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9.xml" ContentType="application/vnd.openxmlformats-officedocument.wordprocessingml.header+xml"/>
  <Override PartName="/word/footer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2.xml" ContentType="application/vnd.openxmlformats-officedocument.wordprocessingml.header+xml"/>
  <Override PartName="/word/footer1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C160F" w14:textId="5901944F" w:rsidR="00645D89" w:rsidRPr="004F3C14" w:rsidRDefault="00645D89" w:rsidP="00645D89">
      <w:pPr>
        <w:pStyle w:val="berschrift"/>
        <w:tabs>
          <w:tab w:val="left" w:pos="9214"/>
        </w:tabs>
        <w:rPr>
          <w:rFonts w:ascii="Arial" w:hAnsi="Arial" w:cs="Arial"/>
          <w:sz w:val="32"/>
          <w:szCs w:val="32"/>
        </w:rPr>
      </w:pPr>
      <w:r w:rsidRPr="004F3C14">
        <w:rPr>
          <w:rFonts w:ascii="Arial" w:hAnsi="Arial" w:cs="Arial"/>
          <w:sz w:val="32"/>
          <w:szCs w:val="32"/>
        </w:rPr>
        <w:t>STANDARD PROCUREMENT DOCUMENT</w:t>
      </w:r>
    </w:p>
    <w:p w14:paraId="46872C7E" w14:textId="77777777" w:rsidR="00645D89" w:rsidRPr="004F3C14" w:rsidRDefault="00645D89" w:rsidP="00645D89">
      <w:pPr>
        <w:pStyle w:val="Textkrper"/>
        <w:rPr>
          <w:rFonts w:ascii="Arial" w:hAnsi="Arial"/>
          <w:spacing w:val="0"/>
        </w:rPr>
      </w:pPr>
    </w:p>
    <w:p w14:paraId="4AC2BF1B" w14:textId="77777777" w:rsidR="00645D89" w:rsidRPr="004F3C14" w:rsidRDefault="00645D89" w:rsidP="00645D89">
      <w:pPr>
        <w:pStyle w:val="Textkrper"/>
        <w:rPr>
          <w:rFonts w:ascii="Arial" w:hAnsi="Arial"/>
          <w:spacing w:val="0"/>
        </w:rPr>
      </w:pPr>
    </w:p>
    <w:p w14:paraId="2C2A46C7" w14:textId="77777777" w:rsidR="00645D89" w:rsidRPr="004F3C14" w:rsidRDefault="00645D89" w:rsidP="00645D89">
      <w:pPr>
        <w:pStyle w:val="Textkrper"/>
        <w:rPr>
          <w:rFonts w:ascii="Arial" w:hAnsi="Arial"/>
          <w:spacing w:val="0"/>
        </w:rPr>
      </w:pPr>
    </w:p>
    <w:p w14:paraId="6CE9FD35" w14:textId="77777777" w:rsidR="00645D89" w:rsidRPr="004F3C14" w:rsidRDefault="00645D89" w:rsidP="00645D89">
      <w:pPr>
        <w:pStyle w:val="Textkrper"/>
        <w:rPr>
          <w:rFonts w:ascii="Arial" w:hAnsi="Arial"/>
          <w:spacing w:val="0"/>
        </w:rPr>
      </w:pPr>
    </w:p>
    <w:p w14:paraId="67A3CDF1" w14:textId="77777777" w:rsidR="00645D89" w:rsidRPr="004F3C14" w:rsidRDefault="00645D89" w:rsidP="00645D89">
      <w:pPr>
        <w:pStyle w:val="Textkrper"/>
        <w:rPr>
          <w:rFonts w:ascii="Arial" w:hAnsi="Arial"/>
          <w:spacing w:val="0"/>
        </w:rPr>
      </w:pPr>
    </w:p>
    <w:p w14:paraId="122081C7" w14:textId="77777777" w:rsidR="00645D89" w:rsidRPr="004F3C14" w:rsidRDefault="00645D89" w:rsidP="00645D89">
      <w:pPr>
        <w:pStyle w:val="Textkrper"/>
        <w:rPr>
          <w:rFonts w:ascii="Arial" w:hAnsi="Arial"/>
          <w:spacing w:val="0"/>
        </w:rPr>
      </w:pPr>
    </w:p>
    <w:p w14:paraId="041F6000" w14:textId="77777777" w:rsidR="00645D89" w:rsidRPr="004F3C14" w:rsidRDefault="00645D89" w:rsidP="00645D89">
      <w:pPr>
        <w:pStyle w:val="Textkrper"/>
        <w:rPr>
          <w:rFonts w:ascii="Arial" w:hAnsi="Arial"/>
          <w:spacing w:val="0"/>
        </w:rPr>
      </w:pPr>
    </w:p>
    <w:p w14:paraId="42B29606" w14:textId="77777777" w:rsidR="00645D89" w:rsidRPr="004F3C14" w:rsidRDefault="00645D89" w:rsidP="00645D89">
      <w:pPr>
        <w:tabs>
          <w:tab w:val="right" w:leader="dot" w:pos="8640"/>
        </w:tabs>
        <w:rPr>
          <w:rFonts w:ascii="Arial" w:hAnsi="Arial" w:cs="Arial"/>
          <w:sz w:val="22"/>
        </w:rPr>
      </w:pPr>
    </w:p>
    <w:p w14:paraId="58323C98" w14:textId="77777777" w:rsidR="00645D89" w:rsidRPr="004F3C14" w:rsidRDefault="00645D89" w:rsidP="00645D89">
      <w:pPr>
        <w:tabs>
          <w:tab w:val="right" w:leader="dot" w:pos="8640"/>
        </w:tabs>
        <w:rPr>
          <w:rFonts w:ascii="Arial" w:hAnsi="Arial" w:cs="Arial"/>
          <w:sz w:val="22"/>
        </w:rPr>
      </w:pPr>
    </w:p>
    <w:p w14:paraId="1A4B79F3" w14:textId="77777777" w:rsidR="00645D89" w:rsidRPr="00225C7C" w:rsidRDefault="00645D89" w:rsidP="00645D89">
      <w:pPr>
        <w:tabs>
          <w:tab w:val="right" w:leader="dot" w:pos="8640"/>
        </w:tabs>
        <w:jc w:val="center"/>
        <w:rPr>
          <w:rFonts w:ascii="Arial" w:hAnsi="Arial" w:cs="Arial"/>
          <w:b/>
          <w:sz w:val="36"/>
        </w:rPr>
      </w:pPr>
      <w:r w:rsidRPr="00225C7C">
        <w:rPr>
          <w:rFonts w:ascii="Arial" w:hAnsi="Arial" w:cs="Arial"/>
          <w:b/>
          <w:sz w:val="52"/>
        </w:rPr>
        <w:t xml:space="preserve">Standard Bidding Document for Procurement of </w:t>
      </w:r>
      <w:r w:rsidR="001977F0">
        <w:rPr>
          <w:rFonts w:ascii="Arial" w:hAnsi="Arial" w:cs="Arial"/>
          <w:b/>
          <w:sz w:val="52"/>
        </w:rPr>
        <w:t>Plant Design, Supply</w:t>
      </w:r>
      <w:r w:rsidR="001977F0" w:rsidRPr="00225C7C">
        <w:rPr>
          <w:rFonts w:ascii="Arial" w:hAnsi="Arial" w:cs="Arial"/>
          <w:b/>
          <w:sz w:val="52"/>
        </w:rPr>
        <w:t xml:space="preserve"> </w:t>
      </w:r>
      <w:r w:rsidR="001977F0">
        <w:rPr>
          <w:rFonts w:ascii="Arial" w:hAnsi="Arial" w:cs="Arial"/>
          <w:b/>
          <w:sz w:val="52"/>
        </w:rPr>
        <w:t>and Installation</w:t>
      </w:r>
    </w:p>
    <w:p w14:paraId="5C9213E0" w14:textId="77777777" w:rsidR="00645D89" w:rsidRPr="00225C7C" w:rsidRDefault="00645D89" w:rsidP="00645D89">
      <w:pPr>
        <w:tabs>
          <w:tab w:val="right" w:leader="dot" w:pos="8640"/>
        </w:tabs>
        <w:jc w:val="center"/>
        <w:rPr>
          <w:rFonts w:ascii="Arial" w:hAnsi="Arial" w:cs="Arial"/>
          <w:b/>
          <w:sz w:val="36"/>
        </w:rPr>
      </w:pPr>
    </w:p>
    <w:p w14:paraId="6B1165D8" w14:textId="77777777" w:rsidR="00645D89" w:rsidRPr="00225C7C" w:rsidRDefault="00645D89" w:rsidP="00645D89">
      <w:pPr>
        <w:tabs>
          <w:tab w:val="right" w:leader="dot" w:pos="8640"/>
        </w:tabs>
        <w:jc w:val="center"/>
        <w:rPr>
          <w:rFonts w:ascii="Arial" w:hAnsi="Arial" w:cs="Arial"/>
          <w:b/>
          <w:sz w:val="36"/>
        </w:rPr>
      </w:pPr>
      <w:r w:rsidRPr="00225C7C">
        <w:rPr>
          <w:rFonts w:ascii="Arial" w:hAnsi="Arial" w:cs="Arial"/>
          <w:b/>
          <w:sz w:val="36"/>
        </w:rPr>
        <w:t>in Projects with Financing from KfW</w:t>
      </w:r>
    </w:p>
    <w:p w14:paraId="157CF7C6" w14:textId="77777777" w:rsidR="00645D89" w:rsidRPr="00225C7C" w:rsidRDefault="00645D89" w:rsidP="00645D89">
      <w:pPr>
        <w:tabs>
          <w:tab w:val="right" w:leader="dot" w:pos="8640"/>
        </w:tabs>
        <w:jc w:val="center"/>
        <w:rPr>
          <w:rFonts w:ascii="Arial" w:hAnsi="Arial" w:cs="Arial"/>
          <w:b/>
          <w:sz w:val="36"/>
        </w:rPr>
      </w:pPr>
    </w:p>
    <w:p w14:paraId="763A1468" w14:textId="77777777" w:rsidR="00645D89" w:rsidRPr="00225C7C" w:rsidRDefault="00645D89" w:rsidP="00645D89">
      <w:pPr>
        <w:tabs>
          <w:tab w:val="right" w:leader="dot" w:pos="8640"/>
        </w:tabs>
        <w:jc w:val="center"/>
        <w:rPr>
          <w:rFonts w:ascii="Arial" w:hAnsi="Arial" w:cs="Arial"/>
          <w:b/>
          <w:sz w:val="36"/>
        </w:rPr>
      </w:pPr>
    </w:p>
    <w:p w14:paraId="2D2DE3CD" w14:textId="77777777" w:rsidR="00645D89" w:rsidRPr="00225C7C" w:rsidRDefault="00645D89" w:rsidP="00645D89">
      <w:pPr>
        <w:tabs>
          <w:tab w:val="left" w:pos="1440"/>
          <w:tab w:val="right" w:leader="dot" w:pos="8640"/>
        </w:tabs>
        <w:rPr>
          <w:rFonts w:ascii="Arial" w:hAnsi="Arial" w:cs="Arial"/>
          <w:b/>
          <w:sz w:val="36"/>
        </w:rPr>
      </w:pPr>
    </w:p>
    <w:p w14:paraId="5488F96D" w14:textId="77777777" w:rsidR="00645D89" w:rsidRPr="00225C7C" w:rsidRDefault="00645D89" w:rsidP="00645D89">
      <w:pPr>
        <w:tabs>
          <w:tab w:val="right" w:leader="dot" w:pos="8640"/>
        </w:tabs>
        <w:jc w:val="center"/>
        <w:rPr>
          <w:rFonts w:ascii="Arial" w:hAnsi="Arial" w:cs="Arial"/>
          <w:sz w:val="22"/>
          <w:szCs w:val="22"/>
        </w:rPr>
      </w:pPr>
      <w:r w:rsidRPr="00225C7C">
        <w:rPr>
          <w:rFonts w:ascii="Arial" w:hAnsi="Arial" w:cs="Arial"/>
          <w:sz w:val="22"/>
          <w:szCs w:val="22"/>
        </w:rPr>
        <w:t xml:space="preserve">For </w:t>
      </w:r>
      <w:r w:rsidR="00EE566B">
        <w:rPr>
          <w:rFonts w:ascii="Arial" w:hAnsi="Arial" w:cs="Arial"/>
          <w:sz w:val="22"/>
          <w:szCs w:val="22"/>
        </w:rPr>
        <w:t xml:space="preserve">use in </w:t>
      </w:r>
      <w:r w:rsidR="001977F0">
        <w:rPr>
          <w:rFonts w:ascii="Arial" w:hAnsi="Arial" w:cs="Arial"/>
          <w:sz w:val="22"/>
          <w:szCs w:val="22"/>
        </w:rPr>
        <w:t>two</w:t>
      </w:r>
      <w:r w:rsidR="00482FCA" w:rsidRPr="00225C7C">
        <w:rPr>
          <w:rFonts w:ascii="Arial" w:hAnsi="Arial" w:cs="Arial"/>
          <w:sz w:val="22"/>
          <w:szCs w:val="22"/>
        </w:rPr>
        <w:t xml:space="preserve"> stage </w:t>
      </w:r>
      <w:r w:rsidRPr="00225C7C">
        <w:rPr>
          <w:rFonts w:ascii="Arial" w:hAnsi="Arial" w:cs="Arial"/>
          <w:sz w:val="22"/>
          <w:szCs w:val="22"/>
        </w:rPr>
        <w:t>international competitive bidding procedure</w:t>
      </w:r>
      <w:r w:rsidR="00A40575" w:rsidRPr="00225C7C">
        <w:rPr>
          <w:rFonts w:ascii="Arial" w:hAnsi="Arial" w:cs="Arial"/>
          <w:sz w:val="22"/>
          <w:szCs w:val="22"/>
        </w:rPr>
        <w:br/>
      </w:r>
      <w:r w:rsidR="00EE566B">
        <w:rPr>
          <w:rFonts w:ascii="Arial" w:hAnsi="Arial" w:cs="Arial"/>
          <w:sz w:val="22"/>
          <w:szCs w:val="22"/>
        </w:rPr>
        <w:t>with</w:t>
      </w:r>
      <w:r w:rsidR="00EE566B" w:rsidRPr="00225C7C">
        <w:rPr>
          <w:rFonts w:ascii="Arial" w:hAnsi="Arial" w:cs="Arial"/>
          <w:sz w:val="22"/>
          <w:szCs w:val="22"/>
        </w:rPr>
        <w:t xml:space="preserve"> </w:t>
      </w:r>
      <w:r w:rsidRPr="00225C7C">
        <w:rPr>
          <w:rFonts w:ascii="Arial" w:hAnsi="Arial" w:cs="Arial"/>
          <w:sz w:val="22"/>
          <w:szCs w:val="22"/>
        </w:rPr>
        <w:t xml:space="preserve">qualification </w:t>
      </w:r>
      <w:r w:rsidR="00F76A06" w:rsidRPr="00225C7C">
        <w:rPr>
          <w:rFonts w:ascii="Arial" w:hAnsi="Arial" w:cs="Arial"/>
          <w:sz w:val="22"/>
          <w:szCs w:val="22"/>
        </w:rPr>
        <w:t xml:space="preserve">for </w:t>
      </w:r>
      <w:r w:rsidR="001977F0">
        <w:rPr>
          <w:rFonts w:ascii="Arial" w:hAnsi="Arial" w:cs="Arial"/>
          <w:sz w:val="22"/>
          <w:szCs w:val="22"/>
        </w:rPr>
        <w:t>plant design, supply and installation</w:t>
      </w:r>
      <w:r w:rsidR="00F76A06" w:rsidRPr="00225C7C">
        <w:rPr>
          <w:rFonts w:ascii="Arial" w:hAnsi="Arial" w:cs="Arial"/>
          <w:sz w:val="22"/>
          <w:szCs w:val="22"/>
        </w:rPr>
        <w:t xml:space="preserve"> contracts</w:t>
      </w:r>
    </w:p>
    <w:p w14:paraId="25D5AF27" w14:textId="77777777" w:rsidR="00645D89" w:rsidRPr="00225C7C" w:rsidRDefault="00645D89" w:rsidP="00645D89">
      <w:pPr>
        <w:tabs>
          <w:tab w:val="right" w:leader="dot" w:pos="8640"/>
        </w:tabs>
        <w:jc w:val="center"/>
        <w:rPr>
          <w:rFonts w:ascii="Arial" w:hAnsi="Arial" w:cs="Arial"/>
          <w:b/>
          <w:sz w:val="28"/>
        </w:rPr>
      </w:pPr>
    </w:p>
    <w:p w14:paraId="11AD3BDE" w14:textId="77777777" w:rsidR="00645D89" w:rsidRPr="00225C7C" w:rsidRDefault="00645D89" w:rsidP="00645D89">
      <w:pPr>
        <w:tabs>
          <w:tab w:val="right" w:leader="dot" w:pos="8640"/>
        </w:tabs>
        <w:jc w:val="center"/>
        <w:rPr>
          <w:rFonts w:ascii="Arial" w:hAnsi="Arial" w:cs="Arial"/>
          <w:b/>
          <w:sz w:val="28"/>
        </w:rPr>
      </w:pPr>
    </w:p>
    <w:p w14:paraId="3DDE7F2D" w14:textId="77777777" w:rsidR="00645D89" w:rsidRPr="00225C7C" w:rsidRDefault="00645D89" w:rsidP="00645D89">
      <w:pPr>
        <w:tabs>
          <w:tab w:val="right" w:leader="dot" w:pos="8640"/>
        </w:tabs>
        <w:jc w:val="center"/>
        <w:rPr>
          <w:rFonts w:ascii="Arial" w:hAnsi="Arial" w:cs="Arial"/>
          <w:b/>
          <w:sz w:val="28"/>
        </w:rPr>
      </w:pPr>
    </w:p>
    <w:p w14:paraId="1BC1BEC9" w14:textId="77777777" w:rsidR="00645D89" w:rsidRPr="00225C7C" w:rsidRDefault="00645D89" w:rsidP="00645D89">
      <w:pPr>
        <w:tabs>
          <w:tab w:val="right" w:leader="dot" w:pos="8640"/>
        </w:tabs>
        <w:jc w:val="center"/>
        <w:rPr>
          <w:rFonts w:ascii="Arial" w:hAnsi="Arial" w:cs="Arial"/>
          <w:b/>
          <w:sz w:val="28"/>
        </w:rPr>
      </w:pPr>
    </w:p>
    <w:p w14:paraId="6E26D050" w14:textId="77777777" w:rsidR="00645D89" w:rsidRPr="00225C7C" w:rsidRDefault="00645D89" w:rsidP="00645D89">
      <w:pPr>
        <w:tabs>
          <w:tab w:val="right" w:leader="dot" w:pos="8640"/>
        </w:tabs>
        <w:jc w:val="center"/>
        <w:rPr>
          <w:rFonts w:ascii="Arial" w:hAnsi="Arial" w:cs="Arial"/>
          <w:b/>
          <w:sz w:val="28"/>
        </w:rPr>
      </w:pPr>
    </w:p>
    <w:p w14:paraId="62126D58" w14:textId="77777777" w:rsidR="00645D89" w:rsidRPr="00225C7C" w:rsidRDefault="00645D89" w:rsidP="00645D89">
      <w:pPr>
        <w:tabs>
          <w:tab w:val="right" w:leader="dot" w:pos="8640"/>
        </w:tabs>
        <w:jc w:val="center"/>
        <w:rPr>
          <w:rFonts w:ascii="Arial" w:hAnsi="Arial" w:cs="Arial"/>
          <w:b/>
          <w:sz w:val="28"/>
        </w:rPr>
      </w:pPr>
    </w:p>
    <w:p w14:paraId="77F9B28A" w14:textId="77777777" w:rsidR="00645D89" w:rsidRPr="00225C7C" w:rsidRDefault="00645D89" w:rsidP="00645D89">
      <w:pPr>
        <w:tabs>
          <w:tab w:val="right" w:leader="dot" w:pos="8640"/>
        </w:tabs>
        <w:rPr>
          <w:rFonts w:ascii="Arial" w:hAnsi="Arial" w:cs="Arial"/>
          <w:b/>
          <w:sz w:val="28"/>
        </w:rPr>
      </w:pPr>
    </w:p>
    <w:p w14:paraId="414355B6" w14:textId="77777777" w:rsidR="00645D89" w:rsidRPr="00225C7C" w:rsidRDefault="00645D89" w:rsidP="00645D89">
      <w:pPr>
        <w:tabs>
          <w:tab w:val="right" w:leader="dot" w:pos="8640"/>
        </w:tabs>
        <w:jc w:val="center"/>
        <w:rPr>
          <w:rFonts w:ascii="Arial" w:hAnsi="Arial" w:cs="Arial"/>
          <w:b/>
          <w:sz w:val="28"/>
        </w:rPr>
      </w:pPr>
    </w:p>
    <w:p w14:paraId="4F3C1171" w14:textId="77777777" w:rsidR="00645D89" w:rsidRPr="00225C7C" w:rsidRDefault="00645D89" w:rsidP="00645D89">
      <w:pPr>
        <w:tabs>
          <w:tab w:val="right" w:leader="dot" w:pos="8640"/>
        </w:tabs>
        <w:jc w:val="center"/>
        <w:rPr>
          <w:rFonts w:ascii="Arial" w:hAnsi="Arial" w:cs="Arial"/>
          <w:b/>
          <w:sz w:val="28"/>
        </w:rPr>
      </w:pPr>
    </w:p>
    <w:p w14:paraId="4E75EC39" w14:textId="77777777" w:rsidR="00645D89" w:rsidRPr="00225C7C" w:rsidRDefault="00645D89" w:rsidP="00645D89">
      <w:pPr>
        <w:tabs>
          <w:tab w:val="right" w:leader="dot" w:pos="8640"/>
        </w:tabs>
        <w:jc w:val="center"/>
        <w:rPr>
          <w:rFonts w:ascii="Arial" w:hAnsi="Arial" w:cs="Arial"/>
          <w:b/>
          <w:sz w:val="28"/>
        </w:rPr>
      </w:pPr>
    </w:p>
    <w:p w14:paraId="1CF42E2F" w14:textId="77777777" w:rsidR="00645D89" w:rsidRPr="00225C7C" w:rsidRDefault="00645D89" w:rsidP="00645D89">
      <w:pPr>
        <w:tabs>
          <w:tab w:val="right" w:leader="dot" w:pos="8640"/>
        </w:tabs>
        <w:jc w:val="center"/>
        <w:rPr>
          <w:rFonts w:ascii="Arial" w:hAnsi="Arial" w:cs="Arial"/>
          <w:b/>
          <w:sz w:val="36"/>
        </w:rPr>
      </w:pPr>
    </w:p>
    <w:p w14:paraId="5E9C94FE" w14:textId="20E15229" w:rsidR="006465F1" w:rsidRPr="00225C7C" w:rsidRDefault="00645D89" w:rsidP="00645D89">
      <w:pPr>
        <w:jc w:val="right"/>
        <w:rPr>
          <w:rFonts w:ascii="Arial" w:hAnsi="Arial" w:cs="Arial"/>
          <w:color w:val="000000"/>
        </w:rPr>
      </w:pPr>
      <w:r w:rsidRPr="00225C7C">
        <w:rPr>
          <w:rFonts w:ascii="Arial" w:hAnsi="Arial" w:cs="Arial"/>
          <w:sz w:val="22"/>
          <w:szCs w:val="22"/>
        </w:rPr>
        <w:t xml:space="preserve">Version: </w:t>
      </w:r>
      <w:r w:rsidR="00B63F66">
        <w:rPr>
          <w:rFonts w:ascii="Arial" w:hAnsi="Arial" w:cs="Arial"/>
          <w:sz w:val="22"/>
          <w:szCs w:val="22"/>
        </w:rPr>
        <w:t>January 2019</w:t>
      </w:r>
    </w:p>
    <w:p w14:paraId="380CBEE6" w14:textId="77777777" w:rsidR="006465F1" w:rsidRPr="00225C7C" w:rsidRDefault="006465F1" w:rsidP="00E06B69">
      <w:pPr>
        <w:rPr>
          <w:rFonts w:ascii="Arial" w:hAnsi="Arial" w:cs="Arial"/>
          <w:sz w:val="22"/>
          <w:szCs w:val="22"/>
        </w:rPr>
      </w:pPr>
    </w:p>
    <w:p w14:paraId="5C04433D" w14:textId="77777777" w:rsidR="00645D89" w:rsidRPr="00225C7C" w:rsidRDefault="00645D89" w:rsidP="00645D89">
      <w:pPr>
        <w:jc w:val="center"/>
        <w:rPr>
          <w:rFonts w:ascii="Arial" w:hAnsi="Arial" w:cs="Arial"/>
          <w:b/>
          <w:sz w:val="48"/>
        </w:rPr>
      </w:pPr>
      <w:r w:rsidRPr="00225C7C">
        <w:rPr>
          <w:rFonts w:ascii="Arial" w:hAnsi="Arial" w:cs="Arial"/>
          <w:color w:val="000000"/>
        </w:rPr>
        <w:br w:type="page"/>
      </w:r>
      <w:r w:rsidRPr="007D73AE">
        <w:rPr>
          <w:rFonts w:ascii="Arial" w:hAnsi="Arial" w:cs="Arial"/>
          <w:b/>
          <w:sz w:val="40"/>
        </w:rPr>
        <w:lastRenderedPageBreak/>
        <w:t>Preface</w:t>
      </w:r>
    </w:p>
    <w:p w14:paraId="2A945227" w14:textId="77777777" w:rsidR="00645D89" w:rsidRPr="00225C7C" w:rsidRDefault="00645D89" w:rsidP="00645D89">
      <w:pPr>
        <w:rPr>
          <w:rFonts w:ascii="Arial" w:hAnsi="Arial" w:cs="Arial"/>
          <w:strike/>
        </w:rPr>
      </w:pPr>
    </w:p>
    <w:p w14:paraId="38C69E2A" w14:textId="77777777" w:rsidR="009954EC" w:rsidRPr="00225C7C" w:rsidRDefault="009954EC" w:rsidP="009954EC">
      <w:pPr>
        <w:spacing w:after="200"/>
        <w:rPr>
          <w:rFonts w:ascii="Arial" w:hAnsi="Arial" w:cs="Arial"/>
        </w:rPr>
      </w:pPr>
      <w:r w:rsidRPr="00225C7C">
        <w:rPr>
          <w:rFonts w:ascii="Arial" w:hAnsi="Arial" w:cs="Arial"/>
        </w:rPr>
        <w:t xml:space="preserve">This Standard Bidding Document </w:t>
      </w:r>
      <w:r w:rsidRPr="00225C7C">
        <w:rPr>
          <w:rFonts w:ascii="Arial" w:hAnsi="Arial" w:cs="Arial"/>
          <w:lang w:val="en-GB"/>
        </w:rPr>
        <w:t xml:space="preserve">(“SBD”) </w:t>
      </w:r>
      <w:r w:rsidRPr="00225C7C">
        <w:rPr>
          <w:rFonts w:ascii="Arial" w:hAnsi="Arial" w:cs="Arial"/>
        </w:rPr>
        <w:t xml:space="preserve">for Procurement of </w:t>
      </w:r>
      <w:r>
        <w:rPr>
          <w:rFonts w:ascii="Arial" w:hAnsi="Arial" w:cs="Arial"/>
        </w:rPr>
        <w:t>Plant Design, Supply and Installation</w:t>
      </w:r>
      <w:r w:rsidRPr="00225C7C">
        <w:rPr>
          <w:rFonts w:ascii="Arial" w:hAnsi="Arial" w:cs="Arial"/>
        </w:rPr>
        <w:t xml:space="preserve"> has been prepared by KfW Development Bank (“KfW”) and is based on the Master Procurement Document “Standard Bidding Documents for Procurement of Works and User’s Guide” developed by the Multilateral Development Banks and International Financing Institutions, which represents the best practices of these institutions. </w:t>
      </w:r>
    </w:p>
    <w:p w14:paraId="36AE869B" w14:textId="77777777" w:rsidR="009954EC" w:rsidRPr="00225C7C" w:rsidRDefault="009954EC" w:rsidP="009954EC">
      <w:pPr>
        <w:spacing w:after="200"/>
        <w:rPr>
          <w:rFonts w:ascii="Arial" w:hAnsi="Arial" w:cs="Arial"/>
        </w:rPr>
      </w:pPr>
      <w:r w:rsidRPr="00225C7C">
        <w:rPr>
          <w:rFonts w:ascii="Arial" w:hAnsi="Arial" w:cs="Arial"/>
        </w:rPr>
        <w:t xml:space="preserve">Project Executing Agencies (referred to hereafter as “Employers”) shall use this SBD in the procurement of </w:t>
      </w:r>
      <w:r>
        <w:rPr>
          <w:rFonts w:ascii="Arial" w:hAnsi="Arial" w:cs="Arial"/>
        </w:rPr>
        <w:t xml:space="preserve">plant design, supply </w:t>
      </w:r>
      <w:r w:rsidRPr="00C20E9B">
        <w:rPr>
          <w:rFonts w:ascii="Arial" w:hAnsi="Arial" w:cs="Arial"/>
        </w:rPr>
        <w:t>and installation,</w:t>
      </w:r>
      <w:r w:rsidRPr="00225C7C">
        <w:rPr>
          <w:rFonts w:ascii="Arial" w:hAnsi="Arial" w:cs="Arial"/>
        </w:rPr>
        <w:t xml:space="preserve"> financed in whole or in part by KfW in </w:t>
      </w:r>
      <w:r>
        <w:rPr>
          <w:rFonts w:ascii="Arial" w:hAnsi="Arial" w:cs="Arial"/>
        </w:rPr>
        <w:t>two</w:t>
      </w:r>
      <w:r w:rsidRPr="00225C7C">
        <w:rPr>
          <w:rFonts w:ascii="Arial" w:hAnsi="Arial" w:cs="Arial"/>
        </w:rPr>
        <w:t xml:space="preserve"> stage International Competitive Bidding (ICB) procedures </w:t>
      </w:r>
      <w:r>
        <w:rPr>
          <w:rFonts w:ascii="Arial" w:hAnsi="Arial" w:cs="Arial"/>
        </w:rPr>
        <w:t xml:space="preserve">with pre-qualification </w:t>
      </w:r>
      <w:r w:rsidRPr="00225C7C">
        <w:rPr>
          <w:rFonts w:ascii="Arial" w:hAnsi="Arial" w:cs="Arial"/>
        </w:rPr>
        <w:t xml:space="preserve">for </w:t>
      </w:r>
      <w:r>
        <w:rPr>
          <w:rFonts w:ascii="Arial" w:hAnsi="Arial" w:cs="Arial"/>
        </w:rPr>
        <w:t>plant design, supply and installation</w:t>
      </w:r>
      <w:r w:rsidRPr="00225C7C">
        <w:rPr>
          <w:rFonts w:ascii="Arial" w:hAnsi="Arial" w:cs="Arial"/>
        </w:rPr>
        <w:t xml:space="preserve"> contracts. The work</w:t>
      </w:r>
      <w:r>
        <w:rPr>
          <w:rFonts w:ascii="Arial" w:hAnsi="Arial" w:cs="Arial"/>
        </w:rPr>
        <w:t>s</w:t>
      </w:r>
      <w:r w:rsidRPr="00225C7C">
        <w:rPr>
          <w:rFonts w:ascii="Arial" w:hAnsi="Arial" w:cs="Arial"/>
        </w:rPr>
        <w:t xml:space="preserve"> requirements included herein have been extended to include environmental and social and health and safety requirements (ESHS). These requirements need to be adopted to reflect the ESHS impacts and risks of the implementation of the particular works contract.</w:t>
      </w:r>
    </w:p>
    <w:p w14:paraId="606EAE84" w14:textId="77777777" w:rsidR="009954EC" w:rsidRDefault="009954EC" w:rsidP="009954EC">
      <w:pPr>
        <w:spacing w:after="200"/>
        <w:rPr>
          <w:rFonts w:ascii="Arial" w:hAnsi="Arial"/>
        </w:rPr>
      </w:pPr>
      <w:r w:rsidRPr="00225C7C">
        <w:rPr>
          <w:rFonts w:ascii="Arial" w:hAnsi="Arial" w:cs="Arial"/>
        </w:rPr>
        <w:t xml:space="preserve">This SBD is to be used for the selection of Bidders in </w:t>
      </w:r>
      <w:r>
        <w:rPr>
          <w:rFonts w:ascii="Arial" w:hAnsi="Arial" w:cs="Arial"/>
        </w:rPr>
        <w:t>two-</w:t>
      </w:r>
      <w:r w:rsidRPr="00225C7C">
        <w:rPr>
          <w:rFonts w:ascii="Arial" w:hAnsi="Arial" w:cs="Arial"/>
        </w:rPr>
        <w:t xml:space="preserve">stage International Competitive Bidding procedures </w:t>
      </w:r>
      <w:r>
        <w:rPr>
          <w:rFonts w:ascii="Arial" w:hAnsi="Arial" w:cs="Arial"/>
        </w:rPr>
        <w:t xml:space="preserve">with </w:t>
      </w:r>
      <w:r w:rsidRPr="00D04529">
        <w:rPr>
          <w:rFonts w:ascii="Arial" w:hAnsi="Arial" w:cs="Arial"/>
        </w:rPr>
        <w:t>prequalification as</w:t>
      </w:r>
      <w:r w:rsidRPr="00152E75">
        <w:rPr>
          <w:rFonts w:ascii="Arial" w:hAnsi="Arial" w:cs="Arial"/>
        </w:rPr>
        <w:t xml:space="preserve"> described in </w:t>
      </w:r>
      <w:proofErr w:type="spellStart"/>
      <w:r w:rsidRPr="00152E75">
        <w:rPr>
          <w:rFonts w:ascii="Arial" w:hAnsi="Arial" w:cs="Arial"/>
        </w:rPr>
        <w:t>KfW’s</w:t>
      </w:r>
      <w:proofErr w:type="spellEnd"/>
      <w:r w:rsidRPr="00152E75">
        <w:rPr>
          <w:rFonts w:ascii="Arial" w:hAnsi="Arial" w:cs="Arial"/>
        </w:rPr>
        <w:t xml:space="preserve"> Guidelines for Procurement</w:t>
      </w:r>
      <w:r w:rsidRPr="00225C7C">
        <w:rPr>
          <w:rFonts w:ascii="Arial" w:hAnsi="Arial" w:cs="Arial"/>
        </w:rPr>
        <w:t xml:space="preserve"> (“Guidelines”) and where applicable, in National Competitive Bidding procedures. </w:t>
      </w:r>
      <w:r w:rsidRPr="00225C7C">
        <w:rPr>
          <w:rFonts w:ascii="Arial" w:hAnsi="Arial"/>
        </w:rPr>
        <w:t xml:space="preserve">Employers should seek advice from local competent sources to ascertain its comprehensiveness as well as its suitability in terms of the applicable law. </w:t>
      </w:r>
      <w:r w:rsidRPr="00225C7C">
        <w:rPr>
          <w:rFonts w:ascii="Arial" w:hAnsi="Arial" w:cs="Arial"/>
        </w:rPr>
        <w:t>KfW</w:t>
      </w:r>
      <w:r w:rsidRPr="00225C7C">
        <w:rPr>
          <w:rFonts w:ascii="Arial" w:hAnsi="Arial"/>
        </w:rPr>
        <w:t xml:space="preserve"> will not be liable for the use of </w:t>
      </w:r>
      <w:r w:rsidRPr="00225C7C">
        <w:rPr>
          <w:rFonts w:ascii="Arial" w:hAnsi="Arial" w:cs="Arial"/>
        </w:rPr>
        <w:t>this document</w:t>
      </w:r>
      <w:r w:rsidRPr="00225C7C">
        <w:rPr>
          <w:rFonts w:ascii="Arial" w:hAnsi="Arial"/>
        </w:rPr>
        <w:t xml:space="preserve"> by Employers in part or full. </w:t>
      </w:r>
    </w:p>
    <w:p w14:paraId="1129DF5D" w14:textId="77777777" w:rsidR="009954EC" w:rsidRDefault="009954EC" w:rsidP="009954EC">
      <w:pPr>
        <w:rPr>
          <w:rFonts w:ascii="Arial" w:hAnsi="Arial" w:cs="Arial"/>
          <w:szCs w:val="24"/>
        </w:rPr>
      </w:pPr>
      <w:r>
        <w:rPr>
          <w:rFonts w:ascii="Arial" w:hAnsi="Arial" w:cs="Arial"/>
          <w:szCs w:val="24"/>
        </w:rPr>
        <w:t xml:space="preserve">In a two-stage procedure the qualification of Bidders and the invitation of qualified Bidders to submit bids are undertaken in two separate stages. </w:t>
      </w:r>
      <w:r>
        <w:rPr>
          <w:rFonts w:ascii="Arial" w:hAnsi="Arial"/>
          <w:spacing w:val="-2"/>
        </w:rPr>
        <w:t xml:space="preserve">In the first stage </w:t>
      </w:r>
      <w:r w:rsidRPr="006478D9">
        <w:rPr>
          <w:rFonts w:ascii="Arial" w:hAnsi="Arial"/>
          <w:spacing w:val="-2"/>
        </w:rPr>
        <w:t xml:space="preserve">prospective applicants </w:t>
      </w:r>
      <w:r>
        <w:rPr>
          <w:rFonts w:ascii="Arial" w:hAnsi="Arial"/>
          <w:spacing w:val="-2"/>
        </w:rPr>
        <w:t xml:space="preserve">are invited to </w:t>
      </w:r>
      <w:r w:rsidRPr="006478D9">
        <w:rPr>
          <w:rFonts w:ascii="Arial" w:hAnsi="Arial"/>
          <w:spacing w:val="-2"/>
        </w:rPr>
        <w:t xml:space="preserve">submit applications </w:t>
      </w:r>
      <w:r>
        <w:rPr>
          <w:rFonts w:ascii="Arial" w:hAnsi="Arial"/>
          <w:spacing w:val="-2"/>
        </w:rPr>
        <w:t>with their proof of</w:t>
      </w:r>
      <w:r w:rsidRPr="006478D9">
        <w:rPr>
          <w:rFonts w:ascii="Arial" w:hAnsi="Arial"/>
          <w:spacing w:val="-2"/>
        </w:rPr>
        <w:t xml:space="preserve"> qualification to bid for the </w:t>
      </w:r>
      <w:r>
        <w:rPr>
          <w:rFonts w:ascii="Arial" w:hAnsi="Arial"/>
          <w:spacing w:val="-2"/>
        </w:rPr>
        <w:t xml:space="preserve">Plant Design, Supply and Installation. </w:t>
      </w:r>
      <w:r>
        <w:rPr>
          <w:rFonts w:ascii="Arial" w:hAnsi="Arial" w:cs="Arial"/>
          <w:szCs w:val="24"/>
        </w:rPr>
        <w:t xml:space="preserve">In the second stage, Bidders qualified in the first stage are then invited to submit a Technical and Financial Bid. </w:t>
      </w:r>
    </w:p>
    <w:p w14:paraId="0E6AAB5C" w14:textId="77777777" w:rsidR="009954EC" w:rsidRDefault="009954EC" w:rsidP="009954EC">
      <w:pPr>
        <w:rPr>
          <w:rFonts w:ascii="Arial" w:hAnsi="Arial" w:cs="Arial"/>
          <w:szCs w:val="24"/>
        </w:rPr>
      </w:pPr>
    </w:p>
    <w:p w14:paraId="2D3CA138" w14:textId="27C7824C" w:rsidR="009954EC" w:rsidRDefault="009954EC" w:rsidP="009954EC">
      <w:pPr>
        <w:rPr>
          <w:rFonts w:ascii="Arial" w:hAnsi="Arial" w:cs="Arial"/>
          <w:szCs w:val="24"/>
        </w:rPr>
      </w:pPr>
      <w:r>
        <w:rPr>
          <w:rFonts w:ascii="Arial" w:hAnsi="Arial" w:cs="Arial"/>
          <w:szCs w:val="24"/>
        </w:rPr>
        <w:t>Depending on the evaluation method applied in the second stage</w:t>
      </w:r>
      <w:r w:rsidR="00467D4F">
        <w:rPr>
          <w:rFonts w:ascii="Arial" w:hAnsi="Arial" w:cs="Arial"/>
          <w:szCs w:val="24"/>
        </w:rPr>
        <w:t>,</w:t>
      </w:r>
      <w:r>
        <w:rPr>
          <w:rFonts w:ascii="Arial" w:hAnsi="Arial" w:cs="Arial"/>
          <w:szCs w:val="24"/>
        </w:rPr>
        <w:t xml:space="preserve"> the Technical and Financial Bids are to be placed in either one or two separate envelopes. A combined scoring system is most suit</w:t>
      </w:r>
      <w:r w:rsidR="007D062F">
        <w:rPr>
          <w:rFonts w:ascii="Arial" w:hAnsi="Arial" w:cs="Arial"/>
          <w:szCs w:val="24"/>
        </w:rPr>
        <w:t>able</w:t>
      </w:r>
      <w:r>
        <w:rPr>
          <w:rFonts w:ascii="Arial" w:hAnsi="Arial" w:cs="Arial"/>
          <w:szCs w:val="24"/>
        </w:rPr>
        <w:t xml:space="preserve"> when the tender documents provide a functional description of the contractual content and Bidders are request</w:t>
      </w:r>
      <w:r w:rsidR="00467D4F">
        <w:rPr>
          <w:rFonts w:ascii="Arial" w:hAnsi="Arial" w:cs="Arial"/>
          <w:szCs w:val="24"/>
        </w:rPr>
        <w:t>ed</w:t>
      </w:r>
      <w:r>
        <w:rPr>
          <w:rFonts w:ascii="Arial" w:hAnsi="Arial" w:cs="Arial"/>
          <w:szCs w:val="24"/>
        </w:rPr>
        <w:t xml:space="preserve"> to propose their technical solution. The Technical Bid is evaluated against the scoring system published in the tender documents. This requires that the Technical and Financial Bids are to be placed in two separate envelopes</w:t>
      </w:r>
      <w:r w:rsidR="00A712C3">
        <w:rPr>
          <w:rFonts w:ascii="Arial" w:hAnsi="Arial" w:cs="Arial"/>
          <w:szCs w:val="24"/>
        </w:rPr>
        <w:t>,</w:t>
      </w:r>
      <w:r>
        <w:rPr>
          <w:rFonts w:ascii="Arial" w:hAnsi="Arial" w:cs="Arial"/>
          <w:szCs w:val="24"/>
        </w:rPr>
        <w:t xml:space="preserve"> whereby the scores of the Technical and Financial Bids will be added together after appropriate weighting. The Bidder with the most economically advantageous Bid will then be awarded the Contract. The opening of the bids takes place in two public sessions. In the first public session, only the Technical Bids will be opened and examined for completeness. In the second public session, only the Financial Bids of those Bidders who have fulfilled the defined criteria for the Technical Bids will be opened.</w:t>
      </w:r>
    </w:p>
    <w:p w14:paraId="0A01AF0C" w14:textId="77777777" w:rsidR="009954EC" w:rsidRDefault="009954EC" w:rsidP="009954EC">
      <w:pPr>
        <w:rPr>
          <w:rFonts w:ascii="Arial" w:hAnsi="Arial" w:cs="Arial"/>
          <w:szCs w:val="24"/>
        </w:rPr>
      </w:pPr>
    </w:p>
    <w:p w14:paraId="7DA520B2" w14:textId="77777777" w:rsidR="009954EC" w:rsidRDefault="009954EC" w:rsidP="009954EC">
      <w:pPr>
        <w:rPr>
          <w:rFonts w:ascii="Arial" w:hAnsi="Arial" w:cs="Arial"/>
          <w:szCs w:val="24"/>
        </w:rPr>
      </w:pPr>
      <w:r>
        <w:rPr>
          <w:rFonts w:ascii="Arial" w:hAnsi="Arial" w:cs="Arial"/>
          <w:szCs w:val="24"/>
        </w:rPr>
        <w:t xml:space="preserve">Should the Employer decide not to use the combined scoring system, then the Technical and Financial Bids may be placed in one envelope and the award of </w:t>
      </w:r>
      <w:r>
        <w:rPr>
          <w:rFonts w:ascii="Arial" w:hAnsi="Arial" w:cs="Arial"/>
          <w:szCs w:val="24"/>
        </w:rPr>
        <w:lastRenderedPageBreak/>
        <w:t>the Contract will be based on the evaluation of the Financial Bids only. A pass/fail verification of the Technical Bid does not require a bid submission in two separate envelopes. The opening of the bids takes place in one public session, where the Technical and Financial Bids will be opened and examined for completeness.</w:t>
      </w:r>
    </w:p>
    <w:p w14:paraId="42E4357D" w14:textId="77777777" w:rsidR="009954EC" w:rsidRDefault="009954EC" w:rsidP="009954EC">
      <w:pPr>
        <w:rPr>
          <w:rFonts w:ascii="Arial" w:hAnsi="Arial" w:cs="Arial"/>
          <w:i/>
        </w:rPr>
      </w:pPr>
    </w:p>
    <w:p w14:paraId="47E4DABF" w14:textId="77777777" w:rsidR="009954EC" w:rsidRPr="00225C7C" w:rsidRDefault="009954EC" w:rsidP="009954EC">
      <w:pPr>
        <w:spacing w:after="200"/>
        <w:rPr>
          <w:rFonts w:ascii="Arial" w:hAnsi="Arial" w:cs="Arial"/>
        </w:rPr>
      </w:pPr>
      <w:r w:rsidRPr="00225C7C">
        <w:rPr>
          <w:rFonts w:ascii="Arial" w:hAnsi="Arial" w:cs="Arial"/>
          <w:i/>
        </w:rPr>
        <w:t>[The italicized text in square brackets]</w:t>
      </w:r>
      <w:r w:rsidRPr="00225C7C">
        <w:rPr>
          <w:rFonts w:ascii="Arial" w:hAnsi="Arial" w:cs="Arial"/>
        </w:rPr>
        <w:t xml:space="preserve"> is notes to the Employer, providing guidance to the Employer in preparing a specific bidding document. Notes to the Employer shall be deleted from the document before it is issued to the shortlisted Bidders.</w:t>
      </w:r>
    </w:p>
    <w:p w14:paraId="31A89F2A" w14:textId="555144E0" w:rsidR="009954EC" w:rsidRDefault="009954EC" w:rsidP="009954EC">
      <w:pPr>
        <w:jc w:val="left"/>
        <w:rPr>
          <w:rFonts w:ascii="Arial" w:hAnsi="Arial" w:cs="Arial"/>
        </w:rPr>
      </w:pPr>
      <w:r w:rsidRPr="00225C7C">
        <w:rPr>
          <w:rFonts w:ascii="Arial" w:hAnsi="Arial" w:cs="Arial"/>
        </w:rPr>
        <w:t xml:space="preserve">This document includes the FIDIC Conditions of Contract for </w:t>
      </w:r>
      <w:r w:rsidRPr="00152E75">
        <w:rPr>
          <w:rFonts w:ascii="Arial" w:hAnsi="Arial" w:cs="Arial"/>
        </w:rPr>
        <w:t xml:space="preserve">Plant and </w:t>
      </w:r>
      <w:r>
        <w:rPr>
          <w:rFonts w:ascii="Arial" w:hAnsi="Arial" w:cs="Arial"/>
        </w:rPr>
        <w:t>D</w:t>
      </w:r>
      <w:r w:rsidRPr="00152E75">
        <w:rPr>
          <w:rFonts w:ascii="Arial" w:hAnsi="Arial" w:cs="Arial"/>
        </w:rPr>
        <w:t>esign-Build for Electrical and Mechanical Plant, and for Building and Engineering Works, Designed by the Contractor, First Edition 1999 (FIDIC Yellow Book) as licensed by KfW.</w:t>
      </w:r>
    </w:p>
    <w:p w14:paraId="4DB12520" w14:textId="77777777" w:rsidR="003A6A28" w:rsidRDefault="003A6A28" w:rsidP="009954EC">
      <w:pPr>
        <w:jc w:val="left"/>
        <w:rPr>
          <w:rFonts w:ascii="Arial" w:hAnsi="Arial" w:cs="Arial"/>
        </w:rPr>
      </w:pPr>
    </w:p>
    <w:p w14:paraId="1FEA0B74" w14:textId="77777777" w:rsidR="003A6A28" w:rsidRDefault="003A6A28" w:rsidP="009954EC">
      <w:pPr>
        <w:jc w:val="left"/>
        <w:rPr>
          <w:rFonts w:ascii="Arial" w:hAnsi="Arial" w:cs="Arial"/>
        </w:rPr>
      </w:pPr>
    </w:p>
    <w:p w14:paraId="34DBB64A" w14:textId="77777777" w:rsidR="00F964E4" w:rsidRDefault="00F964E4" w:rsidP="009954EC">
      <w:pPr>
        <w:jc w:val="left"/>
        <w:rPr>
          <w:rFonts w:ascii="Arial" w:hAnsi="Arial" w:cs="Arial"/>
        </w:rPr>
      </w:pPr>
    </w:p>
    <w:p w14:paraId="6BED0F3E" w14:textId="77777777" w:rsidR="00F964E4" w:rsidRDefault="00F964E4" w:rsidP="009954EC">
      <w:pPr>
        <w:jc w:val="left"/>
        <w:rPr>
          <w:rFonts w:ascii="Arial" w:hAnsi="Arial" w:cs="Arial"/>
        </w:rPr>
      </w:pPr>
    </w:p>
    <w:p w14:paraId="006EBFFA" w14:textId="77777777" w:rsidR="00F964E4" w:rsidRDefault="00F964E4" w:rsidP="009954EC">
      <w:pPr>
        <w:jc w:val="left"/>
        <w:rPr>
          <w:rFonts w:ascii="Arial" w:hAnsi="Arial" w:cs="Arial"/>
        </w:rPr>
      </w:pPr>
    </w:p>
    <w:p w14:paraId="33C79670" w14:textId="77777777" w:rsidR="00F964E4" w:rsidRDefault="00F964E4" w:rsidP="009954EC">
      <w:pPr>
        <w:jc w:val="left"/>
        <w:rPr>
          <w:rFonts w:ascii="Arial" w:hAnsi="Arial" w:cs="Arial"/>
        </w:rPr>
      </w:pPr>
    </w:p>
    <w:p w14:paraId="0AE31E82" w14:textId="77777777" w:rsidR="00F964E4" w:rsidRDefault="00F964E4" w:rsidP="009954EC">
      <w:pPr>
        <w:jc w:val="left"/>
        <w:rPr>
          <w:rFonts w:ascii="Arial" w:hAnsi="Arial" w:cs="Arial"/>
        </w:rPr>
      </w:pPr>
    </w:p>
    <w:p w14:paraId="46161BB5" w14:textId="77777777" w:rsidR="00F964E4" w:rsidRDefault="00F964E4" w:rsidP="009954EC">
      <w:pPr>
        <w:jc w:val="left"/>
        <w:rPr>
          <w:rFonts w:ascii="Arial" w:hAnsi="Arial" w:cs="Arial"/>
        </w:rPr>
      </w:pPr>
    </w:p>
    <w:p w14:paraId="5931D2F8" w14:textId="77777777" w:rsidR="00F964E4" w:rsidRDefault="00F964E4" w:rsidP="009954EC">
      <w:pPr>
        <w:jc w:val="left"/>
        <w:rPr>
          <w:rFonts w:ascii="Arial" w:hAnsi="Arial" w:cs="Arial"/>
        </w:rPr>
      </w:pPr>
    </w:p>
    <w:p w14:paraId="67775F04" w14:textId="77777777" w:rsidR="00F964E4" w:rsidRDefault="00F964E4" w:rsidP="009954EC">
      <w:pPr>
        <w:jc w:val="left"/>
        <w:rPr>
          <w:rFonts w:ascii="Arial" w:hAnsi="Arial" w:cs="Arial"/>
        </w:rPr>
      </w:pPr>
    </w:p>
    <w:p w14:paraId="6984FE02" w14:textId="77777777" w:rsidR="00F964E4" w:rsidRDefault="00F964E4" w:rsidP="009954EC">
      <w:pPr>
        <w:jc w:val="left"/>
        <w:rPr>
          <w:rFonts w:ascii="Arial" w:hAnsi="Arial" w:cs="Arial"/>
        </w:rPr>
      </w:pPr>
    </w:p>
    <w:p w14:paraId="2E117F99" w14:textId="77777777" w:rsidR="00F964E4" w:rsidRDefault="00F964E4" w:rsidP="009954EC">
      <w:pPr>
        <w:jc w:val="left"/>
        <w:rPr>
          <w:rFonts w:ascii="Arial" w:hAnsi="Arial" w:cs="Arial"/>
        </w:rPr>
      </w:pPr>
    </w:p>
    <w:p w14:paraId="7058E77F" w14:textId="77777777" w:rsidR="00F964E4" w:rsidRDefault="00F964E4" w:rsidP="009954EC">
      <w:pPr>
        <w:jc w:val="left"/>
        <w:rPr>
          <w:rFonts w:ascii="Arial" w:hAnsi="Arial" w:cs="Arial"/>
        </w:rPr>
      </w:pPr>
    </w:p>
    <w:p w14:paraId="1DB5E7F4" w14:textId="77777777" w:rsidR="00F964E4" w:rsidRDefault="00F964E4" w:rsidP="009954EC">
      <w:pPr>
        <w:jc w:val="left"/>
        <w:rPr>
          <w:rFonts w:ascii="Arial" w:hAnsi="Arial" w:cs="Arial"/>
        </w:rPr>
      </w:pPr>
    </w:p>
    <w:p w14:paraId="66903602" w14:textId="77777777" w:rsidR="00F964E4" w:rsidRDefault="00F964E4" w:rsidP="009954EC">
      <w:pPr>
        <w:jc w:val="left"/>
        <w:rPr>
          <w:rFonts w:ascii="Arial" w:hAnsi="Arial" w:cs="Arial"/>
        </w:rPr>
      </w:pPr>
    </w:p>
    <w:p w14:paraId="4574D7AC" w14:textId="77777777" w:rsidR="00F964E4" w:rsidRDefault="00F964E4" w:rsidP="009954EC">
      <w:pPr>
        <w:jc w:val="left"/>
        <w:rPr>
          <w:rFonts w:ascii="Arial" w:hAnsi="Arial" w:cs="Arial"/>
        </w:rPr>
      </w:pPr>
    </w:p>
    <w:p w14:paraId="2E82BF5F" w14:textId="77777777" w:rsidR="00F964E4" w:rsidRDefault="00F964E4" w:rsidP="009954EC">
      <w:pPr>
        <w:jc w:val="left"/>
        <w:rPr>
          <w:rFonts w:ascii="Arial" w:hAnsi="Arial" w:cs="Arial"/>
        </w:rPr>
      </w:pPr>
    </w:p>
    <w:p w14:paraId="68F469D7" w14:textId="77777777" w:rsidR="00F964E4" w:rsidRDefault="00F964E4" w:rsidP="009954EC">
      <w:pPr>
        <w:jc w:val="left"/>
        <w:rPr>
          <w:rFonts w:ascii="Arial" w:hAnsi="Arial" w:cs="Arial"/>
        </w:rPr>
      </w:pPr>
    </w:p>
    <w:p w14:paraId="038D3E24" w14:textId="77777777" w:rsidR="00F964E4" w:rsidRDefault="00F964E4" w:rsidP="009954EC">
      <w:pPr>
        <w:jc w:val="left"/>
        <w:rPr>
          <w:rFonts w:ascii="Arial" w:hAnsi="Arial" w:cs="Arial"/>
        </w:rPr>
      </w:pPr>
    </w:p>
    <w:p w14:paraId="5C95A72B" w14:textId="77777777" w:rsidR="00F964E4" w:rsidRDefault="00F964E4" w:rsidP="009954EC">
      <w:pPr>
        <w:jc w:val="left"/>
        <w:rPr>
          <w:rFonts w:ascii="Arial" w:hAnsi="Arial" w:cs="Arial"/>
        </w:rPr>
      </w:pPr>
    </w:p>
    <w:p w14:paraId="743B1062" w14:textId="77777777" w:rsidR="00F964E4" w:rsidRDefault="00F964E4" w:rsidP="009954EC">
      <w:pPr>
        <w:jc w:val="left"/>
        <w:rPr>
          <w:rFonts w:ascii="Arial" w:hAnsi="Arial" w:cs="Arial"/>
        </w:rPr>
      </w:pPr>
    </w:p>
    <w:p w14:paraId="18F071CC" w14:textId="77777777" w:rsidR="00F964E4" w:rsidRDefault="00F964E4" w:rsidP="009954EC">
      <w:pPr>
        <w:jc w:val="left"/>
        <w:rPr>
          <w:rFonts w:ascii="Arial" w:hAnsi="Arial" w:cs="Arial"/>
        </w:rPr>
      </w:pPr>
    </w:p>
    <w:p w14:paraId="5B4A4BB1" w14:textId="77777777" w:rsidR="00F964E4" w:rsidRDefault="00F964E4" w:rsidP="009954EC">
      <w:pPr>
        <w:jc w:val="left"/>
        <w:rPr>
          <w:rFonts w:ascii="Arial" w:hAnsi="Arial" w:cs="Arial"/>
        </w:rPr>
      </w:pPr>
    </w:p>
    <w:p w14:paraId="4C46A210" w14:textId="77777777" w:rsidR="00F964E4" w:rsidRDefault="00F964E4" w:rsidP="009954EC">
      <w:pPr>
        <w:jc w:val="left"/>
        <w:rPr>
          <w:rFonts w:ascii="Arial" w:hAnsi="Arial" w:cs="Arial"/>
        </w:rPr>
      </w:pPr>
    </w:p>
    <w:p w14:paraId="2904867B" w14:textId="77777777" w:rsidR="00F964E4" w:rsidRDefault="00F964E4" w:rsidP="009954EC">
      <w:pPr>
        <w:jc w:val="left"/>
        <w:rPr>
          <w:rFonts w:ascii="Arial" w:hAnsi="Arial" w:cs="Arial"/>
        </w:rPr>
      </w:pPr>
    </w:p>
    <w:p w14:paraId="2DA7EAAF" w14:textId="77777777" w:rsidR="00F964E4" w:rsidRDefault="00F964E4" w:rsidP="009954EC">
      <w:pPr>
        <w:jc w:val="left"/>
        <w:rPr>
          <w:rFonts w:ascii="Arial" w:hAnsi="Arial" w:cs="Arial"/>
        </w:rPr>
      </w:pPr>
    </w:p>
    <w:p w14:paraId="1DE318CA" w14:textId="77777777" w:rsidR="00F964E4" w:rsidRDefault="00F964E4" w:rsidP="009954EC">
      <w:pPr>
        <w:jc w:val="left"/>
        <w:rPr>
          <w:rFonts w:ascii="Arial" w:hAnsi="Arial" w:cs="Arial"/>
        </w:rPr>
      </w:pPr>
    </w:p>
    <w:p w14:paraId="2C3AAF5D" w14:textId="77777777" w:rsidR="00F964E4" w:rsidRDefault="00F964E4" w:rsidP="009954EC">
      <w:pPr>
        <w:jc w:val="left"/>
        <w:rPr>
          <w:rFonts w:ascii="Arial" w:hAnsi="Arial" w:cs="Arial"/>
        </w:rPr>
      </w:pPr>
    </w:p>
    <w:p w14:paraId="62663C2E" w14:textId="77777777" w:rsidR="00F964E4" w:rsidRDefault="00F964E4" w:rsidP="009954EC">
      <w:pPr>
        <w:jc w:val="left"/>
        <w:rPr>
          <w:rFonts w:ascii="Arial" w:hAnsi="Arial" w:cs="Arial"/>
        </w:rPr>
      </w:pPr>
    </w:p>
    <w:p w14:paraId="42F1B118" w14:textId="77777777" w:rsidR="00A24EB7" w:rsidRDefault="00A24EB7" w:rsidP="00F964E4">
      <w:pPr>
        <w:pStyle w:val="FarbigeListe-Akzent11"/>
        <w:tabs>
          <w:tab w:val="left" w:pos="720"/>
          <w:tab w:val="right" w:leader="dot" w:pos="8640"/>
        </w:tabs>
        <w:spacing w:after="120"/>
        <w:ind w:left="0"/>
        <w:contextualSpacing w:val="0"/>
        <w:jc w:val="both"/>
        <w:rPr>
          <w:rFonts w:ascii="Arial" w:hAnsi="Arial" w:cs="Arial"/>
          <w:sz w:val="18"/>
          <w:szCs w:val="18"/>
        </w:rPr>
      </w:pPr>
    </w:p>
    <w:p w14:paraId="4D23B6A4" w14:textId="77777777" w:rsidR="00A24EB7" w:rsidRDefault="00A24EB7" w:rsidP="00F964E4">
      <w:pPr>
        <w:pStyle w:val="FarbigeListe-Akzent11"/>
        <w:tabs>
          <w:tab w:val="left" w:pos="720"/>
          <w:tab w:val="right" w:leader="dot" w:pos="8640"/>
        </w:tabs>
        <w:spacing w:after="120"/>
        <w:ind w:left="0"/>
        <w:contextualSpacing w:val="0"/>
        <w:jc w:val="both"/>
        <w:rPr>
          <w:rFonts w:ascii="Arial" w:hAnsi="Arial" w:cs="Arial"/>
          <w:sz w:val="18"/>
          <w:szCs w:val="18"/>
        </w:rPr>
      </w:pPr>
    </w:p>
    <w:p w14:paraId="6E229202" w14:textId="77777777" w:rsidR="00A24EB7" w:rsidRDefault="00A24EB7" w:rsidP="00F964E4">
      <w:pPr>
        <w:pStyle w:val="FarbigeListe-Akzent11"/>
        <w:tabs>
          <w:tab w:val="left" w:pos="720"/>
          <w:tab w:val="right" w:leader="dot" w:pos="8640"/>
        </w:tabs>
        <w:spacing w:after="120"/>
        <w:ind w:left="0"/>
        <w:contextualSpacing w:val="0"/>
        <w:jc w:val="both"/>
        <w:rPr>
          <w:rFonts w:ascii="Arial" w:hAnsi="Arial" w:cs="Arial"/>
          <w:sz w:val="18"/>
          <w:szCs w:val="18"/>
        </w:rPr>
      </w:pPr>
    </w:p>
    <w:p w14:paraId="3F484E2A" w14:textId="77777777" w:rsidR="00A24EB7" w:rsidRDefault="00A24EB7" w:rsidP="00F964E4">
      <w:pPr>
        <w:pStyle w:val="FarbigeListe-Akzent11"/>
        <w:tabs>
          <w:tab w:val="left" w:pos="720"/>
          <w:tab w:val="right" w:leader="dot" w:pos="8640"/>
        </w:tabs>
        <w:spacing w:after="120"/>
        <w:ind w:left="0"/>
        <w:contextualSpacing w:val="0"/>
        <w:jc w:val="both"/>
        <w:rPr>
          <w:rFonts w:ascii="Arial" w:hAnsi="Arial" w:cs="Arial"/>
          <w:sz w:val="18"/>
          <w:szCs w:val="18"/>
        </w:rPr>
      </w:pPr>
    </w:p>
    <w:p w14:paraId="7E5662EC" w14:textId="77777777" w:rsidR="00F964E4" w:rsidRPr="00B63F66" w:rsidRDefault="00F964E4" w:rsidP="00F964E4">
      <w:pPr>
        <w:pStyle w:val="FarbigeListe-Akzent11"/>
        <w:tabs>
          <w:tab w:val="left" w:pos="720"/>
          <w:tab w:val="right" w:leader="dot" w:pos="8640"/>
        </w:tabs>
        <w:spacing w:after="120"/>
        <w:ind w:left="0"/>
        <w:contextualSpacing w:val="0"/>
        <w:jc w:val="both"/>
        <w:rPr>
          <w:rFonts w:ascii="Arial" w:hAnsi="Arial" w:cs="Arial"/>
          <w:sz w:val="18"/>
          <w:szCs w:val="18"/>
        </w:rPr>
      </w:pPr>
      <w:r w:rsidRPr="00B63F66">
        <w:rPr>
          <w:rFonts w:ascii="Arial" w:hAnsi="Arial" w:cs="Arial"/>
          <w:sz w:val="18"/>
          <w:szCs w:val="18"/>
        </w:rPr>
        <w:t>Feedback to or questions about this document should be in writing to the following address:</w:t>
      </w:r>
    </w:p>
    <w:p w14:paraId="531E068C" w14:textId="77777777" w:rsidR="00F964E4" w:rsidRPr="00B63F66" w:rsidRDefault="00064C63" w:rsidP="00F964E4">
      <w:pPr>
        <w:pStyle w:val="FarbigeListe-Akzent11"/>
        <w:tabs>
          <w:tab w:val="left" w:pos="720"/>
          <w:tab w:val="right" w:leader="dot" w:pos="8640"/>
        </w:tabs>
        <w:spacing w:after="120"/>
        <w:ind w:left="0"/>
        <w:contextualSpacing w:val="0"/>
        <w:jc w:val="both"/>
        <w:rPr>
          <w:rFonts w:ascii="Arial" w:hAnsi="Arial" w:cs="Arial"/>
          <w:sz w:val="18"/>
          <w:szCs w:val="18"/>
          <w:lang w:val="en-GB"/>
        </w:rPr>
      </w:pPr>
      <w:hyperlink r:id="rId8" w:history="1">
        <w:r w:rsidR="00F964E4" w:rsidRPr="00B63F66">
          <w:rPr>
            <w:rStyle w:val="Hyperlink"/>
            <w:rFonts w:ascii="Arial" w:hAnsi="Arial" w:cs="Arial"/>
            <w:sz w:val="18"/>
            <w:szCs w:val="18"/>
          </w:rPr>
          <w:t>FZ-Vergabemanagement@kfw.de</w:t>
        </w:r>
      </w:hyperlink>
    </w:p>
    <w:p w14:paraId="1F637BB0" w14:textId="77777777" w:rsidR="001D3B6E" w:rsidRPr="00225C7C" w:rsidRDefault="00645D89" w:rsidP="0002621C">
      <w:pPr>
        <w:spacing w:after="200"/>
        <w:jc w:val="center"/>
        <w:rPr>
          <w:rFonts w:ascii="Arial" w:hAnsi="Arial" w:cs="Arial"/>
          <w:i/>
        </w:rPr>
      </w:pPr>
      <w:r w:rsidRPr="00225C7C">
        <w:rPr>
          <w:rFonts w:ascii="Arial" w:hAnsi="Arial" w:cs="Arial"/>
        </w:rPr>
        <w:br w:type="page"/>
      </w:r>
      <w:r w:rsidR="001D3B6E" w:rsidRPr="00225C7C">
        <w:rPr>
          <w:rFonts w:ascii="Arial" w:hAnsi="Arial" w:cs="Arial"/>
          <w:i/>
        </w:rPr>
        <w:lastRenderedPageBreak/>
        <w:t>[Sample Format for Invitation for Bids]</w:t>
      </w:r>
    </w:p>
    <w:p w14:paraId="468CD179" w14:textId="77777777" w:rsidR="001D3B6E" w:rsidRPr="00225C7C" w:rsidRDefault="001D3B6E" w:rsidP="009311EA">
      <w:pPr>
        <w:spacing w:after="200"/>
        <w:rPr>
          <w:rFonts w:ascii="Arial" w:hAnsi="Arial" w:cs="Arial"/>
          <w:i/>
        </w:rPr>
      </w:pPr>
      <w:r w:rsidRPr="00225C7C">
        <w:rPr>
          <w:rFonts w:ascii="Arial" w:hAnsi="Arial" w:cs="Arial"/>
          <w:i/>
        </w:rPr>
        <w:t>[Insert Country]</w:t>
      </w:r>
    </w:p>
    <w:p w14:paraId="234CF430" w14:textId="77777777" w:rsidR="001D3B6E" w:rsidRPr="00225C7C" w:rsidRDefault="001D3B6E" w:rsidP="009311EA">
      <w:pPr>
        <w:spacing w:after="200"/>
        <w:rPr>
          <w:rFonts w:ascii="Arial" w:hAnsi="Arial" w:cs="Arial"/>
          <w:i/>
        </w:rPr>
      </w:pPr>
      <w:r w:rsidRPr="00225C7C">
        <w:rPr>
          <w:rFonts w:ascii="Arial" w:hAnsi="Arial" w:cs="Arial"/>
          <w:i/>
        </w:rPr>
        <w:t>[Insert Project/Phase Title]</w:t>
      </w:r>
    </w:p>
    <w:p w14:paraId="7B18D06C" w14:textId="7D413E8A" w:rsidR="001E3556" w:rsidRDefault="001E3556" w:rsidP="001E3556">
      <w:pPr>
        <w:spacing w:after="200"/>
        <w:rPr>
          <w:rFonts w:ascii="Arial" w:hAnsi="Arial" w:cs="Arial"/>
          <w:i/>
        </w:rPr>
      </w:pPr>
      <w:r>
        <w:rPr>
          <w:rFonts w:ascii="Arial" w:hAnsi="Arial" w:cs="Arial"/>
          <w:i/>
        </w:rPr>
        <w:t>[Insert Date</w:t>
      </w:r>
      <w:r w:rsidRPr="00225C7C">
        <w:rPr>
          <w:rFonts w:ascii="Arial" w:hAnsi="Arial" w:cs="Arial"/>
          <w:i/>
        </w:rPr>
        <w:t>]</w:t>
      </w:r>
    </w:p>
    <w:p w14:paraId="0200C669" w14:textId="77777777" w:rsidR="001E3556" w:rsidRPr="00225C7C" w:rsidRDefault="001E3556" w:rsidP="009311EA">
      <w:pPr>
        <w:spacing w:after="200"/>
        <w:rPr>
          <w:rFonts w:ascii="Arial" w:hAnsi="Arial" w:cs="Arial"/>
          <w:i/>
        </w:rPr>
      </w:pPr>
      <w:r w:rsidRPr="00225C7C">
        <w:rPr>
          <w:rFonts w:ascii="Arial" w:hAnsi="Arial" w:cs="Arial"/>
          <w:i/>
        </w:rPr>
        <w:t xml:space="preserve">[Insert </w:t>
      </w:r>
      <w:r>
        <w:rPr>
          <w:rFonts w:ascii="Arial" w:hAnsi="Arial" w:cs="Arial"/>
          <w:i/>
        </w:rPr>
        <w:t>I</w:t>
      </w:r>
      <w:r w:rsidR="00BE140F">
        <w:rPr>
          <w:rFonts w:ascii="Arial" w:hAnsi="Arial" w:cs="Arial"/>
          <w:i/>
        </w:rPr>
        <w:t>C</w:t>
      </w:r>
      <w:r>
        <w:rPr>
          <w:rFonts w:ascii="Arial" w:hAnsi="Arial" w:cs="Arial"/>
          <w:i/>
        </w:rPr>
        <w:t>B No.</w:t>
      </w:r>
      <w:r w:rsidRPr="00225C7C">
        <w:rPr>
          <w:rFonts w:ascii="Arial" w:hAnsi="Arial" w:cs="Arial"/>
          <w:i/>
        </w:rPr>
        <w:t>]</w:t>
      </w:r>
    </w:p>
    <w:p w14:paraId="09E503A6" w14:textId="77777777" w:rsidR="001D3B6E" w:rsidRPr="00225C7C" w:rsidRDefault="001D3B6E" w:rsidP="009311EA">
      <w:pPr>
        <w:spacing w:after="200"/>
        <w:rPr>
          <w:rFonts w:ascii="Arial" w:hAnsi="Arial" w:cs="Arial"/>
        </w:rPr>
      </w:pPr>
      <w:r w:rsidRPr="00225C7C">
        <w:rPr>
          <w:rFonts w:ascii="Arial" w:hAnsi="Arial" w:cs="Arial"/>
        </w:rPr>
        <w:t xml:space="preserve">The </w:t>
      </w:r>
      <w:r w:rsidRPr="00225C7C">
        <w:rPr>
          <w:rFonts w:ascii="Arial" w:hAnsi="Arial" w:cs="Arial"/>
          <w:i/>
        </w:rPr>
        <w:t xml:space="preserve">[insert name of </w:t>
      </w:r>
      <w:r w:rsidR="009311EA" w:rsidRPr="00225C7C">
        <w:rPr>
          <w:rFonts w:ascii="Arial" w:hAnsi="Arial" w:cs="Arial"/>
          <w:i/>
        </w:rPr>
        <w:t>the Employer</w:t>
      </w:r>
      <w:r w:rsidRPr="00225C7C">
        <w:rPr>
          <w:rFonts w:ascii="Arial" w:hAnsi="Arial" w:cs="Arial"/>
          <w:i/>
        </w:rPr>
        <w:t>]</w:t>
      </w:r>
      <w:r w:rsidRPr="00225C7C">
        <w:rPr>
          <w:rFonts w:ascii="Arial" w:hAnsi="Arial" w:cs="Arial"/>
        </w:rPr>
        <w:t xml:space="preserve"> </w:t>
      </w:r>
      <w:r w:rsidRPr="00225C7C">
        <w:rPr>
          <w:rFonts w:ascii="Arial" w:hAnsi="Arial" w:cs="Arial"/>
          <w:i/>
        </w:rPr>
        <w:t>[has received/has applied for/intends to apply for]</w:t>
      </w:r>
      <w:r w:rsidRPr="00225C7C">
        <w:rPr>
          <w:rFonts w:ascii="Arial" w:hAnsi="Arial" w:cs="Arial"/>
        </w:rPr>
        <w:t xml:space="preserve"> financing from </w:t>
      </w:r>
      <w:r w:rsidR="009311EA" w:rsidRPr="00225C7C">
        <w:rPr>
          <w:rFonts w:ascii="Arial" w:hAnsi="Arial" w:cs="Arial"/>
        </w:rPr>
        <w:t>KfW</w:t>
      </w:r>
      <w:r w:rsidRPr="00225C7C">
        <w:rPr>
          <w:rFonts w:ascii="Arial" w:hAnsi="Arial" w:cs="Arial"/>
        </w:rPr>
        <w:t xml:space="preserve"> toward the cost of the </w:t>
      </w:r>
      <w:r w:rsidRPr="00225C7C">
        <w:rPr>
          <w:rFonts w:ascii="Arial" w:hAnsi="Arial" w:cs="Arial"/>
          <w:i/>
        </w:rPr>
        <w:t>[insert name of project</w:t>
      </w:r>
      <w:r w:rsidR="009311EA" w:rsidRPr="00225C7C">
        <w:rPr>
          <w:rFonts w:ascii="Arial" w:hAnsi="Arial" w:cs="Arial"/>
          <w:i/>
        </w:rPr>
        <w:t>/phase title</w:t>
      </w:r>
      <w:r w:rsidRPr="00225C7C">
        <w:rPr>
          <w:rFonts w:ascii="Arial" w:hAnsi="Arial" w:cs="Arial"/>
          <w:i/>
        </w:rPr>
        <w:t>]</w:t>
      </w:r>
      <w:r w:rsidRPr="00225C7C">
        <w:rPr>
          <w:rFonts w:ascii="Arial" w:hAnsi="Arial" w:cs="Arial"/>
        </w:rPr>
        <w:t>, and intends to apply part of the proceeds toward payments under the contract</w:t>
      </w:r>
      <w:r w:rsidR="009311EA" w:rsidRPr="00225C7C">
        <w:rPr>
          <w:rStyle w:val="Funotenzeichen"/>
          <w:rFonts w:ascii="Arial" w:hAnsi="Arial"/>
        </w:rPr>
        <w:footnoteReference w:id="1"/>
      </w:r>
      <w:r w:rsidR="009311EA" w:rsidRPr="00225C7C">
        <w:rPr>
          <w:rFonts w:ascii="Arial" w:hAnsi="Arial" w:cs="Arial"/>
        </w:rPr>
        <w:t xml:space="preserve"> </w:t>
      </w:r>
      <w:r w:rsidRPr="00225C7C">
        <w:rPr>
          <w:rFonts w:ascii="Arial" w:hAnsi="Arial" w:cs="Arial"/>
        </w:rPr>
        <w:t xml:space="preserve">for </w:t>
      </w:r>
      <w:r w:rsidRPr="00225C7C">
        <w:rPr>
          <w:rFonts w:ascii="Arial" w:hAnsi="Arial" w:cs="Arial"/>
          <w:i/>
        </w:rPr>
        <w:t>[insert title of contract]</w:t>
      </w:r>
      <w:r w:rsidR="009311EA" w:rsidRPr="00225C7C">
        <w:rPr>
          <w:rStyle w:val="Funotenzeichen"/>
          <w:rFonts w:ascii="Arial" w:hAnsi="Arial"/>
          <w:i/>
        </w:rPr>
        <w:footnoteReference w:id="2"/>
      </w:r>
      <w:r w:rsidRPr="00225C7C">
        <w:rPr>
          <w:rFonts w:ascii="Arial" w:hAnsi="Arial" w:cs="Arial"/>
        </w:rPr>
        <w:t>.</w:t>
      </w:r>
    </w:p>
    <w:p w14:paraId="31C9B2B9" w14:textId="77777777" w:rsidR="00237CD5" w:rsidRPr="00FB104D" w:rsidRDefault="001D3B6E" w:rsidP="00FB104D">
      <w:pPr>
        <w:spacing w:after="200"/>
        <w:rPr>
          <w:rFonts w:ascii="Arial" w:hAnsi="Arial" w:cs="Arial"/>
          <w:i/>
        </w:rPr>
      </w:pPr>
      <w:r w:rsidRPr="00225C7C">
        <w:rPr>
          <w:rFonts w:ascii="Arial" w:hAnsi="Arial" w:cs="Arial"/>
        </w:rPr>
        <w:t xml:space="preserve">The </w:t>
      </w:r>
      <w:r w:rsidRPr="00225C7C">
        <w:rPr>
          <w:rFonts w:ascii="Arial" w:hAnsi="Arial" w:cs="Arial"/>
          <w:i/>
        </w:rPr>
        <w:t xml:space="preserve">[insert name </w:t>
      </w:r>
      <w:r w:rsidR="009311EA" w:rsidRPr="00225C7C">
        <w:rPr>
          <w:rFonts w:ascii="Arial" w:hAnsi="Arial" w:cs="Arial"/>
          <w:i/>
        </w:rPr>
        <w:t>of the Employer</w:t>
      </w:r>
      <w:r w:rsidRPr="00225C7C">
        <w:rPr>
          <w:rFonts w:ascii="Arial" w:hAnsi="Arial" w:cs="Arial"/>
          <w:i/>
        </w:rPr>
        <w:t>]</w:t>
      </w:r>
      <w:r w:rsidRPr="00225C7C">
        <w:rPr>
          <w:rFonts w:ascii="Arial" w:hAnsi="Arial" w:cs="Arial"/>
        </w:rPr>
        <w:t xml:space="preserve"> now invites sealed </w:t>
      </w:r>
      <w:r w:rsidR="00634C7A">
        <w:rPr>
          <w:rFonts w:ascii="Arial" w:hAnsi="Arial" w:cs="Arial"/>
        </w:rPr>
        <w:t>Bid</w:t>
      </w:r>
      <w:r w:rsidRPr="00225C7C">
        <w:rPr>
          <w:rFonts w:ascii="Arial" w:hAnsi="Arial" w:cs="Arial"/>
        </w:rPr>
        <w:t xml:space="preserve">s from </w:t>
      </w:r>
      <w:r w:rsidR="004520B2">
        <w:rPr>
          <w:rFonts w:ascii="Arial" w:hAnsi="Arial" w:cs="Arial"/>
        </w:rPr>
        <w:t xml:space="preserve">prequalified </w:t>
      </w:r>
      <w:r w:rsidR="00134507">
        <w:rPr>
          <w:rFonts w:ascii="Arial" w:hAnsi="Arial" w:cs="Arial"/>
        </w:rPr>
        <w:t>Bidder</w:t>
      </w:r>
      <w:r w:rsidRPr="00225C7C">
        <w:rPr>
          <w:rFonts w:ascii="Arial" w:hAnsi="Arial" w:cs="Arial"/>
        </w:rPr>
        <w:t xml:space="preserve">s for </w:t>
      </w:r>
      <w:r w:rsidR="00451E57">
        <w:rPr>
          <w:rFonts w:ascii="Arial" w:hAnsi="Arial" w:cs="Arial"/>
        </w:rPr>
        <w:t xml:space="preserve">the design, supply and installation of </w:t>
      </w:r>
      <w:r w:rsidRPr="00225C7C">
        <w:rPr>
          <w:rFonts w:ascii="Arial" w:hAnsi="Arial" w:cs="Arial"/>
          <w:i/>
        </w:rPr>
        <w:t xml:space="preserve">[insert brief description of </w:t>
      </w:r>
      <w:r w:rsidR="00451E57">
        <w:rPr>
          <w:rFonts w:ascii="Arial" w:hAnsi="Arial" w:cs="Arial"/>
          <w:i/>
        </w:rPr>
        <w:t>the facilities (“the Facilities”)</w:t>
      </w:r>
      <w:r w:rsidRPr="00225C7C">
        <w:rPr>
          <w:rFonts w:ascii="Arial" w:hAnsi="Arial" w:cs="Arial"/>
          <w:i/>
        </w:rPr>
        <w:t xml:space="preserve"> required, including quantities, location, construction period, margin of preference if applicable, etc.]</w:t>
      </w:r>
      <w:r w:rsidR="009311EA" w:rsidRPr="00225C7C">
        <w:rPr>
          <w:rStyle w:val="Funotenzeichen"/>
          <w:rFonts w:ascii="Arial" w:hAnsi="Arial"/>
          <w:i/>
        </w:rPr>
        <w:footnoteReference w:id="3"/>
      </w:r>
      <w:r w:rsidRPr="00225C7C">
        <w:rPr>
          <w:rFonts w:ascii="Arial" w:hAnsi="Arial" w:cs="Arial"/>
        </w:rPr>
        <w:t>.</w:t>
      </w:r>
      <w:r w:rsidR="00237CD5" w:rsidRPr="00225C7C">
        <w:rPr>
          <w:rFonts w:ascii="Arial" w:hAnsi="Arial" w:cs="Arial"/>
        </w:rPr>
        <w:t xml:space="preserve"> </w:t>
      </w:r>
    </w:p>
    <w:p w14:paraId="21DA3E9F" w14:textId="77777777" w:rsidR="004520B2" w:rsidRPr="00225C7C" w:rsidRDefault="004520B2" w:rsidP="004520B2">
      <w:pPr>
        <w:spacing w:after="200"/>
        <w:rPr>
          <w:rFonts w:ascii="Arial" w:hAnsi="Arial" w:cs="Arial"/>
        </w:rPr>
      </w:pPr>
      <w:r w:rsidRPr="00225C7C">
        <w:rPr>
          <w:rFonts w:ascii="Arial" w:hAnsi="Arial" w:cs="Arial"/>
        </w:rPr>
        <w:t>The following entities have been shortlisted to participate in this bidding procedure:</w:t>
      </w:r>
    </w:p>
    <w:p w14:paraId="4CA12451" w14:textId="77777777" w:rsidR="004520B2" w:rsidRPr="00225C7C" w:rsidRDefault="004520B2" w:rsidP="00A75690">
      <w:pPr>
        <w:pStyle w:val="Listenabsatz"/>
        <w:numPr>
          <w:ilvl w:val="0"/>
          <w:numId w:val="167"/>
        </w:numPr>
        <w:spacing w:after="200"/>
        <w:rPr>
          <w:rFonts w:ascii="Arial" w:hAnsi="Arial" w:cs="Arial"/>
          <w:i/>
        </w:rPr>
      </w:pPr>
      <w:r w:rsidRPr="00225C7C">
        <w:rPr>
          <w:rFonts w:ascii="Arial" w:hAnsi="Arial" w:cs="Arial"/>
          <w:i/>
        </w:rPr>
        <w:t>[Insert the list of the pre-qualified bidders]</w:t>
      </w:r>
    </w:p>
    <w:p w14:paraId="5CFB0700" w14:textId="77777777" w:rsidR="001D3B6E" w:rsidRPr="00225C7C" w:rsidRDefault="001D3B6E" w:rsidP="009311EA">
      <w:pPr>
        <w:spacing w:after="200"/>
        <w:rPr>
          <w:rFonts w:ascii="Arial" w:hAnsi="Arial" w:cs="Arial"/>
        </w:rPr>
      </w:pPr>
      <w:r w:rsidRPr="00225C7C">
        <w:rPr>
          <w:rFonts w:ascii="Arial" w:hAnsi="Arial" w:cs="Arial"/>
        </w:rPr>
        <w:t xml:space="preserve">Bidding will be conducted </w:t>
      </w:r>
      <w:r w:rsidR="00BF58BC" w:rsidRPr="00225C7C">
        <w:rPr>
          <w:rFonts w:ascii="Arial" w:hAnsi="Arial" w:cs="Arial"/>
        </w:rPr>
        <w:t>b</w:t>
      </w:r>
      <w:r w:rsidR="00F7588A">
        <w:rPr>
          <w:rFonts w:ascii="Arial" w:hAnsi="Arial" w:cs="Arial"/>
        </w:rPr>
        <w:t>y</w:t>
      </w:r>
      <w:r w:rsidR="00BF58BC" w:rsidRPr="00225C7C">
        <w:rPr>
          <w:rFonts w:ascii="Arial" w:hAnsi="Arial" w:cs="Arial"/>
        </w:rPr>
        <w:t xml:space="preserve"> means of</w:t>
      </w:r>
      <w:r w:rsidRPr="00225C7C">
        <w:rPr>
          <w:rFonts w:ascii="Arial" w:hAnsi="Arial" w:cs="Arial"/>
        </w:rPr>
        <w:t xml:space="preserve"> the Internationa</w:t>
      </w:r>
      <w:r w:rsidR="00BF58BC" w:rsidRPr="00225C7C">
        <w:rPr>
          <w:rFonts w:ascii="Arial" w:hAnsi="Arial" w:cs="Arial"/>
        </w:rPr>
        <w:t>l Competitive Bidding procedure</w:t>
      </w:r>
      <w:r w:rsidRPr="00225C7C">
        <w:rPr>
          <w:rFonts w:ascii="Arial" w:hAnsi="Arial" w:cs="Arial"/>
        </w:rPr>
        <w:t xml:space="preserve"> </w:t>
      </w:r>
      <w:r w:rsidR="00F00BBE">
        <w:rPr>
          <w:rFonts w:ascii="Arial" w:hAnsi="Arial" w:cs="Arial"/>
        </w:rPr>
        <w:t xml:space="preserve">with qualification </w:t>
      </w:r>
      <w:r w:rsidRPr="00225C7C">
        <w:rPr>
          <w:rFonts w:ascii="Arial" w:hAnsi="Arial" w:cs="Arial"/>
        </w:rPr>
        <w:t xml:space="preserve">as specified in the </w:t>
      </w:r>
      <w:proofErr w:type="spellStart"/>
      <w:r w:rsidR="00FF789B" w:rsidRPr="00225C7C">
        <w:rPr>
          <w:rFonts w:ascii="Arial" w:hAnsi="Arial" w:cs="Arial"/>
        </w:rPr>
        <w:t>KfW</w:t>
      </w:r>
      <w:r w:rsidR="004520B2">
        <w:rPr>
          <w:rFonts w:ascii="Arial" w:hAnsi="Arial" w:cs="Arial"/>
        </w:rPr>
        <w:t>’s</w:t>
      </w:r>
      <w:proofErr w:type="spellEnd"/>
      <w:r w:rsidR="004520B2">
        <w:rPr>
          <w:rFonts w:ascii="Arial" w:hAnsi="Arial" w:cs="Arial"/>
        </w:rPr>
        <w:t xml:space="preserve"> Procurement</w:t>
      </w:r>
      <w:r w:rsidR="00FF789B" w:rsidRPr="00225C7C">
        <w:rPr>
          <w:rFonts w:ascii="Arial" w:hAnsi="Arial" w:cs="Arial"/>
        </w:rPr>
        <w:t xml:space="preserve"> Guidelines</w:t>
      </w:r>
      <w:r w:rsidRPr="00225C7C">
        <w:rPr>
          <w:rFonts w:ascii="Arial" w:hAnsi="Arial" w:cs="Arial"/>
        </w:rPr>
        <w:t xml:space="preserve"> (“Guidelines”).</w:t>
      </w:r>
    </w:p>
    <w:p w14:paraId="25486118" w14:textId="570EF205" w:rsidR="001D3B6E" w:rsidRPr="00225C7C" w:rsidRDefault="004520B2" w:rsidP="00F42D29">
      <w:pPr>
        <w:spacing w:after="200"/>
        <w:rPr>
          <w:rFonts w:ascii="Arial" w:hAnsi="Arial" w:cs="Arial"/>
        </w:rPr>
      </w:pPr>
      <w:r>
        <w:rPr>
          <w:rFonts w:ascii="Arial" w:hAnsi="Arial" w:cs="Arial"/>
        </w:rPr>
        <w:t xml:space="preserve">Prequalified </w:t>
      </w:r>
      <w:r w:rsidR="001E3556">
        <w:rPr>
          <w:rFonts w:ascii="Arial" w:hAnsi="Arial" w:cs="Arial"/>
        </w:rPr>
        <w:t>e</w:t>
      </w:r>
      <w:r w:rsidR="001D3B6E" w:rsidRPr="00225C7C">
        <w:rPr>
          <w:rFonts w:ascii="Arial" w:hAnsi="Arial" w:cs="Arial"/>
        </w:rPr>
        <w:t xml:space="preserve">ligible </w:t>
      </w:r>
      <w:r w:rsidR="00134507">
        <w:rPr>
          <w:rFonts w:ascii="Arial" w:hAnsi="Arial" w:cs="Arial"/>
        </w:rPr>
        <w:t>Bidder</w:t>
      </w:r>
      <w:r w:rsidR="001D3B6E" w:rsidRPr="00225C7C">
        <w:rPr>
          <w:rFonts w:ascii="Arial" w:hAnsi="Arial" w:cs="Arial"/>
        </w:rPr>
        <w:t xml:space="preserve">s may obtain further information from </w:t>
      </w:r>
      <w:r w:rsidR="001D3B6E" w:rsidRPr="00225C7C">
        <w:rPr>
          <w:rFonts w:ascii="Arial" w:hAnsi="Arial" w:cs="Arial"/>
          <w:i/>
        </w:rPr>
        <w:t xml:space="preserve">[insert name of </w:t>
      </w:r>
      <w:r w:rsidR="00B138AB" w:rsidRPr="00225C7C">
        <w:rPr>
          <w:rFonts w:ascii="Arial" w:hAnsi="Arial" w:cs="Arial"/>
          <w:i/>
        </w:rPr>
        <w:t>Employer</w:t>
      </w:r>
      <w:r w:rsidR="001D3B6E" w:rsidRPr="00225C7C">
        <w:rPr>
          <w:rFonts w:ascii="Arial" w:hAnsi="Arial" w:cs="Arial"/>
          <w:i/>
        </w:rPr>
        <w:t>, insert name and e-mail of officer in charge]</w:t>
      </w:r>
      <w:r w:rsidR="001D3B6E" w:rsidRPr="00225C7C">
        <w:rPr>
          <w:rFonts w:ascii="Arial" w:hAnsi="Arial" w:cs="Arial"/>
        </w:rPr>
        <w:t>.</w:t>
      </w:r>
    </w:p>
    <w:p w14:paraId="64C1A43E" w14:textId="77777777" w:rsidR="00BF58BC" w:rsidRPr="00225C7C" w:rsidRDefault="001D3B6E" w:rsidP="009311EA">
      <w:pPr>
        <w:spacing w:after="200"/>
        <w:rPr>
          <w:rFonts w:ascii="Arial" w:hAnsi="Arial" w:cs="Arial"/>
        </w:rPr>
      </w:pPr>
      <w:r w:rsidRPr="00225C7C">
        <w:rPr>
          <w:rFonts w:ascii="Arial" w:hAnsi="Arial" w:cs="Arial"/>
        </w:rPr>
        <w:t xml:space="preserve">A complete set of bidding documents </w:t>
      </w:r>
      <w:r w:rsidR="00BF58BC" w:rsidRPr="00225C7C">
        <w:rPr>
          <w:rFonts w:ascii="Arial" w:hAnsi="Arial" w:cs="Arial"/>
        </w:rPr>
        <w:t xml:space="preserve">is available to </w:t>
      </w:r>
      <w:r w:rsidR="004520B2">
        <w:rPr>
          <w:rFonts w:ascii="Arial" w:hAnsi="Arial" w:cs="Arial"/>
        </w:rPr>
        <w:t>the prequalified eligible</w:t>
      </w:r>
      <w:r w:rsidRPr="00225C7C">
        <w:rPr>
          <w:rFonts w:ascii="Arial" w:hAnsi="Arial" w:cs="Arial"/>
        </w:rPr>
        <w:t xml:space="preserve"> </w:t>
      </w:r>
      <w:r w:rsidR="00134507">
        <w:rPr>
          <w:rFonts w:ascii="Arial" w:hAnsi="Arial" w:cs="Arial"/>
        </w:rPr>
        <w:t>Bidder</w:t>
      </w:r>
      <w:r w:rsidR="00FB104D">
        <w:rPr>
          <w:rFonts w:ascii="Arial" w:hAnsi="Arial" w:cs="Arial"/>
        </w:rPr>
        <w:t xml:space="preserve">s at </w:t>
      </w:r>
      <w:r w:rsidR="00BF58BC" w:rsidRPr="00225C7C">
        <w:rPr>
          <w:rFonts w:ascii="Arial" w:hAnsi="Arial" w:cs="Arial"/>
          <w:i/>
        </w:rPr>
        <w:t xml:space="preserve">[insert the description of how the </w:t>
      </w:r>
      <w:r w:rsidR="00134507">
        <w:rPr>
          <w:rFonts w:ascii="Arial" w:hAnsi="Arial" w:cs="Arial"/>
          <w:i/>
        </w:rPr>
        <w:t>Bidder</w:t>
      </w:r>
      <w:r w:rsidR="00BF58BC" w:rsidRPr="00225C7C">
        <w:rPr>
          <w:rFonts w:ascii="Arial" w:hAnsi="Arial" w:cs="Arial"/>
          <w:i/>
        </w:rPr>
        <w:t>s may access the tender document, for example enclosed with the Invitation for Bids or downloadable as an electronic file].</w:t>
      </w:r>
    </w:p>
    <w:p w14:paraId="73C6C625" w14:textId="6E174C24" w:rsidR="00F00BBE" w:rsidRDefault="001D3B6E" w:rsidP="009311EA">
      <w:pPr>
        <w:spacing w:after="200"/>
        <w:rPr>
          <w:rFonts w:ascii="Arial" w:hAnsi="Arial" w:cs="Arial"/>
        </w:rPr>
      </w:pPr>
      <w:r w:rsidRPr="00225C7C">
        <w:rPr>
          <w:rFonts w:ascii="Arial" w:hAnsi="Arial" w:cs="Arial"/>
        </w:rPr>
        <w:t xml:space="preserve">Bids must be delivered to the address </w:t>
      </w:r>
      <w:r w:rsidR="00BF58BC" w:rsidRPr="00225C7C">
        <w:rPr>
          <w:rFonts w:ascii="Arial" w:hAnsi="Arial" w:cs="Arial"/>
        </w:rPr>
        <w:t>indicated in the clause ITB 22.1 of the bidding document</w:t>
      </w:r>
      <w:r w:rsidRPr="00225C7C">
        <w:rPr>
          <w:rFonts w:ascii="Arial" w:hAnsi="Arial" w:cs="Arial"/>
        </w:rPr>
        <w:t xml:space="preserve"> on or before </w:t>
      </w:r>
      <w:r w:rsidRPr="00225C7C">
        <w:rPr>
          <w:rFonts w:ascii="Arial" w:hAnsi="Arial" w:cs="Arial"/>
          <w:i/>
        </w:rPr>
        <w:t>[insert time and date]</w:t>
      </w:r>
      <w:r w:rsidRPr="00225C7C">
        <w:rPr>
          <w:rFonts w:ascii="Arial" w:hAnsi="Arial" w:cs="Arial"/>
        </w:rPr>
        <w:t xml:space="preserve">. Late </w:t>
      </w:r>
      <w:r w:rsidR="00634C7A">
        <w:rPr>
          <w:rFonts w:ascii="Arial" w:hAnsi="Arial" w:cs="Arial"/>
        </w:rPr>
        <w:t>Bid</w:t>
      </w:r>
      <w:r w:rsidRPr="00225C7C">
        <w:rPr>
          <w:rFonts w:ascii="Arial" w:hAnsi="Arial" w:cs="Arial"/>
        </w:rPr>
        <w:t xml:space="preserve">s will be rejected. </w:t>
      </w:r>
    </w:p>
    <w:p w14:paraId="353BB53A" w14:textId="77777777" w:rsidR="00FF6FC3" w:rsidRDefault="008F79DE" w:rsidP="00FF6FC3">
      <w:pPr>
        <w:spacing w:after="60"/>
        <w:rPr>
          <w:rFonts w:ascii="Arial" w:hAnsi="Arial" w:cs="Arial"/>
          <w:szCs w:val="24"/>
        </w:rPr>
      </w:pPr>
      <w:r>
        <w:rPr>
          <w:rFonts w:ascii="Arial" w:hAnsi="Arial" w:cs="Arial"/>
        </w:rPr>
        <w:t>In the first public session</w:t>
      </w:r>
      <w:r w:rsidR="001E3556">
        <w:rPr>
          <w:rFonts w:ascii="Arial" w:hAnsi="Arial" w:cs="Arial"/>
        </w:rPr>
        <w:t>,</w:t>
      </w:r>
      <w:r>
        <w:rPr>
          <w:rFonts w:ascii="Arial" w:hAnsi="Arial" w:cs="Arial"/>
        </w:rPr>
        <w:t xml:space="preserve"> only the </w:t>
      </w:r>
      <w:r w:rsidR="00567523">
        <w:rPr>
          <w:rFonts w:ascii="Arial" w:hAnsi="Arial" w:cs="Arial"/>
        </w:rPr>
        <w:t>Technical Bid</w:t>
      </w:r>
      <w:r w:rsidR="00101E0F">
        <w:rPr>
          <w:rFonts w:ascii="Arial" w:hAnsi="Arial" w:cs="Arial"/>
        </w:rPr>
        <w:t>s</w:t>
      </w:r>
      <w:r w:rsidR="001D3B6E" w:rsidRPr="00225C7C">
        <w:rPr>
          <w:rFonts w:ascii="Arial" w:hAnsi="Arial" w:cs="Arial"/>
        </w:rPr>
        <w:t xml:space="preserve"> will be opened in the presence of the </w:t>
      </w:r>
      <w:r w:rsidR="00134507">
        <w:rPr>
          <w:rFonts w:ascii="Arial" w:hAnsi="Arial" w:cs="Arial"/>
        </w:rPr>
        <w:t>Bidder</w:t>
      </w:r>
      <w:r w:rsidR="001D3B6E" w:rsidRPr="00225C7C">
        <w:rPr>
          <w:rFonts w:ascii="Arial" w:hAnsi="Arial" w:cs="Arial"/>
        </w:rPr>
        <w:t>s’ designated representatives.</w:t>
      </w:r>
      <w:r>
        <w:rPr>
          <w:rFonts w:ascii="Arial" w:hAnsi="Arial" w:cs="Arial"/>
        </w:rPr>
        <w:t xml:space="preserve"> </w:t>
      </w:r>
      <w:r w:rsidR="001E3556">
        <w:rPr>
          <w:rFonts w:ascii="Arial" w:hAnsi="Arial" w:cs="Arial"/>
          <w:szCs w:val="24"/>
        </w:rPr>
        <w:t>In the second public session o</w:t>
      </w:r>
      <w:r w:rsidR="00101E0F">
        <w:rPr>
          <w:rFonts w:ascii="Arial" w:hAnsi="Arial" w:cs="Arial"/>
          <w:szCs w:val="24"/>
        </w:rPr>
        <w:t xml:space="preserve">nly the </w:t>
      </w:r>
      <w:r w:rsidR="004520B2">
        <w:rPr>
          <w:rFonts w:ascii="Arial" w:hAnsi="Arial" w:cs="Arial"/>
          <w:szCs w:val="24"/>
        </w:rPr>
        <w:lastRenderedPageBreak/>
        <w:t xml:space="preserve">financial </w:t>
      </w:r>
      <w:r w:rsidR="00101E0F">
        <w:rPr>
          <w:rFonts w:ascii="Arial" w:hAnsi="Arial" w:cs="Arial"/>
          <w:szCs w:val="24"/>
        </w:rPr>
        <w:t>B</w:t>
      </w:r>
      <w:r w:rsidRPr="000B4C3A">
        <w:rPr>
          <w:rFonts w:ascii="Arial" w:hAnsi="Arial" w:cs="Arial"/>
          <w:szCs w:val="24"/>
        </w:rPr>
        <w:t xml:space="preserve">ids of those </w:t>
      </w:r>
      <w:r w:rsidR="00134507">
        <w:rPr>
          <w:rFonts w:ascii="Arial" w:hAnsi="Arial" w:cs="Arial"/>
          <w:szCs w:val="24"/>
        </w:rPr>
        <w:t>Bidder</w:t>
      </w:r>
      <w:r w:rsidRPr="000B4C3A">
        <w:rPr>
          <w:rFonts w:ascii="Arial" w:hAnsi="Arial" w:cs="Arial"/>
          <w:szCs w:val="24"/>
        </w:rPr>
        <w:t>s who have</w:t>
      </w:r>
      <w:r>
        <w:rPr>
          <w:rFonts w:ascii="Arial" w:hAnsi="Arial" w:cs="Arial"/>
          <w:szCs w:val="24"/>
        </w:rPr>
        <w:t xml:space="preserve"> </w:t>
      </w:r>
      <w:r w:rsidRPr="000B4C3A">
        <w:rPr>
          <w:rFonts w:ascii="Arial" w:hAnsi="Arial" w:cs="Arial"/>
          <w:szCs w:val="24"/>
        </w:rPr>
        <w:t xml:space="preserve">fulfilled the </w:t>
      </w:r>
      <w:r w:rsidR="004520B2">
        <w:rPr>
          <w:rFonts w:ascii="Arial" w:hAnsi="Arial" w:cs="Arial"/>
          <w:szCs w:val="24"/>
        </w:rPr>
        <w:t>technical requireme</w:t>
      </w:r>
      <w:r w:rsidR="00770041">
        <w:rPr>
          <w:rFonts w:ascii="Arial" w:hAnsi="Arial" w:cs="Arial"/>
          <w:szCs w:val="24"/>
        </w:rPr>
        <w:t xml:space="preserve">nts as per the tender document </w:t>
      </w:r>
      <w:r w:rsidR="00FF6FC3">
        <w:rPr>
          <w:rFonts w:ascii="Arial" w:hAnsi="Arial" w:cs="Arial"/>
          <w:szCs w:val="24"/>
        </w:rPr>
        <w:t xml:space="preserve">will be opened. </w:t>
      </w:r>
    </w:p>
    <w:p w14:paraId="026E08B6" w14:textId="4EA43F78" w:rsidR="00770041" w:rsidRPr="00FF6FC3" w:rsidRDefault="001D3B6E" w:rsidP="00770041">
      <w:pPr>
        <w:spacing w:after="200"/>
        <w:rPr>
          <w:rFonts w:ascii="Arial" w:hAnsi="Arial" w:cs="Arial"/>
          <w:szCs w:val="24"/>
        </w:rPr>
      </w:pPr>
      <w:r w:rsidRPr="00225C7C">
        <w:rPr>
          <w:rFonts w:ascii="Arial" w:hAnsi="Arial" w:cs="Arial"/>
        </w:rPr>
        <w:t xml:space="preserve">All </w:t>
      </w:r>
      <w:r w:rsidR="00101E0F">
        <w:rPr>
          <w:rFonts w:ascii="Arial" w:hAnsi="Arial" w:cs="Arial"/>
        </w:rPr>
        <w:t>B</w:t>
      </w:r>
      <w:r w:rsidRPr="00225C7C">
        <w:rPr>
          <w:rFonts w:ascii="Arial" w:hAnsi="Arial" w:cs="Arial"/>
        </w:rPr>
        <w:t>ids must be accompanied by a Bid Security</w:t>
      </w:r>
      <w:r w:rsidR="00556F0D" w:rsidRPr="00225C7C">
        <w:rPr>
          <w:rFonts w:ascii="Arial" w:hAnsi="Arial" w:cs="Arial"/>
        </w:rPr>
        <w:t>.</w:t>
      </w:r>
    </w:p>
    <w:p w14:paraId="13F712EE" w14:textId="5250E6E9" w:rsidR="00645D89" w:rsidRPr="00225C7C" w:rsidRDefault="00271E90" w:rsidP="00E972FC">
      <w:pPr>
        <w:spacing w:after="200"/>
        <w:jc w:val="center"/>
        <w:rPr>
          <w:caps/>
          <w:sz w:val="32"/>
          <w:u w:val="single"/>
        </w:rPr>
      </w:pPr>
      <w:r w:rsidRPr="00225C7C">
        <w:br w:type="page"/>
      </w:r>
      <w:bookmarkStart w:id="0" w:name="_Toc469665282"/>
      <w:r w:rsidR="00645D89" w:rsidRPr="00E972FC">
        <w:rPr>
          <w:rFonts w:ascii="Arial" w:hAnsi="Arial" w:cs="Arial"/>
          <w:caps/>
          <w:sz w:val="32"/>
          <w:u w:val="single"/>
        </w:rPr>
        <w:lastRenderedPageBreak/>
        <w:t>SAMPLE COVER PAGE</w:t>
      </w:r>
      <w:bookmarkEnd w:id="0"/>
    </w:p>
    <w:p w14:paraId="089DE278" w14:textId="77777777" w:rsidR="00645D89" w:rsidRPr="00225C7C" w:rsidRDefault="00645D89" w:rsidP="00645D89">
      <w:pPr>
        <w:pStyle w:val="Style7"/>
        <w:spacing w:line="240" w:lineRule="auto"/>
        <w:rPr>
          <w:rFonts w:ascii="Arial" w:hAnsi="Arial" w:cs="Arial"/>
          <w:b/>
          <w:sz w:val="34"/>
          <w:szCs w:val="34"/>
        </w:rPr>
      </w:pPr>
    </w:p>
    <w:p w14:paraId="2C05DD4D" w14:textId="77777777" w:rsidR="00645D89" w:rsidRPr="00225C7C" w:rsidRDefault="00645D89" w:rsidP="00645D89">
      <w:pPr>
        <w:pStyle w:val="Style7"/>
        <w:spacing w:line="240" w:lineRule="auto"/>
        <w:rPr>
          <w:rFonts w:ascii="Arial" w:hAnsi="Arial" w:cs="Arial"/>
          <w:b/>
          <w:sz w:val="34"/>
          <w:szCs w:val="34"/>
        </w:rPr>
      </w:pPr>
      <w:r w:rsidRPr="00225C7C">
        <w:rPr>
          <w:rFonts w:ascii="Arial" w:hAnsi="Arial" w:cs="Arial"/>
          <w:b/>
          <w:sz w:val="34"/>
          <w:szCs w:val="34"/>
        </w:rPr>
        <w:t xml:space="preserve">German Financial Cooperation with </w:t>
      </w:r>
      <w:r w:rsidRPr="00225C7C">
        <w:rPr>
          <w:rFonts w:ascii="Arial" w:hAnsi="Arial" w:cs="Arial"/>
          <w:i/>
          <w:sz w:val="34"/>
          <w:szCs w:val="34"/>
        </w:rPr>
        <w:t>[insert partner country]</w:t>
      </w:r>
    </w:p>
    <w:p w14:paraId="7807A64A" w14:textId="77777777" w:rsidR="00645D89" w:rsidRPr="00225C7C" w:rsidRDefault="00645D89" w:rsidP="00645D89">
      <w:pPr>
        <w:pStyle w:val="Style7"/>
        <w:spacing w:line="240" w:lineRule="auto"/>
        <w:rPr>
          <w:rFonts w:ascii="Arial" w:hAnsi="Arial" w:cs="Arial"/>
          <w:b/>
          <w:sz w:val="34"/>
          <w:szCs w:val="34"/>
        </w:rPr>
      </w:pPr>
    </w:p>
    <w:p w14:paraId="5883647C" w14:textId="77777777" w:rsidR="00645D89" w:rsidRPr="00225C7C" w:rsidRDefault="00645D89" w:rsidP="00645D89">
      <w:pPr>
        <w:pStyle w:val="Style7"/>
        <w:spacing w:line="240" w:lineRule="auto"/>
        <w:rPr>
          <w:rFonts w:ascii="Arial" w:hAnsi="Arial" w:cs="Arial"/>
          <w:b/>
          <w:sz w:val="34"/>
          <w:szCs w:val="34"/>
        </w:rPr>
      </w:pPr>
    </w:p>
    <w:p w14:paraId="43B2CFC6" w14:textId="77777777" w:rsidR="00645D89" w:rsidRPr="00225C7C" w:rsidRDefault="00645D89" w:rsidP="00645D89">
      <w:pPr>
        <w:pStyle w:val="Style7"/>
        <w:spacing w:line="240" w:lineRule="auto"/>
        <w:rPr>
          <w:rFonts w:ascii="Arial" w:hAnsi="Arial" w:cs="Arial"/>
          <w:b/>
          <w:sz w:val="34"/>
          <w:szCs w:val="34"/>
        </w:rPr>
      </w:pPr>
    </w:p>
    <w:p w14:paraId="3DD9B9E5" w14:textId="77777777" w:rsidR="00645D89" w:rsidRPr="00225C7C" w:rsidRDefault="00645D89" w:rsidP="00645D89">
      <w:pPr>
        <w:pStyle w:val="Style7"/>
        <w:spacing w:line="240" w:lineRule="auto"/>
        <w:rPr>
          <w:rFonts w:ascii="Arial" w:hAnsi="Arial" w:cs="Arial"/>
          <w:i/>
          <w:sz w:val="34"/>
          <w:szCs w:val="34"/>
        </w:rPr>
      </w:pPr>
      <w:r w:rsidRPr="00225C7C">
        <w:rPr>
          <w:rFonts w:ascii="Arial" w:hAnsi="Arial" w:cs="Arial"/>
          <w:i/>
          <w:sz w:val="34"/>
          <w:szCs w:val="34"/>
        </w:rPr>
        <w:t>[Insert project title]</w:t>
      </w:r>
    </w:p>
    <w:p w14:paraId="64BD4D4C" w14:textId="77777777" w:rsidR="00645D89" w:rsidRPr="00225C7C" w:rsidRDefault="00645D89" w:rsidP="00645D89">
      <w:pPr>
        <w:pStyle w:val="Style7"/>
        <w:spacing w:line="240" w:lineRule="auto"/>
        <w:rPr>
          <w:rFonts w:ascii="Arial" w:hAnsi="Arial" w:cs="Arial"/>
          <w:b/>
          <w:sz w:val="34"/>
          <w:szCs w:val="34"/>
        </w:rPr>
      </w:pPr>
    </w:p>
    <w:p w14:paraId="4D4B44E9" w14:textId="77777777" w:rsidR="00645D89" w:rsidRPr="00225C7C" w:rsidRDefault="00645D89" w:rsidP="00645D89">
      <w:pPr>
        <w:pStyle w:val="Style7"/>
        <w:spacing w:line="240" w:lineRule="auto"/>
        <w:rPr>
          <w:rFonts w:ascii="Arial" w:hAnsi="Arial" w:cs="Arial"/>
          <w:b/>
          <w:sz w:val="34"/>
          <w:szCs w:val="34"/>
        </w:rPr>
      </w:pPr>
    </w:p>
    <w:p w14:paraId="5B9F727D" w14:textId="77777777" w:rsidR="00645D89" w:rsidRPr="00225C7C" w:rsidRDefault="00645D89" w:rsidP="00645D89">
      <w:pPr>
        <w:pStyle w:val="Style7"/>
        <w:spacing w:line="240" w:lineRule="auto"/>
        <w:rPr>
          <w:rFonts w:ascii="Arial" w:hAnsi="Arial" w:cs="Arial"/>
          <w:b/>
          <w:sz w:val="34"/>
          <w:szCs w:val="34"/>
        </w:rPr>
      </w:pPr>
      <w:r w:rsidRPr="00225C7C">
        <w:rPr>
          <w:rFonts w:ascii="Arial" w:hAnsi="Arial" w:cs="Arial"/>
          <w:b/>
          <w:sz w:val="34"/>
          <w:szCs w:val="34"/>
        </w:rPr>
        <w:t>Bidding Documents</w:t>
      </w:r>
    </w:p>
    <w:p w14:paraId="0EF80911" w14:textId="77777777" w:rsidR="00645D89" w:rsidRPr="00225C7C" w:rsidRDefault="00645D89" w:rsidP="00645D89">
      <w:pPr>
        <w:pStyle w:val="Style7"/>
        <w:spacing w:line="240" w:lineRule="auto"/>
        <w:rPr>
          <w:rFonts w:ascii="Arial" w:hAnsi="Arial" w:cs="Arial"/>
          <w:b/>
          <w:sz w:val="34"/>
          <w:szCs w:val="34"/>
        </w:rPr>
      </w:pPr>
    </w:p>
    <w:p w14:paraId="5C809AFB" w14:textId="77777777" w:rsidR="00645D89" w:rsidRPr="00225C7C" w:rsidRDefault="00645D89" w:rsidP="00645D89">
      <w:pPr>
        <w:pStyle w:val="Style7"/>
        <w:spacing w:line="240" w:lineRule="auto"/>
        <w:rPr>
          <w:rFonts w:ascii="Arial" w:hAnsi="Arial" w:cs="Arial"/>
          <w:b/>
          <w:sz w:val="34"/>
          <w:szCs w:val="34"/>
        </w:rPr>
      </w:pPr>
      <w:r w:rsidRPr="00225C7C">
        <w:rPr>
          <w:rFonts w:ascii="Arial" w:hAnsi="Arial" w:cs="Arial"/>
          <w:b/>
          <w:sz w:val="34"/>
          <w:szCs w:val="34"/>
        </w:rPr>
        <w:t>for</w:t>
      </w:r>
    </w:p>
    <w:p w14:paraId="4CC665CD" w14:textId="77777777" w:rsidR="00645D89" w:rsidRPr="00225C7C" w:rsidRDefault="00645D89" w:rsidP="00645D89">
      <w:pPr>
        <w:pStyle w:val="Style7"/>
        <w:spacing w:line="240" w:lineRule="auto"/>
        <w:rPr>
          <w:rFonts w:ascii="Arial" w:hAnsi="Arial" w:cs="Arial"/>
          <w:b/>
          <w:sz w:val="34"/>
          <w:szCs w:val="34"/>
        </w:rPr>
      </w:pPr>
    </w:p>
    <w:p w14:paraId="723C4269" w14:textId="77777777" w:rsidR="00645D89" w:rsidRPr="00225C7C" w:rsidRDefault="00645D89" w:rsidP="00645D89">
      <w:pPr>
        <w:pStyle w:val="Style7"/>
        <w:spacing w:line="240" w:lineRule="auto"/>
        <w:rPr>
          <w:rFonts w:ascii="Arial" w:hAnsi="Arial" w:cs="Arial"/>
          <w:b/>
          <w:sz w:val="34"/>
          <w:szCs w:val="34"/>
        </w:rPr>
      </w:pPr>
      <w:r w:rsidRPr="00225C7C">
        <w:rPr>
          <w:rFonts w:ascii="Arial" w:hAnsi="Arial" w:cs="Arial"/>
          <w:b/>
          <w:sz w:val="34"/>
          <w:szCs w:val="34"/>
        </w:rPr>
        <w:t xml:space="preserve">Procurement of </w:t>
      </w:r>
      <w:r w:rsidRPr="00225C7C">
        <w:rPr>
          <w:rFonts w:ascii="Arial" w:hAnsi="Arial" w:cs="Arial"/>
          <w:i/>
          <w:sz w:val="34"/>
          <w:szCs w:val="34"/>
        </w:rPr>
        <w:t>[Insert project/phase title]</w:t>
      </w:r>
    </w:p>
    <w:p w14:paraId="0CCCA74A" w14:textId="77777777" w:rsidR="00645D89" w:rsidRPr="00225C7C" w:rsidRDefault="00645D89" w:rsidP="00645D89">
      <w:pPr>
        <w:pStyle w:val="Style7"/>
        <w:spacing w:line="240" w:lineRule="auto"/>
        <w:rPr>
          <w:rFonts w:ascii="Arial" w:hAnsi="Arial" w:cs="Arial"/>
          <w:b/>
          <w:sz w:val="34"/>
          <w:szCs w:val="34"/>
        </w:rPr>
      </w:pPr>
    </w:p>
    <w:p w14:paraId="223A8026" w14:textId="77777777" w:rsidR="00645D89" w:rsidRPr="00225C7C" w:rsidRDefault="00645D89" w:rsidP="00645D89">
      <w:pPr>
        <w:pStyle w:val="Style7"/>
        <w:spacing w:line="240" w:lineRule="auto"/>
        <w:rPr>
          <w:rFonts w:ascii="Arial" w:hAnsi="Arial" w:cs="Arial"/>
          <w:b/>
          <w:sz w:val="34"/>
          <w:szCs w:val="34"/>
        </w:rPr>
      </w:pPr>
    </w:p>
    <w:p w14:paraId="39530979" w14:textId="77777777" w:rsidR="00645D89" w:rsidRPr="00225C7C" w:rsidRDefault="00645D89" w:rsidP="00645D89">
      <w:pPr>
        <w:pStyle w:val="Style7"/>
        <w:spacing w:line="240" w:lineRule="auto"/>
        <w:rPr>
          <w:rFonts w:ascii="Arial" w:hAnsi="Arial" w:cs="Arial"/>
          <w:b/>
          <w:sz w:val="34"/>
          <w:szCs w:val="34"/>
        </w:rPr>
      </w:pPr>
    </w:p>
    <w:p w14:paraId="419F2E5D" w14:textId="77777777" w:rsidR="00645D89" w:rsidRPr="00225C7C" w:rsidRDefault="00645D89" w:rsidP="00645D89">
      <w:pPr>
        <w:pStyle w:val="Style7"/>
        <w:spacing w:line="240" w:lineRule="auto"/>
        <w:rPr>
          <w:rFonts w:ascii="Arial" w:hAnsi="Arial" w:cs="Arial"/>
          <w:b/>
          <w:i/>
          <w:sz w:val="34"/>
          <w:szCs w:val="34"/>
        </w:rPr>
      </w:pPr>
      <w:r w:rsidRPr="00225C7C">
        <w:rPr>
          <w:rFonts w:ascii="Arial" w:hAnsi="Arial" w:cs="Arial"/>
          <w:b/>
          <w:sz w:val="34"/>
          <w:szCs w:val="34"/>
        </w:rPr>
        <w:t xml:space="preserve">Employer: </w:t>
      </w:r>
      <w:r w:rsidRPr="00225C7C">
        <w:rPr>
          <w:rFonts w:ascii="Arial" w:hAnsi="Arial" w:cs="Arial"/>
          <w:i/>
          <w:sz w:val="34"/>
          <w:szCs w:val="34"/>
        </w:rPr>
        <w:t>[Insert name and address of the Employer]</w:t>
      </w:r>
    </w:p>
    <w:p w14:paraId="12C28399" w14:textId="77777777" w:rsidR="00645D89" w:rsidRPr="00225C7C" w:rsidRDefault="00645D89" w:rsidP="00645D89">
      <w:pPr>
        <w:pStyle w:val="Style7"/>
        <w:spacing w:line="240" w:lineRule="auto"/>
        <w:rPr>
          <w:rFonts w:ascii="Arial" w:hAnsi="Arial" w:cs="Arial"/>
          <w:b/>
          <w:sz w:val="34"/>
          <w:szCs w:val="34"/>
        </w:rPr>
      </w:pPr>
    </w:p>
    <w:p w14:paraId="4B3F47F1" w14:textId="77777777" w:rsidR="00645D89" w:rsidRPr="00225C7C" w:rsidRDefault="00645D89" w:rsidP="00645D89">
      <w:pPr>
        <w:pStyle w:val="Style7"/>
        <w:spacing w:line="240" w:lineRule="auto"/>
        <w:rPr>
          <w:rFonts w:ascii="Arial" w:hAnsi="Arial" w:cs="Arial"/>
          <w:b/>
          <w:sz w:val="34"/>
          <w:szCs w:val="34"/>
        </w:rPr>
      </w:pPr>
    </w:p>
    <w:p w14:paraId="55B7CDB4" w14:textId="77777777" w:rsidR="00645D89" w:rsidRPr="00225C7C" w:rsidRDefault="00645D89" w:rsidP="00645D89">
      <w:pPr>
        <w:pStyle w:val="Style7"/>
        <w:spacing w:line="240" w:lineRule="auto"/>
        <w:rPr>
          <w:rFonts w:ascii="Arial" w:hAnsi="Arial" w:cs="Arial"/>
          <w:i/>
          <w:sz w:val="34"/>
          <w:szCs w:val="34"/>
        </w:rPr>
      </w:pPr>
      <w:r w:rsidRPr="00225C7C">
        <w:rPr>
          <w:rFonts w:ascii="Arial" w:hAnsi="Arial" w:cs="Arial"/>
          <w:i/>
          <w:sz w:val="34"/>
          <w:szCs w:val="34"/>
        </w:rPr>
        <w:t>[Insert month and year]</w:t>
      </w:r>
    </w:p>
    <w:p w14:paraId="075B547A" w14:textId="77777777" w:rsidR="00645D89" w:rsidRPr="00225C7C" w:rsidRDefault="00645D89" w:rsidP="00645D89">
      <w:pPr>
        <w:pStyle w:val="Style7"/>
        <w:spacing w:line="240" w:lineRule="auto"/>
        <w:rPr>
          <w:rFonts w:ascii="Arial" w:hAnsi="Arial" w:cs="Arial"/>
          <w:b/>
          <w:sz w:val="34"/>
          <w:szCs w:val="34"/>
        </w:rPr>
      </w:pPr>
    </w:p>
    <w:p w14:paraId="55C476E1" w14:textId="77777777" w:rsidR="00645D89" w:rsidRPr="00225C7C" w:rsidRDefault="00645D89" w:rsidP="00645D89">
      <w:pPr>
        <w:pStyle w:val="Style7"/>
        <w:spacing w:line="240" w:lineRule="auto"/>
        <w:rPr>
          <w:rFonts w:ascii="Arial" w:hAnsi="Arial" w:cs="Arial"/>
          <w:b/>
          <w:sz w:val="34"/>
          <w:szCs w:val="34"/>
        </w:rPr>
      </w:pPr>
    </w:p>
    <w:p w14:paraId="6D11762B" w14:textId="4820E162" w:rsidR="00645D89" w:rsidRPr="00225C7C" w:rsidRDefault="00645D89" w:rsidP="00645D89">
      <w:pPr>
        <w:pStyle w:val="Style7"/>
        <w:spacing w:before="2376" w:line="240" w:lineRule="auto"/>
        <w:rPr>
          <w:rFonts w:ascii="Arial" w:hAnsi="Arial" w:cs="Arial"/>
          <w:i/>
          <w:sz w:val="34"/>
          <w:szCs w:val="34"/>
        </w:rPr>
      </w:pPr>
      <w:r w:rsidRPr="00225C7C">
        <w:rPr>
          <w:rFonts w:ascii="Arial" w:hAnsi="Arial" w:cs="Arial"/>
          <w:i/>
          <w:sz w:val="34"/>
          <w:szCs w:val="34"/>
        </w:rPr>
        <w:t xml:space="preserve">[Insert </w:t>
      </w:r>
      <w:r w:rsidR="00FF6FC3">
        <w:rPr>
          <w:rFonts w:ascii="Arial" w:hAnsi="Arial" w:cs="Arial"/>
          <w:i/>
          <w:sz w:val="34"/>
          <w:szCs w:val="34"/>
        </w:rPr>
        <w:t>ICB No</w:t>
      </w:r>
      <w:r w:rsidRPr="00225C7C">
        <w:rPr>
          <w:rFonts w:ascii="Arial" w:hAnsi="Arial" w:cs="Arial"/>
          <w:i/>
          <w:sz w:val="34"/>
          <w:szCs w:val="34"/>
        </w:rPr>
        <w:t>]</w:t>
      </w:r>
    </w:p>
    <w:p w14:paraId="51EF470E" w14:textId="77777777" w:rsidR="00271E90" w:rsidRPr="00225C7C" w:rsidRDefault="00271E90" w:rsidP="00645D89">
      <w:pPr>
        <w:jc w:val="left"/>
        <w:rPr>
          <w:rFonts w:ascii="Arial" w:hAnsi="Arial" w:cs="Arial"/>
          <w:color w:val="000000"/>
          <w:sz w:val="40"/>
          <w:szCs w:val="40"/>
        </w:rPr>
      </w:pPr>
      <w:r w:rsidRPr="00225C7C">
        <w:rPr>
          <w:rFonts w:ascii="Arial" w:hAnsi="Arial" w:cs="Arial"/>
          <w:b/>
          <w:color w:val="000000"/>
          <w:sz w:val="40"/>
          <w:szCs w:val="40"/>
        </w:rPr>
        <w:br w:type="page"/>
      </w:r>
    </w:p>
    <w:p w14:paraId="6385D29A" w14:textId="77777777" w:rsidR="00271E90" w:rsidRPr="007D73AE" w:rsidRDefault="00271E90" w:rsidP="007D73AE">
      <w:pPr>
        <w:pStyle w:val="Subtitle2"/>
        <w:rPr>
          <w:sz w:val="32"/>
        </w:rPr>
      </w:pPr>
      <w:r w:rsidRPr="007D73AE">
        <w:rPr>
          <w:sz w:val="32"/>
        </w:rPr>
        <w:lastRenderedPageBreak/>
        <w:t>Table of Contents</w:t>
      </w:r>
    </w:p>
    <w:p w14:paraId="1FED5B14" w14:textId="77777777" w:rsidR="00271E90" w:rsidRPr="00225C7C" w:rsidRDefault="00271E90" w:rsidP="00271E90">
      <w:pPr>
        <w:rPr>
          <w:rFonts w:ascii="Arial" w:hAnsi="Arial" w:cs="Arial"/>
          <w:i/>
          <w:color w:val="000000"/>
        </w:rPr>
      </w:pPr>
    </w:p>
    <w:p w14:paraId="65DCC433" w14:textId="37D6D2CA" w:rsidR="009E1A44" w:rsidRDefault="0047120E" w:rsidP="009E1A44">
      <w:pPr>
        <w:pStyle w:val="Verzeichnis1"/>
        <w:spacing w:line="360" w:lineRule="auto"/>
        <w:rPr>
          <w:rFonts w:asciiTheme="minorHAnsi" w:eastAsiaTheme="minorEastAsia" w:hAnsiTheme="minorHAnsi" w:cstheme="minorBidi"/>
          <w:b w:val="0"/>
          <w:noProof/>
          <w:sz w:val="22"/>
          <w:szCs w:val="22"/>
          <w:lang w:val="de-DE" w:eastAsia="de-DE"/>
        </w:rPr>
      </w:pPr>
      <w:r w:rsidRPr="00E84323">
        <w:rPr>
          <w:rFonts w:cs="Arial"/>
          <w:b w:val="0"/>
          <w:color w:val="000000"/>
        </w:rPr>
        <w:fldChar w:fldCharType="begin"/>
      </w:r>
      <w:r w:rsidR="00DD0BFE" w:rsidRPr="00E84323">
        <w:rPr>
          <w:rFonts w:cs="Arial"/>
          <w:b w:val="0"/>
          <w:color w:val="000000"/>
        </w:rPr>
        <w:instrText xml:space="preserve"> TOC \h \z \t "Parts;1;Section;2" </w:instrText>
      </w:r>
      <w:r w:rsidRPr="00E84323">
        <w:rPr>
          <w:rFonts w:cs="Arial"/>
          <w:b w:val="0"/>
          <w:color w:val="000000"/>
        </w:rPr>
        <w:fldChar w:fldCharType="separate"/>
      </w:r>
      <w:hyperlink w:anchor="_Toc528935881" w:history="1">
        <w:r w:rsidR="009E1A44" w:rsidRPr="00317AE1">
          <w:rPr>
            <w:rStyle w:val="Hyperlink"/>
            <w:rFonts w:cs="Arial"/>
            <w:noProof/>
          </w:rPr>
          <w:t>PART 1 – Bidding Procedures</w:t>
        </w:r>
        <w:r w:rsidR="009E1A44">
          <w:rPr>
            <w:noProof/>
            <w:webHidden/>
          </w:rPr>
          <w:tab/>
        </w:r>
        <w:r w:rsidR="009E1A44">
          <w:rPr>
            <w:noProof/>
            <w:webHidden/>
          </w:rPr>
          <w:fldChar w:fldCharType="begin"/>
        </w:r>
        <w:r w:rsidR="009E1A44">
          <w:rPr>
            <w:noProof/>
            <w:webHidden/>
          </w:rPr>
          <w:instrText xml:space="preserve"> PAGEREF _Toc528935881 \h </w:instrText>
        </w:r>
        <w:r w:rsidR="009E1A44">
          <w:rPr>
            <w:noProof/>
            <w:webHidden/>
          </w:rPr>
        </w:r>
        <w:r w:rsidR="009E1A44">
          <w:rPr>
            <w:noProof/>
            <w:webHidden/>
          </w:rPr>
          <w:fldChar w:fldCharType="separate"/>
        </w:r>
        <w:r w:rsidR="007D7F02">
          <w:rPr>
            <w:noProof/>
            <w:webHidden/>
          </w:rPr>
          <w:t>8</w:t>
        </w:r>
        <w:r w:rsidR="009E1A44">
          <w:rPr>
            <w:noProof/>
            <w:webHidden/>
          </w:rPr>
          <w:fldChar w:fldCharType="end"/>
        </w:r>
      </w:hyperlink>
    </w:p>
    <w:p w14:paraId="615FD2CF" w14:textId="3002286E"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82" w:history="1">
        <w:r w:rsidR="009E1A44" w:rsidRPr="00317AE1">
          <w:rPr>
            <w:rStyle w:val="Hyperlink"/>
          </w:rPr>
          <w:t>Section I. Instructions to Bidders</w:t>
        </w:r>
        <w:r w:rsidR="009E1A44">
          <w:rPr>
            <w:webHidden/>
          </w:rPr>
          <w:tab/>
        </w:r>
        <w:r w:rsidR="009E1A44">
          <w:rPr>
            <w:webHidden/>
          </w:rPr>
          <w:fldChar w:fldCharType="begin"/>
        </w:r>
        <w:r w:rsidR="009E1A44">
          <w:rPr>
            <w:webHidden/>
          </w:rPr>
          <w:instrText xml:space="preserve"> PAGEREF _Toc528935882 \h </w:instrText>
        </w:r>
        <w:r w:rsidR="009E1A44">
          <w:rPr>
            <w:webHidden/>
          </w:rPr>
        </w:r>
        <w:r w:rsidR="009E1A44">
          <w:rPr>
            <w:webHidden/>
          </w:rPr>
          <w:fldChar w:fldCharType="separate"/>
        </w:r>
        <w:r w:rsidR="007D7F02">
          <w:rPr>
            <w:webHidden/>
          </w:rPr>
          <w:t>11</w:t>
        </w:r>
        <w:r w:rsidR="009E1A44">
          <w:rPr>
            <w:webHidden/>
          </w:rPr>
          <w:fldChar w:fldCharType="end"/>
        </w:r>
      </w:hyperlink>
    </w:p>
    <w:p w14:paraId="342739D3" w14:textId="0FFE3CBC"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83" w:history="1">
        <w:r w:rsidR="009E1A44" w:rsidRPr="00317AE1">
          <w:rPr>
            <w:rStyle w:val="Hyperlink"/>
          </w:rPr>
          <w:t>Section II. Bid Data Sheet</w:t>
        </w:r>
        <w:r w:rsidR="009E1A44">
          <w:rPr>
            <w:webHidden/>
          </w:rPr>
          <w:tab/>
        </w:r>
        <w:r w:rsidR="009E1A44">
          <w:rPr>
            <w:webHidden/>
          </w:rPr>
          <w:fldChar w:fldCharType="begin"/>
        </w:r>
        <w:r w:rsidR="009E1A44">
          <w:rPr>
            <w:webHidden/>
          </w:rPr>
          <w:instrText xml:space="preserve"> PAGEREF _Toc528935883 \h </w:instrText>
        </w:r>
        <w:r w:rsidR="009E1A44">
          <w:rPr>
            <w:webHidden/>
          </w:rPr>
        </w:r>
        <w:r w:rsidR="009E1A44">
          <w:rPr>
            <w:webHidden/>
          </w:rPr>
          <w:fldChar w:fldCharType="separate"/>
        </w:r>
        <w:r w:rsidR="007D7F02">
          <w:rPr>
            <w:webHidden/>
          </w:rPr>
          <w:t>42</w:t>
        </w:r>
        <w:r w:rsidR="009E1A44">
          <w:rPr>
            <w:webHidden/>
          </w:rPr>
          <w:fldChar w:fldCharType="end"/>
        </w:r>
      </w:hyperlink>
    </w:p>
    <w:p w14:paraId="5FE21956" w14:textId="28B66AB9"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84" w:history="1">
        <w:r w:rsidR="009E1A44" w:rsidRPr="00317AE1">
          <w:rPr>
            <w:rStyle w:val="Hyperlink"/>
          </w:rPr>
          <w:t>Section III. Evaluation and Qualification Criteria</w:t>
        </w:r>
        <w:r w:rsidR="009E1A44">
          <w:rPr>
            <w:webHidden/>
          </w:rPr>
          <w:tab/>
        </w:r>
        <w:r w:rsidR="009E1A44">
          <w:rPr>
            <w:webHidden/>
          </w:rPr>
          <w:fldChar w:fldCharType="begin"/>
        </w:r>
        <w:r w:rsidR="009E1A44">
          <w:rPr>
            <w:webHidden/>
          </w:rPr>
          <w:instrText xml:space="preserve"> PAGEREF _Toc528935884 \h </w:instrText>
        </w:r>
        <w:r w:rsidR="009E1A44">
          <w:rPr>
            <w:webHidden/>
          </w:rPr>
        </w:r>
        <w:r w:rsidR="009E1A44">
          <w:rPr>
            <w:webHidden/>
          </w:rPr>
          <w:fldChar w:fldCharType="separate"/>
        </w:r>
        <w:r w:rsidR="007D7F02">
          <w:rPr>
            <w:webHidden/>
          </w:rPr>
          <w:t>48</w:t>
        </w:r>
        <w:r w:rsidR="009E1A44">
          <w:rPr>
            <w:webHidden/>
          </w:rPr>
          <w:fldChar w:fldCharType="end"/>
        </w:r>
      </w:hyperlink>
    </w:p>
    <w:p w14:paraId="7FF2CF3B" w14:textId="61899130"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85" w:history="1">
        <w:r w:rsidR="009E1A44" w:rsidRPr="00317AE1">
          <w:rPr>
            <w:rStyle w:val="Hyperlink"/>
          </w:rPr>
          <w:t>Section IV. Bidding Forms</w:t>
        </w:r>
        <w:r w:rsidR="009E1A44">
          <w:rPr>
            <w:webHidden/>
          </w:rPr>
          <w:tab/>
        </w:r>
        <w:r w:rsidR="009E1A44">
          <w:rPr>
            <w:webHidden/>
          </w:rPr>
          <w:fldChar w:fldCharType="begin"/>
        </w:r>
        <w:r w:rsidR="009E1A44">
          <w:rPr>
            <w:webHidden/>
          </w:rPr>
          <w:instrText xml:space="preserve"> PAGEREF _Toc528935885 \h </w:instrText>
        </w:r>
        <w:r w:rsidR="009E1A44">
          <w:rPr>
            <w:webHidden/>
          </w:rPr>
        </w:r>
        <w:r w:rsidR="009E1A44">
          <w:rPr>
            <w:webHidden/>
          </w:rPr>
          <w:fldChar w:fldCharType="separate"/>
        </w:r>
        <w:r w:rsidR="007D7F02">
          <w:rPr>
            <w:webHidden/>
          </w:rPr>
          <w:t>54</w:t>
        </w:r>
        <w:r w:rsidR="009E1A44">
          <w:rPr>
            <w:webHidden/>
          </w:rPr>
          <w:fldChar w:fldCharType="end"/>
        </w:r>
      </w:hyperlink>
    </w:p>
    <w:p w14:paraId="21050638" w14:textId="450F839E"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86" w:history="1">
        <w:r w:rsidR="009E1A44" w:rsidRPr="00317AE1">
          <w:rPr>
            <w:rStyle w:val="Hyperlink"/>
          </w:rPr>
          <w:t>Section V. Eligibility Criteria</w:t>
        </w:r>
        <w:r w:rsidR="009E1A44">
          <w:rPr>
            <w:webHidden/>
          </w:rPr>
          <w:tab/>
        </w:r>
        <w:r w:rsidR="009E1A44">
          <w:rPr>
            <w:webHidden/>
          </w:rPr>
          <w:fldChar w:fldCharType="begin"/>
        </w:r>
        <w:r w:rsidR="009E1A44">
          <w:rPr>
            <w:webHidden/>
          </w:rPr>
          <w:instrText xml:space="preserve"> PAGEREF _Toc528935886 \h </w:instrText>
        </w:r>
        <w:r w:rsidR="009E1A44">
          <w:rPr>
            <w:webHidden/>
          </w:rPr>
        </w:r>
        <w:r w:rsidR="009E1A44">
          <w:rPr>
            <w:webHidden/>
          </w:rPr>
          <w:fldChar w:fldCharType="separate"/>
        </w:r>
        <w:r w:rsidR="007D7F02">
          <w:rPr>
            <w:webHidden/>
          </w:rPr>
          <w:t>89</w:t>
        </w:r>
        <w:r w:rsidR="009E1A44">
          <w:rPr>
            <w:webHidden/>
          </w:rPr>
          <w:fldChar w:fldCharType="end"/>
        </w:r>
      </w:hyperlink>
    </w:p>
    <w:p w14:paraId="58CC4884" w14:textId="5C96FA3C"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87" w:history="1">
        <w:r w:rsidR="009E1A44" w:rsidRPr="00317AE1">
          <w:rPr>
            <w:rStyle w:val="Hyperlink"/>
          </w:rPr>
          <w:t>Section VI. KfW Policy – Sanctionable Practice – Social and Environmental Responsibility</w:t>
        </w:r>
        <w:r w:rsidR="009E1A44">
          <w:rPr>
            <w:webHidden/>
          </w:rPr>
          <w:tab/>
        </w:r>
        <w:r w:rsidR="009E1A44">
          <w:rPr>
            <w:webHidden/>
          </w:rPr>
          <w:fldChar w:fldCharType="begin"/>
        </w:r>
        <w:r w:rsidR="009E1A44">
          <w:rPr>
            <w:webHidden/>
          </w:rPr>
          <w:instrText xml:space="preserve"> PAGEREF _Toc528935887 \h </w:instrText>
        </w:r>
        <w:r w:rsidR="009E1A44">
          <w:rPr>
            <w:webHidden/>
          </w:rPr>
        </w:r>
        <w:r w:rsidR="009E1A44">
          <w:rPr>
            <w:webHidden/>
          </w:rPr>
          <w:fldChar w:fldCharType="separate"/>
        </w:r>
        <w:r w:rsidR="007D7F02">
          <w:rPr>
            <w:webHidden/>
          </w:rPr>
          <w:t>91</w:t>
        </w:r>
        <w:r w:rsidR="009E1A44">
          <w:rPr>
            <w:webHidden/>
          </w:rPr>
          <w:fldChar w:fldCharType="end"/>
        </w:r>
      </w:hyperlink>
    </w:p>
    <w:p w14:paraId="3006D64E" w14:textId="7A62AF97" w:rsidR="009E1A44" w:rsidRDefault="00064C63" w:rsidP="009E1A44">
      <w:pPr>
        <w:pStyle w:val="Verzeichnis1"/>
        <w:spacing w:line="360" w:lineRule="auto"/>
        <w:rPr>
          <w:rFonts w:asciiTheme="minorHAnsi" w:eastAsiaTheme="minorEastAsia" w:hAnsiTheme="minorHAnsi" w:cstheme="minorBidi"/>
          <w:b w:val="0"/>
          <w:noProof/>
          <w:sz w:val="22"/>
          <w:szCs w:val="22"/>
          <w:lang w:val="de-DE" w:eastAsia="de-DE"/>
        </w:rPr>
      </w:pPr>
      <w:hyperlink w:anchor="_Toc528935888" w:history="1">
        <w:r w:rsidR="009E1A44" w:rsidRPr="00317AE1">
          <w:rPr>
            <w:rStyle w:val="Hyperlink"/>
            <w:rFonts w:cs="Arial"/>
            <w:noProof/>
          </w:rPr>
          <w:t xml:space="preserve">PART 2 – </w:t>
        </w:r>
        <w:r w:rsidR="009E1A44" w:rsidRPr="00317AE1">
          <w:rPr>
            <w:rStyle w:val="Hyperlink"/>
            <w:rFonts w:cs="Arial"/>
            <w:iCs/>
            <w:noProof/>
          </w:rPr>
          <w:t>Employer’s</w:t>
        </w:r>
        <w:r w:rsidR="009E1A44" w:rsidRPr="00317AE1">
          <w:rPr>
            <w:rStyle w:val="Hyperlink"/>
            <w:rFonts w:cs="Arial"/>
            <w:noProof/>
          </w:rPr>
          <w:t xml:space="preserve"> Requirements</w:t>
        </w:r>
        <w:r w:rsidR="009E1A44">
          <w:rPr>
            <w:noProof/>
            <w:webHidden/>
          </w:rPr>
          <w:tab/>
        </w:r>
        <w:r w:rsidR="009E1A44">
          <w:rPr>
            <w:noProof/>
            <w:webHidden/>
          </w:rPr>
          <w:fldChar w:fldCharType="begin"/>
        </w:r>
        <w:r w:rsidR="009E1A44">
          <w:rPr>
            <w:noProof/>
            <w:webHidden/>
          </w:rPr>
          <w:instrText xml:space="preserve"> PAGEREF _Toc528935888 \h </w:instrText>
        </w:r>
        <w:r w:rsidR="009E1A44">
          <w:rPr>
            <w:noProof/>
            <w:webHidden/>
          </w:rPr>
        </w:r>
        <w:r w:rsidR="009E1A44">
          <w:rPr>
            <w:noProof/>
            <w:webHidden/>
          </w:rPr>
          <w:fldChar w:fldCharType="separate"/>
        </w:r>
        <w:r w:rsidR="007D7F02">
          <w:rPr>
            <w:noProof/>
            <w:webHidden/>
          </w:rPr>
          <w:t>94</w:t>
        </w:r>
        <w:r w:rsidR="009E1A44">
          <w:rPr>
            <w:noProof/>
            <w:webHidden/>
          </w:rPr>
          <w:fldChar w:fldCharType="end"/>
        </w:r>
      </w:hyperlink>
    </w:p>
    <w:p w14:paraId="11584CD3" w14:textId="27C08025"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89" w:history="1">
        <w:r w:rsidR="009E1A44" w:rsidRPr="00317AE1">
          <w:rPr>
            <w:rStyle w:val="Hyperlink"/>
          </w:rPr>
          <w:t>Section VII. Employer’s Requirements</w:t>
        </w:r>
        <w:r w:rsidR="009E1A44">
          <w:rPr>
            <w:webHidden/>
          </w:rPr>
          <w:tab/>
        </w:r>
        <w:r w:rsidR="009E1A44">
          <w:rPr>
            <w:webHidden/>
          </w:rPr>
          <w:fldChar w:fldCharType="begin"/>
        </w:r>
        <w:r w:rsidR="009E1A44">
          <w:rPr>
            <w:webHidden/>
          </w:rPr>
          <w:instrText xml:space="preserve"> PAGEREF _Toc528935889 \h </w:instrText>
        </w:r>
        <w:r w:rsidR="009E1A44">
          <w:rPr>
            <w:webHidden/>
          </w:rPr>
        </w:r>
        <w:r w:rsidR="009E1A44">
          <w:rPr>
            <w:webHidden/>
          </w:rPr>
          <w:fldChar w:fldCharType="separate"/>
        </w:r>
        <w:r w:rsidR="007D7F02">
          <w:rPr>
            <w:webHidden/>
          </w:rPr>
          <w:t>95</w:t>
        </w:r>
        <w:r w:rsidR="009E1A44">
          <w:rPr>
            <w:webHidden/>
          </w:rPr>
          <w:fldChar w:fldCharType="end"/>
        </w:r>
      </w:hyperlink>
    </w:p>
    <w:p w14:paraId="0387F001" w14:textId="058D487C" w:rsidR="009E1A44" w:rsidRDefault="00064C63" w:rsidP="009E1A44">
      <w:pPr>
        <w:pStyle w:val="Verzeichnis1"/>
        <w:spacing w:line="360" w:lineRule="auto"/>
        <w:rPr>
          <w:rFonts w:asciiTheme="minorHAnsi" w:eastAsiaTheme="minorEastAsia" w:hAnsiTheme="minorHAnsi" w:cstheme="minorBidi"/>
          <w:b w:val="0"/>
          <w:noProof/>
          <w:sz w:val="22"/>
          <w:szCs w:val="22"/>
          <w:lang w:val="de-DE" w:eastAsia="de-DE"/>
        </w:rPr>
      </w:pPr>
      <w:hyperlink w:anchor="_Toc528935890" w:history="1">
        <w:r w:rsidR="009E1A44" w:rsidRPr="00317AE1">
          <w:rPr>
            <w:rStyle w:val="Hyperlink"/>
            <w:rFonts w:cs="Arial"/>
            <w:noProof/>
          </w:rPr>
          <w:t>PART 3 – Conditions of Contract (CC) and Contract Forms</w:t>
        </w:r>
        <w:r w:rsidR="009E1A44">
          <w:rPr>
            <w:noProof/>
            <w:webHidden/>
          </w:rPr>
          <w:tab/>
        </w:r>
        <w:r w:rsidR="009E1A44">
          <w:rPr>
            <w:noProof/>
            <w:webHidden/>
          </w:rPr>
          <w:fldChar w:fldCharType="begin"/>
        </w:r>
        <w:r w:rsidR="009E1A44">
          <w:rPr>
            <w:noProof/>
            <w:webHidden/>
          </w:rPr>
          <w:instrText xml:space="preserve"> PAGEREF _Toc528935890 \h </w:instrText>
        </w:r>
        <w:r w:rsidR="009E1A44">
          <w:rPr>
            <w:noProof/>
            <w:webHidden/>
          </w:rPr>
        </w:r>
        <w:r w:rsidR="009E1A44">
          <w:rPr>
            <w:noProof/>
            <w:webHidden/>
          </w:rPr>
          <w:fldChar w:fldCharType="separate"/>
        </w:r>
        <w:r w:rsidR="007D7F02">
          <w:rPr>
            <w:noProof/>
            <w:webHidden/>
          </w:rPr>
          <w:t>164</w:t>
        </w:r>
        <w:r w:rsidR="009E1A44">
          <w:rPr>
            <w:noProof/>
            <w:webHidden/>
          </w:rPr>
          <w:fldChar w:fldCharType="end"/>
        </w:r>
      </w:hyperlink>
    </w:p>
    <w:p w14:paraId="110F166E" w14:textId="3FD3CF67"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91" w:history="1">
        <w:r w:rsidR="009E1A44" w:rsidRPr="00317AE1">
          <w:rPr>
            <w:rStyle w:val="Hyperlink"/>
          </w:rPr>
          <w:t>Section VIII. General Conditions (GC)</w:t>
        </w:r>
        <w:r w:rsidR="009E1A44">
          <w:rPr>
            <w:webHidden/>
          </w:rPr>
          <w:tab/>
        </w:r>
        <w:r w:rsidR="009E1A44">
          <w:rPr>
            <w:webHidden/>
          </w:rPr>
          <w:fldChar w:fldCharType="begin"/>
        </w:r>
        <w:r w:rsidR="009E1A44">
          <w:rPr>
            <w:webHidden/>
          </w:rPr>
          <w:instrText xml:space="preserve"> PAGEREF _Toc528935891 \h </w:instrText>
        </w:r>
        <w:r w:rsidR="009E1A44">
          <w:rPr>
            <w:webHidden/>
          </w:rPr>
        </w:r>
        <w:r w:rsidR="009E1A44">
          <w:rPr>
            <w:webHidden/>
          </w:rPr>
          <w:fldChar w:fldCharType="separate"/>
        </w:r>
        <w:r w:rsidR="007D7F02">
          <w:rPr>
            <w:webHidden/>
          </w:rPr>
          <w:t>165</w:t>
        </w:r>
        <w:r w:rsidR="009E1A44">
          <w:rPr>
            <w:webHidden/>
          </w:rPr>
          <w:fldChar w:fldCharType="end"/>
        </w:r>
      </w:hyperlink>
    </w:p>
    <w:p w14:paraId="0ADC390E" w14:textId="3D914419"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92" w:history="1">
        <w:r w:rsidR="009E1A44" w:rsidRPr="00317AE1">
          <w:rPr>
            <w:rStyle w:val="Hyperlink"/>
            <w:lang w:val="fr-FR"/>
          </w:rPr>
          <w:t>Section IX. Particular Conditions (PC)</w:t>
        </w:r>
        <w:r w:rsidR="009E1A44">
          <w:rPr>
            <w:webHidden/>
          </w:rPr>
          <w:tab/>
        </w:r>
        <w:r w:rsidR="009E1A44">
          <w:rPr>
            <w:webHidden/>
          </w:rPr>
          <w:fldChar w:fldCharType="begin"/>
        </w:r>
        <w:r w:rsidR="009E1A44">
          <w:rPr>
            <w:webHidden/>
          </w:rPr>
          <w:instrText xml:space="preserve"> PAGEREF _Toc528935892 \h </w:instrText>
        </w:r>
        <w:r w:rsidR="009E1A44">
          <w:rPr>
            <w:webHidden/>
          </w:rPr>
        </w:r>
        <w:r w:rsidR="009E1A44">
          <w:rPr>
            <w:webHidden/>
          </w:rPr>
          <w:fldChar w:fldCharType="separate"/>
        </w:r>
        <w:r w:rsidR="007D7F02">
          <w:rPr>
            <w:webHidden/>
          </w:rPr>
          <w:t>167</w:t>
        </w:r>
        <w:r w:rsidR="009E1A44">
          <w:rPr>
            <w:webHidden/>
          </w:rPr>
          <w:fldChar w:fldCharType="end"/>
        </w:r>
      </w:hyperlink>
    </w:p>
    <w:p w14:paraId="3D857F50" w14:textId="55B8FC27" w:rsidR="009E1A44" w:rsidRDefault="00064C63" w:rsidP="009E1A44">
      <w:pPr>
        <w:pStyle w:val="Verzeichnis2"/>
        <w:spacing w:line="360" w:lineRule="auto"/>
        <w:rPr>
          <w:rFonts w:asciiTheme="minorHAnsi" w:eastAsiaTheme="minorEastAsia" w:hAnsiTheme="minorHAnsi" w:cstheme="minorBidi"/>
          <w:sz w:val="22"/>
          <w:szCs w:val="22"/>
          <w:lang w:val="de-DE" w:eastAsia="de-DE"/>
        </w:rPr>
      </w:pPr>
      <w:hyperlink w:anchor="_Toc528935893" w:history="1">
        <w:r w:rsidR="009E1A44" w:rsidRPr="00317AE1">
          <w:rPr>
            <w:rStyle w:val="Hyperlink"/>
          </w:rPr>
          <w:t>Section X. Contract Forms</w:t>
        </w:r>
        <w:r w:rsidR="009E1A44">
          <w:rPr>
            <w:webHidden/>
          </w:rPr>
          <w:tab/>
        </w:r>
        <w:r w:rsidR="009E1A44">
          <w:rPr>
            <w:webHidden/>
          </w:rPr>
          <w:fldChar w:fldCharType="begin"/>
        </w:r>
        <w:r w:rsidR="009E1A44">
          <w:rPr>
            <w:webHidden/>
          </w:rPr>
          <w:instrText xml:space="preserve"> PAGEREF _Toc528935893 \h </w:instrText>
        </w:r>
        <w:r w:rsidR="009E1A44">
          <w:rPr>
            <w:webHidden/>
          </w:rPr>
        </w:r>
        <w:r w:rsidR="009E1A44">
          <w:rPr>
            <w:webHidden/>
          </w:rPr>
          <w:fldChar w:fldCharType="separate"/>
        </w:r>
        <w:r w:rsidR="007D7F02">
          <w:rPr>
            <w:webHidden/>
          </w:rPr>
          <w:t>187</w:t>
        </w:r>
        <w:r w:rsidR="009E1A44">
          <w:rPr>
            <w:webHidden/>
          </w:rPr>
          <w:fldChar w:fldCharType="end"/>
        </w:r>
      </w:hyperlink>
    </w:p>
    <w:p w14:paraId="4B116E28" w14:textId="77777777" w:rsidR="00271E90" w:rsidRPr="00225C7C" w:rsidRDefault="0047120E" w:rsidP="009E1A44">
      <w:pPr>
        <w:spacing w:line="360" w:lineRule="auto"/>
        <w:rPr>
          <w:rFonts w:ascii="Arial" w:hAnsi="Arial" w:cs="Arial"/>
          <w:color w:val="000000"/>
        </w:rPr>
      </w:pPr>
      <w:r w:rsidRPr="00E84323">
        <w:rPr>
          <w:rFonts w:ascii="Arial" w:hAnsi="Arial" w:cs="Arial"/>
          <w:b/>
          <w:color w:val="000000"/>
        </w:rPr>
        <w:fldChar w:fldCharType="end"/>
      </w:r>
    </w:p>
    <w:p w14:paraId="76BBC620" w14:textId="77777777" w:rsidR="00271E90" w:rsidRPr="00225C7C" w:rsidRDefault="00271E90" w:rsidP="00271E90">
      <w:pPr>
        <w:rPr>
          <w:rFonts w:ascii="Arial" w:hAnsi="Arial" w:cs="Arial"/>
          <w:color w:val="000000"/>
        </w:rPr>
      </w:pPr>
      <w:r w:rsidRPr="00225C7C">
        <w:rPr>
          <w:rFonts w:ascii="Arial" w:hAnsi="Arial" w:cs="Arial"/>
          <w:color w:val="000000"/>
        </w:rPr>
        <w:br w:type="page"/>
      </w:r>
    </w:p>
    <w:p w14:paraId="1CACB269" w14:textId="77777777" w:rsidR="00271E90" w:rsidRPr="00225C7C" w:rsidRDefault="00271E90" w:rsidP="00271E90">
      <w:pPr>
        <w:rPr>
          <w:rFonts w:ascii="Arial" w:hAnsi="Arial" w:cs="Arial"/>
          <w:color w:val="000000"/>
        </w:rPr>
      </w:pPr>
    </w:p>
    <w:p w14:paraId="2845387E" w14:textId="77777777" w:rsidR="00271E90" w:rsidRPr="00225C7C" w:rsidRDefault="00271E90" w:rsidP="00271E90">
      <w:pPr>
        <w:rPr>
          <w:rFonts w:ascii="Arial" w:hAnsi="Arial" w:cs="Arial"/>
          <w:color w:val="000000"/>
        </w:rPr>
      </w:pPr>
    </w:p>
    <w:p w14:paraId="02950528" w14:textId="77777777" w:rsidR="00271E90" w:rsidRPr="00225C7C" w:rsidRDefault="00271E90" w:rsidP="00271E90">
      <w:pPr>
        <w:rPr>
          <w:rFonts w:ascii="Arial" w:hAnsi="Arial" w:cs="Arial"/>
          <w:color w:val="000000"/>
        </w:rPr>
      </w:pPr>
    </w:p>
    <w:p w14:paraId="29F378AB" w14:textId="77777777" w:rsidR="00271E90" w:rsidRPr="00225C7C" w:rsidRDefault="00271E90" w:rsidP="00271E90">
      <w:pPr>
        <w:rPr>
          <w:rFonts w:ascii="Arial" w:hAnsi="Arial" w:cs="Arial"/>
          <w:color w:val="000000"/>
        </w:rPr>
      </w:pPr>
    </w:p>
    <w:p w14:paraId="7C69073F" w14:textId="77777777" w:rsidR="00271E90" w:rsidRPr="00225C7C" w:rsidRDefault="00271E90" w:rsidP="00271E90">
      <w:pPr>
        <w:rPr>
          <w:rFonts w:ascii="Arial" w:hAnsi="Arial" w:cs="Arial"/>
          <w:color w:val="000000"/>
        </w:rPr>
      </w:pPr>
    </w:p>
    <w:p w14:paraId="6447E589" w14:textId="77777777" w:rsidR="00271E90" w:rsidRPr="00225C7C" w:rsidRDefault="00271E90" w:rsidP="00271E90">
      <w:pPr>
        <w:rPr>
          <w:rFonts w:ascii="Arial" w:hAnsi="Arial" w:cs="Arial"/>
          <w:color w:val="000000"/>
        </w:rPr>
      </w:pPr>
    </w:p>
    <w:p w14:paraId="353D971B" w14:textId="77777777" w:rsidR="00271E90" w:rsidRPr="00225C7C" w:rsidRDefault="00271E90" w:rsidP="00271E90">
      <w:pPr>
        <w:rPr>
          <w:rFonts w:ascii="Arial" w:hAnsi="Arial" w:cs="Arial"/>
          <w:color w:val="000000"/>
        </w:rPr>
      </w:pPr>
    </w:p>
    <w:p w14:paraId="16DAB496" w14:textId="77777777" w:rsidR="00271E90" w:rsidRPr="00225C7C" w:rsidRDefault="00271E90" w:rsidP="00271E90">
      <w:pPr>
        <w:rPr>
          <w:rFonts w:ascii="Arial" w:hAnsi="Arial" w:cs="Arial"/>
          <w:color w:val="000000"/>
        </w:rPr>
      </w:pPr>
    </w:p>
    <w:p w14:paraId="5F4EA6CC" w14:textId="77777777" w:rsidR="00271E90" w:rsidRPr="00225C7C" w:rsidRDefault="00271E90" w:rsidP="00271E90">
      <w:pPr>
        <w:rPr>
          <w:rFonts w:ascii="Arial" w:hAnsi="Arial" w:cs="Arial"/>
          <w:color w:val="000000"/>
        </w:rPr>
      </w:pPr>
    </w:p>
    <w:p w14:paraId="6761C4D0" w14:textId="77777777" w:rsidR="00271E90" w:rsidRPr="00225C7C" w:rsidRDefault="00271E90" w:rsidP="00271E90">
      <w:pPr>
        <w:rPr>
          <w:rFonts w:ascii="Arial" w:hAnsi="Arial" w:cs="Arial"/>
          <w:color w:val="000000"/>
        </w:rPr>
      </w:pPr>
    </w:p>
    <w:p w14:paraId="2CC83E33" w14:textId="77777777" w:rsidR="00271E90" w:rsidRPr="00225C7C" w:rsidRDefault="00271E90" w:rsidP="00271E90">
      <w:pPr>
        <w:rPr>
          <w:rFonts w:ascii="Arial" w:hAnsi="Arial" w:cs="Arial"/>
          <w:color w:val="000000"/>
        </w:rPr>
      </w:pPr>
    </w:p>
    <w:p w14:paraId="1906EDD1" w14:textId="77777777" w:rsidR="00271E90" w:rsidRPr="00225C7C" w:rsidRDefault="00271E90" w:rsidP="00271E90">
      <w:pPr>
        <w:rPr>
          <w:rFonts w:ascii="Arial" w:hAnsi="Arial" w:cs="Arial"/>
          <w:color w:val="000000"/>
        </w:rPr>
      </w:pPr>
    </w:p>
    <w:p w14:paraId="39DE22C0" w14:textId="77777777" w:rsidR="00271E90" w:rsidRPr="00225C7C" w:rsidRDefault="00271E90" w:rsidP="00271E90">
      <w:pPr>
        <w:rPr>
          <w:rFonts w:ascii="Arial" w:hAnsi="Arial" w:cs="Arial"/>
          <w:color w:val="000000"/>
        </w:rPr>
      </w:pPr>
    </w:p>
    <w:p w14:paraId="19E7DF97" w14:textId="77777777" w:rsidR="00271E90" w:rsidRPr="00225C7C" w:rsidRDefault="00271E90" w:rsidP="00271E90">
      <w:pPr>
        <w:rPr>
          <w:rFonts w:ascii="Arial" w:hAnsi="Arial" w:cs="Arial"/>
          <w:color w:val="000000"/>
        </w:rPr>
      </w:pPr>
    </w:p>
    <w:p w14:paraId="6F797467" w14:textId="77777777" w:rsidR="00271E90" w:rsidRPr="00225C7C" w:rsidRDefault="00271E90" w:rsidP="00271E90">
      <w:pPr>
        <w:rPr>
          <w:rFonts w:ascii="Arial" w:hAnsi="Arial" w:cs="Arial"/>
          <w:color w:val="000000"/>
        </w:rPr>
      </w:pPr>
    </w:p>
    <w:p w14:paraId="21737760" w14:textId="77777777" w:rsidR="00271E90" w:rsidRPr="00225C7C" w:rsidRDefault="00271E90" w:rsidP="00271E90">
      <w:pPr>
        <w:rPr>
          <w:rFonts w:ascii="Arial" w:hAnsi="Arial" w:cs="Arial"/>
          <w:color w:val="000000"/>
        </w:rPr>
      </w:pPr>
    </w:p>
    <w:p w14:paraId="65B75D56" w14:textId="77777777" w:rsidR="00271E90" w:rsidRPr="00225C7C" w:rsidRDefault="00271E90" w:rsidP="00271E90">
      <w:pPr>
        <w:pStyle w:val="Parts"/>
        <w:rPr>
          <w:rFonts w:ascii="Arial" w:hAnsi="Arial" w:cs="Arial"/>
          <w:color w:val="000000"/>
        </w:rPr>
      </w:pPr>
      <w:bookmarkStart w:id="1" w:name="_Toc438529596"/>
      <w:bookmarkStart w:id="2" w:name="_Toc438725752"/>
      <w:bookmarkStart w:id="3" w:name="_Toc438817747"/>
      <w:bookmarkStart w:id="4" w:name="_Toc438954441"/>
      <w:bookmarkStart w:id="5" w:name="_Toc461939615"/>
      <w:bookmarkStart w:id="6" w:name="_Toc528935881"/>
      <w:r w:rsidRPr="00225C7C">
        <w:rPr>
          <w:rFonts w:ascii="Arial" w:hAnsi="Arial" w:cs="Arial"/>
          <w:color w:val="000000"/>
        </w:rPr>
        <w:t>PART 1 – Bidding Procedures</w:t>
      </w:r>
      <w:bookmarkEnd w:id="1"/>
      <w:bookmarkEnd w:id="2"/>
      <w:bookmarkEnd w:id="3"/>
      <w:bookmarkEnd w:id="4"/>
      <w:bookmarkEnd w:id="5"/>
      <w:bookmarkEnd w:id="6"/>
    </w:p>
    <w:p w14:paraId="4684A6AD" w14:textId="77777777" w:rsidR="00271E90" w:rsidRPr="00225C7C" w:rsidRDefault="00271E90" w:rsidP="00271E90">
      <w:pPr>
        <w:jc w:val="left"/>
        <w:rPr>
          <w:rFonts w:ascii="Arial" w:hAnsi="Arial" w:cs="Arial"/>
          <w:color w:val="000000"/>
        </w:rPr>
      </w:pPr>
    </w:p>
    <w:p w14:paraId="69FB0D0B" w14:textId="77777777" w:rsidR="00271E90" w:rsidRPr="00225C7C" w:rsidRDefault="00271E90" w:rsidP="00271E90">
      <w:pPr>
        <w:jc w:val="left"/>
        <w:rPr>
          <w:rFonts w:ascii="Arial" w:hAnsi="Arial" w:cs="Arial"/>
          <w:color w:val="000000"/>
        </w:rPr>
      </w:pPr>
    </w:p>
    <w:p w14:paraId="5F3042CD" w14:textId="77777777" w:rsidR="00271E90" w:rsidRPr="00225C7C" w:rsidRDefault="00271E90" w:rsidP="00271E90">
      <w:pPr>
        <w:jc w:val="left"/>
        <w:rPr>
          <w:rFonts w:ascii="Arial" w:hAnsi="Arial" w:cs="Arial"/>
          <w:color w:val="000000"/>
        </w:rPr>
      </w:pPr>
    </w:p>
    <w:p w14:paraId="597F8A36" w14:textId="77777777" w:rsidR="00382F6D" w:rsidRPr="00225C7C" w:rsidRDefault="00382F6D" w:rsidP="00271E90">
      <w:pPr>
        <w:jc w:val="left"/>
        <w:rPr>
          <w:rFonts w:ascii="Arial" w:hAnsi="Arial" w:cs="Arial"/>
          <w:color w:val="000000"/>
        </w:rPr>
        <w:sectPr w:rsidR="00382F6D" w:rsidRPr="00225C7C" w:rsidSect="00C32C4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7" w:code="9"/>
          <w:pgMar w:top="1440" w:right="1440" w:bottom="1440" w:left="1797" w:header="1009" w:footer="720" w:gutter="0"/>
          <w:pgNumType w:start="1"/>
          <w:cols w:space="720"/>
          <w:titlePg/>
          <w:docGrid w:linePitch="326"/>
        </w:sectPr>
      </w:pPr>
    </w:p>
    <w:tbl>
      <w:tblPr>
        <w:tblW w:w="0" w:type="auto"/>
        <w:tblLayout w:type="fixed"/>
        <w:tblLook w:val="0000" w:firstRow="0" w:lastRow="0" w:firstColumn="0" w:lastColumn="0" w:noHBand="0" w:noVBand="0"/>
      </w:tblPr>
      <w:tblGrid>
        <w:gridCol w:w="9198"/>
      </w:tblGrid>
      <w:tr w:rsidR="00271E90" w:rsidRPr="00225C7C" w14:paraId="7B527DAD" w14:textId="77777777" w:rsidTr="00271E90">
        <w:trPr>
          <w:trHeight w:val="801"/>
        </w:trPr>
        <w:tc>
          <w:tcPr>
            <w:tcW w:w="9198" w:type="dxa"/>
            <w:vAlign w:val="center"/>
          </w:tcPr>
          <w:p w14:paraId="0CE62E5C" w14:textId="77777777" w:rsidR="00DE610A" w:rsidRPr="007D73AE" w:rsidRDefault="00DE610A" w:rsidP="00271E90">
            <w:pPr>
              <w:pStyle w:val="Untertitel"/>
              <w:rPr>
                <w:rFonts w:ascii="Arial" w:hAnsi="Arial" w:cs="Arial"/>
                <w:b w:val="0"/>
                <w:i/>
                <w:color w:val="000000"/>
                <w:sz w:val="22"/>
              </w:rPr>
            </w:pPr>
            <w:bookmarkStart w:id="7" w:name="_Toc101929319"/>
            <w:bookmarkStart w:id="8" w:name="_Toc376768053"/>
            <w:bookmarkStart w:id="9" w:name="_Toc376781234"/>
            <w:bookmarkStart w:id="10" w:name="_Toc376782088"/>
            <w:bookmarkStart w:id="11" w:name="_Toc376791619"/>
            <w:r w:rsidRPr="007D73AE">
              <w:rPr>
                <w:rFonts w:ascii="Arial" w:hAnsi="Arial" w:cs="Arial"/>
                <w:b w:val="0"/>
                <w:i/>
                <w:color w:val="000000"/>
                <w:sz w:val="22"/>
              </w:rPr>
              <w:lastRenderedPageBreak/>
              <w:t xml:space="preserve">[This section should not be modified and any modification </w:t>
            </w:r>
            <w:r w:rsidR="00FD3B75" w:rsidRPr="007D73AE">
              <w:rPr>
                <w:rFonts w:ascii="Arial" w:hAnsi="Arial" w:cs="Arial"/>
                <w:b w:val="0"/>
                <w:i/>
                <w:color w:val="000000"/>
                <w:sz w:val="22"/>
              </w:rPr>
              <w:t>permitted in</w:t>
            </w:r>
            <w:r w:rsidRPr="007D73AE">
              <w:rPr>
                <w:rFonts w:ascii="Arial" w:hAnsi="Arial" w:cs="Arial"/>
                <w:b w:val="0"/>
                <w:i/>
                <w:color w:val="000000"/>
                <w:sz w:val="22"/>
              </w:rPr>
              <w:t xml:space="preserve"> the Instructions to </w:t>
            </w:r>
            <w:r w:rsidR="00A82DBC" w:rsidRPr="007D73AE">
              <w:rPr>
                <w:rFonts w:ascii="Arial" w:hAnsi="Arial" w:cs="Arial"/>
                <w:b w:val="0"/>
                <w:i/>
                <w:color w:val="000000"/>
                <w:sz w:val="22"/>
              </w:rPr>
              <w:t>Bidder</w:t>
            </w:r>
            <w:r w:rsidRPr="007D73AE">
              <w:rPr>
                <w:rFonts w:ascii="Arial" w:hAnsi="Arial" w:cs="Arial"/>
                <w:b w:val="0"/>
                <w:i/>
                <w:color w:val="000000"/>
                <w:sz w:val="22"/>
              </w:rPr>
              <w:t>s should be specified in Section II – Bid Data Sheet]</w:t>
            </w:r>
          </w:p>
          <w:p w14:paraId="758D32BF" w14:textId="77777777" w:rsidR="00DE610A" w:rsidRPr="00225C7C" w:rsidRDefault="00DE610A" w:rsidP="00271E90">
            <w:pPr>
              <w:pStyle w:val="Untertitel"/>
              <w:rPr>
                <w:rFonts w:ascii="Arial" w:hAnsi="Arial" w:cs="Arial"/>
                <w:color w:val="000000"/>
              </w:rPr>
            </w:pPr>
          </w:p>
          <w:p w14:paraId="44E0B37C" w14:textId="77777777" w:rsidR="00271E90" w:rsidRPr="00225C7C" w:rsidRDefault="00B82323" w:rsidP="00271E90">
            <w:pPr>
              <w:pStyle w:val="Untertitel"/>
              <w:rPr>
                <w:rFonts w:ascii="Arial" w:hAnsi="Arial" w:cs="Arial"/>
                <w:color w:val="000000"/>
              </w:rPr>
            </w:pPr>
            <w:r w:rsidRPr="007D73AE">
              <w:rPr>
                <w:rFonts w:ascii="Arial" w:hAnsi="Arial" w:cs="Arial"/>
                <w:color w:val="000000"/>
                <w:sz w:val="36"/>
              </w:rPr>
              <w:t xml:space="preserve">Section I. </w:t>
            </w:r>
            <w:r w:rsidR="00271E90" w:rsidRPr="007D73AE">
              <w:rPr>
                <w:rFonts w:ascii="Arial" w:hAnsi="Arial" w:cs="Arial"/>
                <w:color w:val="000000"/>
                <w:sz w:val="36"/>
              </w:rPr>
              <w:t xml:space="preserve">Instructions to </w:t>
            </w:r>
            <w:r w:rsidR="00A82DBC" w:rsidRPr="007D73AE">
              <w:rPr>
                <w:rFonts w:ascii="Arial" w:hAnsi="Arial" w:cs="Arial"/>
                <w:color w:val="000000"/>
                <w:sz w:val="36"/>
              </w:rPr>
              <w:t>Bidder</w:t>
            </w:r>
            <w:r w:rsidR="00271E90" w:rsidRPr="007D73AE">
              <w:rPr>
                <w:rFonts w:ascii="Arial" w:hAnsi="Arial" w:cs="Arial"/>
                <w:color w:val="000000"/>
                <w:sz w:val="36"/>
              </w:rPr>
              <w:t>s</w:t>
            </w:r>
            <w:bookmarkEnd w:id="7"/>
            <w:bookmarkEnd w:id="8"/>
            <w:bookmarkEnd w:id="9"/>
            <w:bookmarkEnd w:id="10"/>
            <w:bookmarkEnd w:id="11"/>
          </w:p>
        </w:tc>
      </w:tr>
    </w:tbl>
    <w:p w14:paraId="26AC49B0" w14:textId="77777777" w:rsidR="00271E90" w:rsidRPr="00225C7C" w:rsidRDefault="00271E90" w:rsidP="00271E90">
      <w:pPr>
        <w:rPr>
          <w:rFonts w:ascii="Arial" w:hAnsi="Arial" w:cs="Arial"/>
          <w:color w:val="000000"/>
        </w:rPr>
      </w:pPr>
    </w:p>
    <w:p w14:paraId="3A93B7E2" w14:textId="77777777" w:rsidR="00271E90" w:rsidRPr="00225C7C" w:rsidRDefault="00271E90" w:rsidP="00271E90">
      <w:pPr>
        <w:rPr>
          <w:rFonts w:ascii="Arial" w:hAnsi="Arial" w:cs="Arial"/>
          <w:color w:val="000000"/>
        </w:rPr>
      </w:pPr>
    </w:p>
    <w:p w14:paraId="500235DD" w14:textId="77777777" w:rsidR="00271E90" w:rsidRDefault="00271E90" w:rsidP="007D73AE">
      <w:pPr>
        <w:pStyle w:val="Subtitle2"/>
      </w:pPr>
      <w:r w:rsidRPr="007D73AE">
        <w:t>Table of Clauses</w:t>
      </w:r>
    </w:p>
    <w:p w14:paraId="374F10E7" w14:textId="77777777" w:rsidR="009E1A44" w:rsidRPr="009E1A44" w:rsidRDefault="0047120E">
      <w:pPr>
        <w:pStyle w:val="Verzeichnis1"/>
        <w:rPr>
          <w:rFonts w:eastAsiaTheme="minorEastAsia" w:cs="Arial"/>
          <w:b w:val="0"/>
          <w:noProof/>
          <w:sz w:val="22"/>
          <w:szCs w:val="22"/>
          <w:lang w:val="de-DE" w:eastAsia="de-DE"/>
        </w:rPr>
      </w:pPr>
      <w:r w:rsidRPr="009E1A44">
        <w:rPr>
          <w:rFonts w:cs="Arial"/>
          <w:szCs w:val="24"/>
        </w:rPr>
        <w:fldChar w:fldCharType="begin"/>
      </w:r>
      <w:r w:rsidR="006E5879" w:rsidRPr="009E1A44">
        <w:rPr>
          <w:rFonts w:cs="Arial"/>
          <w:szCs w:val="24"/>
        </w:rPr>
        <w:instrText xml:space="preserve"> TOC </w:instrText>
      </w:r>
      <w:r w:rsidR="00A47C7B" w:rsidRPr="009E1A44">
        <w:rPr>
          <w:rFonts w:cs="Arial"/>
          <w:szCs w:val="24"/>
        </w:rPr>
        <w:instrText>\h</w:instrText>
      </w:r>
      <w:r w:rsidR="006E5879" w:rsidRPr="009E1A44">
        <w:rPr>
          <w:rFonts w:cs="Arial"/>
          <w:szCs w:val="24"/>
        </w:rPr>
        <w:instrText xml:space="preserve">\b TOC9 </w:instrText>
      </w:r>
      <w:r w:rsidRPr="009E1A44">
        <w:rPr>
          <w:rFonts w:cs="Arial"/>
          <w:szCs w:val="24"/>
        </w:rPr>
        <w:fldChar w:fldCharType="separate"/>
      </w:r>
      <w:hyperlink w:anchor="_Toc528935896" w:history="1">
        <w:r w:rsidR="009E1A44" w:rsidRPr="009E1A44">
          <w:rPr>
            <w:rStyle w:val="Hyperlink"/>
            <w:rFonts w:cs="Arial"/>
            <w:noProof/>
          </w:rPr>
          <w:t>A. General</w:t>
        </w:r>
        <w:r w:rsidR="009E1A44" w:rsidRPr="009E1A44">
          <w:rPr>
            <w:rFonts w:cs="Arial"/>
            <w:noProof/>
          </w:rPr>
          <w:tab/>
        </w:r>
        <w:r w:rsidR="009E1A44" w:rsidRPr="009E1A44">
          <w:rPr>
            <w:rFonts w:cs="Arial"/>
            <w:noProof/>
          </w:rPr>
          <w:fldChar w:fldCharType="begin"/>
        </w:r>
        <w:r w:rsidR="009E1A44" w:rsidRPr="009E1A44">
          <w:rPr>
            <w:rFonts w:cs="Arial"/>
            <w:noProof/>
          </w:rPr>
          <w:instrText xml:space="preserve"> PAGEREF _Toc528935896 \h </w:instrText>
        </w:r>
        <w:r w:rsidR="009E1A44" w:rsidRPr="009E1A44">
          <w:rPr>
            <w:rFonts w:cs="Arial"/>
            <w:noProof/>
          </w:rPr>
        </w:r>
        <w:r w:rsidR="009E1A44" w:rsidRPr="009E1A44">
          <w:rPr>
            <w:rFonts w:cs="Arial"/>
            <w:noProof/>
          </w:rPr>
          <w:fldChar w:fldCharType="separate"/>
        </w:r>
        <w:r w:rsidR="003B5655">
          <w:rPr>
            <w:rFonts w:cs="Arial"/>
            <w:noProof/>
          </w:rPr>
          <w:t>11</w:t>
        </w:r>
        <w:r w:rsidR="009E1A44" w:rsidRPr="009E1A44">
          <w:rPr>
            <w:rFonts w:cs="Arial"/>
            <w:noProof/>
          </w:rPr>
          <w:fldChar w:fldCharType="end"/>
        </w:r>
      </w:hyperlink>
    </w:p>
    <w:p w14:paraId="6F482E21"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897" w:history="1">
        <w:r w:rsidR="009E1A44" w:rsidRPr="009E1A44">
          <w:rPr>
            <w:rStyle w:val="Hyperlink"/>
            <w:rFonts w:ascii="Arial" w:hAnsi="Arial" w:cs="Arial"/>
            <w:i w:val="0"/>
            <w:noProof/>
          </w:rPr>
          <w:t>1. Scope of Bid</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_Toc528935897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11</w:t>
        </w:r>
        <w:r w:rsidR="009E1A44" w:rsidRPr="009E1A44">
          <w:rPr>
            <w:rFonts w:ascii="Arial" w:hAnsi="Arial" w:cs="Arial"/>
            <w:i w:val="0"/>
            <w:noProof/>
          </w:rPr>
          <w:fldChar w:fldCharType="end"/>
        </w:r>
      </w:hyperlink>
    </w:p>
    <w:p w14:paraId="3F1E9B61"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898" w:history="1">
        <w:r w:rsidR="009E1A44" w:rsidRPr="009E1A44">
          <w:rPr>
            <w:rStyle w:val="Hyperlink"/>
            <w:rFonts w:ascii="Arial" w:hAnsi="Arial" w:cs="Arial"/>
            <w:i w:val="0"/>
            <w:noProof/>
          </w:rPr>
          <w:t>2. Source of Funds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_Toc528935898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11</w:t>
        </w:r>
        <w:r w:rsidR="009E1A44" w:rsidRPr="009E1A44">
          <w:rPr>
            <w:rFonts w:ascii="Arial" w:hAnsi="Arial" w:cs="Arial"/>
            <w:i w:val="0"/>
            <w:noProof/>
          </w:rPr>
          <w:fldChar w:fldCharType="end"/>
        </w:r>
      </w:hyperlink>
    </w:p>
    <w:p w14:paraId="143BA797"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899" w:history="1">
        <w:r w:rsidR="009E1A44" w:rsidRPr="009E1A44">
          <w:rPr>
            <w:rStyle w:val="Hyperlink"/>
            <w:rFonts w:ascii="Arial" w:hAnsi="Arial" w:cs="Arial"/>
            <w:i w:val="0"/>
            <w:noProof/>
          </w:rPr>
          <w:t>3. Corrupt and Fraudulent Practices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_Toc528935899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11</w:t>
        </w:r>
        <w:r w:rsidR="009E1A44" w:rsidRPr="009E1A44">
          <w:rPr>
            <w:rFonts w:ascii="Arial" w:hAnsi="Arial" w:cs="Arial"/>
            <w:i w:val="0"/>
            <w:noProof/>
          </w:rPr>
          <w:fldChar w:fldCharType="end"/>
        </w:r>
      </w:hyperlink>
    </w:p>
    <w:p w14:paraId="4F990D0B"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0" w:history="1">
        <w:r w:rsidR="009E1A44" w:rsidRPr="009E1A44">
          <w:rPr>
            <w:rStyle w:val="Hyperlink"/>
            <w:rFonts w:ascii="Arial" w:hAnsi="Arial" w:cs="Arial"/>
            <w:i w:val="0"/>
            <w:noProof/>
          </w:rPr>
          <w:t>4. Eligible Bidders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_Toc528935900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12</w:t>
        </w:r>
        <w:r w:rsidR="009E1A44" w:rsidRPr="009E1A44">
          <w:rPr>
            <w:rFonts w:ascii="Arial" w:hAnsi="Arial" w:cs="Arial"/>
            <w:i w:val="0"/>
            <w:noProof/>
          </w:rPr>
          <w:fldChar w:fldCharType="end"/>
        </w:r>
      </w:hyperlink>
    </w:p>
    <w:p w14:paraId="3D9639E2"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1" w:history="1">
        <w:r w:rsidR="009E1A44" w:rsidRPr="009E1A44">
          <w:rPr>
            <w:rStyle w:val="Hyperlink"/>
            <w:rFonts w:ascii="Arial" w:hAnsi="Arial" w:cs="Arial"/>
            <w:i w:val="0"/>
            <w:noProof/>
          </w:rPr>
          <w:t>5. Eligible Materials, Equipment, and Services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_Toc528935901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13</w:t>
        </w:r>
        <w:r w:rsidR="009E1A44" w:rsidRPr="009E1A44">
          <w:rPr>
            <w:rFonts w:ascii="Arial" w:hAnsi="Arial" w:cs="Arial"/>
            <w:i w:val="0"/>
            <w:noProof/>
          </w:rPr>
          <w:fldChar w:fldCharType="end"/>
        </w:r>
      </w:hyperlink>
    </w:p>
    <w:p w14:paraId="4737799A" w14:textId="77777777" w:rsidR="009E1A44" w:rsidRPr="009E1A44" w:rsidRDefault="00064C63">
      <w:pPr>
        <w:pStyle w:val="Verzeichnis1"/>
        <w:rPr>
          <w:rFonts w:eastAsiaTheme="minorEastAsia" w:cs="Arial"/>
          <w:b w:val="0"/>
          <w:noProof/>
          <w:sz w:val="22"/>
          <w:szCs w:val="22"/>
          <w:lang w:val="de-DE" w:eastAsia="de-DE"/>
        </w:rPr>
      </w:pPr>
      <w:hyperlink w:anchor="_Toc528935902" w:history="1">
        <w:r w:rsidR="009E1A44" w:rsidRPr="009E1A44">
          <w:rPr>
            <w:rStyle w:val="Hyperlink"/>
            <w:rFonts w:cs="Arial"/>
            <w:noProof/>
          </w:rPr>
          <w:t>B. Contents of Bidding Documents</w:t>
        </w:r>
        <w:r w:rsidR="009E1A44" w:rsidRPr="009E1A44">
          <w:rPr>
            <w:rFonts w:cs="Arial"/>
            <w:noProof/>
          </w:rPr>
          <w:tab/>
        </w:r>
        <w:r w:rsidR="009E1A44" w:rsidRPr="009E1A44">
          <w:rPr>
            <w:rFonts w:cs="Arial"/>
            <w:noProof/>
          </w:rPr>
          <w:fldChar w:fldCharType="begin"/>
        </w:r>
        <w:r w:rsidR="009E1A44" w:rsidRPr="009E1A44">
          <w:rPr>
            <w:rFonts w:cs="Arial"/>
            <w:noProof/>
          </w:rPr>
          <w:instrText xml:space="preserve"> PAGEREF _Toc528935902 \h </w:instrText>
        </w:r>
        <w:r w:rsidR="009E1A44" w:rsidRPr="009E1A44">
          <w:rPr>
            <w:rFonts w:cs="Arial"/>
            <w:noProof/>
          </w:rPr>
        </w:r>
        <w:r w:rsidR="009E1A44" w:rsidRPr="009E1A44">
          <w:rPr>
            <w:rFonts w:cs="Arial"/>
            <w:noProof/>
          </w:rPr>
          <w:fldChar w:fldCharType="separate"/>
        </w:r>
        <w:r w:rsidR="003B5655">
          <w:rPr>
            <w:rFonts w:cs="Arial"/>
            <w:noProof/>
          </w:rPr>
          <w:t>13</w:t>
        </w:r>
        <w:r w:rsidR="009E1A44" w:rsidRPr="009E1A44">
          <w:rPr>
            <w:rFonts w:cs="Arial"/>
            <w:noProof/>
          </w:rPr>
          <w:fldChar w:fldCharType="end"/>
        </w:r>
      </w:hyperlink>
    </w:p>
    <w:p w14:paraId="3640F55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3" w:history="1">
        <w:r w:rsidR="009E1A44" w:rsidRPr="009E1A44">
          <w:rPr>
            <w:rStyle w:val="Hyperlink"/>
            <w:rFonts w:ascii="Arial" w:hAnsi="Arial" w:cs="Arial"/>
            <w:i w:val="0"/>
            <w:noProof/>
          </w:rPr>
          <w:t>6. Sections of Bidding Document</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_Toc528935903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14</w:t>
        </w:r>
        <w:r w:rsidR="009E1A44" w:rsidRPr="009E1A44">
          <w:rPr>
            <w:rFonts w:ascii="Arial" w:hAnsi="Arial" w:cs="Arial"/>
            <w:i w:val="0"/>
            <w:noProof/>
          </w:rPr>
          <w:fldChar w:fldCharType="end"/>
        </w:r>
      </w:hyperlink>
    </w:p>
    <w:p w14:paraId="7511EA9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4" w:history="1">
        <w:r w:rsidR="009E1A44" w:rsidRPr="009E1A44">
          <w:rPr>
            <w:rStyle w:val="Hyperlink"/>
            <w:rFonts w:ascii="Arial" w:hAnsi="Arial" w:cs="Arial"/>
            <w:i w:val="0"/>
            <w:noProof/>
          </w:rPr>
          <w:t>7. Clarification of Bidding Documents, Site Visit, Pre-Bid Meeting</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_Toc528935904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14</w:t>
        </w:r>
        <w:r w:rsidR="009E1A44" w:rsidRPr="009E1A44">
          <w:rPr>
            <w:rFonts w:ascii="Arial" w:hAnsi="Arial" w:cs="Arial"/>
            <w:i w:val="0"/>
            <w:noProof/>
          </w:rPr>
          <w:fldChar w:fldCharType="end"/>
        </w:r>
      </w:hyperlink>
    </w:p>
    <w:p w14:paraId="4B629693"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5" w:history="1">
        <w:r w:rsidR="009E1A44" w:rsidRPr="009E1A44">
          <w:rPr>
            <w:rStyle w:val="Hyperlink"/>
            <w:rFonts w:ascii="Arial" w:hAnsi="Arial" w:cs="Arial"/>
            <w:i w:val="0"/>
            <w:noProof/>
          </w:rPr>
          <w:t>8. Amendment of Bidding Documents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_Toc528935905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16</w:t>
        </w:r>
        <w:r w:rsidR="009E1A44" w:rsidRPr="009E1A44">
          <w:rPr>
            <w:rFonts w:ascii="Arial" w:hAnsi="Arial" w:cs="Arial"/>
            <w:i w:val="0"/>
            <w:noProof/>
          </w:rPr>
          <w:fldChar w:fldCharType="end"/>
        </w:r>
      </w:hyperlink>
    </w:p>
    <w:p w14:paraId="203763E4" w14:textId="77777777" w:rsidR="009E1A44" w:rsidRPr="009E1A44" w:rsidRDefault="00064C63">
      <w:pPr>
        <w:pStyle w:val="Verzeichnis1"/>
        <w:rPr>
          <w:rFonts w:eastAsiaTheme="minorEastAsia" w:cs="Arial"/>
          <w:b w:val="0"/>
          <w:noProof/>
          <w:sz w:val="22"/>
          <w:szCs w:val="22"/>
          <w:lang w:val="de-DE" w:eastAsia="de-DE"/>
        </w:rPr>
      </w:pPr>
      <w:hyperlink w:anchor="_Toc528935906" w:history="1">
        <w:r w:rsidR="009E1A44" w:rsidRPr="009E1A44">
          <w:rPr>
            <w:rStyle w:val="Hyperlink"/>
            <w:rFonts w:cs="Arial"/>
            <w:noProof/>
          </w:rPr>
          <w:t>C. Preparation of Bids</w:t>
        </w:r>
        <w:r w:rsidR="009E1A44" w:rsidRPr="009E1A44">
          <w:rPr>
            <w:rFonts w:cs="Arial"/>
            <w:noProof/>
          </w:rPr>
          <w:tab/>
        </w:r>
        <w:r w:rsidR="009E1A44" w:rsidRPr="009E1A44">
          <w:rPr>
            <w:rFonts w:cs="Arial"/>
            <w:noProof/>
          </w:rPr>
          <w:fldChar w:fldCharType="begin"/>
        </w:r>
        <w:r w:rsidR="009E1A44" w:rsidRPr="009E1A44">
          <w:rPr>
            <w:rFonts w:cs="Arial"/>
            <w:noProof/>
          </w:rPr>
          <w:instrText xml:space="preserve"> PAGEREF _Toc528935906 \h </w:instrText>
        </w:r>
        <w:r w:rsidR="009E1A44" w:rsidRPr="009E1A44">
          <w:rPr>
            <w:rFonts w:cs="Arial"/>
            <w:noProof/>
          </w:rPr>
        </w:r>
        <w:r w:rsidR="009E1A44" w:rsidRPr="009E1A44">
          <w:rPr>
            <w:rFonts w:cs="Arial"/>
            <w:noProof/>
          </w:rPr>
          <w:fldChar w:fldCharType="separate"/>
        </w:r>
        <w:r w:rsidR="003B5655">
          <w:rPr>
            <w:rFonts w:cs="Arial"/>
            <w:noProof/>
          </w:rPr>
          <w:t>16</w:t>
        </w:r>
        <w:r w:rsidR="009E1A44" w:rsidRPr="009E1A44">
          <w:rPr>
            <w:rFonts w:cs="Arial"/>
            <w:noProof/>
          </w:rPr>
          <w:fldChar w:fldCharType="end"/>
        </w:r>
      </w:hyperlink>
    </w:p>
    <w:p w14:paraId="07FFD72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7" w:history="1">
        <w:r w:rsidR="009E1A44" w:rsidRPr="009E1A44">
          <w:rPr>
            <w:rStyle w:val="Hyperlink"/>
            <w:rFonts w:ascii="Arial" w:hAnsi="Arial" w:cs="Arial"/>
            <w:i w:val="0"/>
            <w:noProof/>
          </w:rPr>
          <w:t>9. Cost of Bidding</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_Toc528935907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16</w:t>
        </w:r>
        <w:r w:rsidR="009E1A44" w:rsidRPr="009E1A44">
          <w:rPr>
            <w:rFonts w:ascii="Arial" w:hAnsi="Arial" w:cs="Arial"/>
            <w:i w:val="0"/>
            <w:noProof/>
          </w:rPr>
          <w:fldChar w:fldCharType="end"/>
        </w:r>
      </w:hyperlink>
    </w:p>
    <w:p w14:paraId="7CEEBFC5"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8" w:history="1">
        <w:r w:rsidR="009E1A44" w:rsidRPr="009E1A44">
          <w:rPr>
            <w:rStyle w:val="Hyperlink"/>
            <w:rFonts w:ascii="Arial" w:hAnsi="Arial" w:cs="Arial"/>
            <w:i w:val="0"/>
            <w:noProof/>
          </w:rPr>
          <w:t>10. Language of Bid</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_Toc528935908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16</w:t>
        </w:r>
        <w:r w:rsidR="009E1A44" w:rsidRPr="009E1A44">
          <w:rPr>
            <w:rFonts w:ascii="Arial" w:hAnsi="Arial" w:cs="Arial"/>
            <w:i w:val="0"/>
            <w:noProof/>
          </w:rPr>
          <w:fldChar w:fldCharType="end"/>
        </w:r>
      </w:hyperlink>
    </w:p>
    <w:p w14:paraId="6E3FF461"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09" w:history="1">
        <w:r w:rsidR="009E1A44" w:rsidRPr="009E1A44">
          <w:rPr>
            <w:rStyle w:val="Hyperlink"/>
            <w:rFonts w:ascii="Arial" w:hAnsi="Arial" w:cs="Arial"/>
            <w:i w:val="0"/>
            <w:noProof/>
          </w:rPr>
          <w:t>11. Documents Comprising the Bid</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_Toc528935909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17</w:t>
        </w:r>
        <w:r w:rsidR="009E1A44" w:rsidRPr="009E1A44">
          <w:rPr>
            <w:rFonts w:ascii="Arial" w:hAnsi="Arial" w:cs="Arial"/>
            <w:i w:val="0"/>
            <w:noProof/>
          </w:rPr>
          <w:fldChar w:fldCharType="end"/>
        </w:r>
      </w:hyperlink>
    </w:p>
    <w:p w14:paraId="268F2B32"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0" w:history="1">
        <w:r w:rsidR="009E1A44" w:rsidRPr="009E1A44">
          <w:rPr>
            <w:rStyle w:val="Hyperlink"/>
            <w:rFonts w:ascii="Arial" w:hAnsi="Arial" w:cs="Arial"/>
            <w:i w:val="0"/>
            <w:noProof/>
          </w:rPr>
          <w:t>12. Letter of Technical Bid, Declaration of Undertaking, Attachments, Letter of Financial Bid and Schedules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_Toc528935910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18</w:t>
        </w:r>
        <w:r w:rsidR="009E1A44" w:rsidRPr="009E1A44">
          <w:rPr>
            <w:rFonts w:ascii="Arial" w:hAnsi="Arial" w:cs="Arial"/>
            <w:i w:val="0"/>
            <w:noProof/>
          </w:rPr>
          <w:fldChar w:fldCharType="end"/>
        </w:r>
      </w:hyperlink>
    </w:p>
    <w:p w14:paraId="5D78DDAD"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1" w:history="1">
        <w:r w:rsidR="009E1A44" w:rsidRPr="009E1A44">
          <w:rPr>
            <w:rStyle w:val="Hyperlink"/>
            <w:rFonts w:ascii="Arial" w:hAnsi="Arial" w:cs="Arial"/>
            <w:i w:val="0"/>
            <w:noProof/>
          </w:rPr>
          <w:t>13. Alternative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_Toc528935911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19</w:t>
        </w:r>
        <w:r w:rsidR="009E1A44" w:rsidRPr="009E1A44">
          <w:rPr>
            <w:rFonts w:ascii="Arial" w:hAnsi="Arial" w:cs="Arial"/>
            <w:i w:val="0"/>
            <w:noProof/>
          </w:rPr>
          <w:fldChar w:fldCharType="end"/>
        </w:r>
      </w:hyperlink>
    </w:p>
    <w:p w14:paraId="00DD1EC0"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2" w:history="1">
        <w:r w:rsidR="009E1A44" w:rsidRPr="009E1A44">
          <w:rPr>
            <w:rStyle w:val="Hyperlink"/>
            <w:rFonts w:ascii="Arial" w:hAnsi="Arial" w:cs="Arial"/>
            <w:i w:val="0"/>
            <w:noProof/>
          </w:rPr>
          <w:t>14. Documents Establishing the Eligibility of the Plant and Installation services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_Toc528935912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20</w:t>
        </w:r>
        <w:r w:rsidR="009E1A44" w:rsidRPr="009E1A44">
          <w:rPr>
            <w:rFonts w:ascii="Arial" w:hAnsi="Arial" w:cs="Arial"/>
            <w:i w:val="0"/>
            <w:noProof/>
          </w:rPr>
          <w:fldChar w:fldCharType="end"/>
        </w:r>
      </w:hyperlink>
    </w:p>
    <w:p w14:paraId="3DF16A9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3" w:history="1">
        <w:r w:rsidR="009E1A44" w:rsidRPr="009E1A44">
          <w:rPr>
            <w:rStyle w:val="Hyperlink"/>
            <w:rFonts w:ascii="Arial" w:hAnsi="Arial" w:cs="Arial"/>
            <w:i w:val="0"/>
            <w:noProof/>
          </w:rPr>
          <w:t>15. Documents Establishing the Eligibility and Qualifications of the Bidder</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_Toc528935913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20</w:t>
        </w:r>
        <w:r w:rsidR="009E1A44" w:rsidRPr="009E1A44">
          <w:rPr>
            <w:rFonts w:ascii="Arial" w:hAnsi="Arial" w:cs="Arial"/>
            <w:i w:val="0"/>
            <w:noProof/>
          </w:rPr>
          <w:fldChar w:fldCharType="end"/>
        </w:r>
      </w:hyperlink>
    </w:p>
    <w:p w14:paraId="7193F215"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4" w:history="1">
        <w:r w:rsidR="009E1A44" w:rsidRPr="009E1A44">
          <w:rPr>
            <w:rStyle w:val="Hyperlink"/>
            <w:rFonts w:ascii="Arial" w:hAnsi="Arial" w:cs="Arial"/>
            <w:i w:val="0"/>
            <w:noProof/>
          </w:rPr>
          <w:t>16. Documents Establishing Conformity of the Plant and Installation Services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_Toc528935914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20</w:t>
        </w:r>
        <w:r w:rsidR="009E1A44" w:rsidRPr="009E1A44">
          <w:rPr>
            <w:rFonts w:ascii="Arial" w:hAnsi="Arial" w:cs="Arial"/>
            <w:i w:val="0"/>
            <w:noProof/>
          </w:rPr>
          <w:fldChar w:fldCharType="end"/>
        </w:r>
      </w:hyperlink>
    </w:p>
    <w:p w14:paraId="53BB0E42"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5" w:history="1">
        <w:r w:rsidR="009E1A44" w:rsidRPr="009E1A44">
          <w:rPr>
            <w:rStyle w:val="Hyperlink"/>
            <w:rFonts w:ascii="Arial" w:hAnsi="Arial" w:cs="Arial"/>
            <w:i w:val="0"/>
            <w:noProof/>
          </w:rPr>
          <w:t>17. Financial Bid Prices and Discounts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_Toc528935915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20</w:t>
        </w:r>
        <w:r w:rsidR="009E1A44" w:rsidRPr="009E1A44">
          <w:rPr>
            <w:rFonts w:ascii="Arial" w:hAnsi="Arial" w:cs="Arial"/>
            <w:i w:val="0"/>
            <w:noProof/>
          </w:rPr>
          <w:fldChar w:fldCharType="end"/>
        </w:r>
      </w:hyperlink>
    </w:p>
    <w:p w14:paraId="4A1ED2C4"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6" w:history="1">
        <w:r w:rsidR="009E1A44" w:rsidRPr="009E1A44">
          <w:rPr>
            <w:rStyle w:val="Hyperlink"/>
            <w:rFonts w:ascii="Arial" w:hAnsi="Arial" w:cs="Arial"/>
            <w:i w:val="0"/>
            <w:noProof/>
          </w:rPr>
          <w:t>18. Currencies of Bid and Payment</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_Toc528935916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24</w:t>
        </w:r>
        <w:r w:rsidR="009E1A44" w:rsidRPr="009E1A44">
          <w:rPr>
            <w:rFonts w:ascii="Arial" w:hAnsi="Arial" w:cs="Arial"/>
            <w:i w:val="0"/>
            <w:noProof/>
          </w:rPr>
          <w:fldChar w:fldCharType="end"/>
        </w:r>
      </w:hyperlink>
    </w:p>
    <w:p w14:paraId="1B888C69"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7" w:history="1">
        <w:r w:rsidR="009E1A44" w:rsidRPr="009E1A44">
          <w:rPr>
            <w:rStyle w:val="Hyperlink"/>
            <w:rFonts w:ascii="Arial" w:hAnsi="Arial" w:cs="Arial"/>
            <w:i w:val="0"/>
            <w:noProof/>
          </w:rPr>
          <w:t>19. Period of Validity of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_Toc528935917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24</w:t>
        </w:r>
        <w:r w:rsidR="009E1A44" w:rsidRPr="009E1A44">
          <w:rPr>
            <w:rFonts w:ascii="Arial" w:hAnsi="Arial" w:cs="Arial"/>
            <w:i w:val="0"/>
            <w:noProof/>
          </w:rPr>
          <w:fldChar w:fldCharType="end"/>
        </w:r>
      </w:hyperlink>
    </w:p>
    <w:p w14:paraId="607F5E80"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8" w:history="1">
        <w:r w:rsidR="009E1A44" w:rsidRPr="009E1A44">
          <w:rPr>
            <w:rStyle w:val="Hyperlink"/>
            <w:rFonts w:ascii="Arial" w:hAnsi="Arial" w:cs="Arial"/>
            <w:i w:val="0"/>
            <w:noProof/>
          </w:rPr>
          <w:t>20. Bid Security</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_Toc528935918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25</w:t>
        </w:r>
        <w:r w:rsidR="009E1A44" w:rsidRPr="009E1A44">
          <w:rPr>
            <w:rFonts w:ascii="Arial" w:hAnsi="Arial" w:cs="Arial"/>
            <w:i w:val="0"/>
            <w:noProof/>
          </w:rPr>
          <w:fldChar w:fldCharType="end"/>
        </w:r>
      </w:hyperlink>
    </w:p>
    <w:p w14:paraId="115943D9"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19" w:history="1">
        <w:r w:rsidR="009E1A44" w:rsidRPr="009E1A44">
          <w:rPr>
            <w:rStyle w:val="Hyperlink"/>
            <w:rFonts w:ascii="Arial" w:hAnsi="Arial" w:cs="Arial"/>
            <w:i w:val="0"/>
            <w:noProof/>
          </w:rPr>
          <w:t>21. Format and Signing of Bid</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_Toc528935919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26</w:t>
        </w:r>
        <w:r w:rsidR="009E1A44" w:rsidRPr="009E1A44">
          <w:rPr>
            <w:rFonts w:ascii="Arial" w:hAnsi="Arial" w:cs="Arial"/>
            <w:i w:val="0"/>
            <w:noProof/>
          </w:rPr>
          <w:fldChar w:fldCharType="end"/>
        </w:r>
      </w:hyperlink>
    </w:p>
    <w:p w14:paraId="288C8C2A" w14:textId="77777777" w:rsidR="009E1A44" w:rsidRPr="009E1A44" w:rsidRDefault="00064C63">
      <w:pPr>
        <w:pStyle w:val="Verzeichnis1"/>
        <w:rPr>
          <w:rFonts w:eastAsiaTheme="minorEastAsia" w:cs="Arial"/>
          <w:b w:val="0"/>
          <w:noProof/>
          <w:sz w:val="22"/>
          <w:szCs w:val="22"/>
          <w:lang w:val="de-DE" w:eastAsia="de-DE"/>
        </w:rPr>
      </w:pPr>
      <w:hyperlink w:anchor="_Toc528935920" w:history="1">
        <w:r w:rsidR="009E1A44" w:rsidRPr="009E1A44">
          <w:rPr>
            <w:rStyle w:val="Hyperlink"/>
            <w:rFonts w:cs="Arial"/>
            <w:noProof/>
          </w:rPr>
          <w:t>D. Submission and Opening of Bids</w:t>
        </w:r>
        <w:r w:rsidR="009E1A44" w:rsidRPr="009E1A44">
          <w:rPr>
            <w:rFonts w:cs="Arial"/>
            <w:noProof/>
          </w:rPr>
          <w:tab/>
        </w:r>
        <w:r w:rsidR="009E1A44" w:rsidRPr="009E1A44">
          <w:rPr>
            <w:rFonts w:cs="Arial"/>
            <w:noProof/>
          </w:rPr>
          <w:fldChar w:fldCharType="begin"/>
        </w:r>
        <w:r w:rsidR="009E1A44" w:rsidRPr="009E1A44">
          <w:rPr>
            <w:rFonts w:cs="Arial"/>
            <w:noProof/>
          </w:rPr>
          <w:instrText xml:space="preserve"> PAGEREF _Toc528935920 \h </w:instrText>
        </w:r>
        <w:r w:rsidR="009E1A44" w:rsidRPr="009E1A44">
          <w:rPr>
            <w:rFonts w:cs="Arial"/>
            <w:noProof/>
          </w:rPr>
        </w:r>
        <w:r w:rsidR="009E1A44" w:rsidRPr="009E1A44">
          <w:rPr>
            <w:rFonts w:cs="Arial"/>
            <w:noProof/>
          </w:rPr>
          <w:fldChar w:fldCharType="separate"/>
        </w:r>
        <w:r w:rsidR="003B5655">
          <w:rPr>
            <w:rFonts w:cs="Arial"/>
            <w:noProof/>
          </w:rPr>
          <w:t>27</w:t>
        </w:r>
        <w:r w:rsidR="009E1A44" w:rsidRPr="009E1A44">
          <w:rPr>
            <w:rFonts w:cs="Arial"/>
            <w:noProof/>
          </w:rPr>
          <w:fldChar w:fldCharType="end"/>
        </w:r>
      </w:hyperlink>
    </w:p>
    <w:p w14:paraId="32E9E0C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1" w:history="1">
        <w:r w:rsidR="009E1A44" w:rsidRPr="009E1A44">
          <w:rPr>
            <w:rStyle w:val="Hyperlink"/>
            <w:rFonts w:ascii="Arial" w:hAnsi="Arial" w:cs="Arial"/>
            <w:i w:val="0"/>
            <w:noProof/>
          </w:rPr>
          <w:t>22. Sealing and Marking of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_Toc528935921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27</w:t>
        </w:r>
        <w:r w:rsidR="009E1A44" w:rsidRPr="009E1A44">
          <w:rPr>
            <w:rFonts w:ascii="Arial" w:hAnsi="Arial" w:cs="Arial"/>
            <w:i w:val="0"/>
            <w:noProof/>
          </w:rPr>
          <w:fldChar w:fldCharType="end"/>
        </w:r>
      </w:hyperlink>
    </w:p>
    <w:p w14:paraId="5162057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2" w:history="1">
        <w:r w:rsidR="009E1A44" w:rsidRPr="009E1A44">
          <w:rPr>
            <w:rStyle w:val="Hyperlink"/>
            <w:rFonts w:ascii="Arial" w:hAnsi="Arial" w:cs="Arial"/>
            <w:i w:val="0"/>
            <w:noProof/>
          </w:rPr>
          <w:t>23. Deadline for Submission of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_Toc528935922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28</w:t>
        </w:r>
        <w:r w:rsidR="009E1A44" w:rsidRPr="009E1A44">
          <w:rPr>
            <w:rFonts w:ascii="Arial" w:hAnsi="Arial" w:cs="Arial"/>
            <w:i w:val="0"/>
            <w:noProof/>
          </w:rPr>
          <w:fldChar w:fldCharType="end"/>
        </w:r>
      </w:hyperlink>
    </w:p>
    <w:p w14:paraId="387997A1"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3" w:history="1">
        <w:r w:rsidR="009E1A44" w:rsidRPr="009E1A44">
          <w:rPr>
            <w:rStyle w:val="Hyperlink"/>
            <w:rFonts w:ascii="Arial" w:hAnsi="Arial" w:cs="Arial"/>
            <w:i w:val="0"/>
            <w:noProof/>
          </w:rPr>
          <w:t>24. Late Submissions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_Toc528935923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28</w:t>
        </w:r>
        <w:r w:rsidR="009E1A44" w:rsidRPr="009E1A44">
          <w:rPr>
            <w:rFonts w:ascii="Arial" w:hAnsi="Arial" w:cs="Arial"/>
            <w:i w:val="0"/>
            <w:noProof/>
          </w:rPr>
          <w:fldChar w:fldCharType="end"/>
        </w:r>
      </w:hyperlink>
    </w:p>
    <w:p w14:paraId="2BBAC1B3"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4" w:history="1">
        <w:r w:rsidR="009E1A44" w:rsidRPr="009E1A44">
          <w:rPr>
            <w:rStyle w:val="Hyperlink"/>
            <w:rFonts w:ascii="Arial" w:hAnsi="Arial" w:cs="Arial"/>
            <w:i w:val="0"/>
            <w:noProof/>
          </w:rPr>
          <w:t>25. Withdrawal, Substitution, and Modification of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_Toc528935924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28</w:t>
        </w:r>
        <w:r w:rsidR="009E1A44" w:rsidRPr="009E1A44">
          <w:rPr>
            <w:rFonts w:ascii="Arial" w:hAnsi="Arial" w:cs="Arial"/>
            <w:i w:val="0"/>
            <w:noProof/>
          </w:rPr>
          <w:fldChar w:fldCharType="end"/>
        </w:r>
      </w:hyperlink>
    </w:p>
    <w:p w14:paraId="36A5AB12"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5" w:history="1">
        <w:r w:rsidR="009E1A44" w:rsidRPr="009E1A44">
          <w:rPr>
            <w:rStyle w:val="Hyperlink"/>
            <w:rFonts w:ascii="Arial" w:hAnsi="Arial" w:cs="Arial"/>
            <w:i w:val="0"/>
            <w:noProof/>
          </w:rPr>
          <w:t>26. Bid Opening</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_Toc528935925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29</w:t>
        </w:r>
        <w:r w:rsidR="009E1A44" w:rsidRPr="009E1A44">
          <w:rPr>
            <w:rFonts w:ascii="Arial" w:hAnsi="Arial" w:cs="Arial"/>
            <w:i w:val="0"/>
            <w:noProof/>
          </w:rPr>
          <w:fldChar w:fldCharType="end"/>
        </w:r>
      </w:hyperlink>
    </w:p>
    <w:p w14:paraId="0CA0B07A" w14:textId="77777777" w:rsidR="009E1A44" w:rsidRPr="009E1A44" w:rsidRDefault="00064C63">
      <w:pPr>
        <w:pStyle w:val="Verzeichnis1"/>
        <w:rPr>
          <w:rFonts w:eastAsiaTheme="minorEastAsia" w:cs="Arial"/>
          <w:b w:val="0"/>
          <w:noProof/>
          <w:sz w:val="22"/>
          <w:szCs w:val="22"/>
          <w:lang w:val="de-DE" w:eastAsia="de-DE"/>
        </w:rPr>
      </w:pPr>
      <w:hyperlink w:anchor="_Toc528935926" w:history="1">
        <w:r w:rsidR="009E1A44" w:rsidRPr="009E1A44">
          <w:rPr>
            <w:rStyle w:val="Hyperlink"/>
            <w:rFonts w:cs="Arial"/>
            <w:noProof/>
          </w:rPr>
          <w:t>E. Evaluation of Technical Bids</w:t>
        </w:r>
        <w:r w:rsidR="009E1A44" w:rsidRPr="009E1A44">
          <w:rPr>
            <w:rFonts w:cs="Arial"/>
            <w:noProof/>
          </w:rPr>
          <w:tab/>
        </w:r>
        <w:r w:rsidR="009E1A44" w:rsidRPr="009E1A44">
          <w:rPr>
            <w:rFonts w:cs="Arial"/>
            <w:noProof/>
          </w:rPr>
          <w:fldChar w:fldCharType="begin"/>
        </w:r>
        <w:r w:rsidR="009E1A44" w:rsidRPr="009E1A44">
          <w:rPr>
            <w:rFonts w:cs="Arial"/>
            <w:noProof/>
          </w:rPr>
          <w:instrText xml:space="preserve"> PAGEREF _Toc528935926 \h </w:instrText>
        </w:r>
        <w:r w:rsidR="009E1A44" w:rsidRPr="009E1A44">
          <w:rPr>
            <w:rFonts w:cs="Arial"/>
            <w:noProof/>
          </w:rPr>
        </w:r>
        <w:r w:rsidR="009E1A44" w:rsidRPr="009E1A44">
          <w:rPr>
            <w:rFonts w:cs="Arial"/>
            <w:noProof/>
          </w:rPr>
          <w:fldChar w:fldCharType="separate"/>
        </w:r>
        <w:r w:rsidR="003B5655">
          <w:rPr>
            <w:rFonts w:cs="Arial"/>
            <w:noProof/>
          </w:rPr>
          <w:t>31</w:t>
        </w:r>
        <w:r w:rsidR="009E1A44" w:rsidRPr="009E1A44">
          <w:rPr>
            <w:rFonts w:cs="Arial"/>
            <w:noProof/>
          </w:rPr>
          <w:fldChar w:fldCharType="end"/>
        </w:r>
      </w:hyperlink>
    </w:p>
    <w:p w14:paraId="0B9EF11F"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7" w:history="1">
        <w:r w:rsidR="009E1A44" w:rsidRPr="009E1A44">
          <w:rPr>
            <w:rStyle w:val="Hyperlink"/>
            <w:rFonts w:ascii="Arial" w:hAnsi="Arial" w:cs="Arial"/>
            <w:i w:val="0"/>
            <w:noProof/>
          </w:rPr>
          <w:t>27. Determination of Responsiveness of Technical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_Toc528935927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31</w:t>
        </w:r>
        <w:r w:rsidR="009E1A44" w:rsidRPr="009E1A44">
          <w:rPr>
            <w:rFonts w:ascii="Arial" w:hAnsi="Arial" w:cs="Arial"/>
            <w:i w:val="0"/>
            <w:noProof/>
          </w:rPr>
          <w:fldChar w:fldCharType="end"/>
        </w:r>
      </w:hyperlink>
    </w:p>
    <w:p w14:paraId="6B94D999"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8" w:history="1">
        <w:r w:rsidR="009E1A44" w:rsidRPr="009E1A44">
          <w:rPr>
            <w:rStyle w:val="Hyperlink"/>
            <w:rFonts w:ascii="Arial" w:hAnsi="Arial" w:cs="Arial"/>
            <w:i w:val="0"/>
            <w:noProof/>
          </w:rPr>
          <w:t>28. Evaluation of Technical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_Toc528935928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32</w:t>
        </w:r>
        <w:r w:rsidR="009E1A44" w:rsidRPr="009E1A44">
          <w:rPr>
            <w:rFonts w:ascii="Arial" w:hAnsi="Arial" w:cs="Arial"/>
            <w:i w:val="0"/>
            <w:noProof/>
          </w:rPr>
          <w:fldChar w:fldCharType="end"/>
        </w:r>
      </w:hyperlink>
    </w:p>
    <w:p w14:paraId="486CAA48"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29" w:history="1">
        <w:r w:rsidR="009E1A44" w:rsidRPr="009E1A44">
          <w:rPr>
            <w:rStyle w:val="Hyperlink"/>
            <w:rFonts w:ascii="Arial" w:hAnsi="Arial" w:cs="Arial"/>
            <w:i w:val="0"/>
            <w:noProof/>
          </w:rPr>
          <w:t>29. Eligibility and Qualification of the Bidder</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_Toc528935929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33</w:t>
        </w:r>
        <w:r w:rsidR="009E1A44" w:rsidRPr="009E1A44">
          <w:rPr>
            <w:rFonts w:ascii="Arial" w:hAnsi="Arial" w:cs="Arial"/>
            <w:i w:val="0"/>
            <w:noProof/>
          </w:rPr>
          <w:fldChar w:fldCharType="end"/>
        </w:r>
      </w:hyperlink>
    </w:p>
    <w:p w14:paraId="0BCD74FC"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0" w:history="1">
        <w:r w:rsidR="009E1A44" w:rsidRPr="009E1A44">
          <w:rPr>
            <w:rStyle w:val="Hyperlink"/>
            <w:rFonts w:ascii="Arial" w:hAnsi="Arial" w:cs="Arial"/>
            <w:i w:val="0"/>
            <w:noProof/>
          </w:rPr>
          <w:t>30. Clarification of Technical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_Toc528935930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34</w:t>
        </w:r>
        <w:r w:rsidR="009E1A44" w:rsidRPr="009E1A44">
          <w:rPr>
            <w:rFonts w:ascii="Arial" w:hAnsi="Arial" w:cs="Arial"/>
            <w:i w:val="0"/>
            <w:noProof/>
          </w:rPr>
          <w:fldChar w:fldCharType="end"/>
        </w:r>
      </w:hyperlink>
    </w:p>
    <w:p w14:paraId="640D9F71"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1" w:history="1">
        <w:r w:rsidR="009E1A44" w:rsidRPr="009E1A44">
          <w:rPr>
            <w:rStyle w:val="Hyperlink"/>
            <w:rFonts w:ascii="Arial" w:hAnsi="Arial" w:cs="Arial"/>
            <w:i w:val="0"/>
            <w:noProof/>
          </w:rPr>
          <w:t>31. Invitation to 2nd Public Session for Opening of Financial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_Toc528935931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34</w:t>
        </w:r>
        <w:r w:rsidR="009E1A44" w:rsidRPr="009E1A44">
          <w:rPr>
            <w:rFonts w:ascii="Arial" w:hAnsi="Arial" w:cs="Arial"/>
            <w:i w:val="0"/>
            <w:noProof/>
          </w:rPr>
          <w:fldChar w:fldCharType="end"/>
        </w:r>
      </w:hyperlink>
    </w:p>
    <w:p w14:paraId="79AA9F38" w14:textId="77777777" w:rsidR="009E1A44" w:rsidRPr="009E1A44" w:rsidRDefault="00064C63">
      <w:pPr>
        <w:pStyle w:val="Verzeichnis1"/>
        <w:rPr>
          <w:rFonts w:eastAsiaTheme="minorEastAsia" w:cs="Arial"/>
          <w:b w:val="0"/>
          <w:noProof/>
          <w:sz w:val="22"/>
          <w:szCs w:val="22"/>
          <w:lang w:val="de-DE" w:eastAsia="de-DE"/>
        </w:rPr>
      </w:pPr>
      <w:hyperlink w:anchor="_Toc528935932" w:history="1">
        <w:r w:rsidR="009E1A44" w:rsidRPr="009E1A44">
          <w:rPr>
            <w:rStyle w:val="Hyperlink"/>
            <w:rFonts w:cs="Arial"/>
            <w:noProof/>
          </w:rPr>
          <w:t>F. Evaluation and Comparison of Financial Bids</w:t>
        </w:r>
        <w:r w:rsidR="009E1A44" w:rsidRPr="009E1A44">
          <w:rPr>
            <w:rFonts w:cs="Arial"/>
            <w:noProof/>
          </w:rPr>
          <w:tab/>
        </w:r>
        <w:r w:rsidR="009E1A44" w:rsidRPr="009E1A44">
          <w:rPr>
            <w:rFonts w:cs="Arial"/>
            <w:noProof/>
          </w:rPr>
          <w:fldChar w:fldCharType="begin"/>
        </w:r>
        <w:r w:rsidR="009E1A44" w:rsidRPr="009E1A44">
          <w:rPr>
            <w:rFonts w:cs="Arial"/>
            <w:noProof/>
          </w:rPr>
          <w:instrText xml:space="preserve"> PAGEREF _Toc528935932 \h </w:instrText>
        </w:r>
        <w:r w:rsidR="009E1A44" w:rsidRPr="009E1A44">
          <w:rPr>
            <w:rFonts w:cs="Arial"/>
            <w:noProof/>
          </w:rPr>
        </w:r>
        <w:r w:rsidR="009E1A44" w:rsidRPr="009E1A44">
          <w:rPr>
            <w:rFonts w:cs="Arial"/>
            <w:noProof/>
          </w:rPr>
          <w:fldChar w:fldCharType="separate"/>
        </w:r>
        <w:r w:rsidR="003B5655">
          <w:rPr>
            <w:rFonts w:cs="Arial"/>
            <w:noProof/>
          </w:rPr>
          <w:t>34</w:t>
        </w:r>
        <w:r w:rsidR="009E1A44" w:rsidRPr="009E1A44">
          <w:rPr>
            <w:rFonts w:cs="Arial"/>
            <w:noProof/>
          </w:rPr>
          <w:fldChar w:fldCharType="end"/>
        </w:r>
      </w:hyperlink>
    </w:p>
    <w:p w14:paraId="21AB1A23"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3" w:history="1">
        <w:r w:rsidR="009E1A44" w:rsidRPr="009E1A44">
          <w:rPr>
            <w:rStyle w:val="Hyperlink"/>
            <w:rFonts w:ascii="Arial" w:hAnsi="Arial" w:cs="Arial"/>
            <w:i w:val="0"/>
            <w:noProof/>
          </w:rPr>
          <w:t>32. Confidentiality</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_Toc528935933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34</w:t>
        </w:r>
        <w:r w:rsidR="009E1A44" w:rsidRPr="009E1A44">
          <w:rPr>
            <w:rFonts w:ascii="Arial" w:hAnsi="Arial" w:cs="Arial"/>
            <w:i w:val="0"/>
            <w:noProof/>
          </w:rPr>
          <w:fldChar w:fldCharType="end"/>
        </w:r>
      </w:hyperlink>
    </w:p>
    <w:p w14:paraId="3C166EA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4" w:history="1">
        <w:r w:rsidR="009E1A44" w:rsidRPr="009E1A44">
          <w:rPr>
            <w:rStyle w:val="Hyperlink"/>
            <w:rFonts w:ascii="Arial" w:hAnsi="Arial" w:cs="Arial"/>
            <w:i w:val="0"/>
            <w:noProof/>
          </w:rPr>
          <w:t>33. Clarification of Financial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_Toc528935934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35</w:t>
        </w:r>
        <w:r w:rsidR="009E1A44" w:rsidRPr="009E1A44">
          <w:rPr>
            <w:rFonts w:ascii="Arial" w:hAnsi="Arial" w:cs="Arial"/>
            <w:i w:val="0"/>
            <w:noProof/>
          </w:rPr>
          <w:fldChar w:fldCharType="end"/>
        </w:r>
      </w:hyperlink>
    </w:p>
    <w:p w14:paraId="43A0EB5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5" w:history="1">
        <w:r w:rsidR="009E1A44" w:rsidRPr="009E1A44">
          <w:rPr>
            <w:rStyle w:val="Hyperlink"/>
            <w:rFonts w:ascii="Arial" w:hAnsi="Arial" w:cs="Arial"/>
            <w:i w:val="0"/>
            <w:noProof/>
          </w:rPr>
          <w:t>34. Deviations, Reservations, and Omissions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_Toc528935935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35</w:t>
        </w:r>
        <w:r w:rsidR="009E1A44" w:rsidRPr="009E1A44">
          <w:rPr>
            <w:rFonts w:ascii="Arial" w:hAnsi="Arial" w:cs="Arial"/>
            <w:i w:val="0"/>
            <w:noProof/>
          </w:rPr>
          <w:fldChar w:fldCharType="end"/>
        </w:r>
      </w:hyperlink>
    </w:p>
    <w:p w14:paraId="0F724D0B"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6" w:history="1">
        <w:r w:rsidR="009E1A44" w:rsidRPr="009E1A44">
          <w:rPr>
            <w:rStyle w:val="Hyperlink"/>
            <w:rFonts w:ascii="Arial" w:hAnsi="Arial" w:cs="Arial"/>
            <w:i w:val="0"/>
            <w:noProof/>
          </w:rPr>
          <w:t>35. Determination of Responsiveness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_Toc528935936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35</w:t>
        </w:r>
        <w:r w:rsidR="009E1A44" w:rsidRPr="009E1A44">
          <w:rPr>
            <w:rFonts w:ascii="Arial" w:hAnsi="Arial" w:cs="Arial"/>
            <w:i w:val="0"/>
            <w:noProof/>
          </w:rPr>
          <w:fldChar w:fldCharType="end"/>
        </w:r>
      </w:hyperlink>
    </w:p>
    <w:p w14:paraId="2F0254F2"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7" w:history="1">
        <w:r w:rsidR="009E1A44" w:rsidRPr="009E1A44">
          <w:rPr>
            <w:rStyle w:val="Hyperlink"/>
            <w:rFonts w:ascii="Arial" w:hAnsi="Arial" w:cs="Arial"/>
            <w:i w:val="0"/>
            <w:noProof/>
          </w:rPr>
          <w:t>36. Nonmaterial Nonconformities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_Toc528935937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36</w:t>
        </w:r>
        <w:r w:rsidR="009E1A44" w:rsidRPr="009E1A44">
          <w:rPr>
            <w:rFonts w:ascii="Arial" w:hAnsi="Arial" w:cs="Arial"/>
            <w:i w:val="0"/>
            <w:noProof/>
          </w:rPr>
          <w:fldChar w:fldCharType="end"/>
        </w:r>
      </w:hyperlink>
    </w:p>
    <w:p w14:paraId="0781995D"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8" w:history="1">
        <w:r w:rsidR="009E1A44" w:rsidRPr="009E1A44">
          <w:rPr>
            <w:rStyle w:val="Hyperlink"/>
            <w:rFonts w:ascii="Arial" w:hAnsi="Arial" w:cs="Arial"/>
            <w:i w:val="0"/>
            <w:noProof/>
          </w:rPr>
          <w:t>37. Correction of Arithmetical Errors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_Toc528935938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36</w:t>
        </w:r>
        <w:r w:rsidR="009E1A44" w:rsidRPr="009E1A44">
          <w:rPr>
            <w:rFonts w:ascii="Arial" w:hAnsi="Arial" w:cs="Arial"/>
            <w:i w:val="0"/>
            <w:noProof/>
          </w:rPr>
          <w:fldChar w:fldCharType="end"/>
        </w:r>
      </w:hyperlink>
    </w:p>
    <w:p w14:paraId="11E54946"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39" w:history="1">
        <w:r w:rsidR="009E1A44" w:rsidRPr="009E1A44">
          <w:rPr>
            <w:rStyle w:val="Hyperlink"/>
            <w:rFonts w:ascii="Arial" w:hAnsi="Arial" w:cs="Arial"/>
            <w:i w:val="0"/>
            <w:noProof/>
          </w:rPr>
          <w:t>38. Conversion to Single Currency</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_Toc528935939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37</w:t>
        </w:r>
        <w:r w:rsidR="009E1A44" w:rsidRPr="009E1A44">
          <w:rPr>
            <w:rFonts w:ascii="Arial" w:hAnsi="Arial" w:cs="Arial"/>
            <w:i w:val="0"/>
            <w:noProof/>
          </w:rPr>
          <w:fldChar w:fldCharType="end"/>
        </w:r>
      </w:hyperlink>
    </w:p>
    <w:p w14:paraId="2438B6A8"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0" w:history="1">
        <w:r w:rsidR="009E1A44" w:rsidRPr="009E1A44">
          <w:rPr>
            <w:rStyle w:val="Hyperlink"/>
            <w:rFonts w:ascii="Arial" w:hAnsi="Arial" w:cs="Arial"/>
            <w:i w:val="0"/>
            <w:noProof/>
          </w:rPr>
          <w:t>39. Margin of Preference</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_Toc528935940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37</w:t>
        </w:r>
        <w:r w:rsidR="009E1A44" w:rsidRPr="009E1A44">
          <w:rPr>
            <w:rFonts w:ascii="Arial" w:hAnsi="Arial" w:cs="Arial"/>
            <w:i w:val="0"/>
            <w:noProof/>
          </w:rPr>
          <w:fldChar w:fldCharType="end"/>
        </w:r>
      </w:hyperlink>
    </w:p>
    <w:p w14:paraId="2EC415A9"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1" w:history="1">
        <w:r w:rsidR="009E1A44" w:rsidRPr="009E1A44">
          <w:rPr>
            <w:rStyle w:val="Hyperlink"/>
            <w:rFonts w:ascii="Arial" w:hAnsi="Arial" w:cs="Arial"/>
            <w:i w:val="0"/>
            <w:noProof/>
          </w:rPr>
          <w:t>40. Evaluation of Financial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_Toc528935941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37</w:t>
        </w:r>
        <w:r w:rsidR="009E1A44" w:rsidRPr="009E1A44">
          <w:rPr>
            <w:rFonts w:ascii="Arial" w:hAnsi="Arial" w:cs="Arial"/>
            <w:i w:val="0"/>
            <w:noProof/>
          </w:rPr>
          <w:fldChar w:fldCharType="end"/>
        </w:r>
      </w:hyperlink>
    </w:p>
    <w:p w14:paraId="337FCAF0"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2" w:history="1">
        <w:r w:rsidR="009E1A44" w:rsidRPr="009E1A44">
          <w:rPr>
            <w:rStyle w:val="Hyperlink"/>
            <w:rFonts w:ascii="Arial" w:hAnsi="Arial" w:cs="Arial"/>
            <w:i w:val="0"/>
            <w:noProof/>
          </w:rPr>
          <w:t>41. Comparison of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_Toc528935942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38</w:t>
        </w:r>
        <w:r w:rsidR="009E1A44" w:rsidRPr="009E1A44">
          <w:rPr>
            <w:rFonts w:ascii="Arial" w:hAnsi="Arial" w:cs="Arial"/>
            <w:i w:val="0"/>
            <w:noProof/>
          </w:rPr>
          <w:fldChar w:fldCharType="end"/>
        </w:r>
      </w:hyperlink>
    </w:p>
    <w:p w14:paraId="48992B29"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3" w:history="1">
        <w:r w:rsidR="009E1A44" w:rsidRPr="009E1A44">
          <w:rPr>
            <w:rStyle w:val="Hyperlink"/>
            <w:rFonts w:ascii="Arial" w:hAnsi="Arial" w:cs="Arial"/>
            <w:i w:val="0"/>
            <w:noProof/>
          </w:rPr>
          <w:t>42. Employer’s Right to Reject All Bids</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_Toc528935943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39</w:t>
        </w:r>
        <w:r w:rsidR="009E1A44" w:rsidRPr="009E1A44">
          <w:rPr>
            <w:rFonts w:ascii="Arial" w:hAnsi="Arial" w:cs="Arial"/>
            <w:i w:val="0"/>
            <w:noProof/>
          </w:rPr>
          <w:fldChar w:fldCharType="end"/>
        </w:r>
      </w:hyperlink>
    </w:p>
    <w:p w14:paraId="371992CB" w14:textId="77777777" w:rsidR="009E1A44" w:rsidRPr="009E1A44" w:rsidRDefault="00064C63">
      <w:pPr>
        <w:pStyle w:val="Verzeichnis1"/>
        <w:rPr>
          <w:rFonts w:eastAsiaTheme="minorEastAsia" w:cs="Arial"/>
          <w:b w:val="0"/>
          <w:noProof/>
          <w:sz w:val="22"/>
          <w:szCs w:val="22"/>
          <w:lang w:val="de-DE" w:eastAsia="de-DE"/>
        </w:rPr>
      </w:pPr>
      <w:hyperlink w:anchor="_Toc528935944" w:history="1">
        <w:r w:rsidR="009E1A44" w:rsidRPr="009E1A44">
          <w:rPr>
            <w:rStyle w:val="Hyperlink"/>
            <w:rFonts w:cs="Arial"/>
            <w:noProof/>
          </w:rPr>
          <w:t>G. Award of Contract</w:t>
        </w:r>
        <w:r w:rsidR="009E1A44" w:rsidRPr="009E1A44">
          <w:rPr>
            <w:rFonts w:cs="Arial"/>
            <w:noProof/>
          </w:rPr>
          <w:tab/>
        </w:r>
        <w:r w:rsidR="009E1A44" w:rsidRPr="009E1A44">
          <w:rPr>
            <w:rFonts w:cs="Arial"/>
            <w:noProof/>
          </w:rPr>
          <w:fldChar w:fldCharType="begin"/>
        </w:r>
        <w:r w:rsidR="009E1A44" w:rsidRPr="009E1A44">
          <w:rPr>
            <w:rFonts w:cs="Arial"/>
            <w:noProof/>
          </w:rPr>
          <w:instrText xml:space="preserve"> PAGEREF _Toc528935944 \h </w:instrText>
        </w:r>
        <w:r w:rsidR="009E1A44" w:rsidRPr="009E1A44">
          <w:rPr>
            <w:rFonts w:cs="Arial"/>
            <w:noProof/>
          </w:rPr>
        </w:r>
        <w:r w:rsidR="009E1A44" w:rsidRPr="009E1A44">
          <w:rPr>
            <w:rFonts w:cs="Arial"/>
            <w:noProof/>
          </w:rPr>
          <w:fldChar w:fldCharType="separate"/>
        </w:r>
        <w:r w:rsidR="003B5655">
          <w:rPr>
            <w:rFonts w:cs="Arial"/>
            <w:noProof/>
          </w:rPr>
          <w:t>39</w:t>
        </w:r>
        <w:r w:rsidR="009E1A44" w:rsidRPr="009E1A44">
          <w:rPr>
            <w:rFonts w:cs="Arial"/>
            <w:noProof/>
          </w:rPr>
          <w:fldChar w:fldCharType="end"/>
        </w:r>
      </w:hyperlink>
    </w:p>
    <w:p w14:paraId="6B2159D9"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5" w:history="1">
        <w:r w:rsidR="009E1A44" w:rsidRPr="009E1A44">
          <w:rPr>
            <w:rStyle w:val="Hyperlink"/>
            <w:rFonts w:ascii="Arial" w:hAnsi="Arial" w:cs="Arial"/>
            <w:i w:val="0"/>
            <w:noProof/>
          </w:rPr>
          <w:t>43. Award Criteria</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_Toc528935945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39</w:t>
        </w:r>
        <w:r w:rsidR="009E1A44" w:rsidRPr="009E1A44">
          <w:rPr>
            <w:rFonts w:ascii="Arial" w:hAnsi="Arial" w:cs="Arial"/>
            <w:i w:val="0"/>
            <w:noProof/>
          </w:rPr>
          <w:fldChar w:fldCharType="end"/>
        </w:r>
      </w:hyperlink>
    </w:p>
    <w:p w14:paraId="7980CD71"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6" w:history="1">
        <w:r w:rsidR="009E1A44" w:rsidRPr="009E1A44">
          <w:rPr>
            <w:rStyle w:val="Hyperlink"/>
            <w:rFonts w:ascii="Arial" w:hAnsi="Arial" w:cs="Arial"/>
            <w:i w:val="0"/>
            <w:noProof/>
          </w:rPr>
          <w:t>44. Notification of Award</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_Toc528935946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39</w:t>
        </w:r>
        <w:r w:rsidR="009E1A44" w:rsidRPr="009E1A44">
          <w:rPr>
            <w:rFonts w:ascii="Arial" w:hAnsi="Arial" w:cs="Arial"/>
            <w:i w:val="0"/>
            <w:noProof/>
          </w:rPr>
          <w:fldChar w:fldCharType="end"/>
        </w:r>
      </w:hyperlink>
    </w:p>
    <w:p w14:paraId="5D5672BE"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7" w:history="1">
        <w:r w:rsidR="009E1A44" w:rsidRPr="009E1A44">
          <w:rPr>
            <w:rStyle w:val="Hyperlink"/>
            <w:rFonts w:ascii="Arial" w:hAnsi="Arial" w:cs="Arial"/>
            <w:i w:val="0"/>
            <w:noProof/>
          </w:rPr>
          <w:t>45. Signing of Contract</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_Toc528935947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40</w:t>
        </w:r>
        <w:r w:rsidR="009E1A44" w:rsidRPr="009E1A44">
          <w:rPr>
            <w:rFonts w:ascii="Arial" w:hAnsi="Arial" w:cs="Arial"/>
            <w:i w:val="0"/>
            <w:noProof/>
          </w:rPr>
          <w:fldChar w:fldCharType="end"/>
        </w:r>
      </w:hyperlink>
    </w:p>
    <w:p w14:paraId="587CC541" w14:textId="77777777" w:rsidR="009E1A44" w:rsidRPr="009E1A44" w:rsidRDefault="00064C63">
      <w:pPr>
        <w:pStyle w:val="Verzeichnis3"/>
        <w:rPr>
          <w:rFonts w:ascii="Arial" w:eastAsiaTheme="minorEastAsia" w:hAnsi="Arial" w:cs="Arial"/>
          <w:i w:val="0"/>
          <w:noProof/>
          <w:sz w:val="22"/>
          <w:szCs w:val="22"/>
          <w:lang w:val="de-DE" w:eastAsia="de-DE"/>
        </w:rPr>
      </w:pPr>
      <w:hyperlink w:anchor="_Toc528935948" w:history="1">
        <w:r w:rsidR="009E1A44" w:rsidRPr="009E1A44">
          <w:rPr>
            <w:rStyle w:val="Hyperlink"/>
            <w:rFonts w:ascii="Arial" w:hAnsi="Arial" w:cs="Arial"/>
            <w:i w:val="0"/>
            <w:noProof/>
          </w:rPr>
          <w:t>46. Performance Security</w:t>
        </w:r>
        <w:r w:rsidR="009E1A44" w:rsidRPr="009E1A44">
          <w:rPr>
            <w:rFonts w:ascii="Arial" w:hAnsi="Arial" w:cs="Arial"/>
            <w:i w:val="0"/>
            <w:noProof/>
          </w:rPr>
          <w:tab/>
        </w:r>
        <w:r w:rsidR="009E1A44" w:rsidRPr="009E1A44">
          <w:rPr>
            <w:rFonts w:ascii="Arial" w:hAnsi="Arial" w:cs="Arial"/>
            <w:i w:val="0"/>
            <w:noProof/>
          </w:rPr>
          <w:fldChar w:fldCharType="begin"/>
        </w:r>
        <w:r w:rsidR="009E1A44" w:rsidRPr="009E1A44">
          <w:rPr>
            <w:rFonts w:ascii="Arial" w:hAnsi="Arial" w:cs="Arial"/>
            <w:i w:val="0"/>
            <w:noProof/>
          </w:rPr>
          <w:instrText xml:space="preserve"> PAGEREF _Toc528935948 \h </w:instrText>
        </w:r>
        <w:r w:rsidR="009E1A44" w:rsidRPr="009E1A44">
          <w:rPr>
            <w:rFonts w:ascii="Arial" w:hAnsi="Arial" w:cs="Arial"/>
            <w:i w:val="0"/>
            <w:noProof/>
          </w:rPr>
        </w:r>
        <w:r w:rsidR="009E1A44" w:rsidRPr="009E1A44">
          <w:rPr>
            <w:rFonts w:ascii="Arial" w:hAnsi="Arial" w:cs="Arial"/>
            <w:i w:val="0"/>
            <w:noProof/>
          </w:rPr>
          <w:fldChar w:fldCharType="separate"/>
        </w:r>
        <w:r w:rsidR="003B5655">
          <w:rPr>
            <w:rFonts w:ascii="Arial" w:hAnsi="Arial" w:cs="Arial"/>
            <w:i w:val="0"/>
            <w:noProof/>
          </w:rPr>
          <w:t>40</w:t>
        </w:r>
        <w:r w:rsidR="009E1A44" w:rsidRPr="009E1A44">
          <w:rPr>
            <w:rFonts w:ascii="Arial" w:hAnsi="Arial" w:cs="Arial"/>
            <w:i w:val="0"/>
            <w:noProof/>
          </w:rPr>
          <w:fldChar w:fldCharType="end"/>
        </w:r>
      </w:hyperlink>
    </w:p>
    <w:p w14:paraId="25CAF1B8" w14:textId="77777777" w:rsidR="00271E90" w:rsidRPr="006745D3" w:rsidRDefault="0047120E" w:rsidP="00AC6F07">
      <w:pPr>
        <w:pStyle w:val="berschrift3"/>
        <w:jc w:val="left"/>
        <w:rPr>
          <w:rFonts w:ascii="Arial" w:hAnsi="Arial" w:cs="Arial"/>
          <w:color w:val="000000"/>
          <w:sz w:val="24"/>
          <w:szCs w:val="24"/>
        </w:rPr>
      </w:pPr>
      <w:r w:rsidRPr="009E1A44">
        <w:rPr>
          <w:rFonts w:ascii="Arial" w:hAnsi="Arial" w:cs="Arial"/>
          <w:sz w:val="24"/>
          <w:szCs w:val="24"/>
        </w:rPr>
        <w:fldChar w:fldCharType="end"/>
      </w:r>
    </w:p>
    <w:p w14:paraId="479C104B" w14:textId="77777777" w:rsidR="00271E90" w:rsidRPr="00225C7C" w:rsidRDefault="00271E90" w:rsidP="00271E90">
      <w:pPr>
        <w:spacing w:after="120"/>
        <w:rPr>
          <w:rFonts w:ascii="Arial" w:hAnsi="Arial" w:cs="Arial"/>
          <w:color w:val="000000"/>
        </w:rPr>
      </w:pPr>
    </w:p>
    <w:p w14:paraId="4929EB35" w14:textId="77777777" w:rsidR="00271E90" w:rsidRPr="00225C7C" w:rsidRDefault="00271E90" w:rsidP="00271E90">
      <w:pPr>
        <w:jc w:val="right"/>
        <w:outlineLvl w:val="0"/>
        <w:rPr>
          <w:rFonts w:ascii="Arial" w:hAnsi="Arial" w:cs="Arial"/>
          <w:color w:val="000000"/>
          <w:sz w:val="28"/>
        </w:rPr>
      </w:pPr>
    </w:p>
    <w:p w14:paraId="6831218D" w14:textId="77777777" w:rsidR="00271E90" w:rsidRPr="00225C7C" w:rsidRDefault="00271E90" w:rsidP="00271E90">
      <w:pPr>
        <w:pStyle w:val="Verzeichnis1"/>
        <w:tabs>
          <w:tab w:val="right" w:pos="9000"/>
        </w:tabs>
        <w:rPr>
          <w:rFonts w:cs="Arial"/>
          <w:color w:val="000000"/>
        </w:rPr>
      </w:pPr>
    </w:p>
    <w:p w14:paraId="3FE0FB22" w14:textId="77777777" w:rsidR="00271E90" w:rsidRPr="00225C7C" w:rsidRDefault="00271E90" w:rsidP="00271E90">
      <w:pPr>
        <w:rPr>
          <w:rFonts w:ascii="Arial" w:hAnsi="Arial" w:cs="Arial"/>
          <w:color w:val="000000"/>
        </w:rPr>
      </w:pPr>
      <w:r w:rsidRPr="00225C7C">
        <w:rPr>
          <w:rFonts w:ascii="Arial" w:hAnsi="Arial" w:cs="Arial"/>
          <w:color w:val="000000"/>
        </w:rPr>
        <w:br w:type="page"/>
      </w:r>
    </w:p>
    <w:tbl>
      <w:tblPr>
        <w:tblStyle w:val="Gitternetztabelle1hellAkzent51"/>
        <w:tblW w:w="8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610"/>
        <w:gridCol w:w="6252"/>
      </w:tblGrid>
      <w:tr w:rsidR="00271E90" w:rsidRPr="00225C7C" w14:paraId="21D216F5" w14:textId="77777777" w:rsidTr="006D1D14">
        <w:tc>
          <w:tcPr>
            <w:tcW w:w="8862" w:type="dxa"/>
            <w:gridSpan w:val="2"/>
          </w:tcPr>
          <w:p w14:paraId="350F2A2F" w14:textId="77777777" w:rsidR="00271E90" w:rsidRPr="00225C7C" w:rsidRDefault="00271E90" w:rsidP="007D73AE">
            <w:pPr>
              <w:pStyle w:val="Section"/>
            </w:pPr>
            <w:r w:rsidRPr="00225C7C">
              <w:rPr>
                <w:u w:val="single"/>
              </w:rPr>
              <w:lastRenderedPageBreak/>
              <w:br w:type="page"/>
            </w:r>
            <w:r w:rsidRPr="00225C7C">
              <w:br w:type="page"/>
            </w:r>
            <w:bookmarkStart w:id="12" w:name="_Hlt438532663"/>
            <w:bookmarkStart w:id="13" w:name="_Toc438266923"/>
            <w:bookmarkStart w:id="14" w:name="_Toc438267877"/>
            <w:bookmarkStart w:id="15" w:name="_Toc438366664"/>
            <w:bookmarkStart w:id="16" w:name="_Toc528935882"/>
            <w:bookmarkEnd w:id="12"/>
            <w:r w:rsidR="00CC7F73" w:rsidRPr="00225C7C">
              <w:t>Section I.</w:t>
            </w:r>
            <w:r w:rsidRPr="00225C7C">
              <w:t xml:space="preserve"> Instructions to </w:t>
            </w:r>
            <w:r w:rsidR="00A82DBC" w:rsidRPr="00225C7C">
              <w:t>Bidder</w:t>
            </w:r>
            <w:r w:rsidRPr="00225C7C">
              <w:t>s</w:t>
            </w:r>
            <w:bookmarkEnd w:id="13"/>
            <w:bookmarkEnd w:id="14"/>
            <w:bookmarkEnd w:id="15"/>
            <w:bookmarkEnd w:id="16"/>
          </w:p>
        </w:tc>
      </w:tr>
      <w:tr w:rsidR="00271E90" w:rsidRPr="00225C7C" w14:paraId="7A0E12FA" w14:textId="77777777" w:rsidTr="006D1D14">
        <w:tc>
          <w:tcPr>
            <w:tcW w:w="2610" w:type="dxa"/>
          </w:tcPr>
          <w:p w14:paraId="13C76C3B" w14:textId="77777777" w:rsidR="00271E90" w:rsidRPr="00225C7C" w:rsidRDefault="00271E90" w:rsidP="00271E90">
            <w:pPr>
              <w:spacing w:before="120" w:after="120"/>
              <w:rPr>
                <w:rFonts w:ascii="Arial" w:hAnsi="Arial" w:cs="Arial"/>
                <w:color w:val="000000"/>
              </w:rPr>
            </w:pPr>
            <w:bookmarkStart w:id="17" w:name="TOC8"/>
            <w:bookmarkStart w:id="18" w:name="TOC9" w:colFirst="1" w:colLast="2"/>
          </w:p>
        </w:tc>
        <w:tc>
          <w:tcPr>
            <w:tcW w:w="6252" w:type="dxa"/>
          </w:tcPr>
          <w:p w14:paraId="648FC1E3" w14:textId="77777777" w:rsidR="00271E90" w:rsidRPr="00225C7C" w:rsidRDefault="006E5879" w:rsidP="00B65829">
            <w:pPr>
              <w:pStyle w:val="berschrift1"/>
              <w:jc w:val="both"/>
              <w:rPr>
                <w:rFonts w:ascii="Arial" w:hAnsi="Arial" w:cs="Arial"/>
              </w:rPr>
            </w:pPr>
            <w:bookmarkStart w:id="19" w:name="_Toc438438819"/>
            <w:bookmarkStart w:id="20" w:name="_Toc438532553"/>
            <w:bookmarkStart w:id="21" w:name="_Toc438733963"/>
            <w:bookmarkStart w:id="22" w:name="_Toc438962045"/>
            <w:bookmarkStart w:id="23" w:name="_Toc461939616"/>
            <w:bookmarkStart w:id="24" w:name="_Toc100032288"/>
            <w:bookmarkStart w:id="25" w:name="_Toc164491528"/>
            <w:bookmarkStart w:id="26" w:name="_Toc376530916"/>
            <w:bookmarkStart w:id="27" w:name="_Toc380408850"/>
            <w:bookmarkStart w:id="28" w:name="_Toc475612984"/>
            <w:bookmarkStart w:id="29" w:name="_Toc477423685"/>
            <w:bookmarkStart w:id="30" w:name="_Toc528935896"/>
            <w:r w:rsidRPr="00225C7C">
              <w:rPr>
                <w:rFonts w:ascii="Arial" w:hAnsi="Arial" w:cs="Arial"/>
                <w:sz w:val="28"/>
                <w:szCs w:val="28"/>
              </w:rPr>
              <w:t xml:space="preserve">A. </w:t>
            </w:r>
            <w:r w:rsidR="00271E90" w:rsidRPr="00225C7C">
              <w:rPr>
                <w:rFonts w:ascii="Arial" w:hAnsi="Arial" w:cs="Arial"/>
                <w:sz w:val="28"/>
                <w:szCs w:val="28"/>
              </w:rPr>
              <w:t>General</w:t>
            </w:r>
            <w:bookmarkEnd w:id="19"/>
            <w:bookmarkEnd w:id="20"/>
            <w:bookmarkEnd w:id="21"/>
            <w:bookmarkEnd w:id="22"/>
            <w:bookmarkEnd w:id="23"/>
            <w:bookmarkEnd w:id="24"/>
            <w:bookmarkEnd w:id="25"/>
            <w:bookmarkEnd w:id="26"/>
            <w:bookmarkEnd w:id="27"/>
            <w:bookmarkEnd w:id="28"/>
            <w:bookmarkEnd w:id="29"/>
            <w:bookmarkEnd w:id="30"/>
          </w:p>
        </w:tc>
      </w:tr>
      <w:tr w:rsidR="00271E90" w:rsidRPr="00225C7C" w14:paraId="004AD3F1" w14:textId="77777777" w:rsidTr="006D1D14">
        <w:tc>
          <w:tcPr>
            <w:tcW w:w="2610" w:type="dxa"/>
          </w:tcPr>
          <w:p w14:paraId="08FB0825" w14:textId="77777777" w:rsidR="00271E90" w:rsidRPr="00225C7C" w:rsidRDefault="003725FE" w:rsidP="00B65829">
            <w:pPr>
              <w:pStyle w:val="berschrift3"/>
              <w:rPr>
                <w:rFonts w:ascii="Arial" w:hAnsi="Arial" w:cs="Arial"/>
                <w:sz w:val="24"/>
                <w:szCs w:val="24"/>
              </w:rPr>
            </w:pPr>
            <w:bookmarkStart w:id="31" w:name="_Toc100032289"/>
            <w:bookmarkStart w:id="32" w:name="_Toc376530917"/>
            <w:bookmarkStart w:id="33" w:name="_Toc380408851"/>
            <w:bookmarkStart w:id="34" w:name="_Toc475612985"/>
            <w:bookmarkStart w:id="35" w:name="_Toc477423686"/>
            <w:bookmarkStart w:id="36" w:name="_Toc528935897"/>
            <w:r w:rsidRPr="00225C7C">
              <w:rPr>
                <w:rFonts w:ascii="Arial" w:hAnsi="Arial" w:cs="Arial"/>
                <w:sz w:val="24"/>
                <w:szCs w:val="24"/>
              </w:rPr>
              <w:t xml:space="preserve">1. </w:t>
            </w:r>
            <w:r w:rsidR="00271E90" w:rsidRPr="00225C7C">
              <w:rPr>
                <w:rFonts w:ascii="Arial" w:hAnsi="Arial" w:cs="Arial"/>
                <w:sz w:val="24"/>
                <w:szCs w:val="24"/>
              </w:rPr>
              <w:t>Scope of Bid</w:t>
            </w:r>
            <w:bookmarkEnd w:id="31"/>
            <w:bookmarkEnd w:id="32"/>
            <w:bookmarkEnd w:id="33"/>
            <w:bookmarkEnd w:id="34"/>
            <w:bookmarkEnd w:id="35"/>
            <w:bookmarkEnd w:id="36"/>
          </w:p>
        </w:tc>
        <w:tc>
          <w:tcPr>
            <w:tcW w:w="6252" w:type="dxa"/>
          </w:tcPr>
          <w:p w14:paraId="217428B8" w14:textId="77777777" w:rsidR="00271E90" w:rsidRPr="00225C7C" w:rsidRDefault="00271E90" w:rsidP="00510AC5">
            <w:pPr>
              <w:pStyle w:val="Heading21"/>
              <w:rPr>
                <w:rFonts w:ascii="Arial" w:hAnsi="Arial" w:cs="Arial"/>
                <w:spacing w:val="0"/>
                <w:szCs w:val="24"/>
              </w:rPr>
            </w:pPr>
            <w:r w:rsidRPr="00225C7C">
              <w:rPr>
                <w:rFonts w:ascii="Arial" w:hAnsi="Arial" w:cs="Arial"/>
                <w:spacing w:val="0"/>
                <w:szCs w:val="24"/>
              </w:rPr>
              <w:t>1.1</w:t>
            </w:r>
            <w:r w:rsidRPr="00225C7C">
              <w:rPr>
                <w:rFonts w:ascii="Arial" w:hAnsi="Arial" w:cs="Arial"/>
                <w:spacing w:val="0"/>
                <w:szCs w:val="24"/>
              </w:rPr>
              <w:tab/>
              <w:t xml:space="preserve">In connection with the Invitation for Bids </w:t>
            </w:r>
            <w:r w:rsidRPr="00225C7C">
              <w:rPr>
                <w:rStyle w:val="StyleHeader2-SubClausesBoldChar"/>
                <w:rFonts w:ascii="Arial" w:hAnsi="Arial" w:cs="Arial"/>
                <w:b w:val="0"/>
                <w:color w:val="000000"/>
                <w:spacing w:val="0"/>
                <w:szCs w:val="24"/>
                <w:lang w:val="en-US"/>
              </w:rPr>
              <w:t>specified in the</w:t>
            </w:r>
            <w:r w:rsidR="0068549E">
              <w:rPr>
                <w:rStyle w:val="StyleHeader2-SubClausesBoldChar"/>
                <w:rFonts w:ascii="Arial" w:hAnsi="Arial" w:cs="Arial"/>
                <w:b w:val="0"/>
                <w:color w:val="000000"/>
                <w:spacing w:val="0"/>
                <w:szCs w:val="24"/>
                <w:lang w:val="en-US"/>
              </w:rPr>
              <w:t xml:space="preserve"> </w:t>
            </w:r>
            <w:r w:rsidRPr="00225C7C">
              <w:rPr>
                <w:rStyle w:val="StyleHeader2-SubClausesBoldChar"/>
                <w:rFonts w:ascii="Arial" w:hAnsi="Arial" w:cs="Arial"/>
                <w:b w:val="0"/>
                <w:color w:val="000000"/>
                <w:spacing w:val="0"/>
                <w:szCs w:val="24"/>
                <w:lang w:val="en-US"/>
              </w:rPr>
              <w:t>Bid Data Sheet (</w:t>
            </w:r>
            <w:r w:rsidR="0068549E" w:rsidRPr="0068549E">
              <w:rPr>
                <w:rStyle w:val="StyleHeader2-SubClausesBoldChar"/>
                <w:rFonts w:ascii="Arial" w:hAnsi="Arial" w:cs="Arial"/>
                <w:color w:val="000000"/>
                <w:spacing w:val="0"/>
                <w:szCs w:val="24"/>
                <w:lang w:val="en-US"/>
              </w:rPr>
              <w:t>BDS</w:t>
            </w:r>
            <w:r w:rsidRPr="00225C7C">
              <w:rPr>
                <w:rStyle w:val="StyleHeader2-SubClausesBoldChar"/>
                <w:rFonts w:ascii="Arial" w:hAnsi="Arial" w:cs="Arial"/>
                <w:b w:val="0"/>
                <w:color w:val="000000"/>
                <w:spacing w:val="0"/>
                <w:szCs w:val="24"/>
                <w:lang w:val="en-US"/>
              </w:rPr>
              <w:t>)</w:t>
            </w:r>
            <w:r w:rsidRPr="00225C7C">
              <w:rPr>
                <w:rFonts w:ascii="Arial" w:hAnsi="Arial" w:cs="Arial"/>
                <w:spacing w:val="0"/>
                <w:szCs w:val="24"/>
              </w:rPr>
              <w:t xml:space="preserve">, the Employer, as </w:t>
            </w:r>
            <w:r w:rsidRPr="00225C7C">
              <w:rPr>
                <w:rStyle w:val="StyleHeader2-SubClausesBoldChar"/>
                <w:rFonts w:ascii="Arial" w:hAnsi="Arial" w:cs="Arial"/>
                <w:b w:val="0"/>
                <w:color w:val="000000"/>
                <w:spacing w:val="0"/>
                <w:szCs w:val="24"/>
                <w:lang w:val="en-US"/>
              </w:rPr>
              <w:t xml:space="preserve">specified in the </w:t>
            </w:r>
            <w:r w:rsidR="0068549E">
              <w:rPr>
                <w:rStyle w:val="StyleHeader2-SubClausesBoldChar"/>
                <w:rFonts w:ascii="Arial" w:hAnsi="Arial" w:cs="Arial"/>
                <w:color w:val="000000"/>
                <w:spacing w:val="0"/>
                <w:szCs w:val="24"/>
                <w:lang w:val="en-US"/>
              </w:rPr>
              <w:t>BDS</w:t>
            </w:r>
            <w:r w:rsidRPr="00225C7C">
              <w:rPr>
                <w:rFonts w:ascii="Arial" w:hAnsi="Arial" w:cs="Arial"/>
                <w:spacing w:val="0"/>
                <w:szCs w:val="24"/>
              </w:rPr>
              <w:t xml:space="preserve">, issues these Bidding Documents </w:t>
            </w:r>
            <w:r w:rsidR="00DF7883" w:rsidRPr="00225C7C">
              <w:rPr>
                <w:rFonts w:ascii="Arial" w:hAnsi="Arial" w:cs="Arial"/>
                <w:spacing w:val="0"/>
                <w:szCs w:val="24"/>
              </w:rPr>
              <w:t xml:space="preserve">(“Bidding Documents”) </w:t>
            </w:r>
            <w:r w:rsidR="002818EF" w:rsidRPr="00225C7C">
              <w:rPr>
                <w:rFonts w:ascii="Arial" w:hAnsi="Arial" w:cs="Arial"/>
                <w:spacing w:val="0"/>
                <w:szCs w:val="24"/>
              </w:rPr>
              <w:t xml:space="preserve">to </w:t>
            </w:r>
            <w:r w:rsidR="00134507">
              <w:rPr>
                <w:rFonts w:ascii="Arial" w:hAnsi="Arial" w:cs="Arial"/>
                <w:spacing w:val="0"/>
                <w:szCs w:val="24"/>
              </w:rPr>
              <w:t>Bidder</w:t>
            </w:r>
            <w:r w:rsidR="002818EF" w:rsidRPr="00225C7C">
              <w:rPr>
                <w:rFonts w:ascii="Arial" w:hAnsi="Arial" w:cs="Arial"/>
                <w:spacing w:val="0"/>
                <w:szCs w:val="24"/>
              </w:rPr>
              <w:t xml:space="preserve">s (“Bidders”) interested in submitting bids (“Bids”) for the </w:t>
            </w:r>
            <w:r w:rsidR="00676AA1">
              <w:rPr>
                <w:rFonts w:ascii="Arial" w:hAnsi="Arial" w:cs="Arial"/>
                <w:spacing w:val="0"/>
                <w:szCs w:val="24"/>
              </w:rPr>
              <w:t>procurement of Plant</w:t>
            </w:r>
            <w:r w:rsidR="00676AA1" w:rsidRPr="00225C7C">
              <w:rPr>
                <w:rFonts w:ascii="Arial" w:hAnsi="Arial" w:cs="Arial"/>
                <w:spacing w:val="0"/>
                <w:szCs w:val="24"/>
              </w:rPr>
              <w:t xml:space="preserve"> </w:t>
            </w:r>
            <w:r w:rsidR="00676AA1">
              <w:rPr>
                <w:rFonts w:ascii="Arial" w:hAnsi="Arial" w:cs="Arial"/>
                <w:spacing w:val="0"/>
                <w:szCs w:val="24"/>
              </w:rPr>
              <w:t>and Installation Services as specified</w:t>
            </w:r>
            <w:r w:rsidR="00676AA1" w:rsidRPr="00225C7C">
              <w:rPr>
                <w:rFonts w:ascii="Arial" w:hAnsi="Arial" w:cs="Arial"/>
                <w:spacing w:val="0"/>
                <w:szCs w:val="24"/>
              </w:rPr>
              <w:t xml:space="preserve"> in Section VII, </w:t>
            </w:r>
            <w:r w:rsidR="00676AA1">
              <w:rPr>
                <w:rFonts w:ascii="Arial" w:hAnsi="Arial" w:cs="Arial"/>
                <w:spacing w:val="0"/>
                <w:szCs w:val="24"/>
              </w:rPr>
              <w:t>Employer’s</w:t>
            </w:r>
            <w:r w:rsidR="00676AA1" w:rsidRPr="00225C7C">
              <w:rPr>
                <w:rFonts w:ascii="Arial" w:hAnsi="Arial" w:cs="Arial"/>
                <w:spacing w:val="0"/>
                <w:szCs w:val="24"/>
              </w:rPr>
              <w:t xml:space="preserve"> Requirements</w:t>
            </w:r>
            <w:r w:rsidR="00CC7F73" w:rsidRPr="00225C7C">
              <w:rPr>
                <w:rFonts w:ascii="Arial" w:hAnsi="Arial" w:cs="Arial"/>
                <w:spacing w:val="0"/>
                <w:szCs w:val="24"/>
              </w:rPr>
              <w:t>.</w:t>
            </w:r>
            <w:r w:rsidR="002818EF" w:rsidRPr="00225C7C">
              <w:rPr>
                <w:rFonts w:ascii="Arial" w:hAnsi="Arial"/>
                <w:spacing w:val="-2"/>
                <w:szCs w:val="24"/>
              </w:rPr>
              <w:t xml:space="preserve"> The International </w:t>
            </w:r>
            <w:r w:rsidR="002818EF" w:rsidRPr="00225C7C">
              <w:rPr>
                <w:rFonts w:ascii="Arial" w:hAnsi="Arial" w:cs="Arial"/>
                <w:spacing w:val="-2"/>
                <w:szCs w:val="24"/>
              </w:rPr>
              <w:t>Competitive Bidding (“ICB</w:t>
            </w:r>
            <w:r w:rsidR="002818EF" w:rsidRPr="00225C7C">
              <w:rPr>
                <w:rFonts w:ascii="Arial" w:hAnsi="Arial"/>
                <w:spacing w:val="-2"/>
                <w:szCs w:val="24"/>
              </w:rPr>
              <w:t xml:space="preserve">”) number corresponding to this bidding process is also provided in the </w:t>
            </w:r>
            <w:r w:rsidR="0068549E">
              <w:rPr>
                <w:rFonts w:ascii="Arial" w:hAnsi="Arial"/>
                <w:b/>
                <w:spacing w:val="-2"/>
                <w:szCs w:val="24"/>
              </w:rPr>
              <w:t>BDS</w:t>
            </w:r>
            <w:r w:rsidR="002818EF" w:rsidRPr="00225C7C">
              <w:rPr>
                <w:rFonts w:ascii="Arial" w:hAnsi="Arial"/>
                <w:b/>
                <w:spacing w:val="-2"/>
                <w:szCs w:val="24"/>
              </w:rPr>
              <w:t>.</w:t>
            </w:r>
          </w:p>
        </w:tc>
      </w:tr>
      <w:tr w:rsidR="00271E90" w:rsidRPr="00225C7C" w14:paraId="0BAE40C6" w14:textId="77777777" w:rsidTr="006D1D14">
        <w:tc>
          <w:tcPr>
            <w:tcW w:w="2610" w:type="dxa"/>
          </w:tcPr>
          <w:p w14:paraId="51B187C3" w14:textId="77777777" w:rsidR="00271E90" w:rsidRPr="00225C7C" w:rsidRDefault="00271E90" w:rsidP="00271E90">
            <w:pPr>
              <w:spacing w:before="120" w:after="120"/>
              <w:rPr>
                <w:rFonts w:ascii="Arial" w:hAnsi="Arial" w:cs="Arial"/>
                <w:color w:val="000000"/>
                <w:szCs w:val="24"/>
              </w:rPr>
            </w:pPr>
            <w:bookmarkStart w:id="37" w:name="_Toc438530847"/>
            <w:bookmarkStart w:id="38" w:name="_Toc438532555"/>
            <w:bookmarkEnd w:id="37"/>
            <w:bookmarkEnd w:id="38"/>
          </w:p>
        </w:tc>
        <w:tc>
          <w:tcPr>
            <w:tcW w:w="6252" w:type="dxa"/>
          </w:tcPr>
          <w:p w14:paraId="22B21B0F"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1.2</w:t>
            </w:r>
            <w:r w:rsidRPr="00225C7C">
              <w:rPr>
                <w:rFonts w:ascii="Arial" w:hAnsi="Arial" w:cs="Arial"/>
                <w:spacing w:val="0"/>
                <w:szCs w:val="24"/>
              </w:rPr>
              <w:tab/>
              <w:t>Throughout these Bidding Documents:</w:t>
            </w:r>
          </w:p>
          <w:p w14:paraId="25C4E0CC" w14:textId="77777777" w:rsidR="00271E90" w:rsidRPr="00225C7C" w:rsidRDefault="00A02128"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T</w:t>
            </w:r>
            <w:r w:rsidR="00271E90" w:rsidRPr="00225C7C">
              <w:rPr>
                <w:rFonts w:ascii="Arial" w:hAnsi="Arial" w:cs="Arial"/>
                <w:color w:val="000000"/>
                <w:szCs w:val="24"/>
                <w:lang w:val="en-US"/>
              </w:rPr>
              <w:t>he term “in writing” means communicated in written form and delivered against receipt;</w:t>
            </w:r>
          </w:p>
          <w:p w14:paraId="0CF0BD7E" w14:textId="77777777" w:rsidR="00271E90" w:rsidRPr="00225C7C" w:rsidRDefault="00A02128"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E</w:t>
            </w:r>
            <w:r w:rsidR="00271E90" w:rsidRPr="00225C7C">
              <w:rPr>
                <w:rFonts w:ascii="Arial" w:hAnsi="Arial" w:cs="Arial"/>
                <w:color w:val="000000"/>
                <w:szCs w:val="24"/>
                <w:lang w:val="en-US"/>
              </w:rPr>
              <w:t>xcept where the context requires otherwise, words indicating the singular also include the plural and words indicating the plural also include the singular; and</w:t>
            </w:r>
          </w:p>
          <w:p w14:paraId="0AA233EA" w14:textId="77777777" w:rsidR="00271E90" w:rsidRPr="00225C7C" w:rsidRDefault="00271E90"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w:t>
            </w:r>
            <w:r w:rsidR="00A02128" w:rsidRPr="00225C7C">
              <w:rPr>
                <w:rFonts w:ascii="Arial" w:hAnsi="Arial" w:cs="Arial"/>
                <w:color w:val="000000"/>
                <w:szCs w:val="24"/>
                <w:lang w:val="en-US"/>
              </w:rPr>
              <w:t>D</w:t>
            </w:r>
            <w:r w:rsidRPr="00225C7C">
              <w:rPr>
                <w:rFonts w:ascii="Arial" w:hAnsi="Arial" w:cs="Arial"/>
                <w:color w:val="000000"/>
                <w:szCs w:val="24"/>
                <w:lang w:val="en-US"/>
              </w:rPr>
              <w:t>ay” means calendar day.</w:t>
            </w:r>
          </w:p>
        </w:tc>
      </w:tr>
      <w:tr w:rsidR="00271E90" w:rsidRPr="00225C7C" w14:paraId="6B20C806" w14:textId="77777777" w:rsidTr="006D1D14">
        <w:tc>
          <w:tcPr>
            <w:tcW w:w="2610" w:type="dxa"/>
          </w:tcPr>
          <w:p w14:paraId="36F79837" w14:textId="77777777" w:rsidR="00271E90" w:rsidRPr="00225C7C" w:rsidRDefault="003725FE" w:rsidP="00B65829">
            <w:pPr>
              <w:pStyle w:val="berschrift3"/>
              <w:jc w:val="left"/>
              <w:rPr>
                <w:rFonts w:ascii="Arial" w:hAnsi="Arial" w:cs="Arial"/>
                <w:sz w:val="24"/>
                <w:szCs w:val="24"/>
              </w:rPr>
            </w:pPr>
            <w:bookmarkStart w:id="39" w:name="_Toc438438821"/>
            <w:bookmarkStart w:id="40" w:name="_Toc438532556"/>
            <w:bookmarkStart w:id="41" w:name="_Toc438733965"/>
            <w:bookmarkStart w:id="42" w:name="_Toc438907006"/>
            <w:bookmarkStart w:id="43" w:name="_Toc438907205"/>
            <w:bookmarkStart w:id="44" w:name="_Toc100032290"/>
            <w:bookmarkStart w:id="45" w:name="_Toc376530918"/>
            <w:bookmarkStart w:id="46" w:name="_Toc380408852"/>
            <w:bookmarkStart w:id="47" w:name="_Toc475612986"/>
            <w:bookmarkStart w:id="48" w:name="_Toc477423687"/>
            <w:bookmarkStart w:id="49" w:name="_Toc528935898"/>
            <w:r w:rsidRPr="00225C7C">
              <w:rPr>
                <w:rFonts w:ascii="Arial" w:hAnsi="Arial" w:cs="Arial"/>
                <w:sz w:val="24"/>
                <w:szCs w:val="24"/>
              </w:rPr>
              <w:t xml:space="preserve">2. </w:t>
            </w:r>
            <w:r w:rsidR="00271E90" w:rsidRPr="00225C7C">
              <w:rPr>
                <w:rFonts w:ascii="Arial" w:hAnsi="Arial" w:cs="Arial"/>
                <w:sz w:val="24"/>
                <w:szCs w:val="24"/>
              </w:rPr>
              <w:t>Source of Funds</w:t>
            </w:r>
            <w:bookmarkEnd w:id="39"/>
            <w:bookmarkEnd w:id="40"/>
            <w:bookmarkEnd w:id="41"/>
            <w:bookmarkEnd w:id="42"/>
            <w:bookmarkEnd w:id="43"/>
            <w:bookmarkEnd w:id="44"/>
            <w:bookmarkEnd w:id="45"/>
            <w:bookmarkEnd w:id="46"/>
            <w:bookmarkEnd w:id="47"/>
            <w:bookmarkEnd w:id="48"/>
            <w:bookmarkEnd w:id="49"/>
          </w:p>
        </w:tc>
        <w:tc>
          <w:tcPr>
            <w:tcW w:w="6252" w:type="dxa"/>
          </w:tcPr>
          <w:p w14:paraId="539736DE" w14:textId="77777777" w:rsidR="00271E90" w:rsidRPr="00225C7C" w:rsidRDefault="00271E90" w:rsidP="004402D0">
            <w:pPr>
              <w:pStyle w:val="Heading21"/>
              <w:rPr>
                <w:rFonts w:ascii="Arial" w:hAnsi="Arial" w:cs="Arial"/>
                <w:spacing w:val="0"/>
                <w:szCs w:val="24"/>
              </w:rPr>
            </w:pPr>
            <w:r w:rsidRPr="00225C7C">
              <w:rPr>
                <w:rFonts w:ascii="Arial" w:hAnsi="Arial" w:cs="Arial"/>
                <w:spacing w:val="0"/>
                <w:szCs w:val="24"/>
              </w:rPr>
              <w:t>2.1</w:t>
            </w:r>
            <w:r w:rsidRPr="00225C7C">
              <w:rPr>
                <w:rFonts w:ascii="Arial" w:hAnsi="Arial" w:cs="Arial"/>
                <w:spacing w:val="0"/>
                <w:szCs w:val="24"/>
              </w:rPr>
              <w:tab/>
              <w:t xml:space="preserve">The Employer </w:t>
            </w:r>
            <w:r w:rsidR="002818EF" w:rsidRPr="00225C7C">
              <w:rPr>
                <w:rStyle w:val="StyleHeader2-SubClausesBoldChar"/>
                <w:rFonts w:ascii="Arial" w:hAnsi="Arial" w:cs="Arial"/>
                <w:b w:val="0"/>
                <w:color w:val="000000"/>
                <w:spacing w:val="0"/>
                <w:szCs w:val="24"/>
                <w:lang w:val="en-US"/>
              </w:rPr>
              <w:t xml:space="preserve">as indicated </w:t>
            </w:r>
            <w:r w:rsidRPr="00225C7C">
              <w:rPr>
                <w:rStyle w:val="StyleHeader2-SubClausesBoldChar"/>
                <w:rFonts w:ascii="Arial" w:hAnsi="Arial" w:cs="Arial"/>
                <w:b w:val="0"/>
                <w:color w:val="000000"/>
                <w:spacing w:val="0"/>
                <w:szCs w:val="24"/>
                <w:lang w:val="en-US"/>
              </w:rPr>
              <w:t>in the</w:t>
            </w:r>
            <w:r w:rsidRPr="00225C7C">
              <w:rPr>
                <w:rStyle w:val="StyleHeader2-SubClausesBoldChar"/>
                <w:rFonts w:ascii="Arial" w:hAnsi="Arial" w:cs="Arial"/>
                <w:color w:val="000000"/>
                <w:spacing w:val="0"/>
                <w:szCs w:val="24"/>
                <w:lang w:val="en-US"/>
              </w:rPr>
              <w:t xml:space="preserve"> </w:t>
            </w:r>
            <w:r w:rsidR="0068549E">
              <w:rPr>
                <w:rStyle w:val="StyleHeader2-SubClausesBoldChar"/>
                <w:rFonts w:ascii="Arial" w:hAnsi="Arial" w:cs="Arial"/>
                <w:color w:val="000000"/>
                <w:spacing w:val="0"/>
                <w:szCs w:val="24"/>
                <w:lang w:val="en-US"/>
              </w:rPr>
              <w:t>BDS</w:t>
            </w:r>
            <w:r w:rsidRPr="00225C7C">
              <w:rPr>
                <w:rFonts w:ascii="Arial" w:hAnsi="Arial" w:cs="Arial"/>
                <w:spacing w:val="0"/>
                <w:szCs w:val="24"/>
              </w:rPr>
              <w:t xml:space="preserve"> has </w:t>
            </w:r>
            <w:r w:rsidR="002818EF" w:rsidRPr="00225C7C">
              <w:rPr>
                <w:rFonts w:ascii="Arial" w:hAnsi="Arial" w:cs="Arial"/>
                <w:spacing w:val="0"/>
                <w:szCs w:val="24"/>
              </w:rPr>
              <w:t xml:space="preserve">applied </w:t>
            </w:r>
            <w:r w:rsidR="00D25386">
              <w:rPr>
                <w:rFonts w:ascii="Arial" w:hAnsi="Arial" w:cs="Arial"/>
                <w:spacing w:val="0"/>
                <w:szCs w:val="24"/>
              </w:rPr>
              <w:t xml:space="preserve">for </w:t>
            </w:r>
            <w:r w:rsidR="002818EF" w:rsidRPr="00225C7C">
              <w:rPr>
                <w:rFonts w:ascii="Arial" w:hAnsi="Arial" w:cs="Arial"/>
                <w:spacing w:val="0"/>
                <w:szCs w:val="24"/>
              </w:rPr>
              <w:t xml:space="preserve">or </w:t>
            </w:r>
            <w:r w:rsidRPr="00225C7C">
              <w:rPr>
                <w:rFonts w:ascii="Arial" w:hAnsi="Arial" w:cs="Arial"/>
                <w:spacing w:val="0"/>
                <w:szCs w:val="24"/>
              </w:rPr>
              <w:t xml:space="preserve">received financing (hereinafter called “funds”) from </w:t>
            </w:r>
            <w:r w:rsidR="00C67F13" w:rsidRPr="00225C7C">
              <w:rPr>
                <w:rFonts w:ascii="Arial" w:hAnsi="Arial" w:cs="Arial"/>
                <w:spacing w:val="0"/>
                <w:szCs w:val="24"/>
              </w:rPr>
              <w:t>KfW Development Bank</w:t>
            </w:r>
            <w:r w:rsidRPr="00225C7C">
              <w:rPr>
                <w:rFonts w:ascii="Arial" w:hAnsi="Arial" w:cs="Arial"/>
                <w:spacing w:val="0"/>
                <w:szCs w:val="24"/>
              </w:rPr>
              <w:t xml:space="preserve"> (hereinafter called “</w:t>
            </w:r>
            <w:r w:rsidR="00645D89" w:rsidRPr="00225C7C">
              <w:rPr>
                <w:rFonts w:ascii="Arial" w:hAnsi="Arial" w:cs="Arial"/>
                <w:spacing w:val="0"/>
                <w:szCs w:val="24"/>
              </w:rPr>
              <w:t>K</w:t>
            </w:r>
            <w:r w:rsidR="009F3666" w:rsidRPr="00225C7C">
              <w:rPr>
                <w:rFonts w:ascii="Arial" w:hAnsi="Arial" w:cs="Arial"/>
                <w:spacing w:val="0"/>
                <w:szCs w:val="24"/>
              </w:rPr>
              <w:t>f</w:t>
            </w:r>
            <w:r w:rsidR="00645D89" w:rsidRPr="00225C7C">
              <w:rPr>
                <w:rFonts w:ascii="Arial" w:hAnsi="Arial" w:cs="Arial"/>
                <w:spacing w:val="0"/>
                <w:szCs w:val="24"/>
              </w:rPr>
              <w:t>W</w:t>
            </w:r>
            <w:r w:rsidRPr="00225C7C">
              <w:rPr>
                <w:rFonts w:ascii="Arial" w:hAnsi="Arial" w:cs="Arial"/>
                <w:spacing w:val="0"/>
                <w:szCs w:val="24"/>
              </w:rPr>
              <w:t>”) toward</w:t>
            </w:r>
            <w:r w:rsidR="002818EF" w:rsidRPr="00225C7C">
              <w:rPr>
                <w:rFonts w:ascii="Arial" w:hAnsi="Arial" w:cs="Arial"/>
                <w:spacing w:val="0"/>
                <w:szCs w:val="24"/>
              </w:rPr>
              <w:t>s the cost of</w:t>
            </w:r>
            <w:r w:rsidRPr="00225C7C">
              <w:rPr>
                <w:rFonts w:ascii="Arial" w:hAnsi="Arial" w:cs="Arial"/>
                <w:spacing w:val="0"/>
                <w:szCs w:val="24"/>
              </w:rPr>
              <w:t xml:space="preserve"> the project named in the</w:t>
            </w:r>
            <w:r w:rsidRPr="00225C7C">
              <w:rPr>
                <w:rFonts w:ascii="Arial" w:hAnsi="Arial" w:cs="Arial"/>
                <w:b/>
                <w:spacing w:val="0"/>
                <w:szCs w:val="24"/>
              </w:rPr>
              <w:t xml:space="preserve"> </w:t>
            </w:r>
            <w:r w:rsidR="0068549E">
              <w:rPr>
                <w:rFonts w:ascii="Arial" w:hAnsi="Arial" w:cs="Arial"/>
                <w:b/>
                <w:spacing w:val="0"/>
                <w:szCs w:val="24"/>
              </w:rPr>
              <w:t>BDS</w:t>
            </w:r>
            <w:r w:rsidRPr="00225C7C">
              <w:rPr>
                <w:rFonts w:ascii="Arial" w:hAnsi="Arial" w:cs="Arial"/>
                <w:spacing w:val="0"/>
                <w:szCs w:val="24"/>
              </w:rPr>
              <w:t xml:space="preserve">. The Employer intends to apply a portion of the funds to eligible payments under the contract(s) </w:t>
            </w:r>
            <w:r w:rsidR="004402D0" w:rsidRPr="00225C7C">
              <w:rPr>
                <w:rFonts w:ascii="Arial" w:hAnsi="Arial" w:cs="Arial"/>
                <w:spacing w:val="0"/>
                <w:szCs w:val="24"/>
              </w:rPr>
              <w:t>resulting from this bidding process</w:t>
            </w:r>
            <w:r w:rsidRPr="00225C7C">
              <w:rPr>
                <w:rFonts w:ascii="Arial" w:hAnsi="Arial" w:cs="Arial"/>
                <w:spacing w:val="0"/>
                <w:szCs w:val="24"/>
              </w:rPr>
              <w:t>.</w:t>
            </w:r>
          </w:p>
        </w:tc>
      </w:tr>
      <w:tr w:rsidR="00271E90" w:rsidRPr="00225C7C" w14:paraId="44C60A93" w14:textId="77777777" w:rsidTr="006D1D14">
        <w:tc>
          <w:tcPr>
            <w:tcW w:w="2610" w:type="dxa"/>
          </w:tcPr>
          <w:p w14:paraId="63A6852A" w14:textId="77777777" w:rsidR="00271E90" w:rsidRPr="00225C7C" w:rsidRDefault="00271E90" w:rsidP="00B65829">
            <w:pPr>
              <w:pStyle w:val="berschrift3"/>
              <w:jc w:val="left"/>
              <w:rPr>
                <w:rFonts w:ascii="Arial" w:hAnsi="Arial" w:cs="Arial"/>
                <w:color w:val="000000"/>
                <w:sz w:val="24"/>
                <w:szCs w:val="24"/>
              </w:rPr>
            </w:pPr>
            <w:bookmarkStart w:id="50" w:name="_Toc438532557"/>
            <w:bookmarkStart w:id="51" w:name="_Toc438532558"/>
            <w:bookmarkStart w:id="52" w:name="_Toc438002631"/>
            <w:bookmarkEnd w:id="50"/>
            <w:bookmarkEnd w:id="51"/>
            <w:r w:rsidRPr="00225C7C">
              <w:rPr>
                <w:rFonts w:ascii="Arial" w:hAnsi="Arial"/>
                <w:color w:val="000000"/>
                <w:sz w:val="24"/>
                <w:szCs w:val="24"/>
              </w:rPr>
              <w:br w:type="page"/>
            </w:r>
            <w:bookmarkStart w:id="53" w:name="_Toc438438822"/>
            <w:bookmarkStart w:id="54" w:name="_Toc438532559"/>
            <w:bookmarkStart w:id="55" w:name="_Toc438733966"/>
            <w:bookmarkStart w:id="56" w:name="_Toc438907007"/>
            <w:bookmarkStart w:id="57" w:name="_Toc438907206"/>
            <w:bookmarkStart w:id="58" w:name="_Toc100032291"/>
            <w:bookmarkStart w:id="59" w:name="_Toc376530919"/>
            <w:bookmarkStart w:id="60" w:name="_Toc380408853"/>
            <w:bookmarkStart w:id="61" w:name="_Toc477423688"/>
            <w:bookmarkStart w:id="62" w:name="_Toc528935899"/>
            <w:r w:rsidR="003725FE" w:rsidRPr="00225C7C">
              <w:rPr>
                <w:rFonts w:ascii="Arial" w:hAnsi="Arial" w:cs="Arial"/>
                <w:sz w:val="24"/>
                <w:szCs w:val="24"/>
              </w:rPr>
              <w:t xml:space="preserve">3. </w:t>
            </w:r>
            <w:r w:rsidRPr="00225C7C">
              <w:rPr>
                <w:rFonts w:ascii="Arial" w:hAnsi="Arial" w:cs="Arial"/>
                <w:sz w:val="24"/>
                <w:szCs w:val="24"/>
              </w:rPr>
              <w:t xml:space="preserve">Corrupt and Fraudulent </w:t>
            </w:r>
            <w:bookmarkEnd w:id="52"/>
            <w:bookmarkEnd w:id="53"/>
            <w:bookmarkEnd w:id="54"/>
            <w:bookmarkEnd w:id="55"/>
            <w:bookmarkEnd w:id="56"/>
            <w:bookmarkEnd w:id="57"/>
            <w:bookmarkEnd w:id="58"/>
            <w:r w:rsidRPr="00225C7C">
              <w:rPr>
                <w:rFonts w:ascii="Arial" w:hAnsi="Arial" w:cs="Arial"/>
                <w:sz w:val="24"/>
                <w:szCs w:val="24"/>
              </w:rPr>
              <w:t>Practices</w:t>
            </w:r>
            <w:bookmarkEnd w:id="59"/>
            <w:bookmarkEnd w:id="60"/>
            <w:bookmarkEnd w:id="61"/>
            <w:bookmarkEnd w:id="62"/>
          </w:p>
        </w:tc>
        <w:tc>
          <w:tcPr>
            <w:tcW w:w="6252" w:type="dxa"/>
          </w:tcPr>
          <w:p w14:paraId="064F872F"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3.1</w:t>
            </w:r>
            <w:r w:rsidRPr="00225C7C">
              <w:rPr>
                <w:rFonts w:ascii="Arial" w:hAnsi="Arial" w:cs="Arial"/>
                <w:spacing w:val="0"/>
                <w:szCs w:val="24"/>
              </w:rPr>
              <w:tab/>
            </w:r>
            <w:r w:rsidR="00645D89" w:rsidRPr="00225C7C">
              <w:rPr>
                <w:rFonts w:ascii="Arial" w:hAnsi="Arial" w:cs="Arial"/>
                <w:spacing w:val="0"/>
                <w:szCs w:val="24"/>
              </w:rPr>
              <w:t>K</w:t>
            </w:r>
            <w:r w:rsidR="009F3666" w:rsidRPr="00225C7C">
              <w:rPr>
                <w:rFonts w:ascii="Arial" w:hAnsi="Arial" w:cs="Arial"/>
                <w:spacing w:val="0"/>
                <w:szCs w:val="24"/>
              </w:rPr>
              <w:t>f</w:t>
            </w:r>
            <w:r w:rsidR="00645D89" w:rsidRPr="00225C7C">
              <w:rPr>
                <w:rFonts w:ascii="Arial" w:hAnsi="Arial" w:cs="Arial"/>
                <w:spacing w:val="0"/>
                <w:szCs w:val="24"/>
              </w:rPr>
              <w:t>W</w:t>
            </w:r>
            <w:r w:rsidR="00CA6EF2" w:rsidRPr="00225C7C">
              <w:rPr>
                <w:rFonts w:ascii="Arial" w:hAnsi="Arial" w:cs="Arial"/>
                <w:spacing w:val="0"/>
                <w:szCs w:val="24"/>
              </w:rPr>
              <w:t xml:space="preserve"> </w:t>
            </w:r>
            <w:r w:rsidRPr="00225C7C">
              <w:rPr>
                <w:rFonts w:ascii="Arial" w:hAnsi="Arial" w:cs="Arial"/>
                <w:spacing w:val="0"/>
                <w:szCs w:val="24"/>
              </w:rPr>
              <w:t xml:space="preserve">requires compliance with its policy </w:t>
            </w:r>
            <w:r w:rsidR="004402D0" w:rsidRPr="00225C7C">
              <w:rPr>
                <w:rFonts w:ascii="Arial" w:hAnsi="Arial" w:cs="Arial"/>
                <w:spacing w:val="0"/>
                <w:szCs w:val="24"/>
              </w:rPr>
              <w:t xml:space="preserve">in </w:t>
            </w:r>
            <w:r w:rsidR="002D73DB" w:rsidRPr="00225C7C">
              <w:rPr>
                <w:rFonts w:ascii="Arial" w:hAnsi="Arial" w:cs="Arial"/>
                <w:spacing w:val="0"/>
                <w:szCs w:val="24"/>
              </w:rPr>
              <w:t>regard</w:t>
            </w:r>
            <w:r w:rsidR="004402D0" w:rsidRPr="00225C7C">
              <w:rPr>
                <w:rFonts w:ascii="Arial" w:hAnsi="Arial" w:cs="Arial"/>
                <w:spacing w:val="0"/>
                <w:szCs w:val="24"/>
              </w:rPr>
              <w:t xml:space="preserve"> to</w:t>
            </w:r>
            <w:r w:rsidRPr="00225C7C">
              <w:rPr>
                <w:rFonts w:ascii="Arial" w:hAnsi="Arial" w:cs="Arial"/>
                <w:spacing w:val="0"/>
                <w:szCs w:val="24"/>
              </w:rPr>
              <w:t xml:space="preserve"> corrupt and fraudulent practices as set forth in Section VI.</w:t>
            </w:r>
          </w:p>
          <w:p w14:paraId="3401D145" w14:textId="77777777" w:rsidR="00271E90" w:rsidRPr="00225C7C" w:rsidRDefault="00B04643" w:rsidP="00AA7B40">
            <w:pPr>
              <w:pStyle w:val="Heading21"/>
              <w:rPr>
                <w:rFonts w:ascii="Arial" w:hAnsi="Arial" w:cs="Arial"/>
                <w:spacing w:val="0"/>
                <w:szCs w:val="24"/>
              </w:rPr>
            </w:pPr>
            <w:r w:rsidRPr="00225C7C">
              <w:rPr>
                <w:rFonts w:ascii="Arial" w:hAnsi="Arial" w:cs="Arial"/>
                <w:spacing w:val="0"/>
                <w:szCs w:val="24"/>
              </w:rPr>
              <w:t>3.2</w:t>
            </w:r>
            <w:r w:rsidRPr="00225C7C">
              <w:rPr>
                <w:rFonts w:ascii="Arial" w:hAnsi="Arial" w:cs="Arial"/>
                <w:spacing w:val="0"/>
                <w:szCs w:val="24"/>
              </w:rPr>
              <w:tab/>
            </w:r>
            <w:r w:rsidR="00271E90" w:rsidRPr="00225C7C">
              <w:rPr>
                <w:rFonts w:ascii="Arial" w:hAnsi="Arial" w:cs="Arial"/>
                <w:spacing w:val="0"/>
                <w:szCs w:val="24"/>
              </w:rPr>
              <w:t xml:space="preserve">In further pursuance of this policy, </w:t>
            </w:r>
            <w:r w:rsidR="00A82DBC" w:rsidRPr="00225C7C">
              <w:rPr>
                <w:rFonts w:ascii="Arial" w:hAnsi="Arial" w:cs="Arial"/>
                <w:spacing w:val="0"/>
                <w:szCs w:val="24"/>
              </w:rPr>
              <w:t>Bidder</w:t>
            </w:r>
            <w:r w:rsidR="00271E90" w:rsidRPr="00225C7C">
              <w:rPr>
                <w:rFonts w:ascii="Arial" w:hAnsi="Arial" w:cs="Arial"/>
                <w:spacing w:val="0"/>
                <w:szCs w:val="24"/>
              </w:rPr>
              <w:t xml:space="preserve">s shall permit and shall cause its </w:t>
            </w:r>
            <w:r w:rsidR="004402D0" w:rsidRPr="00225C7C">
              <w:rPr>
                <w:rFonts w:ascii="Arial" w:hAnsi="Arial" w:cs="Arial"/>
                <w:spacing w:val="0"/>
                <w:szCs w:val="24"/>
              </w:rPr>
              <w:t>agents to provide information and</w:t>
            </w:r>
            <w:r w:rsidR="00271E90" w:rsidRPr="00225C7C">
              <w:rPr>
                <w:rFonts w:ascii="Arial" w:hAnsi="Arial" w:cs="Arial"/>
                <w:spacing w:val="0"/>
                <w:szCs w:val="24"/>
              </w:rPr>
              <w:t xml:space="preserve"> permit </w:t>
            </w:r>
            <w:r w:rsidR="00645D89" w:rsidRPr="00225C7C">
              <w:rPr>
                <w:rFonts w:ascii="Arial" w:hAnsi="Arial" w:cs="Arial"/>
                <w:spacing w:val="0"/>
                <w:szCs w:val="24"/>
              </w:rPr>
              <w:t>K</w:t>
            </w:r>
            <w:r w:rsidR="009F3666" w:rsidRPr="00225C7C">
              <w:rPr>
                <w:rFonts w:ascii="Arial" w:hAnsi="Arial" w:cs="Arial"/>
                <w:spacing w:val="0"/>
                <w:szCs w:val="24"/>
              </w:rPr>
              <w:t>f</w:t>
            </w:r>
            <w:r w:rsidR="00645D89" w:rsidRPr="00225C7C">
              <w:rPr>
                <w:rFonts w:ascii="Arial" w:hAnsi="Arial" w:cs="Arial"/>
                <w:spacing w:val="0"/>
                <w:szCs w:val="24"/>
              </w:rPr>
              <w:t>W</w:t>
            </w:r>
            <w:r w:rsidR="00CA6EF2" w:rsidRPr="00225C7C">
              <w:rPr>
                <w:rFonts w:ascii="Arial" w:hAnsi="Arial" w:cs="Arial"/>
                <w:spacing w:val="0"/>
                <w:szCs w:val="24"/>
              </w:rPr>
              <w:t xml:space="preserve"> </w:t>
            </w:r>
            <w:r w:rsidR="004402D0" w:rsidRPr="00225C7C">
              <w:rPr>
                <w:rFonts w:ascii="Arial" w:hAnsi="Arial" w:cs="Arial"/>
                <w:spacing w:val="0"/>
                <w:szCs w:val="24"/>
              </w:rPr>
              <w:t xml:space="preserve">or an agent appointed by KfW </w:t>
            </w:r>
            <w:r w:rsidR="00271E90" w:rsidRPr="00225C7C">
              <w:rPr>
                <w:rFonts w:ascii="Arial" w:hAnsi="Arial" w:cs="Arial"/>
                <w:spacing w:val="0"/>
                <w:szCs w:val="24"/>
              </w:rPr>
              <w:t xml:space="preserve">to inspect </w:t>
            </w:r>
            <w:r w:rsidR="004402D0" w:rsidRPr="00225C7C">
              <w:rPr>
                <w:rFonts w:ascii="Arial" w:hAnsi="Arial" w:cs="Arial"/>
                <w:spacing w:val="0"/>
                <w:szCs w:val="24"/>
              </w:rPr>
              <w:t xml:space="preserve">on site </w:t>
            </w:r>
            <w:r w:rsidR="00271E90" w:rsidRPr="00225C7C">
              <w:rPr>
                <w:rFonts w:ascii="Arial" w:hAnsi="Arial" w:cs="Arial"/>
                <w:spacing w:val="0"/>
                <w:szCs w:val="24"/>
              </w:rPr>
              <w:t xml:space="preserve">all accounts, records and other documents relating to bid submission and contract performance (in the case of award), and to have them audited by auditors </w:t>
            </w:r>
            <w:r w:rsidR="00AA7B40" w:rsidRPr="00225C7C">
              <w:rPr>
                <w:rFonts w:ascii="Arial" w:hAnsi="Arial" w:cs="Arial"/>
                <w:spacing w:val="0"/>
                <w:szCs w:val="24"/>
              </w:rPr>
              <w:t xml:space="preserve">or agents </w:t>
            </w:r>
            <w:r w:rsidR="00271E90" w:rsidRPr="00225C7C">
              <w:rPr>
                <w:rFonts w:ascii="Arial" w:hAnsi="Arial" w:cs="Arial"/>
                <w:spacing w:val="0"/>
                <w:szCs w:val="24"/>
              </w:rPr>
              <w:t xml:space="preserve">appointed by </w:t>
            </w:r>
            <w:r w:rsidR="00645D89" w:rsidRPr="00225C7C">
              <w:rPr>
                <w:rFonts w:ascii="Arial" w:hAnsi="Arial" w:cs="Arial"/>
                <w:spacing w:val="0"/>
                <w:szCs w:val="24"/>
              </w:rPr>
              <w:t>K</w:t>
            </w:r>
            <w:r w:rsidR="009F3666" w:rsidRPr="00225C7C">
              <w:rPr>
                <w:rFonts w:ascii="Arial" w:hAnsi="Arial" w:cs="Arial"/>
                <w:spacing w:val="0"/>
                <w:szCs w:val="24"/>
              </w:rPr>
              <w:t>f</w:t>
            </w:r>
            <w:r w:rsidR="00645D89" w:rsidRPr="00225C7C">
              <w:rPr>
                <w:rFonts w:ascii="Arial" w:hAnsi="Arial" w:cs="Arial"/>
                <w:spacing w:val="0"/>
                <w:szCs w:val="24"/>
              </w:rPr>
              <w:t>W</w:t>
            </w:r>
            <w:r w:rsidR="00271E90" w:rsidRPr="00225C7C">
              <w:rPr>
                <w:rFonts w:ascii="Arial" w:hAnsi="Arial" w:cs="Arial"/>
                <w:spacing w:val="0"/>
                <w:szCs w:val="24"/>
              </w:rPr>
              <w:t>.</w:t>
            </w:r>
          </w:p>
        </w:tc>
      </w:tr>
      <w:tr w:rsidR="00271E90" w:rsidRPr="00225C7C" w14:paraId="39A300D1" w14:textId="77777777" w:rsidTr="006D1D14">
        <w:trPr>
          <w:trHeight w:val="4640"/>
        </w:trPr>
        <w:tc>
          <w:tcPr>
            <w:tcW w:w="2610" w:type="dxa"/>
          </w:tcPr>
          <w:p w14:paraId="7C908051" w14:textId="77777777" w:rsidR="00271E90" w:rsidRPr="00225C7C" w:rsidRDefault="003725FE" w:rsidP="00B65829">
            <w:pPr>
              <w:pStyle w:val="berschrift3"/>
              <w:jc w:val="left"/>
              <w:rPr>
                <w:rFonts w:ascii="Arial" w:hAnsi="Arial" w:cs="Arial"/>
                <w:sz w:val="24"/>
                <w:szCs w:val="24"/>
              </w:rPr>
            </w:pPr>
            <w:bookmarkStart w:id="63" w:name="_Toc438438823"/>
            <w:bookmarkStart w:id="64" w:name="_Toc438532560"/>
            <w:bookmarkStart w:id="65" w:name="_Toc438733967"/>
            <w:bookmarkStart w:id="66" w:name="_Toc438907008"/>
            <w:bookmarkStart w:id="67" w:name="_Toc438907207"/>
            <w:bookmarkStart w:id="68" w:name="_Toc100032292"/>
            <w:bookmarkStart w:id="69" w:name="_Toc376530920"/>
            <w:bookmarkStart w:id="70" w:name="_Toc380408854"/>
            <w:bookmarkStart w:id="71" w:name="_Toc475612987"/>
            <w:bookmarkStart w:id="72" w:name="_Toc477423689"/>
            <w:bookmarkStart w:id="73" w:name="_Toc528935900"/>
            <w:r w:rsidRPr="00225C7C">
              <w:rPr>
                <w:rFonts w:ascii="Arial" w:hAnsi="Arial" w:cs="Arial"/>
                <w:sz w:val="24"/>
                <w:szCs w:val="24"/>
              </w:rPr>
              <w:lastRenderedPageBreak/>
              <w:t xml:space="preserve">4. </w:t>
            </w:r>
            <w:r w:rsidR="00271E90" w:rsidRPr="00225C7C">
              <w:rPr>
                <w:rFonts w:ascii="Arial" w:hAnsi="Arial" w:cs="Arial"/>
                <w:sz w:val="24"/>
                <w:szCs w:val="24"/>
              </w:rPr>
              <w:t xml:space="preserve">Eligible </w:t>
            </w:r>
            <w:r w:rsidR="00A82DBC" w:rsidRPr="00225C7C">
              <w:rPr>
                <w:rFonts w:ascii="Arial" w:hAnsi="Arial" w:cs="Arial"/>
                <w:sz w:val="24"/>
                <w:szCs w:val="24"/>
              </w:rPr>
              <w:t>Bidder</w:t>
            </w:r>
            <w:r w:rsidR="00271E90" w:rsidRPr="00225C7C">
              <w:rPr>
                <w:rFonts w:ascii="Arial" w:hAnsi="Arial" w:cs="Arial"/>
                <w:sz w:val="24"/>
                <w:szCs w:val="24"/>
              </w:rPr>
              <w:t>s</w:t>
            </w:r>
            <w:bookmarkEnd w:id="63"/>
            <w:bookmarkEnd w:id="64"/>
            <w:bookmarkEnd w:id="65"/>
            <w:bookmarkEnd w:id="66"/>
            <w:bookmarkEnd w:id="67"/>
            <w:bookmarkEnd w:id="68"/>
            <w:bookmarkEnd w:id="69"/>
            <w:bookmarkEnd w:id="70"/>
            <w:bookmarkEnd w:id="71"/>
            <w:bookmarkEnd w:id="72"/>
            <w:bookmarkEnd w:id="73"/>
          </w:p>
        </w:tc>
        <w:tc>
          <w:tcPr>
            <w:tcW w:w="6252" w:type="dxa"/>
          </w:tcPr>
          <w:p w14:paraId="4E97983D" w14:textId="77777777" w:rsidR="00C93F83" w:rsidRDefault="00271E90" w:rsidP="0042751C">
            <w:pPr>
              <w:pStyle w:val="Heading21"/>
              <w:rPr>
                <w:rFonts w:ascii="Arial" w:hAnsi="Arial" w:cs="Arial"/>
                <w:spacing w:val="0"/>
                <w:szCs w:val="24"/>
              </w:rPr>
            </w:pPr>
            <w:r w:rsidRPr="00592D8D">
              <w:rPr>
                <w:rFonts w:ascii="Arial" w:hAnsi="Arial" w:cs="Arial"/>
                <w:color w:val="000000"/>
                <w:spacing w:val="0"/>
                <w:szCs w:val="24"/>
              </w:rPr>
              <w:t>4.1</w:t>
            </w:r>
            <w:r w:rsidRPr="00592D8D">
              <w:rPr>
                <w:rFonts w:ascii="Arial" w:hAnsi="Arial" w:cs="Arial"/>
                <w:color w:val="000000"/>
                <w:spacing w:val="0"/>
                <w:szCs w:val="24"/>
              </w:rPr>
              <w:tab/>
            </w:r>
            <w:r w:rsidR="00757BFA" w:rsidRPr="00592D8D">
              <w:rPr>
                <w:rFonts w:ascii="Arial" w:hAnsi="Arial" w:cs="Arial"/>
                <w:spacing w:val="0"/>
                <w:szCs w:val="24"/>
              </w:rPr>
              <w:t>A Bidder may be a private entity</w:t>
            </w:r>
            <w:r w:rsidR="00D25386">
              <w:rPr>
                <w:rFonts w:ascii="Arial" w:hAnsi="Arial" w:cs="Arial"/>
                <w:spacing w:val="0"/>
                <w:szCs w:val="24"/>
              </w:rPr>
              <w:t xml:space="preserve"> or</w:t>
            </w:r>
            <w:r w:rsidR="00757BFA" w:rsidRPr="00592D8D">
              <w:rPr>
                <w:rFonts w:ascii="Arial" w:hAnsi="Arial" w:cs="Arial"/>
                <w:spacing w:val="0"/>
                <w:szCs w:val="24"/>
              </w:rPr>
              <w:t xml:space="preserve"> a government-owned entity — subject to ITB 4.3 </w:t>
            </w:r>
            <w:r w:rsidR="003A149E" w:rsidRPr="00592D8D">
              <w:rPr>
                <w:rFonts w:ascii="Arial" w:hAnsi="Arial" w:cs="Arial"/>
                <w:spacing w:val="0"/>
                <w:szCs w:val="24"/>
              </w:rPr>
              <w:t>—</w:t>
            </w:r>
            <w:r w:rsidR="00757BFA" w:rsidRPr="00592D8D">
              <w:rPr>
                <w:rFonts w:ascii="Arial" w:hAnsi="Arial" w:cs="Arial"/>
                <w:spacing w:val="0"/>
                <w:szCs w:val="24"/>
              </w:rPr>
              <w:t xml:space="preserve"> or a</w:t>
            </w:r>
            <w:r w:rsidR="00D25386">
              <w:rPr>
                <w:rFonts w:ascii="Arial" w:hAnsi="Arial" w:cs="Arial"/>
                <w:spacing w:val="0"/>
                <w:szCs w:val="24"/>
              </w:rPr>
              <w:t>ny</w:t>
            </w:r>
            <w:r w:rsidR="00757BFA" w:rsidRPr="00592D8D">
              <w:rPr>
                <w:rFonts w:ascii="Arial" w:hAnsi="Arial" w:cs="Arial"/>
                <w:spacing w:val="0"/>
                <w:szCs w:val="24"/>
              </w:rPr>
              <w:t xml:space="preserve"> combination of such entities in the form of a joint venture (“JV”) under an existing </w:t>
            </w:r>
            <w:r w:rsidR="00C93F83">
              <w:rPr>
                <w:rFonts w:ascii="Arial" w:hAnsi="Arial" w:cs="Arial"/>
                <w:spacing w:val="0"/>
                <w:szCs w:val="24"/>
              </w:rPr>
              <w:t>a</w:t>
            </w:r>
            <w:r w:rsidR="00757BFA" w:rsidRPr="00592D8D">
              <w:rPr>
                <w:rFonts w:ascii="Arial" w:hAnsi="Arial" w:cs="Arial"/>
                <w:spacing w:val="0"/>
                <w:szCs w:val="24"/>
              </w:rPr>
              <w:t xml:space="preserve">greement or with the intent to enter into such an agreement supported by </w:t>
            </w:r>
            <w:r w:rsidR="0042751C" w:rsidRPr="00592D8D">
              <w:rPr>
                <w:rFonts w:ascii="Arial" w:hAnsi="Arial" w:cs="Arial"/>
                <w:spacing w:val="0"/>
                <w:szCs w:val="24"/>
              </w:rPr>
              <w:t>a Letter of</w:t>
            </w:r>
            <w:r w:rsidR="00C93F83">
              <w:rPr>
                <w:rFonts w:ascii="Arial" w:hAnsi="Arial" w:cs="Arial"/>
                <w:spacing w:val="0"/>
                <w:szCs w:val="24"/>
              </w:rPr>
              <w:t xml:space="preserve"> Intent</w:t>
            </w:r>
            <w:r w:rsidR="00757BFA" w:rsidRPr="00592D8D">
              <w:rPr>
                <w:rFonts w:ascii="Arial" w:hAnsi="Arial" w:cs="Arial"/>
                <w:spacing w:val="0"/>
                <w:szCs w:val="24"/>
              </w:rPr>
              <w:t>. In the case of a J</w:t>
            </w:r>
            <w:r w:rsidR="00C93F83">
              <w:rPr>
                <w:rFonts w:ascii="Arial" w:hAnsi="Arial" w:cs="Arial"/>
                <w:spacing w:val="0"/>
                <w:szCs w:val="24"/>
              </w:rPr>
              <w:t>oint Venture:</w:t>
            </w:r>
          </w:p>
          <w:p w14:paraId="28B83CE5" w14:textId="77777777" w:rsidR="00C93F83" w:rsidRPr="00C93F83" w:rsidRDefault="00C93F83" w:rsidP="0042751C">
            <w:pPr>
              <w:pStyle w:val="Heading21"/>
              <w:rPr>
                <w:rFonts w:ascii="Arial" w:hAnsi="Arial" w:cs="Arial"/>
                <w:color w:val="000000"/>
                <w:spacing w:val="0"/>
                <w:szCs w:val="24"/>
              </w:rPr>
            </w:pPr>
            <w:r>
              <w:rPr>
                <w:rFonts w:ascii="Arial" w:hAnsi="Arial" w:cs="Arial"/>
                <w:spacing w:val="0"/>
                <w:szCs w:val="24"/>
              </w:rPr>
              <w:t xml:space="preserve">        (a) unless otherwise specified in the </w:t>
            </w:r>
            <w:r w:rsidRPr="00C93F83">
              <w:rPr>
                <w:rFonts w:ascii="Arial" w:hAnsi="Arial" w:cs="Arial"/>
                <w:b/>
                <w:spacing w:val="0"/>
                <w:szCs w:val="24"/>
              </w:rPr>
              <w:t>BDS</w:t>
            </w:r>
            <w:r>
              <w:rPr>
                <w:rFonts w:ascii="Arial" w:hAnsi="Arial" w:cs="Arial"/>
                <w:spacing w:val="0"/>
                <w:szCs w:val="24"/>
              </w:rPr>
              <w:t xml:space="preserve">, </w:t>
            </w:r>
            <w:r w:rsidR="00757BFA" w:rsidRPr="00C93F83">
              <w:rPr>
                <w:rFonts w:ascii="Arial" w:hAnsi="Arial" w:cs="Arial"/>
                <w:color w:val="000000"/>
                <w:spacing w:val="0"/>
                <w:szCs w:val="24"/>
              </w:rPr>
              <w:t xml:space="preserve">all </w:t>
            </w:r>
            <w:r>
              <w:rPr>
                <w:rFonts w:ascii="Arial" w:hAnsi="Arial" w:cs="Arial"/>
                <w:color w:val="000000"/>
                <w:spacing w:val="0"/>
                <w:szCs w:val="24"/>
              </w:rPr>
              <w:t>partners</w:t>
            </w:r>
            <w:r w:rsidR="00757BFA" w:rsidRPr="00C93F83">
              <w:rPr>
                <w:rFonts w:ascii="Arial" w:hAnsi="Arial" w:cs="Arial"/>
                <w:color w:val="000000"/>
                <w:spacing w:val="0"/>
                <w:szCs w:val="24"/>
              </w:rPr>
              <w:t xml:space="preserve"> shall be jointly and severally liable for the execution of the Contract in accordance with the Contract terms</w:t>
            </w:r>
            <w:r>
              <w:rPr>
                <w:rFonts w:ascii="Arial" w:hAnsi="Arial" w:cs="Arial"/>
                <w:color w:val="000000"/>
                <w:spacing w:val="0"/>
                <w:szCs w:val="24"/>
              </w:rPr>
              <w:t>, and</w:t>
            </w:r>
            <w:r w:rsidR="00757BFA" w:rsidRPr="00C93F83">
              <w:rPr>
                <w:rFonts w:ascii="Arial" w:hAnsi="Arial" w:cs="Arial"/>
                <w:color w:val="000000"/>
                <w:spacing w:val="0"/>
                <w:szCs w:val="24"/>
              </w:rPr>
              <w:t xml:space="preserve"> </w:t>
            </w:r>
          </w:p>
          <w:p w14:paraId="3F04E3C6" w14:textId="77777777" w:rsidR="00271E90" w:rsidRPr="00592D8D" w:rsidRDefault="00C93F83" w:rsidP="0042751C">
            <w:pPr>
              <w:pStyle w:val="Heading21"/>
              <w:rPr>
                <w:rFonts w:ascii="Arial" w:hAnsi="Arial" w:cs="Arial"/>
                <w:color w:val="000000"/>
                <w:spacing w:val="0"/>
                <w:szCs w:val="24"/>
              </w:rPr>
            </w:pPr>
            <w:r>
              <w:rPr>
                <w:rFonts w:ascii="Arial" w:hAnsi="Arial" w:cs="Arial"/>
                <w:spacing w:val="0"/>
                <w:szCs w:val="24"/>
              </w:rPr>
              <w:t xml:space="preserve">        (b) t</w:t>
            </w:r>
            <w:r w:rsidR="00757BFA" w:rsidRPr="00592D8D">
              <w:rPr>
                <w:rFonts w:ascii="Arial" w:hAnsi="Arial" w:cs="Arial"/>
                <w:spacing w:val="0"/>
                <w:szCs w:val="24"/>
              </w:rPr>
              <w:t xml:space="preserve">he </w:t>
            </w:r>
            <w:r>
              <w:rPr>
                <w:rFonts w:ascii="Arial" w:hAnsi="Arial" w:cs="Arial"/>
                <w:spacing w:val="0"/>
                <w:szCs w:val="24"/>
              </w:rPr>
              <w:t>JV</w:t>
            </w:r>
            <w:r w:rsidR="00757BFA" w:rsidRPr="00592D8D">
              <w:rPr>
                <w:rFonts w:ascii="Arial" w:hAnsi="Arial" w:cs="Arial"/>
                <w:spacing w:val="0"/>
                <w:szCs w:val="24"/>
              </w:rPr>
              <w:t xml:space="preserve"> shall nominate a</w:t>
            </w:r>
            <w:r>
              <w:rPr>
                <w:rFonts w:ascii="Arial" w:hAnsi="Arial" w:cs="Arial"/>
                <w:spacing w:val="0"/>
                <w:szCs w:val="24"/>
              </w:rPr>
              <w:t xml:space="preserve"> R</w:t>
            </w:r>
            <w:r w:rsidR="00757BFA" w:rsidRPr="00592D8D">
              <w:rPr>
                <w:rFonts w:ascii="Arial" w:hAnsi="Arial" w:cs="Arial"/>
                <w:spacing w:val="0"/>
                <w:szCs w:val="24"/>
              </w:rPr>
              <w:t xml:space="preserve">epresentative who shall have the authority to conduct all business for and on behalf of any and all </w:t>
            </w:r>
            <w:r>
              <w:rPr>
                <w:rFonts w:ascii="Arial" w:hAnsi="Arial" w:cs="Arial"/>
                <w:spacing w:val="0"/>
                <w:szCs w:val="24"/>
              </w:rPr>
              <w:t xml:space="preserve">the partners of the JV during the bidding process and, in </w:t>
            </w:r>
            <w:r w:rsidR="00757BFA" w:rsidRPr="00592D8D">
              <w:rPr>
                <w:rFonts w:ascii="Arial" w:hAnsi="Arial" w:cs="Arial"/>
                <w:spacing w:val="0"/>
                <w:szCs w:val="24"/>
              </w:rPr>
              <w:t xml:space="preserve">the event the </w:t>
            </w:r>
            <w:r>
              <w:rPr>
                <w:rFonts w:ascii="Arial" w:hAnsi="Arial" w:cs="Arial"/>
                <w:spacing w:val="0"/>
                <w:szCs w:val="24"/>
              </w:rPr>
              <w:t>JV</w:t>
            </w:r>
            <w:r w:rsidR="00757BFA" w:rsidRPr="00592D8D">
              <w:rPr>
                <w:rFonts w:ascii="Arial" w:hAnsi="Arial" w:cs="Arial"/>
                <w:spacing w:val="0"/>
                <w:szCs w:val="24"/>
              </w:rPr>
              <w:t xml:space="preserve"> is awarded the Contract</w:t>
            </w:r>
            <w:r>
              <w:rPr>
                <w:rFonts w:ascii="Arial" w:hAnsi="Arial" w:cs="Arial"/>
                <w:spacing w:val="0"/>
                <w:szCs w:val="24"/>
              </w:rPr>
              <w:t>, during contract execution</w:t>
            </w:r>
            <w:r w:rsidR="00757BFA" w:rsidRPr="00592D8D">
              <w:rPr>
                <w:rFonts w:ascii="Arial" w:hAnsi="Arial" w:cs="Arial"/>
                <w:spacing w:val="0"/>
                <w:szCs w:val="24"/>
              </w:rPr>
              <w:t>.</w:t>
            </w:r>
            <w:r w:rsidR="00757BFA" w:rsidRPr="00C93F83">
              <w:rPr>
                <w:rFonts w:ascii="Arial" w:hAnsi="Arial" w:cs="Arial"/>
                <w:spacing w:val="0"/>
                <w:szCs w:val="24"/>
              </w:rPr>
              <w:t xml:space="preserve"> </w:t>
            </w:r>
            <w:r w:rsidR="00757BFA" w:rsidRPr="00592D8D">
              <w:rPr>
                <w:rFonts w:ascii="Arial" w:hAnsi="Arial" w:cs="Arial"/>
                <w:spacing w:val="0"/>
                <w:szCs w:val="24"/>
              </w:rPr>
              <w:t>Unless specified</w:t>
            </w:r>
            <w:r w:rsidR="00757BFA" w:rsidRPr="00C93F83">
              <w:rPr>
                <w:rFonts w:ascii="Arial" w:hAnsi="Arial" w:cs="Arial"/>
                <w:spacing w:val="0"/>
                <w:szCs w:val="24"/>
              </w:rPr>
              <w:t xml:space="preserve"> </w:t>
            </w:r>
            <w:r w:rsidR="00757BFA" w:rsidRPr="00592D8D">
              <w:rPr>
                <w:rFonts w:ascii="Arial" w:hAnsi="Arial" w:cs="Arial"/>
                <w:spacing w:val="0"/>
                <w:szCs w:val="24"/>
              </w:rPr>
              <w:t xml:space="preserve">in the </w:t>
            </w:r>
            <w:r w:rsidR="0068549E" w:rsidRPr="00C93F83">
              <w:rPr>
                <w:rFonts w:ascii="Arial" w:hAnsi="Arial" w:cs="Arial"/>
                <w:b/>
                <w:spacing w:val="0"/>
                <w:szCs w:val="24"/>
              </w:rPr>
              <w:t>BDS</w:t>
            </w:r>
            <w:r w:rsidR="00757BFA" w:rsidRPr="00592D8D">
              <w:rPr>
                <w:rFonts w:ascii="Arial" w:hAnsi="Arial" w:cs="Arial"/>
                <w:spacing w:val="0"/>
                <w:szCs w:val="24"/>
              </w:rPr>
              <w:t>, there is no limit on the number of members in a JV.</w:t>
            </w:r>
          </w:p>
        </w:tc>
      </w:tr>
      <w:tr w:rsidR="00271E90" w:rsidRPr="00225C7C" w14:paraId="194EF270" w14:textId="77777777" w:rsidTr="006D1D14">
        <w:tc>
          <w:tcPr>
            <w:tcW w:w="2610" w:type="dxa"/>
          </w:tcPr>
          <w:p w14:paraId="3D631C41" w14:textId="77777777" w:rsidR="00271E90" w:rsidRPr="00225C7C" w:rsidRDefault="00271E90" w:rsidP="00271E90">
            <w:pPr>
              <w:rPr>
                <w:rFonts w:ascii="Arial" w:hAnsi="Arial" w:cs="Arial"/>
                <w:color w:val="000000"/>
                <w:szCs w:val="24"/>
              </w:rPr>
            </w:pPr>
          </w:p>
        </w:tc>
        <w:tc>
          <w:tcPr>
            <w:tcW w:w="6252" w:type="dxa"/>
          </w:tcPr>
          <w:p w14:paraId="1E3FCAA6"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4.2</w:t>
            </w:r>
            <w:r w:rsidRPr="00225C7C">
              <w:rPr>
                <w:rFonts w:ascii="Arial" w:hAnsi="Arial" w:cs="Arial"/>
                <w:spacing w:val="0"/>
                <w:szCs w:val="24"/>
              </w:rPr>
              <w:tab/>
              <w:t xml:space="preserve">A </w:t>
            </w:r>
            <w:r w:rsidR="00A82DBC" w:rsidRPr="00225C7C">
              <w:rPr>
                <w:rFonts w:ascii="Arial" w:hAnsi="Arial" w:cs="Arial"/>
                <w:spacing w:val="0"/>
                <w:szCs w:val="24"/>
              </w:rPr>
              <w:t>Bidder</w:t>
            </w:r>
            <w:r w:rsidRPr="00225C7C">
              <w:rPr>
                <w:rFonts w:ascii="Arial" w:hAnsi="Arial" w:cs="Arial"/>
                <w:spacing w:val="0"/>
                <w:szCs w:val="24"/>
              </w:rPr>
              <w:t xml:space="preserve"> shall not have a conflict of interest. Any </w:t>
            </w:r>
            <w:r w:rsidR="00A82DBC" w:rsidRPr="00225C7C">
              <w:rPr>
                <w:rFonts w:ascii="Arial" w:hAnsi="Arial" w:cs="Arial"/>
                <w:spacing w:val="0"/>
                <w:szCs w:val="24"/>
              </w:rPr>
              <w:t>Bidder</w:t>
            </w:r>
            <w:r w:rsidRPr="00225C7C">
              <w:rPr>
                <w:rFonts w:ascii="Arial" w:hAnsi="Arial" w:cs="Arial"/>
                <w:spacing w:val="0"/>
                <w:szCs w:val="24"/>
              </w:rPr>
              <w:t xml:space="preserve"> found to have a conflict of interest shall be disqualified. A </w:t>
            </w:r>
            <w:r w:rsidR="00A82DBC" w:rsidRPr="00225C7C">
              <w:rPr>
                <w:rFonts w:ascii="Arial" w:hAnsi="Arial" w:cs="Arial"/>
                <w:spacing w:val="0"/>
                <w:szCs w:val="24"/>
              </w:rPr>
              <w:t>Bidder</w:t>
            </w:r>
            <w:r w:rsidRPr="00225C7C">
              <w:rPr>
                <w:rFonts w:ascii="Arial" w:hAnsi="Arial" w:cs="Arial"/>
                <w:spacing w:val="0"/>
                <w:szCs w:val="24"/>
              </w:rPr>
              <w:t xml:space="preserve"> may be considered to have a conflict of interest for the purpose of this </w:t>
            </w:r>
            <w:r w:rsidR="00FD3B75" w:rsidRPr="00225C7C">
              <w:rPr>
                <w:rFonts w:ascii="Arial" w:hAnsi="Arial" w:cs="Arial"/>
                <w:spacing w:val="0"/>
                <w:szCs w:val="24"/>
              </w:rPr>
              <w:t>procurement</w:t>
            </w:r>
            <w:r w:rsidRPr="00225C7C">
              <w:rPr>
                <w:rFonts w:ascii="Arial" w:hAnsi="Arial" w:cs="Arial"/>
                <w:spacing w:val="0"/>
                <w:szCs w:val="24"/>
              </w:rPr>
              <w:t xml:space="preserve"> process, if the </w:t>
            </w:r>
            <w:r w:rsidR="00A82DBC" w:rsidRPr="00225C7C">
              <w:rPr>
                <w:rFonts w:ascii="Arial" w:hAnsi="Arial" w:cs="Arial"/>
                <w:spacing w:val="0"/>
                <w:szCs w:val="24"/>
              </w:rPr>
              <w:t>Bidder</w:t>
            </w:r>
            <w:r w:rsidRPr="00225C7C">
              <w:rPr>
                <w:rFonts w:ascii="Arial" w:hAnsi="Arial" w:cs="Arial"/>
                <w:spacing w:val="0"/>
                <w:szCs w:val="24"/>
              </w:rPr>
              <w:t xml:space="preserve">: </w:t>
            </w:r>
          </w:p>
          <w:p w14:paraId="104DFE67"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D</w:t>
            </w:r>
            <w:r w:rsidR="00271E90" w:rsidRPr="00225C7C">
              <w:rPr>
                <w:rFonts w:ascii="Arial" w:hAnsi="Arial" w:cs="Arial"/>
                <w:color w:val="000000"/>
                <w:szCs w:val="24"/>
                <w:lang w:val="en-US"/>
              </w:rPr>
              <w:t xml:space="preserve">irectly or indirectly controls, is controlled by or is under common control with another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or</w:t>
            </w:r>
          </w:p>
          <w:p w14:paraId="1B255C75"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R</w:t>
            </w:r>
            <w:r w:rsidR="00271E90" w:rsidRPr="00225C7C">
              <w:rPr>
                <w:rFonts w:ascii="Arial" w:hAnsi="Arial" w:cs="Arial"/>
                <w:color w:val="000000"/>
                <w:szCs w:val="24"/>
                <w:lang w:val="en-US"/>
              </w:rPr>
              <w:t xml:space="preserve">eceives or has received any direct or indirect subsidy from another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or</w:t>
            </w:r>
          </w:p>
          <w:p w14:paraId="0358C056"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H</w:t>
            </w:r>
            <w:r w:rsidR="00271E90" w:rsidRPr="00225C7C">
              <w:rPr>
                <w:rFonts w:ascii="Arial" w:hAnsi="Arial" w:cs="Arial"/>
                <w:color w:val="000000"/>
                <w:szCs w:val="24"/>
                <w:lang w:val="en-US"/>
              </w:rPr>
              <w:t xml:space="preserve">as the same legal representative as another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or</w:t>
            </w:r>
          </w:p>
          <w:p w14:paraId="7ED74FD2"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H</w:t>
            </w:r>
            <w:r w:rsidR="00271E90" w:rsidRPr="00225C7C">
              <w:rPr>
                <w:rFonts w:ascii="Arial" w:hAnsi="Arial" w:cs="Arial"/>
                <w:color w:val="000000"/>
                <w:szCs w:val="24"/>
                <w:lang w:val="en-US"/>
              </w:rPr>
              <w:t xml:space="preserve">as a relationship with another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xml:space="preserve">, directly or through common third parties, that puts it in a position to influence the bid of another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or influence the decisions of the Employer regarding this bidding process; or</w:t>
            </w:r>
          </w:p>
          <w:p w14:paraId="251E2E6A"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US"/>
              </w:rPr>
            </w:pPr>
            <w:r w:rsidRPr="00225C7C">
              <w:rPr>
                <w:rFonts w:ascii="Arial" w:hAnsi="Arial" w:cs="Arial"/>
                <w:color w:val="000000"/>
                <w:szCs w:val="24"/>
                <w:lang w:val="en-US"/>
              </w:rPr>
              <w:t>P</w:t>
            </w:r>
            <w:r w:rsidR="00271E90" w:rsidRPr="00225C7C">
              <w:rPr>
                <w:rFonts w:ascii="Arial" w:hAnsi="Arial" w:cs="Arial"/>
                <w:color w:val="000000"/>
                <w:szCs w:val="24"/>
                <w:lang w:val="en-US"/>
              </w:rPr>
              <w:t>articipates in more than one bid in this bidding process</w:t>
            </w:r>
            <w:r w:rsidR="00757BFA" w:rsidRPr="00225C7C">
              <w:rPr>
                <w:rFonts w:ascii="Arial" w:hAnsi="Arial" w:cs="Arial"/>
                <w:color w:val="000000"/>
                <w:szCs w:val="24"/>
                <w:lang w:val="en-US"/>
              </w:rPr>
              <w:t>, both as an individual firm and as a JV member</w:t>
            </w:r>
            <w:r w:rsidR="00271E90" w:rsidRPr="00225C7C">
              <w:rPr>
                <w:rFonts w:ascii="Arial" w:hAnsi="Arial" w:cs="Arial"/>
                <w:color w:val="000000"/>
                <w:szCs w:val="24"/>
                <w:lang w:val="en-US"/>
              </w:rPr>
              <w:t xml:space="preserve">. Participation by a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xml:space="preserve"> in more than one Bid will result in the disqualification of all Bids in </w:t>
            </w:r>
            <w:r w:rsidR="00CC7F73" w:rsidRPr="00225C7C">
              <w:rPr>
                <w:rFonts w:ascii="Arial" w:hAnsi="Arial" w:cs="Arial"/>
                <w:color w:val="000000"/>
                <w:szCs w:val="24"/>
                <w:lang w:val="en-US"/>
              </w:rPr>
              <w:t xml:space="preserve">which such </w:t>
            </w:r>
            <w:r w:rsidR="00A82DBC" w:rsidRPr="00225C7C">
              <w:rPr>
                <w:rFonts w:ascii="Arial" w:hAnsi="Arial" w:cs="Arial"/>
                <w:color w:val="000000"/>
                <w:szCs w:val="24"/>
                <w:lang w:val="en-US"/>
              </w:rPr>
              <w:t>Bidder</w:t>
            </w:r>
            <w:r w:rsidR="00CC7F73" w:rsidRPr="00225C7C">
              <w:rPr>
                <w:rFonts w:ascii="Arial" w:hAnsi="Arial" w:cs="Arial"/>
                <w:color w:val="000000"/>
                <w:szCs w:val="24"/>
                <w:lang w:val="en-US"/>
              </w:rPr>
              <w:t xml:space="preserve"> is involved. </w:t>
            </w:r>
            <w:r w:rsidR="00271E90" w:rsidRPr="00225C7C">
              <w:rPr>
                <w:rFonts w:ascii="Arial" w:hAnsi="Arial" w:cs="Arial"/>
                <w:color w:val="000000"/>
                <w:szCs w:val="24"/>
                <w:lang w:val="en-US"/>
              </w:rPr>
              <w:t xml:space="preserve">However, this does not limit the inclusion of the same subcontractor in more than one </w:t>
            </w:r>
            <w:r w:rsidR="00634C7A">
              <w:rPr>
                <w:rFonts w:ascii="Arial" w:hAnsi="Arial" w:cs="Arial"/>
                <w:color w:val="000000"/>
                <w:szCs w:val="24"/>
                <w:lang w:val="en-US"/>
              </w:rPr>
              <w:t>Bid</w:t>
            </w:r>
            <w:r w:rsidR="00271E90" w:rsidRPr="00225C7C">
              <w:rPr>
                <w:rFonts w:ascii="Arial" w:hAnsi="Arial" w:cs="Arial"/>
                <w:color w:val="000000"/>
                <w:szCs w:val="24"/>
                <w:lang w:val="en-US"/>
              </w:rPr>
              <w:t xml:space="preserve">; or </w:t>
            </w:r>
          </w:p>
          <w:p w14:paraId="11E76D8E"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US"/>
              </w:rPr>
            </w:pPr>
            <w:r w:rsidRPr="00225C7C">
              <w:rPr>
                <w:rFonts w:ascii="Arial" w:hAnsi="Arial" w:cs="Arial"/>
                <w:color w:val="000000"/>
                <w:szCs w:val="24"/>
                <w:lang w:val="en-US"/>
              </w:rPr>
              <w:lastRenderedPageBreak/>
              <w:t>A</w:t>
            </w:r>
            <w:r w:rsidR="00271E90" w:rsidRPr="00225C7C">
              <w:rPr>
                <w:rFonts w:ascii="Arial" w:hAnsi="Arial" w:cs="Arial"/>
                <w:color w:val="000000"/>
                <w:szCs w:val="24"/>
                <w:lang w:val="en-US"/>
              </w:rPr>
              <w:t xml:space="preserve">ny of its affiliates participated as a consultant in the preparation of the design or technical specifications of the works that are the subject of the </w:t>
            </w:r>
            <w:r w:rsidR="00634C7A">
              <w:rPr>
                <w:rFonts w:ascii="Arial" w:hAnsi="Arial" w:cs="Arial"/>
                <w:color w:val="000000"/>
                <w:szCs w:val="24"/>
                <w:lang w:val="en-US"/>
              </w:rPr>
              <w:t>Bid</w:t>
            </w:r>
            <w:r w:rsidR="00271E90" w:rsidRPr="00225C7C">
              <w:rPr>
                <w:rFonts w:ascii="Arial" w:hAnsi="Arial" w:cs="Arial"/>
                <w:color w:val="000000"/>
                <w:szCs w:val="24"/>
                <w:lang w:val="en-US"/>
              </w:rPr>
              <w:t>; or</w:t>
            </w:r>
          </w:p>
          <w:p w14:paraId="76629A47"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US"/>
              </w:rPr>
            </w:pPr>
            <w:r w:rsidRPr="00225C7C">
              <w:rPr>
                <w:rFonts w:ascii="Arial" w:hAnsi="Arial" w:cs="Arial"/>
                <w:bCs/>
                <w:color w:val="000000"/>
                <w:szCs w:val="24"/>
                <w:lang w:val="en-US"/>
              </w:rPr>
              <w:t>A</w:t>
            </w:r>
            <w:r w:rsidR="00271E90" w:rsidRPr="00225C7C">
              <w:rPr>
                <w:rFonts w:ascii="Arial" w:hAnsi="Arial" w:cs="Arial"/>
                <w:bCs/>
                <w:color w:val="000000"/>
                <w:szCs w:val="24"/>
                <w:lang w:val="en-US"/>
              </w:rPr>
              <w:t>ny of its affiliates has been hired (or is proposed to be hired) by the Employer as Engineer for the Contract implementation; or</w:t>
            </w:r>
          </w:p>
          <w:p w14:paraId="3FC590C0" w14:textId="77777777" w:rsidR="00271E90" w:rsidRPr="00225C7C"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US"/>
              </w:rPr>
            </w:pPr>
            <w:r w:rsidRPr="00225C7C">
              <w:rPr>
                <w:rFonts w:ascii="Arial" w:hAnsi="Arial" w:cs="Arial"/>
                <w:color w:val="000000"/>
                <w:szCs w:val="24"/>
                <w:lang w:val="en-US"/>
              </w:rPr>
              <w:t>Ha</w:t>
            </w:r>
            <w:r w:rsidR="00271E90" w:rsidRPr="00225C7C">
              <w:rPr>
                <w:rFonts w:ascii="Arial" w:hAnsi="Arial" w:cs="Arial"/>
                <w:color w:val="000000"/>
                <w:szCs w:val="24"/>
                <w:lang w:val="en-US"/>
              </w:rPr>
              <w:t xml:space="preserve">s a close business or family relationship with a professional staff of the Employer (or of the project </w:t>
            </w:r>
            <w:r w:rsidR="00FB53BF" w:rsidRPr="00225C7C">
              <w:rPr>
                <w:rFonts w:ascii="Arial" w:hAnsi="Arial" w:cs="Arial"/>
                <w:iCs/>
                <w:color w:val="000000"/>
                <w:szCs w:val="24"/>
                <w:lang w:val="en-US"/>
              </w:rPr>
              <w:t>implementing</w:t>
            </w:r>
            <w:r w:rsidR="00FB53BF" w:rsidRPr="00225C7C">
              <w:rPr>
                <w:rFonts w:ascii="Arial" w:hAnsi="Arial" w:cs="Arial"/>
                <w:color w:val="000000"/>
                <w:szCs w:val="24"/>
                <w:lang w:val="en-US"/>
              </w:rPr>
              <w:t xml:space="preserve"> </w:t>
            </w:r>
            <w:r w:rsidR="00271E90" w:rsidRPr="00225C7C">
              <w:rPr>
                <w:rFonts w:ascii="Arial" w:hAnsi="Arial" w:cs="Arial"/>
                <w:color w:val="000000"/>
                <w:szCs w:val="24"/>
                <w:lang w:val="en-US"/>
              </w:rPr>
              <w:t xml:space="preserve">agency, or of a recipient of a part of the </w:t>
            </w:r>
            <w:r w:rsidR="00CC654E" w:rsidRPr="00225C7C">
              <w:rPr>
                <w:rFonts w:ascii="Arial" w:hAnsi="Arial" w:cs="Arial"/>
                <w:color w:val="000000"/>
                <w:szCs w:val="24"/>
                <w:lang w:val="en-US"/>
              </w:rPr>
              <w:t>funds</w:t>
            </w:r>
            <w:r w:rsidR="00271E90" w:rsidRPr="00225C7C">
              <w:rPr>
                <w:rFonts w:ascii="Arial" w:hAnsi="Arial" w:cs="Arial"/>
                <w:color w:val="000000"/>
                <w:szCs w:val="24"/>
                <w:lang w:val="en-US"/>
              </w:rPr>
              <w:t>) who: (</w:t>
            </w:r>
            <w:proofErr w:type="spellStart"/>
            <w:r w:rsidR="00271E90" w:rsidRPr="00225C7C">
              <w:rPr>
                <w:rFonts w:ascii="Arial" w:hAnsi="Arial" w:cs="Arial"/>
                <w:color w:val="000000"/>
                <w:szCs w:val="24"/>
                <w:lang w:val="en-US"/>
              </w:rPr>
              <w:t>i</w:t>
            </w:r>
            <w:proofErr w:type="spellEnd"/>
            <w:r w:rsidR="00271E90" w:rsidRPr="00225C7C">
              <w:rPr>
                <w:rFonts w:ascii="Arial" w:hAnsi="Arial" w:cs="Arial"/>
                <w:color w:val="000000"/>
                <w:szCs w:val="24"/>
                <w:lang w:val="en-US"/>
              </w:rPr>
              <w:t>) are directly or indirectly involved in the preparation of the bidding documents or specifications of the contract, and/or the bid evaluation process of such contract; or (ii) would be involved in the implementation or supervision of such contract unless</w:t>
            </w:r>
            <w:r w:rsidR="00271E90" w:rsidRPr="00225C7C">
              <w:rPr>
                <w:rFonts w:ascii="Arial" w:hAnsi="Arial" w:cs="Arial"/>
                <w:b/>
                <w:color w:val="000000"/>
                <w:szCs w:val="24"/>
                <w:lang w:val="en-US"/>
              </w:rPr>
              <w:t xml:space="preserve"> </w:t>
            </w:r>
            <w:r w:rsidR="00271E90" w:rsidRPr="00225C7C">
              <w:rPr>
                <w:rFonts w:ascii="Arial" w:hAnsi="Arial" w:cs="Arial"/>
                <w:color w:val="000000"/>
                <w:szCs w:val="24"/>
                <w:lang w:val="en-US"/>
              </w:rPr>
              <w:t xml:space="preserve">the conflict stemming from such relationship has been resolved in a manner acceptable to the </w:t>
            </w:r>
            <w:r w:rsidR="00645D89" w:rsidRPr="00225C7C">
              <w:rPr>
                <w:rFonts w:ascii="Arial" w:hAnsi="Arial" w:cs="Arial"/>
                <w:color w:val="000000"/>
                <w:szCs w:val="24"/>
                <w:lang w:val="en-US"/>
              </w:rPr>
              <w:t>K</w:t>
            </w:r>
            <w:r w:rsidR="009F3666" w:rsidRPr="00225C7C">
              <w:rPr>
                <w:rFonts w:ascii="Arial" w:hAnsi="Arial" w:cs="Arial"/>
                <w:color w:val="000000"/>
                <w:szCs w:val="24"/>
                <w:lang w:val="en-US"/>
              </w:rPr>
              <w:t>f</w:t>
            </w:r>
            <w:r w:rsidR="00645D89" w:rsidRPr="00225C7C">
              <w:rPr>
                <w:rFonts w:ascii="Arial" w:hAnsi="Arial" w:cs="Arial"/>
                <w:color w:val="000000"/>
                <w:szCs w:val="24"/>
                <w:lang w:val="en-US"/>
              </w:rPr>
              <w:t>W</w:t>
            </w:r>
            <w:r w:rsidR="00636C01" w:rsidRPr="00225C7C">
              <w:rPr>
                <w:rFonts w:ascii="Arial" w:hAnsi="Arial" w:cs="Arial"/>
                <w:color w:val="000000"/>
                <w:szCs w:val="24"/>
                <w:lang w:val="en-US"/>
              </w:rPr>
              <w:t xml:space="preserve"> </w:t>
            </w:r>
            <w:r w:rsidR="00271E90" w:rsidRPr="00225C7C">
              <w:rPr>
                <w:rFonts w:ascii="Arial" w:hAnsi="Arial" w:cs="Arial"/>
                <w:color w:val="000000"/>
                <w:szCs w:val="24"/>
                <w:lang w:val="en-US"/>
              </w:rPr>
              <w:t>throughout the procurement process and execution of the contract</w:t>
            </w:r>
            <w:r w:rsidR="00271E90" w:rsidRPr="00225C7C">
              <w:rPr>
                <w:rFonts w:ascii="Arial" w:hAnsi="Arial" w:cs="Arial"/>
                <w:bCs/>
                <w:color w:val="000000"/>
                <w:szCs w:val="24"/>
                <w:lang w:val="en-US"/>
              </w:rPr>
              <w:t>.</w:t>
            </w:r>
          </w:p>
        </w:tc>
      </w:tr>
      <w:tr w:rsidR="00271E90" w:rsidRPr="00225C7C" w14:paraId="0AAEC942" w14:textId="77777777" w:rsidTr="006D1D14">
        <w:tc>
          <w:tcPr>
            <w:tcW w:w="2610" w:type="dxa"/>
          </w:tcPr>
          <w:p w14:paraId="04B7809E" w14:textId="77777777" w:rsidR="00271E90" w:rsidRPr="00225C7C" w:rsidRDefault="00271E90" w:rsidP="00271E90">
            <w:pPr>
              <w:rPr>
                <w:rFonts w:ascii="Arial" w:hAnsi="Arial" w:cs="Arial"/>
                <w:color w:val="000000"/>
                <w:szCs w:val="24"/>
              </w:rPr>
            </w:pPr>
          </w:p>
        </w:tc>
        <w:tc>
          <w:tcPr>
            <w:tcW w:w="6252" w:type="dxa"/>
          </w:tcPr>
          <w:p w14:paraId="0ECDDD48" w14:textId="77777777" w:rsidR="00271E90" w:rsidRPr="00225C7C" w:rsidRDefault="00271E90" w:rsidP="009F3666">
            <w:pPr>
              <w:pStyle w:val="Heading21"/>
              <w:rPr>
                <w:rFonts w:ascii="Arial" w:hAnsi="Arial" w:cs="Arial"/>
                <w:i/>
                <w:spacing w:val="0"/>
                <w:szCs w:val="24"/>
              </w:rPr>
            </w:pPr>
            <w:r w:rsidRPr="00225C7C">
              <w:rPr>
                <w:rFonts w:ascii="Arial" w:hAnsi="Arial" w:cs="Arial"/>
                <w:spacing w:val="0"/>
                <w:szCs w:val="24"/>
              </w:rPr>
              <w:t>4.3</w:t>
            </w:r>
            <w:r w:rsidRPr="00225C7C">
              <w:rPr>
                <w:rFonts w:ascii="Arial" w:hAnsi="Arial" w:cs="Arial"/>
                <w:spacing w:val="0"/>
                <w:szCs w:val="24"/>
              </w:rPr>
              <w:tab/>
              <w:t xml:space="preserve">The </w:t>
            </w:r>
            <w:proofErr w:type="spellStart"/>
            <w:r w:rsidR="00645D89" w:rsidRPr="00225C7C">
              <w:rPr>
                <w:rFonts w:ascii="Arial" w:hAnsi="Arial" w:cs="Arial"/>
                <w:spacing w:val="0"/>
                <w:szCs w:val="24"/>
              </w:rPr>
              <w:t>K</w:t>
            </w:r>
            <w:r w:rsidR="009F3666" w:rsidRPr="00225C7C">
              <w:rPr>
                <w:rFonts w:ascii="Arial" w:hAnsi="Arial" w:cs="Arial"/>
                <w:spacing w:val="0"/>
                <w:szCs w:val="24"/>
              </w:rPr>
              <w:t>f</w:t>
            </w:r>
            <w:r w:rsidR="00645D89" w:rsidRPr="00225C7C">
              <w:rPr>
                <w:rFonts w:ascii="Arial" w:hAnsi="Arial" w:cs="Arial"/>
                <w:spacing w:val="0"/>
                <w:szCs w:val="24"/>
              </w:rPr>
              <w:t>W</w:t>
            </w:r>
            <w:r w:rsidR="00CA6EF2" w:rsidRPr="00225C7C">
              <w:rPr>
                <w:rFonts w:ascii="Arial" w:hAnsi="Arial" w:cs="Arial"/>
                <w:spacing w:val="0"/>
                <w:szCs w:val="24"/>
              </w:rPr>
              <w:t>’s</w:t>
            </w:r>
            <w:proofErr w:type="spellEnd"/>
            <w:r w:rsidR="00CA6EF2" w:rsidRPr="00225C7C">
              <w:rPr>
                <w:rFonts w:ascii="Arial" w:hAnsi="Arial" w:cs="Arial"/>
                <w:spacing w:val="0"/>
                <w:szCs w:val="24"/>
              </w:rPr>
              <w:t xml:space="preserve"> </w:t>
            </w:r>
            <w:r w:rsidRPr="00225C7C">
              <w:rPr>
                <w:rFonts w:ascii="Arial" w:hAnsi="Arial" w:cs="Arial"/>
                <w:spacing w:val="0"/>
                <w:szCs w:val="24"/>
              </w:rPr>
              <w:t>eligibility criteria to</w:t>
            </w:r>
            <w:r w:rsidR="00946CB5" w:rsidRPr="00225C7C">
              <w:rPr>
                <w:rFonts w:ascii="Arial" w:hAnsi="Arial" w:cs="Arial"/>
                <w:spacing w:val="0"/>
                <w:szCs w:val="24"/>
              </w:rPr>
              <w:t xml:space="preserve"> bid are described in Section V,</w:t>
            </w:r>
            <w:r w:rsidRPr="00225C7C">
              <w:rPr>
                <w:rFonts w:ascii="Arial" w:hAnsi="Arial" w:cs="Arial"/>
                <w:spacing w:val="0"/>
                <w:szCs w:val="24"/>
              </w:rPr>
              <w:t xml:space="preserve"> Eligibility </w:t>
            </w:r>
            <w:r w:rsidR="002D73DB" w:rsidRPr="00225C7C">
              <w:rPr>
                <w:rFonts w:ascii="Arial" w:hAnsi="Arial" w:cs="Arial"/>
                <w:spacing w:val="0"/>
                <w:szCs w:val="24"/>
              </w:rPr>
              <w:t>Criteria</w:t>
            </w:r>
            <w:r w:rsidRPr="00225C7C">
              <w:rPr>
                <w:rFonts w:ascii="Arial" w:hAnsi="Arial" w:cs="Arial"/>
                <w:spacing w:val="0"/>
                <w:szCs w:val="24"/>
              </w:rPr>
              <w:t>.</w:t>
            </w:r>
          </w:p>
        </w:tc>
      </w:tr>
      <w:tr w:rsidR="00271E90" w:rsidRPr="00225C7C" w14:paraId="251FF6B5" w14:textId="77777777" w:rsidTr="006D1D14">
        <w:trPr>
          <w:trHeight w:val="2946"/>
        </w:trPr>
        <w:tc>
          <w:tcPr>
            <w:tcW w:w="2610" w:type="dxa"/>
          </w:tcPr>
          <w:p w14:paraId="6E6BA1FF" w14:textId="77777777" w:rsidR="00271E90" w:rsidRPr="00225C7C" w:rsidRDefault="00271E90" w:rsidP="00271E90">
            <w:pPr>
              <w:rPr>
                <w:rFonts w:ascii="Arial" w:hAnsi="Arial" w:cs="Arial"/>
                <w:color w:val="000000"/>
                <w:szCs w:val="24"/>
              </w:rPr>
            </w:pPr>
          </w:p>
        </w:tc>
        <w:tc>
          <w:tcPr>
            <w:tcW w:w="6252" w:type="dxa"/>
          </w:tcPr>
          <w:p w14:paraId="3232963E"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4.4</w:t>
            </w:r>
            <w:r w:rsidRPr="00225C7C">
              <w:rPr>
                <w:rFonts w:ascii="Arial" w:hAnsi="Arial" w:cs="Arial"/>
                <w:spacing w:val="0"/>
                <w:szCs w:val="24"/>
              </w:rPr>
              <w:tab/>
              <w:t xml:space="preserve">A </w:t>
            </w:r>
            <w:r w:rsidR="00A82DBC" w:rsidRPr="00225C7C">
              <w:rPr>
                <w:rFonts w:ascii="Arial" w:hAnsi="Arial" w:cs="Arial"/>
                <w:spacing w:val="0"/>
                <w:szCs w:val="24"/>
              </w:rPr>
              <w:t>Bidder</w:t>
            </w:r>
            <w:r w:rsidRPr="00225C7C">
              <w:rPr>
                <w:rFonts w:ascii="Arial" w:hAnsi="Arial" w:cs="Arial"/>
                <w:spacing w:val="0"/>
                <w:szCs w:val="24"/>
              </w:rPr>
              <w:t xml:space="preserve"> shall not be under suspension from bidding by the Employer as the result of the </w:t>
            </w:r>
            <w:r w:rsidR="002D73DB" w:rsidRPr="00225C7C">
              <w:rPr>
                <w:rFonts w:ascii="Arial" w:hAnsi="Arial" w:cs="Arial"/>
                <w:spacing w:val="0"/>
                <w:szCs w:val="24"/>
              </w:rPr>
              <w:t xml:space="preserve">execution </w:t>
            </w:r>
            <w:r w:rsidRPr="00225C7C">
              <w:rPr>
                <w:rFonts w:ascii="Arial" w:hAnsi="Arial" w:cs="Arial"/>
                <w:spacing w:val="0"/>
                <w:szCs w:val="24"/>
              </w:rPr>
              <w:t>of a Bid–Securing Declaration.</w:t>
            </w:r>
          </w:p>
          <w:p w14:paraId="59BAA3DC"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4.5</w:t>
            </w:r>
            <w:r w:rsidRPr="00225C7C">
              <w:rPr>
                <w:rFonts w:ascii="Arial" w:hAnsi="Arial" w:cs="Arial"/>
                <w:spacing w:val="0"/>
                <w:szCs w:val="24"/>
              </w:rPr>
              <w:tab/>
              <w:t xml:space="preserve">This bidding is open only to </w:t>
            </w:r>
            <w:r w:rsidR="004102B5">
              <w:rPr>
                <w:rFonts w:ascii="Arial" w:hAnsi="Arial" w:cs="Arial"/>
                <w:spacing w:val="0"/>
                <w:szCs w:val="24"/>
              </w:rPr>
              <w:t>prequalified</w:t>
            </w:r>
            <w:r w:rsidR="004102B5" w:rsidRPr="00225C7C">
              <w:rPr>
                <w:rFonts w:ascii="Arial" w:hAnsi="Arial" w:cs="Arial"/>
                <w:spacing w:val="0"/>
                <w:szCs w:val="24"/>
              </w:rPr>
              <w:t xml:space="preserve"> </w:t>
            </w:r>
            <w:r w:rsidR="00A82DBC" w:rsidRPr="00225C7C">
              <w:rPr>
                <w:rFonts w:ascii="Arial" w:hAnsi="Arial" w:cs="Arial"/>
                <w:spacing w:val="0"/>
                <w:szCs w:val="24"/>
              </w:rPr>
              <w:t>Bidde</w:t>
            </w:r>
            <w:r w:rsidR="002F5B8D">
              <w:rPr>
                <w:rFonts w:ascii="Arial" w:hAnsi="Arial" w:cs="Arial"/>
                <w:spacing w:val="0"/>
                <w:szCs w:val="24"/>
              </w:rPr>
              <w:t>rs</w:t>
            </w:r>
            <w:r w:rsidRPr="00225C7C">
              <w:rPr>
                <w:rFonts w:ascii="Arial" w:hAnsi="Arial" w:cs="Arial"/>
                <w:spacing w:val="0"/>
                <w:szCs w:val="24"/>
              </w:rPr>
              <w:t>.</w:t>
            </w:r>
          </w:p>
          <w:p w14:paraId="682D18DE"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4.6</w:t>
            </w:r>
            <w:r w:rsidRPr="00225C7C">
              <w:rPr>
                <w:rFonts w:ascii="Arial" w:hAnsi="Arial" w:cs="Arial"/>
                <w:spacing w:val="0"/>
                <w:szCs w:val="24"/>
              </w:rPr>
              <w:tab/>
              <w:t xml:space="preserve">A </w:t>
            </w:r>
            <w:r w:rsidR="00A82DBC" w:rsidRPr="00225C7C">
              <w:rPr>
                <w:rFonts w:ascii="Arial" w:hAnsi="Arial" w:cs="Arial"/>
                <w:spacing w:val="0"/>
                <w:szCs w:val="24"/>
              </w:rPr>
              <w:t>Bidder</w:t>
            </w:r>
            <w:r w:rsidRPr="00225C7C">
              <w:rPr>
                <w:rFonts w:ascii="Arial" w:hAnsi="Arial" w:cs="Arial"/>
                <w:spacing w:val="0"/>
                <w:szCs w:val="24"/>
              </w:rPr>
              <w:t xml:space="preserve"> shall provide such evidence of eligibility satisfactory to the Employer, </w:t>
            </w:r>
            <w:r w:rsidR="00757BFA" w:rsidRPr="00225C7C">
              <w:rPr>
                <w:rFonts w:ascii="Arial" w:hAnsi="Arial" w:cs="Arial"/>
                <w:spacing w:val="0"/>
                <w:szCs w:val="24"/>
              </w:rPr>
              <w:t>as specified in ITB 1</w:t>
            </w:r>
            <w:r w:rsidR="00D578CF">
              <w:rPr>
                <w:rFonts w:ascii="Arial" w:hAnsi="Arial" w:cs="Arial"/>
                <w:spacing w:val="0"/>
                <w:szCs w:val="24"/>
              </w:rPr>
              <w:t>5</w:t>
            </w:r>
            <w:r w:rsidR="00757BFA" w:rsidRPr="00225C7C">
              <w:rPr>
                <w:rFonts w:ascii="Arial" w:hAnsi="Arial" w:cs="Arial"/>
                <w:spacing w:val="0"/>
                <w:szCs w:val="24"/>
              </w:rPr>
              <w:t xml:space="preserve">.1 or </w:t>
            </w:r>
            <w:r w:rsidRPr="00225C7C">
              <w:rPr>
                <w:rFonts w:ascii="Arial" w:hAnsi="Arial" w:cs="Arial"/>
                <w:spacing w:val="0"/>
                <w:szCs w:val="24"/>
              </w:rPr>
              <w:t>as the Employer shall reasonably request.</w:t>
            </w:r>
          </w:p>
        </w:tc>
      </w:tr>
      <w:tr w:rsidR="00271E90" w:rsidRPr="00225C7C" w14:paraId="1E93CB3C" w14:textId="77777777" w:rsidTr="006D1D14">
        <w:tc>
          <w:tcPr>
            <w:tcW w:w="2610" w:type="dxa"/>
          </w:tcPr>
          <w:p w14:paraId="56485379" w14:textId="77777777" w:rsidR="00271E90" w:rsidRPr="00225C7C" w:rsidRDefault="003725FE" w:rsidP="00B65829">
            <w:pPr>
              <w:pStyle w:val="berschrift3"/>
              <w:jc w:val="left"/>
              <w:rPr>
                <w:rFonts w:ascii="Arial" w:hAnsi="Arial" w:cs="Arial"/>
                <w:sz w:val="24"/>
                <w:szCs w:val="24"/>
              </w:rPr>
            </w:pPr>
            <w:bookmarkStart w:id="74" w:name="_Toc438532561"/>
            <w:bookmarkStart w:id="75" w:name="_Toc438532562"/>
            <w:bookmarkStart w:id="76" w:name="_Toc438532563"/>
            <w:bookmarkStart w:id="77" w:name="_Toc438532564"/>
            <w:bookmarkStart w:id="78" w:name="_Toc438532565"/>
            <w:bookmarkStart w:id="79" w:name="_Toc438532567"/>
            <w:bookmarkStart w:id="80" w:name="_Toc438438824"/>
            <w:bookmarkStart w:id="81" w:name="_Toc438532568"/>
            <w:bookmarkStart w:id="82" w:name="_Toc438733968"/>
            <w:bookmarkStart w:id="83" w:name="_Toc438907009"/>
            <w:bookmarkStart w:id="84" w:name="_Toc438907208"/>
            <w:bookmarkStart w:id="85" w:name="_Toc100032293"/>
            <w:bookmarkStart w:id="86" w:name="_Toc376530921"/>
            <w:bookmarkStart w:id="87" w:name="_Toc380408855"/>
            <w:bookmarkStart w:id="88" w:name="_Toc475612988"/>
            <w:bookmarkStart w:id="89" w:name="_Toc477423690"/>
            <w:bookmarkStart w:id="90" w:name="_Toc528935901"/>
            <w:bookmarkEnd w:id="74"/>
            <w:bookmarkEnd w:id="75"/>
            <w:bookmarkEnd w:id="76"/>
            <w:bookmarkEnd w:id="77"/>
            <w:bookmarkEnd w:id="78"/>
            <w:bookmarkEnd w:id="79"/>
            <w:r w:rsidRPr="00225C7C">
              <w:rPr>
                <w:rFonts w:ascii="Arial" w:hAnsi="Arial" w:cs="Arial"/>
                <w:sz w:val="24"/>
                <w:szCs w:val="24"/>
              </w:rPr>
              <w:t xml:space="preserve">5. </w:t>
            </w:r>
            <w:r w:rsidR="00271E90" w:rsidRPr="00225C7C">
              <w:rPr>
                <w:rFonts w:ascii="Arial" w:hAnsi="Arial" w:cs="Arial"/>
                <w:sz w:val="24"/>
                <w:szCs w:val="24"/>
              </w:rPr>
              <w:t>Eligible Materials, Equipment, and Services</w:t>
            </w:r>
            <w:bookmarkEnd w:id="80"/>
            <w:bookmarkEnd w:id="81"/>
            <w:bookmarkEnd w:id="82"/>
            <w:bookmarkEnd w:id="83"/>
            <w:bookmarkEnd w:id="84"/>
            <w:bookmarkEnd w:id="85"/>
            <w:bookmarkEnd w:id="86"/>
            <w:bookmarkEnd w:id="87"/>
            <w:bookmarkEnd w:id="88"/>
            <w:bookmarkEnd w:id="89"/>
            <w:bookmarkEnd w:id="90"/>
          </w:p>
        </w:tc>
        <w:tc>
          <w:tcPr>
            <w:tcW w:w="6252" w:type="dxa"/>
          </w:tcPr>
          <w:p w14:paraId="2FB71B01" w14:textId="0C3F5BA0" w:rsidR="003D4054" w:rsidRPr="00225C7C" w:rsidRDefault="00CA6137" w:rsidP="00C9247C">
            <w:pPr>
              <w:pStyle w:val="Heading21"/>
              <w:rPr>
                <w:rFonts w:ascii="Arial" w:hAnsi="Arial" w:cs="Arial"/>
                <w:spacing w:val="0"/>
                <w:szCs w:val="24"/>
              </w:rPr>
            </w:pPr>
            <w:r w:rsidRPr="00225C7C">
              <w:rPr>
                <w:rFonts w:ascii="Arial" w:hAnsi="Arial" w:cs="Arial"/>
                <w:spacing w:val="0"/>
                <w:szCs w:val="24"/>
              </w:rPr>
              <w:t>5.1</w:t>
            </w:r>
            <w:r w:rsidR="003D4C12" w:rsidRPr="00225C7C">
              <w:rPr>
                <w:rFonts w:ascii="Arial" w:hAnsi="Arial" w:cs="Arial"/>
                <w:spacing w:val="0"/>
                <w:szCs w:val="24"/>
              </w:rPr>
              <w:tab/>
            </w:r>
            <w:r w:rsidR="00271E90" w:rsidRPr="00225C7C">
              <w:rPr>
                <w:rFonts w:ascii="Arial" w:hAnsi="Arial" w:cs="Arial"/>
                <w:spacing w:val="0"/>
                <w:szCs w:val="24"/>
              </w:rPr>
              <w:t xml:space="preserve">The </w:t>
            </w:r>
            <w:r w:rsidR="00676AA1">
              <w:rPr>
                <w:rFonts w:ascii="Arial" w:hAnsi="Arial" w:cs="Arial"/>
                <w:spacing w:val="0"/>
                <w:szCs w:val="24"/>
              </w:rPr>
              <w:t>Plant and Installation S</w:t>
            </w:r>
            <w:r w:rsidR="00676AA1" w:rsidRPr="00225C7C">
              <w:rPr>
                <w:rFonts w:ascii="Arial" w:hAnsi="Arial" w:cs="Arial"/>
                <w:spacing w:val="0"/>
                <w:szCs w:val="24"/>
              </w:rPr>
              <w:t xml:space="preserve">ervices </w:t>
            </w:r>
            <w:r w:rsidR="00271E90" w:rsidRPr="00225C7C">
              <w:rPr>
                <w:rFonts w:ascii="Arial" w:hAnsi="Arial" w:cs="Arial"/>
                <w:spacing w:val="0"/>
                <w:szCs w:val="24"/>
              </w:rPr>
              <w:t xml:space="preserve">to be supplied under the Contract and financed by the </w:t>
            </w:r>
            <w:r w:rsidR="00645D89" w:rsidRPr="00225C7C">
              <w:rPr>
                <w:rFonts w:ascii="Arial" w:hAnsi="Arial" w:cs="Arial"/>
                <w:spacing w:val="0"/>
                <w:szCs w:val="24"/>
              </w:rPr>
              <w:t>K</w:t>
            </w:r>
            <w:r w:rsidR="009F3666" w:rsidRPr="00225C7C">
              <w:rPr>
                <w:rFonts w:ascii="Arial" w:hAnsi="Arial" w:cs="Arial"/>
                <w:spacing w:val="0"/>
                <w:szCs w:val="24"/>
              </w:rPr>
              <w:t>f</w:t>
            </w:r>
            <w:r w:rsidR="00645D89" w:rsidRPr="00225C7C">
              <w:rPr>
                <w:rFonts w:ascii="Arial" w:hAnsi="Arial" w:cs="Arial"/>
                <w:spacing w:val="0"/>
                <w:szCs w:val="24"/>
              </w:rPr>
              <w:t>W</w:t>
            </w:r>
            <w:r w:rsidR="00CA6EF2" w:rsidRPr="00225C7C">
              <w:rPr>
                <w:rFonts w:ascii="Arial" w:hAnsi="Arial" w:cs="Arial"/>
                <w:spacing w:val="0"/>
                <w:szCs w:val="24"/>
              </w:rPr>
              <w:t xml:space="preserve"> </w:t>
            </w:r>
            <w:r w:rsidR="00271E90" w:rsidRPr="00225C7C">
              <w:rPr>
                <w:rFonts w:ascii="Arial" w:hAnsi="Arial" w:cs="Arial"/>
                <w:spacing w:val="0"/>
                <w:szCs w:val="24"/>
              </w:rPr>
              <w:t xml:space="preserve">may have their origin in any country subject to the restrictions specified in </w:t>
            </w:r>
            <w:r w:rsidR="00271E90" w:rsidRPr="0055138B">
              <w:rPr>
                <w:rFonts w:ascii="Arial" w:hAnsi="Arial" w:cs="Arial"/>
                <w:spacing w:val="0"/>
                <w:szCs w:val="24"/>
              </w:rPr>
              <w:t xml:space="preserve">Section V, Eligibility </w:t>
            </w:r>
            <w:r w:rsidR="002D73DB" w:rsidRPr="0055138B">
              <w:rPr>
                <w:rFonts w:ascii="Arial" w:hAnsi="Arial" w:cs="Arial"/>
                <w:spacing w:val="0"/>
                <w:szCs w:val="24"/>
              </w:rPr>
              <w:t>Criteria</w:t>
            </w:r>
            <w:r w:rsidR="00271E90" w:rsidRPr="00225C7C">
              <w:rPr>
                <w:rFonts w:ascii="Arial" w:hAnsi="Arial" w:cs="Arial"/>
                <w:spacing w:val="0"/>
                <w:szCs w:val="24"/>
              </w:rPr>
              <w:t xml:space="preserve">, and all expenditures under the Contract will not contravene such restrictions. At the Employer’s request, </w:t>
            </w:r>
            <w:r w:rsidR="00A82DBC" w:rsidRPr="00225C7C">
              <w:rPr>
                <w:rFonts w:ascii="Arial" w:hAnsi="Arial" w:cs="Arial"/>
                <w:spacing w:val="0"/>
                <w:szCs w:val="24"/>
              </w:rPr>
              <w:t>Bidder</w:t>
            </w:r>
            <w:r w:rsidR="00271E90" w:rsidRPr="00225C7C">
              <w:rPr>
                <w:rFonts w:ascii="Arial" w:hAnsi="Arial" w:cs="Arial"/>
                <w:spacing w:val="0"/>
                <w:szCs w:val="24"/>
              </w:rPr>
              <w:t>s may be required to provide evidence of the origin of materials, equipment and services.</w:t>
            </w:r>
          </w:p>
        </w:tc>
      </w:tr>
      <w:tr w:rsidR="00271E90" w:rsidRPr="00225C7C" w14:paraId="72004CDE" w14:textId="77777777" w:rsidTr="006D1D14">
        <w:tc>
          <w:tcPr>
            <w:tcW w:w="2610" w:type="dxa"/>
          </w:tcPr>
          <w:p w14:paraId="26E8766B" w14:textId="77777777" w:rsidR="00271E90" w:rsidRPr="00225C7C" w:rsidRDefault="00271E90" w:rsidP="00271E90">
            <w:pPr>
              <w:rPr>
                <w:rFonts w:ascii="Arial" w:hAnsi="Arial" w:cs="Arial"/>
                <w:color w:val="000000"/>
              </w:rPr>
            </w:pPr>
            <w:bookmarkStart w:id="91" w:name="_Toc438532569"/>
            <w:bookmarkStart w:id="92" w:name="_Toc438532572"/>
            <w:bookmarkEnd w:id="91"/>
            <w:bookmarkEnd w:id="92"/>
          </w:p>
        </w:tc>
        <w:tc>
          <w:tcPr>
            <w:tcW w:w="6252" w:type="dxa"/>
          </w:tcPr>
          <w:p w14:paraId="3F13B47F" w14:textId="77777777" w:rsidR="00271E90" w:rsidRPr="00225C7C" w:rsidRDefault="00C95840" w:rsidP="00B65829">
            <w:pPr>
              <w:pStyle w:val="berschrift1"/>
              <w:jc w:val="both"/>
              <w:rPr>
                <w:rFonts w:ascii="Arial" w:hAnsi="Arial" w:cs="Arial"/>
                <w:szCs w:val="28"/>
              </w:rPr>
            </w:pPr>
            <w:bookmarkStart w:id="93" w:name="_Toc438438825"/>
            <w:bookmarkStart w:id="94" w:name="_Toc438532573"/>
            <w:bookmarkStart w:id="95" w:name="_Toc438733969"/>
            <w:bookmarkStart w:id="96" w:name="_Toc438962051"/>
            <w:bookmarkStart w:id="97" w:name="_Toc461939617"/>
            <w:bookmarkStart w:id="98" w:name="_Toc100032294"/>
            <w:bookmarkStart w:id="99" w:name="_Toc164491529"/>
            <w:bookmarkStart w:id="100" w:name="_Toc380408856"/>
            <w:bookmarkStart w:id="101" w:name="_Toc475612989"/>
            <w:bookmarkStart w:id="102" w:name="_Toc477423691"/>
            <w:bookmarkStart w:id="103" w:name="_Toc528935902"/>
            <w:r w:rsidRPr="00225C7C">
              <w:rPr>
                <w:rFonts w:ascii="Arial" w:hAnsi="Arial" w:cs="Arial"/>
                <w:sz w:val="28"/>
                <w:szCs w:val="28"/>
              </w:rPr>
              <w:t xml:space="preserve">B. </w:t>
            </w:r>
            <w:r w:rsidR="00271E90" w:rsidRPr="00225C7C">
              <w:rPr>
                <w:rFonts w:ascii="Arial" w:hAnsi="Arial" w:cs="Arial"/>
                <w:sz w:val="28"/>
                <w:szCs w:val="28"/>
              </w:rPr>
              <w:t>Contents of Bidding Document</w:t>
            </w:r>
            <w:bookmarkEnd w:id="93"/>
            <w:bookmarkEnd w:id="94"/>
            <w:bookmarkEnd w:id="95"/>
            <w:bookmarkEnd w:id="96"/>
            <w:bookmarkEnd w:id="97"/>
            <w:bookmarkEnd w:id="98"/>
            <w:bookmarkEnd w:id="99"/>
            <w:bookmarkEnd w:id="100"/>
            <w:bookmarkEnd w:id="101"/>
            <w:bookmarkEnd w:id="102"/>
            <w:r w:rsidR="00FE3435">
              <w:rPr>
                <w:rFonts w:ascii="Arial" w:hAnsi="Arial" w:cs="Arial"/>
                <w:sz w:val="28"/>
                <w:szCs w:val="28"/>
              </w:rPr>
              <w:t>s</w:t>
            </w:r>
            <w:bookmarkEnd w:id="103"/>
          </w:p>
        </w:tc>
      </w:tr>
      <w:tr w:rsidR="00271E90" w:rsidRPr="00225C7C" w14:paraId="42301AC2" w14:textId="77777777" w:rsidTr="006D1D14">
        <w:tc>
          <w:tcPr>
            <w:tcW w:w="2610" w:type="dxa"/>
          </w:tcPr>
          <w:p w14:paraId="1091CD99" w14:textId="77777777" w:rsidR="00271E90" w:rsidRPr="00225C7C" w:rsidRDefault="003725FE" w:rsidP="00B65829">
            <w:pPr>
              <w:pStyle w:val="berschrift3"/>
              <w:jc w:val="left"/>
              <w:rPr>
                <w:rFonts w:ascii="Arial" w:hAnsi="Arial" w:cs="Arial"/>
                <w:sz w:val="24"/>
                <w:szCs w:val="24"/>
              </w:rPr>
            </w:pPr>
            <w:bookmarkStart w:id="104" w:name="_Toc438438826"/>
            <w:bookmarkStart w:id="105" w:name="_Toc438532574"/>
            <w:bookmarkStart w:id="106" w:name="_Toc438733970"/>
            <w:bookmarkStart w:id="107" w:name="_Toc438907010"/>
            <w:bookmarkStart w:id="108" w:name="_Toc438907209"/>
            <w:bookmarkStart w:id="109" w:name="_Toc100032295"/>
            <w:bookmarkStart w:id="110" w:name="_Toc376530922"/>
            <w:bookmarkStart w:id="111" w:name="_Toc380408857"/>
            <w:bookmarkStart w:id="112" w:name="_Toc475612990"/>
            <w:bookmarkStart w:id="113" w:name="_Toc477423692"/>
            <w:bookmarkStart w:id="114" w:name="_Toc528935903"/>
            <w:r w:rsidRPr="00225C7C">
              <w:rPr>
                <w:rFonts w:ascii="Arial" w:hAnsi="Arial" w:cs="Arial"/>
                <w:sz w:val="24"/>
                <w:szCs w:val="24"/>
              </w:rPr>
              <w:lastRenderedPageBreak/>
              <w:t xml:space="preserve">6. </w:t>
            </w:r>
            <w:r w:rsidR="00271E90" w:rsidRPr="00225C7C">
              <w:rPr>
                <w:rFonts w:ascii="Arial" w:hAnsi="Arial" w:cs="Arial"/>
                <w:sz w:val="24"/>
                <w:szCs w:val="24"/>
              </w:rPr>
              <w:t>Sections of</w:t>
            </w:r>
            <w:r w:rsidR="00093003">
              <w:rPr>
                <w:rFonts w:ascii="Arial" w:hAnsi="Arial" w:cs="Arial"/>
                <w:sz w:val="24"/>
                <w:szCs w:val="24"/>
              </w:rPr>
              <w:t xml:space="preserve"> </w:t>
            </w:r>
            <w:r w:rsidR="00271E90" w:rsidRPr="00225C7C">
              <w:rPr>
                <w:rFonts w:ascii="Arial" w:hAnsi="Arial" w:cs="Arial"/>
                <w:sz w:val="24"/>
                <w:szCs w:val="24"/>
              </w:rPr>
              <w:t>Bidding Document</w:t>
            </w:r>
            <w:bookmarkEnd w:id="104"/>
            <w:bookmarkEnd w:id="105"/>
            <w:bookmarkEnd w:id="106"/>
            <w:bookmarkEnd w:id="107"/>
            <w:bookmarkEnd w:id="108"/>
            <w:bookmarkEnd w:id="109"/>
            <w:bookmarkEnd w:id="110"/>
            <w:bookmarkEnd w:id="111"/>
            <w:bookmarkEnd w:id="112"/>
            <w:bookmarkEnd w:id="113"/>
            <w:bookmarkEnd w:id="114"/>
          </w:p>
        </w:tc>
        <w:tc>
          <w:tcPr>
            <w:tcW w:w="6252" w:type="dxa"/>
          </w:tcPr>
          <w:p w14:paraId="44891E41"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6.1</w:t>
            </w:r>
            <w:r w:rsidRPr="00225C7C">
              <w:rPr>
                <w:rFonts w:ascii="Arial" w:hAnsi="Arial" w:cs="Arial"/>
                <w:spacing w:val="0"/>
                <w:szCs w:val="24"/>
              </w:rPr>
              <w:tab/>
              <w:t>The Bidding Document</w:t>
            </w:r>
            <w:r w:rsidR="00FE3435">
              <w:rPr>
                <w:rFonts w:ascii="Arial" w:hAnsi="Arial" w:cs="Arial"/>
                <w:spacing w:val="0"/>
                <w:szCs w:val="24"/>
              </w:rPr>
              <w:t>s</w:t>
            </w:r>
            <w:r w:rsidRPr="00225C7C">
              <w:rPr>
                <w:rFonts w:ascii="Arial" w:hAnsi="Arial" w:cs="Arial"/>
                <w:spacing w:val="0"/>
                <w:szCs w:val="24"/>
              </w:rPr>
              <w:t xml:space="preserve"> consist</w:t>
            </w:r>
            <w:r w:rsidR="000A1E4E">
              <w:rPr>
                <w:rFonts w:ascii="Arial" w:hAnsi="Arial" w:cs="Arial"/>
                <w:spacing w:val="0"/>
                <w:szCs w:val="24"/>
              </w:rPr>
              <w:t>s</w:t>
            </w:r>
            <w:r w:rsidRPr="00225C7C">
              <w:rPr>
                <w:rFonts w:ascii="Arial" w:hAnsi="Arial" w:cs="Arial"/>
                <w:spacing w:val="0"/>
                <w:szCs w:val="24"/>
              </w:rPr>
              <w:t xml:space="preserve"> of Parts 1, 2, and 3, which include all the Sections specified below, and which should be read in conjunction with any Addenda issued in accordance with ITB 8.</w:t>
            </w:r>
          </w:p>
          <w:p w14:paraId="5B5A7BE1" w14:textId="77777777" w:rsidR="00055CD7" w:rsidRDefault="00055CD7" w:rsidP="00FB53BF">
            <w:pPr>
              <w:keepNext/>
              <w:keepLines/>
              <w:pageBreakBefore/>
              <w:tabs>
                <w:tab w:val="left" w:pos="1152"/>
                <w:tab w:val="left" w:pos="1857"/>
              </w:tabs>
              <w:spacing w:after="120"/>
              <w:ind w:left="578"/>
              <w:rPr>
                <w:rFonts w:ascii="Arial" w:hAnsi="Arial" w:cs="Arial"/>
                <w:b/>
                <w:color w:val="000000"/>
                <w:szCs w:val="24"/>
              </w:rPr>
            </w:pPr>
          </w:p>
          <w:p w14:paraId="394F3F87" w14:textId="77777777" w:rsidR="00271E90" w:rsidRPr="00225C7C" w:rsidRDefault="003D4054" w:rsidP="00FB53BF">
            <w:pPr>
              <w:keepNext/>
              <w:keepLines/>
              <w:pageBreakBefore/>
              <w:tabs>
                <w:tab w:val="left" w:pos="1152"/>
                <w:tab w:val="left" w:pos="1857"/>
              </w:tabs>
              <w:spacing w:after="120"/>
              <w:ind w:left="578"/>
              <w:rPr>
                <w:rFonts w:ascii="Arial" w:hAnsi="Arial" w:cs="Arial"/>
                <w:b/>
                <w:color w:val="000000"/>
                <w:szCs w:val="24"/>
              </w:rPr>
            </w:pPr>
            <w:r w:rsidRPr="00225C7C">
              <w:rPr>
                <w:rFonts w:ascii="Arial" w:hAnsi="Arial" w:cs="Arial"/>
                <w:b/>
                <w:color w:val="000000"/>
                <w:szCs w:val="24"/>
              </w:rPr>
              <w:t>PART 1</w:t>
            </w:r>
            <w:r w:rsidRPr="00225C7C">
              <w:rPr>
                <w:rFonts w:ascii="Arial" w:hAnsi="Arial" w:cs="Arial"/>
                <w:b/>
                <w:color w:val="000000"/>
                <w:szCs w:val="24"/>
              </w:rPr>
              <w:tab/>
            </w:r>
            <w:r w:rsidR="00271E90" w:rsidRPr="00225C7C">
              <w:rPr>
                <w:rFonts w:ascii="Arial" w:hAnsi="Arial" w:cs="Arial"/>
                <w:b/>
                <w:color w:val="000000"/>
                <w:szCs w:val="24"/>
              </w:rPr>
              <w:t>Bidding Procedures</w:t>
            </w:r>
          </w:p>
          <w:p w14:paraId="30450140" w14:textId="77777777" w:rsidR="00271E90" w:rsidRPr="00225C7C" w:rsidRDefault="00271E90"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 xml:space="preserve">Section I. Instructions to </w:t>
            </w:r>
            <w:r w:rsidR="00A82DBC" w:rsidRPr="00225C7C">
              <w:rPr>
                <w:rFonts w:ascii="Arial" w:hAnsi="Arial" w:cs="Arial"/>
                <w:color w:val="000000"/>
                <w:szCs w:val="24"/>
                <w:lang w:val="en-US"/>
              </w:rPr>
              <w:t>Bidder</w:t>
            </w:r>
            <w:r w:rsidRPr="00225C7C">
              <w:rPr>
                <w:rFonts w:ascii="Arial" w:hAnsi="Arial" w:cs="Arial"/>
                <w:color w:val="000000"/>
                <w:szCs w:val="24"/>
                <w:lang w:val="en-US"/>
              </w:rPr>
              <w:t>s (ITB)</w:t>
            </w:r>
            <w:r w:rsidR="00A02128" w:rsidRPr="00225C7C">
              <w:rPr>
                <w:rFonts w:ascii="Arial" w:hAnsi="Arial" w:cs="Arial"/>
                <w:color w:val="000000"/>
                <w:szCs w:val="24"/>
                <w:lang w:val="en-US"/>
              </w:rPr>
              <w:t>;</w:t>
            </w:r>
          </w:p>
          <w:p w14:paraId="624DBA9B" w14:textId="77777777" w:rsidR="00271E90" w:rsidRPr="00225C7C" w:rsidRDefault="00271E90"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Section II.</w:t>
            </w:r>
            <w:r w:rsidR="00DC1132">
              <w:rPr>
                <w:rFonts w:ascii="Arial" w:hAnsi="Arial" w:cs="Arial"/>
                <w:color w:val="000000"/>
                <w:szCs w:val="24"/>
                <w:lang w:val="en-US"/>
              </w:rPr>
              <w:t xml:space="preserve"> </w:t>
            </w:r>
            <w:r w:rsidRPr="00225C7C">
              <w:rPr>
                <w:rFonts w:ascii="Arial" w:hAnsi="Arial" w:cs="Arial"/>
                <w:color w:val="000000"/>
                <w:szCs w:val="24"/>
                <w:lang w:val="en-US"/>
              </w:rPr>
              <w:t>Bid Data Sheet (BDS)</w:t>
            </w:r>
            <w:r w:rsidR="00A02128" w:rsidRPr="00225C7C">
              <w:rPr>
                <w:rFonts w:ascii="Arial" w:hAnsi="Arial" w:cs="Arial"/>
                <w:color w:val="000000"/>
                <w:szCs w:val="24"/>
                <w:lang w:val="en-US"/>
              </w:rPr>
              <w:t>;</w:t>
            </w:r>
          </w:p>
          <w:p w14:paraId="5AFCBBA7" w14:textId="77777777" w:rsidR="00271E90" w:rsidRPr="00225C7C" w:rsidRDefault="00271E90"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 xml:space="preserve">Section III. Evaluation </w:t>
            </w:r>
            <w:r w:rsidR="006A1247">
              <w:rPr>
                <w:rFonts w:ascii="Arial" w:hAnsi="Arial" w:cs="Arial"/>
                <w:color w:val="000000"/>
                <w:szCs w:val="24"/>
                <w:lang w:val="en-US"/>
              </w:rPr>
              <w:t xml:space="preserve">and </w:t>
            </w:r>
            <w:r w:rsidR="006A1247" w:rsidRPr="00225C7C">
              <w:rPr>
                <w:rFonts w:ascii="Arial" w:hAnsi="Arial" w:cs="Arial"/>
                <w:color w:val="000000"/>
                <w:szCs w:val="24"/>
                <w:lang w:val="en-US"/>
              </w:rPr>
              <w:t xml:space="preserve">Qualification </w:t>
            </w:r>
            <w:r w:rsidRPr="00225C7C">
              <w:rPr>
                <w:rFonts w:ascii="Arial" w:hAnsi="Arial" w:cs="Arial"/>
                <w:color w:val="000000"/>
                <w:szCs w:val="24"/>
                <w:lang w:val="en-US"/>
              </w:rPr>
              <w:t>Criteria</w:t>
            </w:r>
            <w:r w:rsidR="00A02128" w:rsidRPr="00225C7C">
              <w:rPr>
                <w:rFonts w:ascii="Arial" w:hAnsi="Arial" w:cs="Arial"/>
                <w:color w:val="000000"/>
                <w:szCs w:val="24"/>
                <w:lang w:val="en-US"/>
              </w:rPr>
              <w:t>;</w:t>
            </w:r>
          </w:p>
          <w:p w14:paraId="2CB7CC5D" w14:textId="77777777" w:rsidR="00271E90" w:rsidRPr="00225C7C" w:rsidRDefault="00271E90"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Section IV. Bidding Forms</w:t>
            </w:r>
            <w:r w:rsidR="00A02128" w:rsidRPr="00225C7C">
              <w:rPr>
                <w:rFonts w:ascii="Arial" w:hAnsi="Arial" w:cs="Arial"/>
                <w:color w:val="000000"/>
                <w:szCs w:val="24"/>
                <w:lang w:val="en-US"/>
              </w:rPr>
              <w:t>;</w:t>
            </w:r>
          </w:p>
          <w:p w14:paraId="2227C555" w14:textId="77777777" w:rsidR="007F4EE0" w:rsidRPr="00225C7C" w:rsidRDefault="00271E90"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 xml:space="preserve">Section V. Eligibility </w:t>
            </w:r>
            <w:r w:rsidR="006F393B" w:rsidRPr="00225C7C">
              <w:rPr>
                <w:rFonts w:ascii="Arial" w:hAnsi="Arial" w:cs="Arial"/>
                <w:color w:val="000000"/>
                <w:szCs w:val="24"/>
                <w:lang w:val="en-US"/>
              </w:rPr>
              <w:t>C</w:t>
            </w:r>
            <w:r w:rsidRPr="00225C7C">
              <w:rPr>
                <w:rFonts w:ascii="Arial" w:hAnsi="Arial" w:cs="Arial"/>
                <w:color w:val="000000"/>
                <w:szCs w:val="24"/>
                <w:lang w:val="en-US"/>
              </w:rPr>
              <w:t>riteria</w:t>
            </w:r>
            <w:r w:rsidR="002D73DB" w:rsidRPr="00225C7C">
              <w:rPr>
                <w:rFonts w:ascii="Arial" w:hAnsi="Arial" w:cs="Arial"/>
                <w:color w:val="000000"/>
                <w:szCs w:val="24"/>
                <w:lang w:val="en-US"/>
              </w:rPr>
              <w:t>;</w:t>
            </w:r>
            <w:r w:rsidRPr="00225C7C">
              <w:rPr>
                <w:rFonts w:ascii="Arial" w:hAnsi="Arial" w:cs="Arial"/>
                <w:color w:val="000000"/>
                <w:szCs w:val="24"/>
                <w:lang w:val="en-US"/>
              </w:rPr>
              <w:t xml:space="preserve"> </w:t>
            </w:r>
          </w:p>
          <w:p w14:paraId="6ACA1489" w14:textId="77777777" w:rsidR="00271E90" w:rsidRPr="00225C7C" w:rsidRDefault="00271E90"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 xml:space="preserve">Section VI. </w:t>
            </w:r>
            <w:r w:rsidR="00645D89" w:rsidRPr="00225C7C">
              <w:rPr>
                <w:rFonts w:ascii="Arial" w:hAnsi="Arial" w:cs="Arial"/>
                <w:color w:val="000000"/>
                <w:szCs w:val="24"/>
                <w:lang w:val="en-US"/>
              </w:rPr>
              <w:t>K</w:t>
            </w:r>
            <w:r w:rsidR="009F3666" w:rsidRPr="00225C7C">
              <w:rPr>
                <w:rFonts w:ascii="Arial" w:hAnsi="Arial" w:cs="Arial"/>
                <w:color w:val="000000"/>
                <w:szCs w:val="24"/>
                <w:lang w:val="en-US"/>
              </w:rPr>
              <w:t>f</w:t>
            </w:r>
            <w:r w:rsidR="00645D89" w:rsidRPr="00225C7C">
              <w:rPr>
                <w:rFonts w:ascii="Arial" w:hAnsi="Arial" w:cs="Arial"/>
                <w:color w:val="000000"/>
                <w:szCs w:val="24"/>
                <w:lang w:val="en-US"/>
              </w:rPr>
              <w:t>W</w:t>
            </w:r>
            <w:r w:rsidR="00636C01" w:rsidRPr="00225C7C">
              <w:rPr>
                <w:rFonts w:ascii="Arial" w:hAnsi="Arial" w:cs="Arial"/>
                <w:color w:val="000000"/>
                <w:szCs w:val="24"/>
                <w:lang w:val="en-US"/>
              </w:rPr>
              <w:t xml:space="preserve"> </w:t>
            </w:r>
            <w:r w:rsidRPr="00225C7C">
              <w:rPr>
                <w:rFonts w:ascii="Arial" w:hAnsi="Arial" w:cs="Arial"/>
                <w:color w:val="000000"/>
                <w:szCs w:val="24"/>
                <w:lang w:val="en-US"/>
              </w:rPr>
              <w:t>Policy</w:t>
            </w:r>
            <w:r w:rsidR="00384799" w:rsidRPr="00225C7C">
              <w:rPr>
                <w:rFonts w:ascii="Arial" w:hAnsi="Arial" w:cs="Arial"/>
                <w:color w:val="000000"/>
                <w:szCs w:val="24"/>
                <w:lang w:val="en-US"/>
              </w:rPr>
              <w:t xml:space="preserve"> </w:t>
            </w:r>
            <w:r w:rsidRPr="00225C7C">
              <w:rPr>
                <w:rFonts w:ascii="Arial" w:hAnsi="Arial" w:cs="Arial"/>
                <w:color w:val="000000"/>
                <w:szCs w:val="24"/>
                <w:lang w:val="en-US"/>
              </w:rPr>
              <w:t>-</w:t>
            </w:r>
            <w:r w:rsidR="00384799" w:rsidRPr="00225C7C">
              <w:rPr>
                <w:rFonts w:ascii="Arial" w:hAnsi="Arial" w:cs="Arial"/>
                <w:color w:val="000000"/>
                <w:szCs w:val="24"/>
                <w:lang w:val="en-US"/>
              </w:rPr>
              <w:t xml:space="preserve"> </w:t>
            </w:r>
            <w:r w:rsidRPr="00225C7C">
              <w:rPr>
                <w:rFonts w:ascii="Arial" w:hAnsi="Arial" w:cs="Arial"/>
                <w:color w:val="000000"/>
                <w:szCs w:val="24"/>
                <w:lang w:val="en-US"/>
              </w:rPr>
              <w:t>Corrupt and Fraudulent Practices</w:t>
            </w:r>
            <w:r w:rsidR="007B67C4" w:rsidRPr="00225C7C">
              <w:rPr>
                <w:rFonts w:ascii="Arial" w:hAnsi="Arial" w:cs="Arial"/>
                <w:color w:val="000000"/>
                <w:szCs w:val="24"/>
                <w:lang w:val="en-US"/>
              </w:rPr>
              <w:t xml:space="preserve"> </w:t>
            </w:r>
            <w:r w:rsidR="009265BD" w:rsidRPr="00225C7C">
              <w:rPr>
                <w:rFonts w:ascii="Arial" w:hAnsi="Arial" w:cs="Arial"/>
                <w:color w:val="000000"/>
                <w:szCs w:val="24"/>
                <w:lang w:val="en-US"/>
              </w:rPr>
              <w:t>-</w:t>
            </w:r>
            <w:r w:rsidR="007B67C4" w:rsidRPr="00225C7C">
              <w:rPr>
                <w:rFonts w:ascii="Arial" w:hAnsi="Arial" w:cs="Arial"/>
                <w:color w:val="000000"/>
                <w:szCs w:val="24"/>
                <w:lang w:val="en-US"/>
              </w:rPr>
              <w:t xml:space="preserve"> Social and Environmental Responsibility</w:t>
            </w:r>
            <w:r w:rsidR="00A02128" w:rsidRPr="00225C7C">
              <w:rPr>
                <w:rFonts w:ascii="Arial" w:hAnsi="Arial" w:cs="Arial"/>
                <w:color w:val="000000"/>
                <w:szCs w:val="24"/>
                <w:lang w:val="en-US"/>
              </w:rPr>
              <w:t>;</w:t>
            </w:r>
          </w:p>
          <w:p w14:paraId="6582B09F" w14:textId="77777777" w:rsidR="00271E90" w:rsidRPr="00225C7C" w:rsidRDefault="003D4054" w:rsidP="003D4054">
            <w:pPr>
              <w:tabs>
                <w:tab w:val="left" w:pos="1152"/>
                <w:tab w:val="left" w:pos="1857"/>
              </w:tabs>
              <w:spacing w:after="120"/>
              <w:ind w:left="581"/>
              <w:rPr>
                <w:rFonts w:ascii="Arial" w:hAnsi="Arial" w:cs="Arial"/>
                <w:b/>
                <w:iCs/>
                <w:color w:val="000000"/>
                <w:szCs w:val="24"/>
              </w:rPr>
            </w:pPr>
            <w:r w:rsidRPr="00225C7C">
              <w:rPr>
                <w:rFonts w:ascii="Arial" w:hAnsi="Arial" w:cs="Arial"/>
                <w:b/>
                <w:color w:val="000000"/>
                <w:szCs w:val="24"/>
              </w:rPr>
              <w:t>PART 2</w:t>
            </w:r>
            <w:r w:rsidRPr="00225C7C">
              <w:rPr>
                <w:rFonts w:ascii="Arial" w:hAnsi="Arial" w:cs="Arial"/>
                <w:b/>
                <w:color w:val="000000"/>
                <w:szCs w:val="24"/>
              </w:rPr>
              <w:tab/>
            </w:r>
            <w:r w:rsidR="006A1247">
              <w:rPr>
                <w:rFonts w:ascii="Arial" w:hAnsi="Arial" w:cs="Arial"/>
                <w:b/>
                <w:color w:val="000000"/>
                <w:szCs w:val="24"/>
              </w:rPr>
              <w:t>Employer’s</w:t>
            </w:r>
            <w:r w:rsidR="00271E90" w:rsidRPr="00225C7C">
              <w:rPr>
                <w:rFonts w:ascii="Arial" w:hAnsi="Arial" w:cs="Arial"/>
                <w:b/>
                <w:color w:val="000000"/>
                <w:szCs w:val="24"/>
              </w:rPr>
              <w:t xml:space="preserve"> </w:t>
            </w:r>
            <w:r w:rsidR="00271E90" w:rsidRPr="00225C7C">
              <w:rPr>
                <w:rFonts w:ascii="Arial" w:hAnsi="Arial" w:cs="Arial"/>
                <w:b/>
                <w:iCs/>
                <w:color w:val="000000"/>
                <w:szCs w:val="24"/>
              </w:rPr>
              <w:t>Requirements</w:t>
            </w:r>
          </w:p>
          <w:p w14:paraId="61BEB07B" w14:textId="77777777" w:rsidR="00271E90" w:rsidRPr="00225C7C" w:rsidRDefault="00CC7F73"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 xml:space="preserve">Section VII. </w:t>
            </w:r>
            <w:r w:rsidR="006A1247">
              <w:rPr>
                <w:rFonts w:ascii="Arial" w:hAnsi="Arial" w:cs="Arial"/>
                <w:color w:val="000000"/>
                <w:szCs w:val="24"/>
                <w:lang w:val="en-US"/>
              </w:rPr>
              <w:t>Employer’s</w:t>
            </w:r>
            <w:r w:rsidR="00271E90" w:rsidRPr="00225C7C">
              <w:rPr>
                <w:rFonts w:ascii="Arial" w:hAnsi="Arial" w:cs="Arial"/>
                <w:color w:val="000000"/>
                <w:szCs w:val="24"/>
                <w:lang w:val="en-US"/>
              </w:rPr>
              <w:t xml:space="preserve"> Requirements</w:t>
            </w:r>
            <w:r w:rsidR="008C44B1" w:rsidRPr="00225C7C">
              <w:rPr>
                <w:rFonts w:ascii="Arial" w:hAnsi="Arial" w:cs="Arial"/>
                <w:color w:val="000000"/>
                <w:szCs w:val="24"/>
                <w:lang w:val="en-US"/>
              </w:rPr>
              <w:t>;</w:t>
            </w:r>
          </w:p>
          <w:p w14:paraId="6B854E06" w14:textId="77777777" w:rsidR="00271E90" w:rsidRPr="00225C7C" w:rsidRDefault="003D4054" w:rsidP="003D4054">
            <w:pPr>
              <w:tabs>
                <w:tab w:val="left" w:pos="1152"/>
                <w:tab w:val="left" w:pos="1857"/>
              </w:tabs>
              <w:spacing w:after="120"/>
              <w:ind w:left="581"/>
              <w:rPr>
                <w:rFonts w:ascii="Arial" w:hAnsi="Arial" w:cs="Arial"/>
                <w:b/>
                <w:i/>
                <w:color w:val="000000"/>
                <w:szCs w:val="24"/>
              </w:rPr>
            </w:pPr>
            <w:r w:rsidRPr="00225C7C">
              <w:rPr>
                <w:rFonts w:ascii="Arial" w:hAnsi="Arial" w:cs="Arial"/>
                <w:b/>
                <w:color w:val="000000"/>
                <w:szCs w:val="24"/>
              </w:rPr>
              <w:t>PART 3</w:t>
            </w:r>
            <w:r w:rsidRPr="00225C7C">
              <w:rPr>
                <w:rFonts w:ascii="Arial" w:hAnsi="Arial" w:cs="Arial"/>
                <w:b/>
                <w:color w:val="000000"/>
                <w:szCs w:val="24"/>
              </w:rPr>
              <w:tab/>
            </w:r>
            <w:r w:rsidR="00271E90" w:rsidRPr="00225C7C">
              <w:rPr>
                <w:rFonts w:ascii="Arial" w:hAnsi="Arial" w:cs="Arial"/>
                <w:b/>
                <w:iCs/>
                <w:color w:val="000000"/>
                <w:szCs w:val="24"/>
              </w:rPr>
              <w:t>Conditions of Contract and Contract Forms</w:t>
            </w:r>
          </w:p>
          <w:p w14:paraId="740F393B" w14:textId="77777777" w:rsidR="00271E90" w:rsidRPr="00225C7C" w:rsidRDefault="00271E90" w:rsidP="00A75690">
            <w:pPr>
              <w:pStyle w:val="P3Header1-Clauses"/>
              <w:numPr>
                <w:ilvl w:val="0"/>
                <w:numId w:val="158"/>
              </w:numPr>
              <w:tabs>
                <w:tab w:val="clear" w:pos="972"/>
              </w:tabs>
              <w:spacing w:after="140"/>
              <w:rPr>
                <w:rFonts w:ascii="Arial" w:hAnsi="Arial" w:cs="Arial"/>
                <w:color w:val="000000"/>
                <w:szCs w:val="24"/>
                <w:lang w:val="en-US"/>
              </w:rPr>
            </w:pPr>
            <w:r w:rsidRPr="00225C7C">
              <w:rPr>
                <w:rFonts w:ascii="Arial" w:hAnsi="Arial" w:cs="Arial"/>
                <w:color w:val="000000"/>
                <w:szCs w:val="24"/>
                <w:lang w:val="en-US"/>
              </w:rPr>
              <w:t>Section VIII. General Conditions (GC)</w:t>
            </w:r>
            <w:r w:rsidR="008C44B1" w:rsidRPr="00225C7C">
              <w:rPr>
                <w:rFonts w:ascii="Arial" w:hAnsi="Arial" w:cs="Arial"/>
                <w:color w:val="000000"/>
                <w:szCs w:val="24"/>
                <w:lang w:val="en-US"/>
              </w:rPr>
              <w:t>;</w:t>
            </w:r>
          </w:p>
          <w:p w14:paraId="071392C9" w14:textId="77777777" w:rsidR="00271E90" w:rsidRPr="00225C7C" w:rsidRDefault="00271E90" w:rsidP="00A75690">
            <w:pPr>
              <w:pStyle w:val="P3Header1-Clauses"/>
              <w:numPr>
                <w:ilvl w:val="0"/>
                <w:numId w:val="158"/>
              </w:numPr>
              <w:tabs>
                <w:tab w:val="clear" w:pos="972"/>
              </w:tabs>
              <w:spacing w:after="140"/>
              <w:rPr>
                <w:rFonts w:ascii="Arial" w:hAnsi="Arial" w:cs="Arial"/>
                <w:color w:val="000000"/>
                <w:szCs w:val="24"/>
                <w:lang w:val="fr-FR"/>
              </w:rPr>
            </w:pPr>
            <w:r w:rsidRPr="00225C7C">
              <w:rPr>
                <w:rFonts w:ascii="Arial" w:hAnsi="Arial" w:cs="Arial"/>
                <w:color w:val="000000"/>
                <w:szCs w:val="24"/>
                <w:lang w:val="fr-FR"/>
              </w:rPr>
              <w:t xml:space="preserve">Section IX. </w:t>
            </w:r>
            <w:proofErr w:type="spellStart"/>
            <w:r w:rsidRPr="00225C7C">
              <w:rPr>
                <w:rFonts w:ascii="Arial" w:hAnsi="Arial" w:cs="Arial"/>
                <w:color w:val="000000"/>
                <w:szCs w:val="24"/>
                <w:lang w:val="fr-FR"/>
              </w:rPr>
              <w:t>Particular</w:t>
            </w:r>
            <w:proofErr w:type="spellEnd"/>
            <w:r w:rsidRPr="00225C7C">
              <w:rPr>
                <w:rFonts w:ascii="Arial" w:hAnsi="Arial" w:cs="Arial"/>
                <w:color w:val="000000"/>
                <w:szCs w:val="24"/>
                <w:lang w:val="fr-FR"/>
              </w:rPr>
              <w:t xml:space="preserve"> Conditions (PC)</w:t>
            </w:r>
            <w:r w:rsidR="008C44B1" w:rsidRPr="00225C7C">
              <w:rPr>
                <w:rFonts w:ascii="Arial" w:hAnsi="Arial" w:cs="Arial"/>
                <w:color w:val="000000"/>
                <w:szCs w:val="24"/>
                <w:lang w:val="fr-FR"/>
              </w:rPr>
              <w:t>;</w:t>
            </w:r>
          </w:p>
          <w:p w14:paraId="14F2D05C" w14:textId="77777777" w:rsidR="003D4054" w:rsidRPr="00225C7C" w:rsidRDefault="00271E90" w:rsidP="00A75690">
            <w:pPr>
              <w:pStyle w:val="P3Header1-Clauses"/>
              <w:numPr>
                <w:ilvl w:val="0"/>
                <w:numId w:val="158"/>
              </w:numPr>
              <w:tabs>
                <w:tab w:val="clear" w:pos="972"/>
              </w:tabs>
              <w:spacing w:after="140"/>
              <w:rPr>
                <w:rFonts w:ascii="Arial" w:hAnsi="Arial" w:cs="Arial"/>
                <w:b/>
                <w:smallCaps/>
                <w:color w:val="000000"/>
                <w:szCs w:val="24"/>
              </w:rPr>
            </w:pPr>
            <w:r w:rsidRPr="00225C7C">
              <w:rPr>
                <w:rFonts w:ascii="Arial" w:hAnsi="Arial" w:cs="Arial"/>
                <w:color w:val="000000"/>
                <w:szCs w:val="24"/>
                <w:lang w:val="en-US"/>
              </w:rPr>
              <w:t>Section X. Contract Forms</w:t>
            </w:r>
            <w:r w:rsidR="008C44B1" w:rsidRPr="00225C7C">
              <w:rPr>
                <w:rFonts w:ascii="Arial" w:hAnsi="Arial" w:cs="Arial"/>
                <w:color w:val="000000"/>
                <w:szCs w:val="24"/>
                <w:lang w:val="en-US"/>
              </w:rPr>
              <w:t>.</w:t>
            </w:r>
          </w:p>
        </w:tc>
      </w:tr>
      <w:tr w:rsidR="00271E90" w:rsidRPr="00225C7C" w14:paraId="76E9219A" w14:textId="77777777" w:rsidTr="006D1D14">
        <w:tc>
          <w:tcPr>
            <w:tcW w:w="2610" w:type="dxa"/>
          </w:tcPr>
          <w:p w14:paraId="4A7F6D4D" w14:textId="77777777" w:rsidR="00271E90" w:rsidRPr="00225C7C" w:rsidRDefault="00271E90" w:rsidP="00271E90">
            <w:pPr>
              <w:spacing w:before="120" w:after="120"/>
              <w:rPr>
                <w:rFonts w:ascii="Arial" w:hAnsi="Arial" w:cs="Arial"/>
                <w:color w:val="000000"/>
                <w:szCs w:val="24"/>
              </w:rPr>
            </w:pPr>
          </w:p>
        </w:tc>
        <w:tc>
          <w:tcPr>
            <w:tcW w:w="6252" w:type="dxa"/>
          </w:tcPr>
          <w:p w14:paraId="1591013C" w14:textId="77777777" w:rsidR="00271E90" w:rsidRPr="0098031C" w:rsidRDefault="00271E90" w:rsidP="00C9247C">
            <w:pPr>
              <w:pStyle w:val="Heading21"/>
              <w:rPr>
                <w:rFonts w:ascii="Arial" w:hAnsi="Arial" w:cs="Arial"/>
                <w:spacing w:val="0"/>
                <w:szCs w:val="24"/>
              </w:rPr>
            </w:pPr>
            <w:r w:rsidRPr="0098031C">
              <w:rPr>
                <w:rFonts w:ascii="Arial" w:hAnsi="Arial" w:cs="Arial"/>
                <w:spacing w:val="0"/>
                <w:szCs w:val="24"/>
              </w:rPr>
              <w:t>6.2</w:t>
            </w:r>
            <w:r w:rsidRPr="0098031C">
              <w:rPr>
                <w:rFonts w:ascii="Arial" w:hAnsi="Arial" w:cs="Arial"/>
                <w:spacing w:val="0"/>
                <w:szCs w:val="24"/>
              </w:rPr>
              <w:tab/>
              <w:t>The Invitation for Bids issued by the Employer is not part of the</w:t>
            </w:r>
            <w:r w:rsidR="006A1247">
              <w:rPr>
                <w:rFonts w:ascii="Arial" w:hAnsi="Arial" w:cs="Arial"/>
                <w:spacing w:val="0"/>
                <w:szCs w:val="24"/>
              </w:rPr>
              <w:t xml:space="preserve"> </w:t>
            </w:r>
            <w:r w:rsidRPr="0098031C">
              <w:rPr>
                <w:rFonts w:ascii="Arial" w:hAnsi="Arial" w:cs="Arial"/>
                <w:spacing w:val="0"/>
                <w:szCs w:val="24"/>
              </w:rPr>
              <w:t>Bidding Document.</w:t>
            </w:r>
          </w:p>
        </w:tc>
      </w:tr>
      <w:tr w:rsidR="00271E90" w:rsidRPr="00225C7C" w14:paraId="1A7C0749" w14:textId="77777777" w:rsidTr="006D1D14">
        <w:tc>
          <w:tcPr>
            <w:tcW w:w="2610" w:type="dxa"/>
          </w:tcPr>
          <w:p w14:paraId="68BB03BC" w14:textId="77777777" w:rsidR="00271E90" w:rsidRPr="00225C7C" w:rsidRDefault="00271E90" w:rsidP="00271E90">
            <w:pPr>
              <w:spacing w:before="120" w:after="120"/>
              <w:rPr>
                <w:rFonts w:ascii="Arial" w:hAnsi="Arial" w:cs="Arial"/>
                <w:color w:val="000000"/>
                <w:szCs w:val="24"/>
              </w:rPr>
            </w:pPr>
          </w:p>
        </w:tc>
        <w:tc>
          <w:tcPr>
            <w:tcW w:w="6252" w:type="dxa"/>
          </w:tcPr>
          <w:p w14:paraId="698B27A0" w14:textId="77777777" w:rsidR="00271E90" w:rsidRPr="00225C7C" w:rsidRDefault="00271E90" w:rsidP="00644D01">
            <w:pPr>
              <w:pStyle w:val="Heading21"/>
              <w:rPr>
                <w:rFonts w:ascii="Arial" w:hAnsi="Arial" w:cs="Arial"/>
                <w:spacing w:val="0"/>
                <w:szCs w:val="24"/>
              </w:rPr>
            </w:pPr>
            <w:r w:rsidRPr="00225C7C">
              <w:rPr>
                <w:rFonts w:ascii="Arial" w:hAnsi="Arial" w:cs="Arial"/>
                <w:spacing w:val="0"/>
                <w:szCs w:val="24"/>
              </w:rPr>
              <w:t>6.3</w:t>
            </w:r>
            <w:r w:rsidRPr="00225C7C">
              <w:rPr>
                <w:rFonts w:ascii="Arial" w:hAnsi="Arial" w:cs="Arial"/>
                <w:spacing w:val="0"/>
                <w:szCs w:val="24"/>
              </w:rPr>
              <w:tab/>
              <w:t xml:space="preserve">Unless obtained directly from the Employer, the Employer is not responsible for the completeness of the Bidding Documents, responses to requests for clarification, minutes of the pre-Bid meeting (if any), or </w:t>
            </w:r>
            <w:r w:rsidR="00644D01" w:rsidRPr="00225C7C">
              <w:rPr>
                <w:rFonts w:ascii="Arial" w:hAnsi="Arial" w:cs="Arial"/>
                <w:spacing w:val="0"/>
                <w:szCs w:val="24"/>
              </w:rPr>
              <w:t>Addenda</w:t>
            </w:r>
            <w:r w:rsidRPr="00225C7C">
              <w:rPr>
                <w:rFonts w:ascii="Arial" w:hAnsi="Arial" w:cs="Arial"/>
                <w:spacing w:val="0"/>
                <w:szCs w:val="24"/>
              </w:rPr>
              <w:t xml:space="preserve"> in accordance with ITB 8. In case of any contradiction, documents obtained directly from the Employer shall prevail.</w:t>
            </w:r>
          </w:p>
        </w:tc>
      </w:tr>
      <w:tr w:rsidR="00271E90" w:rsidRPr="00225C7C" w14:paraId="6175F4EE" w14:textId="77777777" w:rsidTr="006D1D14">
        <w:tc>
          <w:tcPr>
            <w:tcW w:w="2610" w:type="dxa"/>
          </w:tcPr>
          <w:p w14:paraId="23302D0D" w14:textId="77777777" w:rsidR="00271E90" w:rsidRPr="00225C7C" w:rsidRDefault="00271E90" w:rsidP="00271E90">
            <w:pPr>
              <w:spacing w:before="120" w:after="120"/>
              <w:rPr>
                <w:rFonts w:ascii="Arial" w:hAnsi="Arial" w:cs="Arial"/>
                <w:color w:val="000000"/>
                <w:szCs w:val="24"/>
              </w:rPr>
            </w:pPr>
          </w:p>
        </w:tc>
        <w:tc>
          <w:tcPr>
            <w:tcW w:w="6252" w:type="dxa"/>
          </w:tcPr>
          <w:p w14:paraId="0A3D01AD"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6.4</w:t>
            </w:r>
            <w:r w:rsidRPr="00225C7C">
              <w:rPr>
                <w:rFonts w:ascii="Arial" w:hAnsi="Arial" w:cs="Arial"/>
                <w:spacing w:val="0"/>
                <w:szCs w:val="24"/>
              </w:rPr>
              <w:tab/>
              <w:t xml:space="preserve">The </w:t>
            </w:r>
            <w:r w:rsidR="00A82DBC" w:rsidRPr="00225C7C">
              <w:rPr>
                <w:rFonts w:ascii="Arial" w:hAnsi="Arial" w:cs="Arial"/>
                <w:spacing w:val="0"/>
                <w:szCs w:val="24"/>
              </w:rPr>
              <w:t>Bidder</w:t>
            </w:r>
            <w:r w:rsidRPr="00225C7C">
              <w:rPr>
                <w:rFonts w:ascii="Arial" w:hAnsi="Arial" w:cs="Arial"/>
                <w:spacing w:val="0"/>
                <w:szCs w:val="24"/>
              </w:rPr>
              <w:t xml:space="preserve"> is expected to examine all instructions, forms, terms, and specifications in the Bidding Documents and to furnish with its </w:t>
            </w:r>
            <w:r w:rsidR="00634C7A">
              <w:rPr>
                <w:rFonts w:ascii="Arial" w:hAnsi="Arial" w:cs="Arial"/>
                <w:spacing w:val="0"/>
                <w:szCs w:val="24"/>
              </w:rPr>
              <w:t>Bid</w:t>
            </w:r>
            <w:r w:rsidRPr="00225C7C">
              <w:rPr>
                <w:rFonts w:ascii="Arial" w:hAnsi="Arial" w:cs="Arial"/>
                <w:spacing w:val="0"/>
                <w:szCs w:val="24"/>
              </w:rPr>
              <w:t xml:space="preserve"> all information and documentation as is required by the </w:t>
            </w:r>
            <w:r w:rsidR="00093003">
              <w:rPr>
                <w:rFonts w:ascii="Arial" w:hAnsi="Arial" w:cs="Arial"/>
                <w:spacing w:val="0"/>
                <w:szCs w:val="24"/>
              </w:rPr>
              <w:t>Bidding Document</w:t>
            </w:r>
            <w:r w:rsidR="00652212">
              <w:rPr>
                <w:rFonts w:ascii="Arial" w:hAnsi="Arial" w:cs="Arial"/>
                <w:spacing w:val="0"/>
                <w:szCs w:val="24"/>
              </w:rPr>
              <w:t>s</w:t>
            </w:r>
            <w:r w:rsidRPr="00225C7C">
              <w:rPr>
                <w:rFonts w:ascii="Arial" w:hAnsi="Arial" w:cs="Arial"/>
                <w:spacing w:val="0"/>
                <w:szCs w:val="24"/>
              </w:rPr>
              <w:t>.</w:t>
            </w:r>
          </w:p>
        </w:tc>
      </w:tr>
      <w:tr w:rsidR="00271E90" w:rsidRPr="00225C7C" w14:paraId="2969EF83" w14:textId="77777777" w:rsidTr="006D1D14">
        <w:tc>
          <w:tcPr>
            <w:tcW w:w="2610" w:type="dxa"/>
          </w:tcPr>
          <w:p w14:paraId="05423950" w14:textId="77777777" w:rsidR="00271E90" w:rsidRPr="00225C7C" w:rsidRDefault="003725FE" w:rsidP="00B65829">
            <w:pPr>
              <w:pStyle w:val="berschrift3"/>
              <w:jc w:val="left"/>
              <w:rPr>
                <w:rFonts w:ascii="Arial" w:hAnsi="Arial" w:cs="Arial"/>
                <w:sz w:val="24"/>
                <w:szCs w:val="24"/>
              </w:rPr>
            </w:pPr>
            <w:bookmarkStart w:id="115" w:name="_Toc438438827"/>
            <w:bookmarkStart w:id="116" w:name="_Toc438532575"/>
            <w:bookmarkStart w:id="117" w:name="_Toc438733971"/>
            <w:bookmarkStart w:id="118" w:name="_Toc438907011"/>
            <w:bookmarkStart w:id="119" w:name="_Toc438907210"/>
            <w:bookmarkStart w:id="120" w:name="_Toc100032296"/>
            <w:bookmarkStart w:id="121" w:name="_Toc376530923"/>
            <w:bookmarkStart w:id="122" w:name="_Toc380408858"/>
            <w:bookmarkStart w:id="123" w:name="_Toc475612991"/>
            <w:bookmarkStart w:id="124" w:name="_Toc477423693"/>
            <w:bookmarkStart w:id="125" w:name="_Toc528935904"/>
            <w:r w:rsidRPr="00225C7C">
              <w:rPr>
                <w:rFonts w:ascii="Arial" w:hAnsi="Arial" w:cs="Arial"/>
                <w:sz w:val="24"/>
                <w:szCs w:val="24"/>
              </w:rPr>
              <w:t xml:space="preserve">7. </w:t>
            </w:r>
            <w:r w:rsidR="00271E90" w:rsidRPr="00225C7C">
              <w:rPr>
                <w:rFonts w:ascii="Arial" w:hAnsi="Arial" w:cs="Arial"/>
                <w:sz w:val="24"/>
                <w:szCs w:val="24"/>
              </w:rPr>
              <w:t>Clarification of Bidding Document</w:t>
            </w:r>
            <w:bookmarkEnd w:id="115"/>
            <w:bookmarkEnd w:id="116"/>
            <w:bookmarkEnd w:id="117"/>
            <w:bookmarkEnd w:id="118"/>
            <w:bookmarkEnd w:id="119"/>
            <w:r w:rsidR="00271E90" w:rsidRPr="00225C7C">
              <w:rPr>
                <w:rFonts w:ascii="Arial" w:hAnsi="Arial" w:cs="Arial"/>
                <w:sz w:val="24"/>
                <w:szCs w:val="24"/>
              </w:rPr>
              <w:t>s, Site Visit, Pre-Bid Meeting</w:t>
            </w:r>
            <w:bookmarkEnd w:id="120"/>
            <w:bookmarkEnd w:id="121"/>
            <w:bookmarkEnd w:id="122"/>
            <w:bookmarkEnd w:id="123"/>
            <w:bookmarkEnd w:id="124"/>
            <w:bookmarkEnd w:id="125"/>
          </w:p>
        </w:tc>
        <w:tc>
          <w:tcPr>
            <w:tcW w:w="6252" w:type="dxa"/>
          </w:tcPr>
          <w:p w14:paraId="589D6649" w14:textId="77777777" w:rsidR="00271E90" w:rsidRPr="00225C7C" w:rsidRDefault="00271E90" w:rsidP="00FF57F8">
            <w:pPr>
              <w:pStyle w:val="Heading21"/>
              <w:rPr>
                <w:rFonts w:ascii="Arial" w:hAnsi="Arial" w:cs="Arial"/>
                <w:spacing w:val="0"/>
                <w:szCs w:val="24"/>
              </w:rPr>
            </w:pPr>
            <w:r w:rsidRPr="00225C7C">
              <w:rPr>
                <w:rFonts w:ascii="Arial" w:hAnsi="Arial" w:cs="Arial"/>
                <w:spacing w:val="0"/>
                <w:szCs w:val="24"/>
              </w:rPr>
              <w:t>7.1</w:t>
            </w:r>
            <w:r w:rsidRPr="00225C7C">
              <w:rPr>
                <w:rFonts w:ascii="Arial" w:hAnsi="Arial" w:cs="Arial"/>
                <w:spacing w:val="0"/>
                <w:szCs w:val="24"/>
              </w:rPr>
              <w:tab/>
              <w:t xml:space="preserve">A </w:t>
            </w:r>
            <w:r w:rsidR="00A82DBC" w:rsidRPr="00225C7C">
              <w:rPr>
                <w:rFonts w:ascii="Arial" w:hAnsi="Arial" w:cs="Arial"/>
                <w:spacing w:val="0"/>
                <w:szCs w:val="24"/>
              </w:rPr>
              <w:t>Bidder</w:t>
            </w:r>
            <w:r w:rsidRPr="00225C7C">
              <w:rPr>
                <w:rFonts w:ascii="Arial" w:hAnsi="Arial" w:cs="Arial"/>
                <w:spacing w:val="0"/>
                <w:szCs w:val="24"/>
              </w:rPr>
              <w:t xml:space="preserve"> requiring any clarification of the</w:t>
            </w:r>
            <w:r w:rsidR="00652212">
              <w:rPr>
                <w:rFonts w:ascii="Arial" w:hAnsi="Arial" w:cs="Arial"/>
                <w:spacing w:val="0"/>
                <w:szCs w:val="24"/>
              </w:rPr>
              <w:t xml:space="preserve"> </w:t>
            </w:r>
            <w:r w:rsidRPr="00225C7C">
              <w:rPr>
                <w:rFonts w:ascii="Arial" w:hAnsi="Arial" w:cs="Arial"/>
                <w:spacing w:val="0"/>
                <w:szCs w:val="24"/>
              </w:rPr>
              <w:t>Bidding Document</w:t>
            </w:r>
            <w:r w:rsidR="00652212">
              <w:rPr>
                <w:rFonts w:ascii="Arial" w:hAnsi="Arial" w:cs="Arial"/>
                <w:spacing w:val="0"/>
                <w:szCs w:val="24"/>
              </w:rPr>
              <w:t>s</w:t>
            </w:r>
            <w:r w:rsidRPr="00225C7C">
              <w:rPr>
                <w:rFonts w:ascii="Arial" w:hAnsi="Arial" w:cs="Arial"/>
                <w:spacing w:val="0"/>
                <w:szCs w:val="24"/>
              </w:rPr>
              <w:t xml:space="preserve"> shall contact the Employer in writing at the Employer’s address </w:t>
            </w:r>
            <w:r w:rsidRPr="00225C7C">
              <w:rPr>
                <w:rFonts w:ascii="Arial" w:hAnsi="Arial" w:cs="Arial"/>
                <w:bCs/>
                <w:szCs w:val="24"/>
              </w:rPr>
              <w:t>specified in the</w:t>
            </w:r>
            <w:r w:rsidRPr="00225C7C">
              <w:rPr>
                <w:rStyle w:val="StyleHeader2-SubClausesBoldChar"/>
                <w:rFonts w:ascii="Arial" w:hAnsi="Arial" w:cs="Arial"/>
                <w:color w:val="000000"/>
                <w:spacing w:val="0"/>
                <w:szCs w:val="24"/>
                <w:lang w:val="en-US"/>
              </w:rPr>
              <w:t xml:space="preserve"> </w:t>
            </w:r>
            <w:r w:rsidR="0068549E">
              <w:rPr>
                <w:rStyle w:val="StyleHeader2-SubClausesBoldChar"/>
                <w:rFonts w:ascii="Arial" w:hAnsi="Arial" w:cs="Arial"/>
                <w:color w:val="000000"/>
                <w:spacing w:val="0"/>
                <w:szCs w:val="24"/>
                <w:lang w:val="en-US"/>
              </w:rPr>
              <w:t>BDS</w:t>
            </w:r>
            <w:r w:rsidRPr="00225C7C">
              <w:rPr>
                <w:rFonts w:ascii="Arial" w:hAnsi="Arial" w:cs="Arial"/>
                <w:spacing w:val="0"/>
                <w:szCs w:val="24"/>
              </w:rPr>
              <w:t xml:space="preserve"> or raise its enquiries during the pre-bid meeting if provided f</w:t>
            </w:r>
            <w:r w:rsidR="00CC7F73" w:rsidRPr="00225C7C">
              <w:rPr>
                <w:rFonts w:ascii="Arial" w:hAnsi="Arial" w:cs="Arial"/>
                <w:spacing w:val="0"/>
                <w:szCs w:val="24"/>
              </w:rPr>
              <w:t xml:space="preserve">or in accordance with ITB 7.4. </w:t>
            </w:r>
            <w:r w:rsidRPr="00225C7C">
              <w:rPr>
                <w:rFonts w:ascii="Arial" w:hAnsi="Arial" w:cs="Arial"/>
                <w:spacing w:val="0"/>
                <w:szCs w:val="24"/>
              </w:rPr>
              <w:t xml:space="preserve">The </w:t>
            </w:r>
            <w:r w:rsidRPr="00225C7C">
              <w:rPr>
                <w:rFonts w:ascii="Arial" w:hAnsi="Arial" w:cs="Arial"/>
                <w:spacing w:val="0"/>
                <w:szCs w:val="24"/>
              </w:rPr>
              <w:lastRenderedPageBreak/>
              <w:t>Employer will respond in writing to any request for clarification, provided that such request is received no later than fourteen (14) days prior to the de</w:t>
            </w:r>
            <w:r w:rsidR="00CC7F73" w:rsidRPr="00225C7C">
              <w:rPr>
                <w:rFonts w:ascii="Arial" w:hAnsi="Arial" w:cs="Arial"/>
                <w:spacing w:val="0"/>
                <w:szCs w:val="24"/>
              </w:rPr>
              <w:t xml:space="preserve">adline for submission of </w:t>
            </w:r>
            <w:r w:rsidR="00FF57F8">
              <w:rPr>
                <w:rFonts w:ascii="Arial" w:hAnsi="Arial" w:cs="Arial"/>
                <w:spacing w:val="0"/>
                <w:szCs w:val="24"/>
              </w:rPr>
              <w:t>B</w:t>
            </w:r>
            <w:r w:rsidR="00CC7F73" w:rsidRPr="00225C7C">
              <w:rPr>
                <w:rFonts w:ascii="Arial" w:hAnsi="Arial" w:cs="Arial"/>
                <w:spacing w:val="0"/>
                <w:szCs w:val="24"/>
              </w:rPr>
              <w:t xml:space="preserve">ids. </w:t>
            </w:r>
            <w:r w:rsidRPr="00225C7C">
              <w:rPr>
                <w:rFonts w:ascii="Arial" w:hAnsi="Arial" w:cs="Arial"/>
                <w:spacing w:val="0"/>
                <w:szCs w:val="24"/>
              </w:rPr>
              <w:t xml:space="preserve">The Employer shall forward copies of its response to all </w:t>
            </w:r>
            <w:r w:rsidR="00A82DBC" w:rsidRPr="00225C7C">
              <w:rPr>
                <w:rFonts w:ascii="Arial" w:hAnsi="Arial" w:cs="Arial"/>
                <w:spacing w:val="0"/>
                <w:szCs w:val="24"/>
              </w:rPr>
              <w:t>Bidder</w:t>
            </w:r>
            <w:r w:rsidRPr="00225C7C">
              <w:rPr>
                <w:rFonts w:ascii="Arial" w:hAnsi="Arial" w:cs="Arial"/>
                <w:spacing w:val="0"/>
                <w:szCs w:val="24"/>
              </w:rPr>
              <w:t>s who have acquired the</w:t>
            </w:r>
            <w:r w:rsidR="00093003">
              <w:rPr>
                <w:rFonts w:ascii="Arial" w:hAnsi="Arial" w:cs="Arial"/>
                <w:spacing w:val="0"/>
                <w:szCs w:val="24"/>
              </w:rPr>
              <w:t xml:space="preserve"> Bidding Documents</w:t>
            </w:r>
            <w:r w:rsidRPr="00225C7C">
              <w:rPr>
                <w:rFonts w:ascii="Arial" w:hAnsi="Arial" w:cs="Arial"/>
                <w:spacing w:val="0"/>
                <w:szCs w:val="24"/>
              </w:rPr>
              <w:t xml:space="preserve"> in accordance with ITB 6.3, including a description of the inquiry but w</w:t>
            </w:r>
            <w:r w:rsidR="00CC7F73" w:rsidRPr="00225C7C">
              <w:rPr>
                <w:rFonts w:ascii="Arial" w:hAnsi="Arial" w:cs="Arial"/>
                <w:spacing w:val="0"/>
                <w:szCs w:val="24"/>
              </w:rPr>
              <w:t xml:space="preserve">ithout identifying its source. </w:t>
            </w:r>
            <w:r w:rsidRPr="00225C7C">
              <w:rPr>
                <w:rFonts w:ascii="Arial" w:hAnsi="Arial" w:cs="Arial"/>
                <w:spacing w:val="0"/>
                <w:szCs w:val="24"/>
              </w:rPr>
              <w:t xml:space="preserve">If so </w:t>
            </w:r>
            <w:r w:rsidR="0070013D" w:rsidRPr="00225C7C">
              <w:rPr>
                <w:rFonts w:ascii="Arial" w:hAnsi="Arial" w:cs="Arial"/>
                <w:spacing w:val="0"/>
                <w:szCs w:val="24"/>
              </w:rPr>
              <w:t xml:space="preserve">indicated </w:t>
            </w:r>
            <w:r w:rsidRPr="00225C7C">
              <w:rPr>
                <w:rFonts w:ascii="Arial" w:hAnsi="Arial" w:cs="Arial"/>
                <w:spacing w:val="0"/>
                <w:szCs w:val="24"/>
              </w:rPr>
              <w:t xml:space="preserve">in the </w:t>
            </w:r>
            <w:r w:rsidR="0068549E">
              <w:rPr>
                <w:rFonts w:ascii="Arial" w:hAnsi="Arial" w:cs="Arial"/>
                <w:b/>
                <w:spacing w:val="0"/>
                <w:szCs w:val="24"/>
              </w:rPr>
              <w:t>BDS</w:t>
            </w:r>
            <w:r w:rsidRPr="00225C7C">
              <w:rPr>
                <w:rFonts w:ascii="Arial" w:hAnsi="Arial" w:cs="Arial"/>
                <w:spacing w:val="0"/>
                <w:szCs w:val="24"/>
              </w:rPr>
              <w:t>, the Employer shall also promptly publish its response at the web page identified in the</w:t>
            </w:r>
            <w:r w:rsidRPr="00225C7C">
              <w:rPr>
                <w:rFonts w:ascii="Arial" w:hAnsi="Arial" w:cs="Arial"/>
                <w:b/>
                <w:spacing w:val="0"/>
                <w:szCs w:val="24"/>
              </w:rPr>
              <w:t xml:space="preserve"> </w:t>
            </w:r>
            <w:r w:rsidR="0068549E">
              <w:rPr>
                <w:rFonts w:ascii="Arial" w:hAnsi="Arial" w:cs="Arial"/>
                <w:b/>
                <w:spacing w:val="0"/>
                <w:szCs w:val="24"/>
              </w:rPr>
              <w:t>BDS</w:t>
            </w:r>
            <w:r w:rsidRPr="00225C7C">
              <w:rPr>
                <w:rFonts w:ascii="Arial" w:hAnsi="Arial" w:cs="Arial"/>
                <w:spacing w:val="0"/>
                <w:szCs w:val="24"/>
              </w:rPr>
              <w:t xml:space="preserve">. Should the </w:t>
            </w:r>
            <w:r w:rsidR="0070013D" w:rsidRPr="00225C7C">
              <w:rPr>
                <w:rFonts w:ascii="Arial" w:hAnsi="Arial" w:cs="Arial"/>
                <w:spacing w:val="0"/>
                <w:szCs w:val="24"/>
              </w:rPr>
              <w:t xml:space="preserve">Employer deem it necessary to amend the </w:t>
            </w:r>
            <w:r w:rsidR="00093003">
              <w:rPr>
                <w:rFonts w:ascii="Arial" w:hAnsi="Arial" w:cs="Arial"/>
                <w:spacing w:val="0"/>
                <w:szCs w:val="24"/>
              </w:rPr>
              <w:t>Bidding Documents</w:t>
            </w:r>
            <w:r w:rsidR="0070013D" w:rsidRPr="00225C7C">
              <w:rPr>
                <w:rFonts w:ascii="Arial" w:hAnsi="Arial" w:cs="Arial"/>
                <w:spacing w:val="0"/>
                <w:szCs w:val="24"/>
              </w:rPr>
              <w:t xml:space="preserve"> as a result of a clarification, it shall do so </w:t>
            </w:r>
            <w:r w:rsidRPr="00225C7C">
              <w:rPr>
                <w:rFonts w:ascii="Arial" w:hAnsi="Arial" w:cs="Arial"/>
                <w:spacing w:val="0"/>
                <w:szCs w:val="24"/>
              </w:rPr>
              <w:t>following the procedure under ITB 8 and ITB 2</w:t>
            </w:r>
            <w:r w:rsidR="0019035D">
              <w:rPr>
                <w:rFonts w:ascii="Arial" w:hAnsi="Arial" w:cs="Arial"/>
                <w:spacing w:val="0"/>
                <w:szCs w:val="24"/>
              </w:rPr>
              <w:t>3</w:t>
            </w:r>
            <w:r w:rsidRPr="00225C7C">
              <w:rPr>
                <w:rFonts w:ascii="Arial" w:hAnsi="Arial" w:cs="Arial"/>
                <w:spacing w:val="0"/>
                <w:szCs w:val="24"/>
              </w:rPr>
              <w:t>.2</w:t>
            </w:r>
            <w:r w:rsidR="009E124E">
              <w:rPr>
                <w:rFonts w:ascii="Arial" w:hAnsi="Arial" w:cs="Arial"/>
                <w:spacing w:val="0"/>
                <w:szCs w:val="24"/>
              </w:rPr>
              <w:t>.</w:t>
            </w:r>
          </w:p>
        </w:tc>
      </w:tr>
      <w:tr w:rsidR="00271E90" w:rsidRPr="00225C7C" w14:paraId="7537240D" w14:textId="77777777" w:rsidTr="006D1D14">
        <w:tc>
          <w:tcPr>
            <w:tcW w:w="2610" w:type="dxa"/>
          </w:tcPr>
          <w:p w14:paraId="60164B21" w14:textId="77777777" w:rsidR="00271E90" w:rsidRPr="00225C7C" w:rsidRDefault="00271E90" w:rsidP="00271E90">
            <w:pPr>
              <w:rPr>
                <w:rFonts w:ascii="Arial" w:hAnsi="Arial" w:cs="Arial"/>
                <w:color w:val="000000"/>
                <w:szCs w:val="24"/>
              </w:rPr>
            </w:pPr>
          </w:p>
        </w:tc>
        <w:tc>
          <w:tcPr>
            <w:tcW w:w="6252" w:type="dxa"/>
          </w:tcPr>
          <w:p w14:paraId="524D2953" w14:textId="77777777" w:rsidR="00271E90" w:rsidRPr="00225C7C" w:rsidRDefault="00271E90" w:rsidP="00652212">
            <w:pPr>
              <w:pStyle w:val="Heading21"/>
              <w:rPr>
                <w:rFonts w:ascii="Arial" w:hAnsi="Arial" w:cs="Arial"/>
                <w:spacing w:val="0"/>
                <w:szCs w:val="24"/>
              </w:rPr>
            </w:pPr>
            <w:r w:rsidRPr="00225C7C">
              <w:rPr>
                <w:rFonts w:ascii="Arial" w:hAnsi="Arial" w:cs="Arial"/>
                <w:spacing w:val="0"/>
                <w:szCs w:val="24"/>
              </w:rPr>
              <w:t>7.2</w:t>
            </w:r>
            <w:r w:rsidRPr="00225C7C">
              <w:rPr>
                <w:rFonts w:ascii="Arial" w:hAnsi="Arial" w:cs="Arial"/>
                <w:spacing w:val="0"/>
                <w:szCs w:val="24"/>
              </w:rPr>
              <w:tab/>
              <w:t xml:space="preserve">The </w:t>
            </w:r>
            <w:r w:rsidR="00A82DBC" w:rsidRPr="00225C7C">
              <w:rPr>
                <w:rFonts w:ascii="Arial" w:hAnsi="Arial" w:cs="Arial"/>
                <w:spacing w:val="0"/>
                <w:szCs w:val="24"/>
              </w:rPr>
              <w:t>Bidder</w:t>
            </w:r>
            <w:r w:rsidRPr="00225C7C">
              <w:rPr>
                <w:rFonts w:ascii="Arial" w:hAnsi="Arial" w:cs="Arial"/>
                <w:spacing w:val="0"/>
                <w:szCs w:val="24"/>
              </w:rPr>
              <w:t xml:space="preserve"> is advised to visit and examine the Site</w:t>
            </w:r>
            <w:r w:rsidR="00676AA1">
              <w:rPr>
                <w:rFonts w:ascii="Arial" w:hAnsi="Arial" w:cs="Arial"/>
                <w:spacing w:val="0"/>
                <w:szCs w:val="24"/>
              </w:rPr>
              <w:t xml:space="preserve"> where the plant is to be installed</w:t>
            </w:r>
            <w:r w:rsidRPr="00225C7C">
              <w:rPr>
                <w:rFonts w:ascii="Arial" w:hAnsi="Arial" w:cs="Arial"/>
                <w:spacing w:val="0"/>
                <w:szCs w:val="24"/>
              </w:rPr>
              <w:t xml:space="preserve"> and its surroundings and obtain for itself on its own responsibility all information that may be necessary for preparing the</w:t>
            </w:r>
            <w:r w:rsidR="00652212">
              <w:rPr>
                <w:rFonts w:ascii="Arial" w:hAnsi="Arial" w:cs="Arial"/>
                <w:spacing w:val="0"/>
                <w:szCs w:val="24"/>
              </w:rPr>
              <w:t xml:space="preserve"> </w:t>
            </w:r>
            <w:r w:rsidR="00FF57F8">
              <w:rPr>
                <w:rFonts w:ascii="Arial" w:hAnsi="Arial" w:cs="Arial"/>
                <w:spacing w:val="0"/>
                <w:szCs w:val="24"/>
              </w:rPr>
              <w:t>B</w:t>
            </w:r>
            <w:r w:rsidRPr="00225C7C">
              <w:rPr>
                <w:rFonts w:ascii="Arial" w:hAnsi="Arial" w:cs="Arial"/>
                <w:spacing w:val="0"/>
                <w:szCs w:val="24"/>
              </w:rPr>
              <w:t>id and entering into a contract</w:t>
            </w:r>
            <w:r w:rsidR="00CC7F73" w:rsidRPr="00225C7C">
              <w:rPr>
                <w:rFonts w:ascii="Arial" w:hAnsi="Arial" w:cs="Arial"/>
                <w:spacing w:val="0"/>
                <w:szCs w:val="24"/>
              </w:rPr>
              <w:t xml:space="preserve"> for </w:t>
            </w:r>
            <w:r w:rsidR="00652212">
              <w:rPr>
                <w:rFonts w:ascii="Arial" w:hAnsi="Arial" w:cs="Arial"/>
                <w:spacing w:val="0"/>
                <w:szCs w:val="24"/>
              </w:rPr>
              <w:t>the provision of Plant and Installation Services</w:t>
            </w:r>
            <w:r w:rsidR="00CC7F73" w:rsidRPr="00225C7C">
              <w:rPr>
                <w:rFonts w:ascii="Arial" w:hAnsi="Arial" w:cs="Arial"/>
                <w:spacing w:val="0"/>
                <w:szCs w:val="24"/>
              </w:rPr>
              <w:t>.</w:t>
            </w:r>
            <w:r w:rsidRPr="00225C7C">
              <w:rPr>
                <w:rFonts w:ascii="Arial" w:hAnsi="Arial" w:cs="Arial"/>
                <w:spacing w:val="0"/>
                <w:szCs w:val="24"/>
              </w:rPr>
              <w:t xml:space="preserve"> The costs of visiting the Site shall be at the </w:t>
            </w:r>
            <w:r w:rsidR="00A82DBC" w:rsidRPr="00225C7C">
              <w:rPr>
                <w:rFonts w:ascii="Arial" w:hAnsi="Arial" w:cs="Arial"/>
                <w:spacing w:val="0"/>
                <w:szCs w:val="24"/>
              </w:rPr>
              <w:t>Bidder</w:t>
            </w:r>
            <w:r w:rsidRPr="00225C7C">
              <w:rPr>
                <w:rFonts w:ascii="Arial" w:hAnsi="Arial" w:cs="Arial"/>
                <w:spacing w:val="0"/>
                <w:szCs w:val="24"/>
              </w:rPr>
              <w:t>’s own expense.</w:t>
            </w:r>
          </w:p>
        </w:tc>
      </w:tr>
      <w:tr w:rsidR="00271E90" w:rsidRPr="00225C7C" w14:paraId="7ECBD8F4" w14:textId="77777777" w:rsidTr="006D1D14">
        <w:tc>
          <w:tcPr>
            <w:tcW w:w="2610" w:type="dxa"/>
          </w:tcPr>
          <w:p w14:paraId="5F6EEAD3" w14:textId="77777777" w:rsidR="00271E90" w:rsidRPr="00225C7C" w:rsidRDefault="00271E90" w:rsidP="00271E90">
            <w:pPr>
              <w:rPr>
                <w:rFonts w:ascii="Arial" w:hAnsi="Arial" w:cs="Arial"/>
                <w:color w:val="000000"/>
                <w:szCs w:val="24"/>
              </w:rPr>
            </w:pPr>
          </w:p>
        </w:tc>
        <w:tc>
          <w:tcPr>
            <w:tcW w:w="6252" w:type="dxa"/>
          </w:tcPr>
          <w:p w14:paraId="3D339444"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7.3</w:t>
            </w:r>
            <w:r w:rsidRPr="00225C7C">
              <w:rPr>
                <w:rFonts w:ascii="Arial" w:hAnsi="Arial" w:cs="Arial"/>
                <w:spacing w:val="0"/>
                <w:szCs w:val="24"/>
              </w:rPr>
              <w:tab/>
              <w:t xml:space="preserve">The </w:t>
            </w:r>
            <w:r w:rsidR="00A82DBC" w:rsidRPr="00225C7C">
              <w:rPr>
                <w:rFonts w:ascii="Arial" w:hAnsi="Arial" w:cs="Arial"/>
                <w:spacing w:val="0"/>
                <w:szCs w:val="24"/>
              </w:rPr>
              <w:t>Bidder</w:t>
            </w:r>
            <w:r w:rsidRPr="00225C7C">
              <w:rPr>
                <w:rFonts w:ascii="Arial" w:hAnsi="Arial" w:cs="Arial"/>
                <w:spacing w:val="0"/>
                <w:szCs w:val="24"/>
              </w:rPr>
              <w:t xml:space="preserve"> and any of its personnel or agents will be granted permission by the Employer to enter upon its premises and lands for the purpose of such visit, but only upon the express condition that the </w:t>
            </w:r>
            <w:r w:rsidR="00A82DBC" w:rsidRPr="00225C7C">
              <w:rPr>
                <w:rFonts w:ascii="Arial" w:hAnsi="Arial" w:cs="Arial"/>
                <w:spacing w:val="0"/>
                <w:szCs w:val="24"/>
              </w:rPr>
              <w:t>Bidder</w:t>
            </w:r>
            <w:r w:rsidRPr="00225C7C">
              <w:rPr>
                <w:rFonts w:ascii="Arial" w:hAnsi="Arial" w:cs="Arial"/>
                <w:spacing w:val="0"/>
                <w:szCs w:val="24"/>
              </w:rPr>
              <w:t>,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tc>
      </w:tr>
      <w:tr w:rsidR="00271E90" w:rsidRPr="00225C7C" w14:paraId="4B50153B" w14:textId="77777777" w:rsidTr="006D1D14">
        <w:tc>
          <w:tcPr>
            <w:tcW w:w="2610" w:type="dxa"/>
          </w:tcPr>
          <w:p w14:paraId="6D4F0A30" w14:textId="77777777" w:rsidR="00271E90" w:rsidRPr="00225C7C" w:rsidRDefault="00271E90" w:rsidP="00271E90">
            <w:pPr>
              <w:rPr>
                <w:rFonts w:ascii="Arial" w:hAnsi="Arial" w:cs="Arial"/>
                <w:color w:val="000000"/>
                <w:szCs w:val="24"/>
              </w:rPr>
            </w:pPr>
          </w:p>
        </w:tc>
        <w:tc>
          <w:tcPr>
            <w:tcW w:w="6252" w:type="dxa"/>
          </w:tcPr>
          <w:p w14:paraId="0C46D5E4" w14:textId="77777777" w:rsidR="009E124E" w:rsidRDefault="00271E90" w:rsidP="009E124E">
            <w:pPr>
              <w:pStyle w:val="Heading21"/>
              <w:rPr>
                <w:rFonts w:ascii="Arial" w:hAnsi="Arial" w:cs="Arial"/>
                <w:spacing w:val="0"/>
                <w:szCs w:val="24"/>
              </w:rPr>
            </w:pPr>
            <w:r w:rsidRPr="00225C7C">
              <w:rPr>
                <w:rFonts w:ascii="Arial" w:hAnsi="Arial" w:cs="Arial"/>
                <w:spacing w:val="0"/>
                <w:szCs w:val="24"/>
              </w:rPr>
              <w:t>7.4</w:t>
            </w:r>
            <w:r w:rsidRPr="00225C7C">
              <w:rPr>
                <w:rFonts w:ascii="Arial" w:hAnsi="Arial" w:cs="Arial"/>
                <w:spacing w:val="0"/>
                <w:szCs w:val="24"/>
              </w:rPr>
              <w:tab/>
            </w:r>
            <w:r w:rsidR="009E124E">
              <w:rPr>
                <w:rFonts w:ascii="Arial" w:hAnsi="Arial" w:cs="Arial"/>
                <w:spacing w:val="0"/>
                <w:szCs w:val="24"/>
              </w:rPr>
              <w:t>T</w:t>
            </w:r>
            <w:r w:rsidRPr="00225C7C">
              <w:rPr>
                <w:rFonts w:ascii="Arial" w:hAnsi="Arial" w:cs="Arial"/>
                <w:spacing w:val="0"/>
                <w:szCs w:val="24"/>
              </w:rPr>
              <w:t xml:space="preserve">he </w:t>
            </w:r>
            <w:r w:rsidR="00A82DBC" w:rsidRPr="00225C7C">
              <w:rPr>
                <w:rFonts w:ascii="Arial" w:hAnsi="Arial" w:cs="Arial"/>
                <w:spacing w:val="0"/>
                <w:szCs w:val="24"/>
              </w:rPr>
              <w:t>Bidder</w:t>
            </w:r>
            <w:r w:rsidRPr="00225C7C">
              <w:rPr>
                <w:rFonts w:ascii="Arial" w:hAnsi="Arial" w:cs="Arial"/>
                <w:spacing w:val="0"/>
                <w:szCs w:val="24"/>
              </w:rPr>
              <w:t>’s designated representative is invited to attend a pre-bid meeting</w:t>
            </w:r>
            <w:r w:rsidR="009E124E">
              <w:rPr>
                <w:rFonts w:ascii="Arial" w:hAnsi="Arial" w:cs="Arial"/>
                <w:spacing w:val="0"/>
                <w:szCs w:val="24"/>
              </w:rPr>
              <w:t>, if provided for</w:t>
            </w:r>
            <w:r w:rsidR="009E124E" w:rsidRPr="002B5F8B">
              <w:rPr>
                <w:rFonts w:ascii="Arial" w:hAnsi="Arial" w:cs="Arial"/>
                <w:spacing w:val="0"/>
                <w:szCs w:val="24"/>
              </w:rPr>
              <w:t xml:space="preserve"> in the</w:t>
            </w:r>
            <w:r w:rsidR="009E124E" w:rsidRPr="009E124E">
              <w:rPr>
                <w:rFonts w:ascii="Arial" w:hAnsi="Arial" w:cs="Arial"/>
                <w:spacing w:val="0"/>
                <w:szCs w:val="24"/>
              </w:rPr>
              <w:t xml:space="preserve"> BDS</w:t>
            </w:r>
            <w:r w:rsidR="002672B5">
              <w:rPr>
                <w:rFonts w:ascii="Arial" w:hAnsi="Arial" w:cs="Arial"/>
                <w:spacing w:val="0"/>
                <w:szCs w:val="24"/>
              </w:rPr>
              <w:t>.</w:t>
            </w:r>
            <w:r w:rsidR="009E124E" w:rsidRPr="00225C7C">
              <w:rPr>
                <w:rFonts w:ascii="Arial" w:hAnsi="Arial" w:cs="Arial"/>
                <w:spacing w:val="0"/>
                <w:szCs w:val="24"/>
              </w:rPr>
              <w:t xml:space="preserve"> </w:t>
            </w:r>
            <w:r w:rsidRPr="00225C7C">
              <w:rPr>
                <w:rFonts w:ascii="Arial" w:hAnsi="Arial" w:cs="Arial"/>
                <w:spacing w:val="0"/>
                <w:szCs w:val="24"/>
              </w:rPr>
              <w:t xml:space="preserve"> The purpose of the meeting will be to clarify issues and to answer questions on any matter that may be raised at that stage.</w:t>
            </w:r>
          </w:p>
          <w:p w14:paraId="14884873" w14:textId="77777777" w:rsidR="009E124E" w:rsidRPr="009E124E" w:rsidRDefault="009E124E" w:rsidP="009E124E">
            <w:pPr>
              <w:pStyle w:val="Heading21"/>
              <w:rPr>
                <w:rFonts w:ascii="Arial" w:hAnsi="Arial" w:cs="Arial"/>
                <w:spacing w:val="0"/>
                <w:szCs w:val="24"/>
              </w:rPr>
            </w:pPr>
            <w:r w:rsidRPr="009E124E">
              <w:rPr>
                <w:rFonts w:ascii="Arial" w:hAnsi="Arial" w:cs="Arial"/>
                <w:szCs w:val="24"/>
              </w:rPr>
              <w:t>7.5</w:t>
            </w:r>
            <w:r w:rsidRPr="009E124E">
              <w:rPr>
                <w:rFonts w:ascii="Arial" w:hAnsi="Arial" w:cs="Arial"/>
                <w:b/>
                <w:szCs w:val="24"/>
              </w:rPr>
              <w:t xml:space="preserve">  </w:t>
            </w:r>
            <w:r w:rsidRPr="009E124E">
              <w:rPr>
                <w:rFonts w:ascii="Arial" w:hAnsi="Arial" w:cs="Arial"/>
                <w:spacing w:val="0"/>
                <w:szCs w:val="24"/>
              </w:rPr>
              <w:t>The Bidder is requested, as far as possible, to submit     any questions in writing, to reach the Employer not later than one week before the meeting.</w:t>
            </w:r>
          </w:p>
        </w:tc>
      </w:tr>
      <w:tr w:rsidR="00271E90" w:rsidRPr="00225C7C" w14:paraId="3E6F0265" w14:textId="77777777" w:rsidTr="006D1D14">
        <w:tc>
          <w:tcPr>
            <w:tcW w:w="2610" w:type="dxa"/>
          </w:tcPr>
          <w:p w14:paraId="5A4B4DC7" w14:textId="77777777" w:rsidR="00271E90" w:rsidRPr="00225C7C" w:rsidRDefault="00271E90" w:rsidP="00271E90">
            <w:pPr>
              <w:rPr>
                <w:rFonts w:ascii="Arial" w:hAnsi="Arial" w:cs="Arial"/>
                <w:color w:val="000000"/>
                <w:szCs w:val="24"/>
              </w:rPr>
            </w:pPr>
          </w:p>
        </w:tc>
        <w:tc>
          <w:tcPr>
            <w:tcW w:w="6252" w:type="dxa"/>
          </w:tcPr>
          <w:p w14:paraId="15F3A0DD" w14:textId="567F5E8D" w:rsidR="00271E90" w:rsidRPr="00225C7C" w:rsidRDefault="00271E90" w:rsidP="00862193">
            <w:pPr>
              <w:pStyle w:val="Heading21"/>
              <w:rPr>
                <w:rFonts w:ascii="Arial" w:hAnsi="Arial" w:cs="Arial"/>
                <w:spacing w:val="0"/>
                <w:szCs w:val="24"/>
              </w:rPr>
            </w:pPr>
            <w:r w:rsidRPr="00225C7C">
              <w:rPr>
                <w:rFonts w:ascii="Arial" w:hAnsi="Arial" w:cs="Arial"/>
                <w:spacing w:val="0"/>
                <w:szCs w:val="24"/>
              </w:rPr>
              <w:t>7.</w:t>
            </w:r>
            <w:r w:rsidR="009E124E">
              <w:rPr>
                <w:rFonts w:ascii="Arial" w:hAnsi="Arial" w:cs="Arial"/>
                <w:spacing w:val="0"/>
                <w:szCs w:val="24"/>
              </w:rPr>
              <w:t>6</w:t>
            </w:r>
            <w:r w:rsidRPr="00225C7C">
              <w:rPr>
                <w:rFonts w:ascii="Arial" w:hAnsi="Arial" w:cs="Arial"/>
                <w:spacing w:val="0"/>
                <w:szCs w:val="24"/>
              </w:rPr>
              <w:tab/>
              <w:t xml:space="preserve">Minutes of the pre-bid </w:t>
            </w:r>
            <w:r w:rsidR="00FF6FC3" w:rsidRPr="00225C7C">
              <w:rPr>
                <w:rFonts w:ascii="Arial" w:hAnsi="Arial" w:cs="Arial"/>
                <w:spacing w:val="0"/>
                <w:szCs w:val="24"/>
              </w:rPr>
              <w:t>meeting</w:t>
            </w:r>
            <w:r w:rsidR="002672B5">
              <w:rPr>
                <w:rFonts w:ascii="Arial" w:hAnsi="Arial" w:cs="Arial"/>
                <w:spacing w:val="0"/>
                <w:szCs w:val="24"/>
              </w:rPr>
              <w:t xml:space="preserve">, </w:t>
            </w:r>
            <w:r w:rsidRPr="00225C7C">
              <w:rPr>
                <w:rFonts w:ascii="Arial" w:hAnsi="Arial" w:cs="Arial"/>
                <w:spacing w:val="0"/>
                <w:szCs w:val="24"/>
              </w:rPr>
              <w:t>including the text of the questions</w:t>
            </w:r>
            <w:r w:rsidR="002672B5">
              <w:rPr>
                <w:rFonts w:ascii="Arial" w:hAnsi="Arial" w:cs="Arial"/>
                <w:spacing w:val="0"/>
                <w:szCs w:val="24"/>
              </w:rPr>
              <w:t xml:space="preserve"> raised</w:t>
            </w:r>
            <w:r w:rsidRPr="00225C7C">
              <w:rPr>
                <w:rFonts w:ascii="Arial" w:hAnsi="Arial" w:cs="Arial"/>
                <w:spacing w:val="0"/>
                <w:szCs w:val="24"/>
              </w:rPr>
              <w:t xml:space="preserve">, without identifying the source, and the responses given, together with any responses prepared after the meeting, will be </w:t>
            </w:r>
            <w:r w:rsidRPr="00225C7C">
              <w:rPr>
                <w:rFonts w:ascii="Arial" w:hAnsi="Arial" w:cs="Arial"/>
                <w:spacing w:val="0"/>
                <w:szCs w:val="24"/>
              </w:rPr>
              <w:lastRenderedPageBreak/>
              <w:t xml:space="preserve">transmitted promptly to all </w:t>
            </w:r>
            <w:r w:rsidR="00A82DBC" w:rsidRPr="00225C7C">
              <w:rPr>
                <w:rFonts w:ascii="Arial" w:hAnsi="Arial" w:cs="Arial"/>
                <w:spacing w:val="0"/>
                <w:szCs w:val="24"/>
              </w:rPr>
              <w:t>Bidder</w:t>
            </w:r>
            <w:r w:rsidRPr="00225C7C">
              <w:rPr>
                <w:rFonts w:ascii="Arial" w:hAnsi="Arial" w:cs="Arial"/>
                <w:spacing w:val="0"/>
                <w:szCs w:val="24"/>
              </w:rPr>
              <w:t xml:space="preserve">s who have acquired the </w:t>
            </w:r>
            <w:r w:rsidR="00093003">
              <w:rPr>
                <w:rFonts w:ascii="Arial" w:hAnsi="Arial" w:cs="Arial"/>
                <w:spacing w:val="0"/>
                <w:szCs w:val="24"/>
              </w:rPr>
              <w:t>Bidding Documents</w:t>
            </w:r>
            <w:r w:rsidR="00CC7F73" w:rsidRPr="00225C7C">
              <w:rPr>
                <w:rFonts w:ascii="Arial" w:hAnsi="Arial" w:cs="Arial"/>
                <w:spacing w:val="0"/>
                <w:szCs w:val="24"/>
              </w:rPr>
              <w:t xml:space="preserve"> in accordance with ITB 6.3.</w:t>
            </w:r>
            <w:r w:rsidRPr="00225C7C">
              <w:rPr>
                <w:rFonts w:ascii="Arial" w:hAnsi="Arial" w:cs="Arial"/>
                <w:spacing w:val="0"/>
                <w:szCs w:val="24"/>
              </w:rPr>
              <w:t xml:space="preserve"> Any modification to the</w:t>
            </w:r>
            <w:r w:rsidR="00093003">
              <w:rPr>
                <w:rFonts w:ascii="Arial" w:hAnsi="Arial" w:cs="Arial"/>
                <w:spacing w:val="0"/>
                <w:szCs w:val="24"/>
              </w:rPr>
              <w:t xml:space="preserve"> Bidding Documents</w:t>
            </w:r>
            <w:r w:rsidRPr="00225C7C">
              <w:rPr>
                <w:rFonts w:ascii="Arial" w:hAnsi="Arial" w:cs="Arial"/>
                <w:spacing w:val="0"/>
                <w:szCs w:val="24"/>
              </w:rPr>
              <w:t xml:space="preserve"> that may become necessary as a result of the pre-bid meeting shall be made by the Employer exclusively through the issue of an Addendum pursuant to ITB 8 and not through the minutes of the pre-bid meeting.</w:t>
            </w:r>
            <w:r w:rsidR="00862193" w:rsidRPr="00225C7C">
              <w:rPr>
                <w:rFonts w:ascii="Arial" w:hAnsi="Arial" w:cs="Arial"/>
                <w:spacing w:val="0"/>
                <w:szCs w:val="24"/>
              </w:rPr>
              <w:t xml:space="preserve"> Unless otherwise specified </w:t>
            </w:r>
            <w:r w:rsidR="00862193" w:rsidRPr="002B5F8B">
              <w:rPr>
                <w:rFonts w:ascii="Arial" w:hAnsi="Arial" w:cs="Arial"/>
                <w:spacing w:val="0"/>
                <w:szCs w:val="24"/>
              </w:rPr>
              <w:t>in the</w:t>
            </w:r>
            <w:r w:rsidR="00862193" w:rsidRPr="00225C7C">
              <w:rPr>
                <w:rFonts w:ascii="Arial" w:hAnsi="Arial" w:cs="Arial"/>
                <w:b/>
                <w:spacing w:val="0"/>
                <w:szCs w:val="24"/>
              </w:rPr>
              <w:t xml:space="preserve"> </w:t>
            </w:r>
            <w:r w:rsidR="0068549E">
              <w:rPr>
                <w:rFonts w:ascii="Arial" w:hAnsi="Arial" w:cs="Arial"/>
                <w:b/>
                <w:spacing w:val="0"/>
                <w:szCs w:val="24"/>
              </w:rPr>
              <w:t>BDS</w:t>
            </w:r>
            <w:r w:rsidR="00862193" w:rsidRPr="00225C7C">
              <w:rPr>
                <w:rFonts w:ascii="Arial" w:hAnsi="Arial" w:cs="Arial"/>
                <w:spacing w:val="0"/>
                <w:szCs w:val="24"/>
              </w:rPr>
              <w:t xml:space="preserve"> n</w:t>
            </w:r>
            <w:r w:rsidRPr="00225C7C">
              <w:rPr>
                <w:rFonts w:ascii="Arial" w:hAnsi="Arial" w:cs="Arial"/>
                <w:spacing w:val="0"/>
                <w:szCs w:val="24"/>
              </w:rPr>
              <w:t xml:space="preserve">onattendance at the pre-bid meeting will not be a cause for disqualification of a </w:t>
            </w:r>
            <w:r w:rsidR="00A82DBC" w:rsidRPr="00225C7C">
              <w:rPr>
                <w:rFonts w:ascii="Arial" w:hAnsi="Arial" w:cs="Arial"/>
                <w:spacing w:val="0"/>
                <w:szCs w:val="24"/>
              </w:rPr>
              <w:t>Bidder</w:t>
            </w:r>
            <w:r w:rsidRPr="00225C7C">
              <w:rPr>
                <w:rFonts w:ascii="Arial" w:hAnsi="Arial" w:cs="Arial"/>
                <w:spacing w:val="0"/>
                <w:szCs w:val="24"/>
              </w:rPr>
              <w:t>.</w:t>
            </w:r>
          </w:p>
        </w:tc>
      </w:tr>
      <w:tr w:rsidR="00271E90" w:rsidRPr="00225C7C" w14:paraId="7F1ED96B" w14:textId="77777777" w:rsidTr="006D1D14">
        <w:tc>
          <w:tcPr>
            <w:tcW w:w="2610" w:type="dxa"/>
          </w:tcPr>
          <w:p w14:paraId="43BBBACD" w14:textId="77777777" w:rsidR="00271E90" w:rsidRPr="00225C7C" w:rsidRDefault="003725FE" w:rsidP="00B65829">
            <w:pPr>
              <w:pStyle w:val="berschrift3"/>
              <w:jc w:val="left"/>
              <w:rPr>
                <w:rFonts w:ascii="Arial" w:hAnsi="Arial" w:cs="Arial"/>
                <w:sz w:val="24"/>
                <w:szCs w:val="24"/>
              </w:rPr>
            </w:pPr>
            <w:bookmarkStart w:id="126" w:name="_Toc438438828"/>
            <w:bookmarkStart w:id="127" w:name="_Toc438532576"/>
            <w:bookmarkStart w:id="128" w:name="_Toc438733972"/>
            <w:bookmarkStart w:id="129" w:name="_Toc438907012"/>
            <w:bookmarkStart w:id="130" w:name="_Toc438907211"/>
            <w:bookmarkStart w:id="131" w:name="_Toc100032297"/>
            <w:bookmarkStart w:id="132" w:name="_Toc376530924"/>
            <w:bookmarkStart w:id="133" w:name="_Toc380408859"/>
            <w:bookmarkStart w:id="134" w:name="_Toc475612992"/>
            <w:bookmarkStart w:id="135" w:name="_Toc477423694"/>
            <w:bookmarkStart w:id="136" w:name="_Toc528935905"/>
            <w:r w:rsidRPr="00225C7C">
              <w:rPr>
                <w:rFonts w:ascii="Arial" w:hAnsi="Arial" w:cs="Arial"/>
                <w:sz w:val="24"/>
                <w:szCs w:val="24"/>
              </w:rPr>
              <w:lastRenderedPageBreak/>
              <w:t xml:space="preserve">8. </w:t>
            </w:r>
            <w:r w:rsidR="00271E90" w:rsidRPr="00225C7C">
              <w:rPr>
                <w:rFonts w:ascii="Arial" w:hAnsi="Arial" w:cs="Arial"/>
                <w:sz w:val="24"/>
                <w:szCs w:val="24"/>
              </w:rPr>
              <w:t xml:space="preserve">Amendment of </w:t>
            </w:r>
            <w:bookmarkEnd w:id="126"/>
            <w:bookmarkEnd w:id="127"/>
            <w:bookmarkEnd w:id="128"/>
            <w:bookmarkEnd w:id="129"/>
            <w:bookmarkEnd w:id="130"/>
            <w:bookmarkEnd w:id="131"/>
            <w:bookmarkEnd w:id="132"/>
            <w:bookmarkEnd w:id="133"/>
            <w:bookmarkEnd w:id="134"/>
            <w:bookmarkEnd w:id="135"/>
            <w:r w:rsidR="00093003">
              <w:rPr>
                <w:rFonts w:ascii="Arial" w:hAnsi="Arial" w:cs="Arial"/>
                <w:sz w:val="24"/>
                <w:szCs w:val="24"/>
              </w:rPr>
              <w:t>Bidding Documents</w:t>
            </w:r>
            <w:bookmarkEnd w:id="136"/>
          </w:p>
        </w:tc>
        <w:tc>
          <w:tcPr>
            <w:tcW w:w="6252" w:type="dxa"/>
          </w:tcPr>
          <w:p w14:paraId="13FA29B6" w14:textId="77777777" w:rsidR="00271E90" w:rsidRPr="00225C7C" w:rsidRDefault="00271E90" w:rsidP="00644D01">
            <w:pPr>
              <w:pStyle w:val="Heading21"/>
              <w:rPr>
                <w:rFonts w:ascii="Arial" w:hAnsi="Arial" w:cs="Arial"/>
                <w:spacing w:val="0"/>
                <w:szCs w:val="24"/>
              </w:rPr>
            </w:pPr>
            <w:r w:rsidRPr="00225C7C">
              <w:rPr>
                <w:rFonts w:ascii="Arial" w:hAnsi="Arial" w:cs="Arial"/>
                <w:spacing w:val="0"/>
                <w:szCs w:val="24"/>
              </w:rPr>
              <w:t>8.1</w:t>
            </w:r>
            <w:r w:rsidRPr="00225C7C">
              <w:rPr>
                <w:rFonts w:ascii="Arial" w:hAnsi="Arial" w:cs="Arial"/>
                <w:spacing w:val="0"/>
                <w:szCs w:val="24"/>
              </w:rPr>
              <w:tab/>
              <w:t xml:space="preserve">At any time prior to the deadline for submission of </w:t>
            </w:r>
            <w:r w:rsidR="00FF57F8">
              <w:rPr>
                <w:rFonts w:ascii="Arial" w:hAnsi="Arial" w:cs="Arial"/>
                <w:spacing w:val="0"/>
                <w:szCs w:val="24"/>
              </w:rPr>
              <w:t>Bid</w:t>
            </w:r>
            <w:r w:rsidRPr="00225C7C">
              <w:rPr>
                <w:rFonts w:ascii="Arial" w:hAnsi="Arial" w:cs="Arial"/>
                <w:spacing w:val="0"/>
                <w:szCs w:val="24"/>
              </w:rPr>
              <w:t>s, the Employer may amend the</w:t>
            </w:r>
            <w:r w:rsidR="00652212">
              <w:rPr>
                <w:rFonts w:ascii="Arial" w:hAnsi="Arial" w:cs="Arial"/>
                <w:spacing w:val="0"/>
                <w:szCs w:val="24"/>
              </w:rPr>
              <w:t xml:space="preserve"> </w:t>
            </w:r>
            <w:r w:rsidR="00093003">
              <w:rPr>
                <w:rFonts w:ascii="Arial" w:hAnsi="Arial" w:cs="Arial"/>
                <w:spacing w:val="0"/>
                <w:szCs w:val="24"/>
              </w:rPr>
              <w:t>Bidding Documents</w:t>
            </w:r>
            <w:r w:rsidRPr="00225C7C">
              <w:rPr>
                <w:rFonts w:ascii="Arial" w:hAnsi="Arial" w:cs="Arial"/>
                <w:spacing w:val="0"/>
                <w:szCs w:val="24"/>
              </w:rPr>
              <w:t xml:space="preserve"> by issuing </w:t>
            </w:r>
            <w:r w:rsidR="00644D01" w:rsidRPr="00225C7C">
              <w:rPr>
                <w:rFonts w:ascii="Arial" w:hAnsi="Arial" w:cs="Arial"/>
                <w:spacing w:val="0"/>
                <w:szCs w:val="24"/>
              </w:rPr>
              <w:t>an Addendum</w:t>
            </w:r>
            <w:r w:rsidRPr="00225C7C">
              <w:rPr>
                <w:rFonts w:ascii="Arial" w:hAnsi="Arial" w:cs="Arial"/>
                <w:spacing w:val="0"/>
                <w:szCs w:val="24"/>
              </w:rPr>
              <w:t>.</w:t>
            </w:r>
          </w:p>
        </w:tc>
      </w:tr>
      <w:tr w:rsidR="00271E90" w:rsidRPr="00225C7C" w14:paraId="23679673" w14:textId="77777777" w:rsidTr="006D1D14">
        <w:tc>
          <w:tcPr>
            <w:tcW w:w="2610" w:type="dxa"/>
          </w:tcPr>
          <w:p w14:paraId="5D87E7D0" w14:textId="77777777" w:rsidR="00271E90" w:rsidRPr="00225C7C" w:rsidRDefault="00271E90" w:rsidP="00271E90">
            <w:pPr>
              <w:rPr>
                <w:rFonts w:ascii="Arial" w:hAnsi="Arial" w:cs="Arial"/>
                <w:color w:val="000000"/>
                <w:szCs w:val="24"/>
              </w:rPr>
            </w:pPr>
          </w:p>
        </w:tc>
        <w:tc>
          <w:tcPr>
            <w:tcW w:w="6252" w:type="dxa"/>
          </w:tcPr>
          <w:p w14:paraId="41D4FFD6" w14:textId="77777777" w:rsidR="00271E90" w:rsidRPr="00225C7C" w:rsidRDefault="00271E90" w:rsidP="00652212">
            <w:pPr>
              <w:pStyle w:val="Heading21"/>
              <w:rPr>
                <w:rFonts w:ascii="Arial" w:hAnsi="Arial" w:cs="Arial"/>
                <w:spacing w:val="0"/>
                <w:szCs w:val="24"/>
              </w:rPr>
            </w:pPr>
            <w:r w:rsidRPr="00225C7C">
              <w:rPr>
                <w:rFonts w:ascii="Arial" w:hAnsi="Arial" w:cs="Arial"/>
                <w:spacing w:val="0"/>
                <w:szCs w:val="24"/>
              </w:rPr>
              <w:t>8.2</w:t>
            </w:r>
            <w:r w:rsidRPr="00225C7C">
              <w:rPr>
                <w:rFonts w:ascii="Arial" w:hAnsi="Arial" w:cs="Arial"/>
                <w:spacing w:val="0"/>
                <w:szCs w:val="24"/>
              </w:rPr>
              <w:tab/>
              <w:t xml:space="preserve">Any </w:t>
            </w:r>
            <w:r w:rsidR="00644D01" w:rsidRPr="00225C7C">
              <w:rPr>
                <w:rFonts w:ascii="Arial" w:hAnsi="Arial" w:cs="Arial"/>
                <w:spacing w:val="0"/>
                <w:szCs w:val="24"/>
              </w:rPr>
              <w:t xml:space="preserve">Addendum </w:t>
            </w:r>
            <w:r w:rsidRPr="00225C7C">
              <w:rPr>
                <w:rFonts w:ascii="Arial" w:hAnsi="Arial" w:cs="Arial"/>
                <w:spacing w:val="0"/>
                <w:szCs w:val="24"/>
              </w:rPr>
              <w:t xml:space="preserve">issued shall be part of the </w:t>
            </w:r>
            <w:r w:rsidR="00093003">
              <w:rPr>
                <w:rFonts w:ascii="Arial" w:hAnsi="Arial" w:cs="Arial"/>
                <w:spacing w:val="0"/>
                <w:szCs w:val="24"/>
              </w:rPr>
              <w:t>Bidding Documents</w:t>
            </w:r>
            <w:r w:rsidRPr="00225C7C">
              <w:rPr>
                <w:rFonts w:ascii="Arial" w:hAnsi="Arial" w:cs="Arial"/>
                <w:spacing w:val="0"/>
                <w:szCs w:val="24"/>
              </w:rPr>
              <w:t xml:space="preserve"> and shall be communicated in writing to all who have obtained the </w:t>
            </w:r>
            <w:r w:rsidR="00093003">
              <w:rPr>
                <w:rFonts w:ascii="Arial" w:hAnsi="Arial" w:cs="Arial"/>
                <w:spacing w:val="0"/>
                <w:szCs w:val="24"/>
              </w:rPr>
              <w:t>Bidding Documents</w:t>
            </w:r>
            <w:r w:rsidRPr="00225C7C">
              <w:rPr>
                <w:rFonts w:ascii="Arial" w:hAnsi="Arial" w:cs="Arial"/>
                <w:spacing w:val="0"/>
                <w:szCs w:val="24"/>
              </w:rPr>
              <w:t xml:space="preserve"> from the Employer</w:t>
            </w:r>
            <w:r w:rsidRPr="00225C7C">
              <w:rPr>
                <w:rFonts w:ascii="Arial" w:hAnsi="Arial" w:cs="Arial"/>
                <w:i/>
                <w:spacing w:val="0"/>
                <w:szCs w:val="24"/>
              </w:rPr>
              <w:t xml:space="preserve"> </w:t>
            </w:r>
            <w:r w:rsidRPr="00225C7C">
              <w:rPr>
                <w:rFonts w:ascii="Arial" w:hAnsi="Arial" w:cs="Arial"/>
                <w:spacing w:val="0"/>
                <w:szCs w:val="24"/>
              </w:rPr>
              <w:t xml:space="preserve">in accordance with ITB 6.3. The Employer shall also promptly publish the </w:t>
            </w:r>
            <w:r w:rsidR="00DF13ED" w:rsidRPr="00225C7C">
              <w:rPr>
                <w:rFonts w:ascii="Arial" w:hAnsi="Arial" w:cs="Arial"/>
                <w:spacing w:val="0"/>
                <w:szCs w:val="24"/>
              </w:rPr>
              <w:t xml:space="preserve">Addendum </w:t>
            </w:r>
            <w:r w:rsidRPr="00225C7C">
              <w:rPr>
                <w:rFonts w:ascii="Arial" w:hAnsi="Arial" w:cs="Arial"/>
                <w:spacing w:val="0"/>
                <w:szCs w:val="24"/>
              </w:rPr>
              <w:t>on the Employer’s web page in accordance with ITB 7.1.</w:t>
            </w:r>
          </w:p>
        </w:tc>
      </w:tr>
      <w:tr w:rsidR="00271E90" w:rsidRPr="00225C7C" w14:paraId="49B351CD" w14:textId="77777777" w:rsidTr="006D1D14">
        <w:tc>
          <w:tcPr>
            <w:tcW w:w="2610" w:type="dxa"/>
          </w:tcPr>
          <w:p w14:paraId="58038E38" w14:textId="77777777" w:rsidR="00271E90" w:rsidRPr="00225C7C" w:rsidRDefault="00271E90" w:rsidP="00271E90">
            <w:pPr>
              <w:rPr>
                <w:rFonts w:ascii="Arial" w:hAnsi="Arial" w:cs="Arial"/>
                <w:color w:val="000000"/>
                <w:szCs w:val="24"/>
              </w:rPr>
            </w:pPr>
          </w:p>
        </w:tc>
        <w:tc>
          <w:tcPr>
            <w:tcW w:w="6252" w:type="dxa"/>
          </w:tcPr>
          <w:p w14:paraId="1B73EF62" w14:textId="77777777" w:rsidR="00271E90" w:rsidRPr="00225C7C" w:rsidRDefault="00271E90" w:rsidP="00652212">
            <w:pPr>
              <w:pStyle w:val="Heading21"/>
              <w:rPr>
                <w:rFonts w:ascii="Arial" w:hAnsi="Arial" w:cs="Arial"/>
                <w:spacing w:val="0"/>
                <w:szCs w:val="24"/>
              </w:rPr>
            </w:pPr>
            <w:r w:rsidRPr="00225C7C">
              <w:rPr>
                <w:rFonts w:ascii="Arial" w:hAnsi="Arial" w:cs="Arial"/>
                <w:spacing w:val="0"/>
                <w:szCs w:val="24"/>
              </w:rPr>
              <w:t>8.3</w:t>
            </w:r>
            <w:r w:rsidRPr="00225C7C">
              <w:rPr>
                <w:rFonts w:ascii="Arial" w:hAnsi="Arial" w:cs="Arial"/>
                <w:spacing w:val="0"/>
                <w:szCs w:val="24"/>
              </w:rPr>
              <w:tab/>
              <w:t xml:space="preserve">To give </w:t>
            </w:r>
            <w:r w:rsidR="00A82DBC" w:rsidRPr="00225C7C">
              <w:rPr>
                <w:rFonts w:ascii="Arial" w:hAnsi="Arial" w:cs="Arial"/>
                <w:spacing w:val="0"/>
                <w:szCs w:val="24"/>
              </w:rPr>
              <w:t>Bidder</w:t>
            </w:r>
            <w:r w:rsidRPr="00225C7C">
              <w:rPr>
                <w:rFonts w:ascii="Arial" w:hAnsi="Arial" w:cs="Arial"/>
                <w:spacing w:val="0"/>
                <w:szCs w:val="24"/>
              </w:rPr>
              <w:t xml:space="preserve">s reasonable time in which to take an </w:t>
            </w:r>
            <w:r w:rsidR="00DF13ED" w:rsidRPr="00225C7C">
              <w:rPr>
                <w:rFonts w:ascii="Arial" w:hAnsi="Arial" w:cs="Arial"/>
                <w:spacing w:val="0"/>
                <w:szCs w:val="24"/>
              </w:rPr>
              <w:t xml:space="preserve">Addendum </w:t>
            </w:r>
            <w:r w:rsidRPr="00225C7C">
              <w:rPr>
                <w:rFonts w:ascii="Arial" w:hAnsi="Arial" w:cs="Arial"/>
                <w:spacing w:val="0"/>
                <w:szCs w:val="24"/>
              </w:rPr>
              <w:t xml:space="preserve">into account in preparing their </w:t>
            </w:r>
            <w:r w:rsidR="00FF57F8">
              <w:rPr>
                <w:rFonts w:ascii="Arial" w:hAnsi="Arial" w:cs="Arial"/>
                <w:spacing w:val="0"/>
                <w:szCs w:val="24"/>
              </w:rPr>
              <w:t>Bid</w:t>
            </w:r>
            <w:r w:rsidRPr="00225C7C">
              <w:rPr>
                <w:rFonts w:ascii="Arial" w:hAnsi="Arial" w:cs="Arial"/>
                <w:spacing w:val="0"/>
                <w:szCs w:val="24"/>
              </w:rPr>
              <w:t xml:space="preserve">s, the Employer may, at its discretion, extend the deadline for the submission of </w:t>
            </w:r>
            <w:r w:rsidR="00FF57F8">
              <w:rPr>
                <w:rFonts w:ascii="Arial" w:hAnsi="Arial" w:cs="Arial"/>
                <w:spacing w:val="0"/>
                <w:szCs w:val="24"/>
              </w:rPr>
              <w:t>Bid</w:t>
            </w:r>
            <w:r w:rsidRPr="00225C7C">
              <w:rPr>
                <w:rFonts w:ascii="Arial" w:hAnsi="Arial" w:cs="Arial"/>
                <w:spacing w:val="0"/>
                <w:szCs w:val="24"/>
              </w:rPr>
              <w:t>s</w:t>
            </w:r>
            <w:r w:rsidR="00DF13ED" w:rsidRPr="00225C7C">
              <w:rPr>
                <w:rFonts w:ascii="Arial" w:hAnsi="Arial" w:cs="Arial"/>
                <w:spacing w:val="0"/>
                <w:szCs w:val="24"/>
              </w:rPr>
              <w:t xml:space="preserve"> in accordance with</w:t>
            </w:r>
            <w:r w:rsidRPr="00225C7C">
              <w:rPr>
                <w:rFonts w:ascii="Arial" w:hAnsi="Arial" w:cs="Arial"/>
                <w:spacing w:val="0"/>
                <w:szCs w:val="24"/>
              </w:rPr>
              <w:t xml:space="preserve"> ITB 2</w:t>
            </w:r>
            <w:r w:rsidR="00A31E42">
              <w:rPr>
                <w:rFonts w:ascii="Arial" w:hAnsi="Arial" w:cs="Arial"/>
                <w:spacing w:val="0"/>
                <w:szCs w:val="24"/>
              </w:rPr>
              <w:t>3</w:t>
            </w:r>
            <w:r w:rsidRPr="00225C7C">
              <w:rPr>
                <w:rFonts w:ascii="Arial" w:hAnsi="Arial" w:cs="Arial"/>
                <w:spacing w:val="0"/>
                <w:szCs w:val="24"/>
              </w:rPr>
              <w:t>.2</w:t>
            </w:r>
          </w:p>
        </w:tc>
      </w:tr>
      <w:tr w:rsidR="00271E90" w:rsidRPr="00225C7C" w14:paraId="0FB4D518" w14:textId="77777777" w:rsidTr="006D1D14">
        <w:tc>
          <w:tcPr>
            <w:tcW w:w="2610" w:type="dxa"/>
          </w:tcPr>
          <w:p w14:paraId="7F55FF15" w14:textId="77777777" w:rsidR="00271E90" w:rsidRPr="00225C7C" w:rsidRDefault="00271E90" w:rsidP="00271E90">
            <w:pPr>
              <w:spacing w:before="120" w:after="120"/>
              <w:rPr>
                <w:rFonts w:ascii="Arial" w:hAnsi="Arial" w:cs="Arial"/>
                <w:color w:val="000000"/>
              </w:rPr>
            </w:pPr>
          </w:p>
        </w:tc>
        <w:tc>
          <w:tcPr>
            <w:tcW w:w="6252" w:type="dxa"/>
          </w:tcPr>
          <w:p w14:paraId="2127D220" w14:textId="77777777" w:rsidR="00271E90" w:rsidRPr="00225C7C" w:rsidRDefault="00C95840" w:rsidP="00652212">
            <w:pPr>
              <w:pStyle w:val="berschrift1"/>
              <w:jc w:val="both"/>
              <w:rPr>
                <w:rFonts w:ascii="Arial" w:hAnsi="Arial" w:cs="Arial"/>
                <w:szCs w:val="28"/>
              </w:rPr>
            </w:pPr>
            <w:bookmarkStart w:id="137" w:name="_Toc438438829"/>
            <w:bookmarkStart w:id="138" w:name="_Toc438532577"/>
            <w:bookmarkStart w:id="139" w:name="_Toc438733973"/>
            <w:bookmarkStart w:id="140" w:name="_Toc438962055"/>
            <w:bookmarkStart w:id="141" w:name="_Toc461939618"/>
            <w:bookmarkStart w:id="142" w:name="_Toc100032298"/>
            <w:bookmarkStart w:id="143" w:name="_Toc164491530"/>
            <w:bookmarkStart w:id="144" w:name="_Toc376530925"/>
            <w:bookmarkStart w:id="145" w:name="_Toc380408860"/>
            <w:bookmarkStart w:id="146" w:name="_Toc475612993"/>
            <w:bookmarkStart w:id="147" w:name="_Toc477423695"/>
            <w:bookmarkStart w:id="148" w:name="_Toc528935906"/>
            <w:r w:rsidRPr="00225C7C">
              <w:rPr>
                <w:rFonts w:ascii="Arial" w:hAnsi="Arial" w:cs="Arial"/>
                <w:sz w:val="28"/>
                <w:szCs w:val="28"/>
              </w:rPr>
              <w:t xml:space="preserve">C. </w:t>
            </w:r>
            <w:r w:rsidR="00271E90" w:rsidRPr="00225C7C">
              <w:rPr>
                <w:rFonts w:ascii="Arial" w:hAnsi="Arial" w:cs="Arial"/>
                <w:sz w:val="28"/>
                <w:szCs w:val="28"/>
              </w:rPr>
              <w:t>Preparation of Bids</w:t>
            </w:r>
            <w:bookmarkEnd w:id="137"/>
            <w:bookmarkEnd w:id="138"/>
            <w:bookmarkEnd w:id="139"/>
            <w:bookmarkEnd w:id="140"/>
            <w:bookmarkEnd w:id="141"/>
            <w:bookmarkEnd w:id="142"/>
            <w:bookmarkEnd w:id="143"/>
            <w:bookmarkEnd w:id="144"/>
            <w:bookmarkEnd w:id="145"/>
            <w:bookmarkEnd w:id="146"/>
            <w:bookmarkEnd w:id="147"/>
            <w:bookmarkEnd w:id="148"/>
          </w:p>
        </w:tc>
      </w:tr>
      <w:tr w:rsidR="00271E90" w:rsidRPr="00225C7C" w14:paraId="69F1998C" w14:textId="77777777" w:rsidTr="006D1D14">
        <w:tc>
          <w:tcPr>
            <w:tcW w:w="2610" w:type="dxa"/>
          </w:tcPr>
          <w:p w14:paraId="275FA76D" w14:textId="77777777" w:rsidR="00271E90" w:rsidRPr="00225C7C" w:rsidRDefault="003725FE" w:rsidP="00C848E3">
            <w:pPr>
              <w:pStyle w:val="berschrift3"/>
              <w:jc w:val="left"/>
              <w:rPr>
                <w:rFonts w:ascii="Arial" w:hAnsi="Arial" w:cs="Arial"/>
                <w:sz w:val="24"/>
                <w:szCs w:val="24"/>
              </w:rPr>
            </w:pPr>
            <w:bookmarkStart w:id="149" w:name="_Toc438438830"/>
            <w:bookmarkStart w:id="150" w:name="_Toc438532578"/>
            <w:bookmarkStart w:id="151" w:name="_Toc438733974"/>
            <w:bookmarkStart w:id="152" w:name="_Toc438907013"/>
            <w:bookmarkStart w:id="153" w:name="_Toc438907212"/>
            <w:bookmarkStart w:id="154" w:name="_Toc100032299"/>
            <w:bookmarkStart w:id="155" w:name="_Toc376530926"/>
            <w:bookmarkStart w:id="156" w:name="_Toc380408861"/>
            <w:bookmarkStart w:id="157" w:name="_Toc475612994"/>
            <w:bookmarkStart w:id="158" w:name="_Toc477423696"/>
            <w:bookmarkStart w:id="159" w:name="_Toc528935907"/>
            <w:r w:rsidRPr="00225C7C">
              <w:rPr>
                <w:rFonts w:ascii="Arial" w:hAnsi="Arial" w:cs="Arial"/>
                <w:sz w:val="24"/>
                <w:szCs w:val="24"/>
              </w:rPr>
              <w:t xml:space="preserve">9. </w:t>
            </w:r>
            <w:r w:rsidR="00271E90" w:rsidRPr="00225C7C">
              <w:rPr>
                <w:rFonts w:ascii="Arial" w:hAnsi="Arial" w:cs="Arial"/>
                <w:sz w:val="24"/>
                <w:szCs w:val="24"/>
              </w:rPr>
              <w:t>Cost of Bidding</w:t>
            </w:r>
            <w:bookmarkEnd w:id="149"/>
            <w:bookmarkEnd w:id="150"/>
            <w:bookmarkEnd w:id="151"/>
            <w:bookmarkEnd w:id="152"/>
            <w:bookmarkEnd w:id="153"/>
            <w:bookmarkEnd w:id="154"/>
            <w:bookmarkEnd w:id="155"/>
            <w:bookmarkEnd w:id="156"/>
            <w:bookmarkEnd w:id="157"/>
            <w:bookmarkEnd w:id="158"/>
            <w:bookmarkEnd w:id="159"/>
          </w:p>
        </w:tc>
        <w:tc>
          <w:tcPr>
            <w:tcW w:w="6252" w:type="dxa"/>
          </w:tcPr>
          <w:p w14:paraId="1BA6D2CC" w14:textId="77777777" w:rsidR="00271E90" w:rsidRPr="00225C7C" w:rsidRDefault="00271E90" w:rsidP="00165438">
            <w:pPr>
              <w:pStyle w:val="Heading21"/>
              <w:rPr>
                <w:rFonts w:ascii="Arial" w:hAnsi="Arial" w:cs="Arial"/>
                <w:spacing w:val="0"/>
                <w:szCs w:val="24"/>
              </w:rPr>
            </w:pPr>
            <w:r w:rsidRPr="00225C7C">
              <w:rPr>
                <w:rFonts w:ascii="Arial" w:hAnsi="Arial" w:cs="Arial"/>
                <w:spacing w:val="0"/>
                <w:szCs w:val="24"/>
              </w:rPr>
              <w:t>9.1</w:t>
            </w:r>
            <w:r w:rsidRPr="00225C7C">
              <w:rPr>
                <w:rFonts w:ascii="Arial" w:hAnsi="Arial" w:cs="Arial"/>
                <w:spacing w:val="0"/>
                <w:szCs w:val="24"/>
              </w:rPr>
              <w:tab/>
              <w:t xml:space="preserve">The </w:t>
            </w:r>
            <w:r w:rsidR="00A82DBC" w:rsidRPr="00225C7C">
              <w:rPr>
                <w:rFonts w:ascii="Arial" w:hAnsi="Arial" w:cs="Arial"/>
                <w:spacing w:val="0"/>
                <w:szCs w:val="24"/>
              </w:rPr>
              <w:t>Bidder</w:t>
            </w:r>
            <w:r w:rsidRPr="00225C7C">
              <w:rPr>
                <w:rFonts w:ascii="Arial" w:hAnsi="Arial" w:cs="Arial"/>
                <w:spacing w:val="0"/>
                <w:szCs w:val="24"/>
              </w:rPr>
              <w:t xml:space="preserve"> shall bear all costs associated with the preparation and submission of its Bid, and the Employer </w:t>
            </w:r>
            <w:r w:rsidR="00A31E42">
              <w:rPr>
                <w:rFonts w:ascii="Arial" w:hAnsi="Arial" w:cs="Arial"/>
                <w:spacing w:val="0"/>
                <w:szCs w:val="24"/>
              </w:rPr>
              <w:t>shall not</w:t>
            </w:r>
            <w:r w:rsidRPr="00225C7C">
              <w:rPr>
                <w:rFonts w:ascii="Arial" w:hAnsi="Arial" w:cs="Arial"/>
                <w:spacing w:val="0"/>
                <w:szCs w:val="24"/>
              </w:rPr>
              <w:t xml:space="preserve"> be responsible or liable for those costs, regardless of the conduct or outcome of the bidding process.</w:t>
            </w:r>
          </w:p>
        </w:tc>
      </w:tr>
      <w:tr w:rsidR="00271E90" w:rsidRPr="00225C7C" w14:paraId="3759E4A6" w14:textId="77777777" w:rsidTr="006D1D14">
        <w:tc>
          <w:tcPr>
            <w:tcW w:w="2610" w:type="dxa"/>
          </w:tcPr>
          <w:p w14:paraId="749C8DF6" w14:textId="77777777" w:rsidR="00271E90" w:rsidRPr="00225C7C" w:rsidRDefault="003725FE" w:rsidP="00C848E3">
            <w:pPr>
              <w:pStyle w:val="berschrift3"/>
              <w:jc w:val="left"/>
              <w:rPr>
                <w:rFonts w:ascii="Arial" w:hAnsi="Arial" w:cs="Arial"/>
                <w:sz w:val="24"/>
                <w:szCs w:val="24"/>
              </w:rPr>
            </w:pPr>
            <w:bookmarkStart w:id="160" w:name="_Toc438438831"/>
            <w:bookmarkStart w:id="161" w:name="_Toc438532579"/>
            <w:bookmarkStart w:id="162" w:name="_Toc438733975"/>
            <w:bookmarkStart w:id="163" w:name="_Toc438907014"/>
            <w:bookmarkStart w:id="164" w:name="_Toc438907213"/>
            <w:bookmarkStart w:id="165" w:name="_Toc100032300"/>
            <w:bookmarkStart w:id="166" w:name="_Toc376530927"/>
            <w:bookmarkStart w:id="167" w:name="_Toc380408862"/>
            <w:bookmarkStart w:id="168" w:name="_Toc475612995"/>
            <w:bookmarkStart w:id="169" w:name="_Toc477423697"/>
            <w:bookmarkStart w:id="170" w:name="_Toc528935908"/>
            <w:r w:rsidRPr="00225C7C">
              <w:rPr>
                <w:rFonts w:ascii="Arial" w:hAnsi="Arial" w:cs="Arial"/>
                <w:sz w:val="24"/>
                <w:szCs w:val="24"/>
              </w:rPr>
              <w:t xml:space="preserve">10. </w:t>
            </w:r>
            <w:r w:rsidR="00271E90" w:rsidRPr="00225C7C">
              <w:rPr>
                <w:rFonts w:ascii="Arial" w:hAnsi="Arial" w:cs="Arial"/>
                <w:sz w:val="24"/>
                <w:szCs w:val="24"/>
              </w:rPr>
              <w:t xml:space="preserve">Language of </w:t>
            </w:r>
            <w:bookmarkEnd w:id="160"/>
            <w:bookmarkEnd w:id="161"/>
            <w:bookmarkEnd w:id="162"/>
            <w:bookmarkEnd w:id="163"/>
            <w:bookmarkEnd w:id="164"/>
            <w:bookmarkEnd w:id="165"/>
            <w:bookmarkEnd w:id="166"/>
            <w:bookmarkEnd w:id="167"/>
            <w:bookmarkEnd w:id="168"/>
            <w:bookmarkEnd w:id="169"/>
            <w:r w:rsidR="00652212">
              <w:rPr>
                <w:rFonts w:ascii="Arial" w:hAnsi="Arial" w:cs="Arial"/>
                <w:sz w:val="24"/>
                <w:szCs w:val="24"/>
              </w:rPr>
              <w:t>Bid</w:t>
            </w:r>
            <w:bookmarkEnd w:id="170"/>
          </w:p>
        </w:tc>
        <w:tc>
          <w:tcPr>
            <w:tcW w:w="6252" w:type="dxa"/>
          </w:tcPr>
          <w:p w14:paraId="34FF0B1B" w14:textId="77777777" w:rsidR="00271E90" w:rsidRPr="00225C7C" w:rsidRDefault="00271E90" w:rsidP="000331FC">
            <w:pPr>
              <w:pStyle w:val="Heading21"/>
              <w:rPr>
                <w:rFonts w:ascii="Arial" w:hAnsi="Arial" w:cs="Arial"/>
                <w:spacing w:val="0"/>
                <w:szCs w:val="24"/>
              </w:rPr>
            </w:pPr>
            <w:r w:rsidRPr="00225C7C">
              <w:rPr>
                <w:rFonts w:ascii="Arial" w:hAnsi="Arial" w:cs="Arial"/>
                <w:spacing w:val="0"/>
                <w:szCs w:val="24"/>
              </w:rPr>
              <w:t>10.1</w:t>
            </w:r>
            <w:r w:rsidRPr="00225C7C">
              <w:rPr>
                <w:rFonts w:ascii="Arial" w:hAnsi="Arial" w:cs="Arial"/>
                <w:spacing w:val="0"/>
                <w:szCs w:val="24"/>
              </w:rPr>
              <w:tab/>
              <w:t xml:space="preserve">The Bid, as well as all correspondence and documents relating to the bid exchanged by the </w:t>
            </w:r>
            <w:r w:rsidR="00A82DBC" w:rsidRPr="00225C7C">
              <w:rPr>
                <w:rFonts w:ascii="Arial" w:hAnsi="Arial" w:cs="Arial"/>
                <w:spacing w:val="0"/>
                <w:szCs w:val="24"/>
              </w:rPr>
              <w:t>Bidder</w:t>
            </w:r>
            <w:r w:rsidRPr="00225C7C">
              <w:rPr>
                <w:rFonts w:ascii="Arial" w:hAnsi="Arial" w:cs="Arial"/>
                <w:spacing w:val="0"/>
                <w:szCs w:val="24"/>
              </w:rPr>
              <w:t xml:space="preserve"> and the Employer, shall be written in </w:t>
            </w:r>
            <w:r w:rsidRPr="00225C7C">
              <w:rPr>
                <w:rFonts w:ascii="Arial" w:hAnsi="Arial" w:cs="Arial"/>
                <w:iCs/>
                <w:spacing w:val="0"/>
                <w:szCs w:val="24"/>
              </w:rPr>
              <w:t xml:space="preserve">the language </w:t>
            </w:r>
            <w:r w:rsidRPr="00225C7C">
              <w:rPr>
                <w:rStyle w:val="StyleHeader2-SubClausesBoldChar"/>
                <w:rFonts w:ascii="Arial" w:hAnsi="Arial" w:cs="Arial"/>
                <w:b w:val="0"/>
                <w:color w:val="000000"/>
                <w:spacing w:val="0"/>
                <w:szCs w:val="24"/>
                <w:lang w:val="en-US"/>
              </w:rPr>
              <w:t xml:space="preserve">specified in the </w:t>
            </w:r>
            <w:r w:rsidR="0068549E">
              <w:rPr>
                <w:rStyle w:val="StyleHeader2-SubClausesBoldChar"/>
                <w:rFonts w:ascii="Arial" w:hAnsi="Arial" w:cs="Arial"/>
                <w:color w:val="000000"/>
                <w:spacing w:val="0"/>
                <w:szCs w:val="24"/>
                <w:lang w:val="en-US"/>
              </w:rPr>
              <w:t>BDS</w:t>
            </w:r>
            <w:r w:rsidR="00CC7F73" w:rsidRPr="00225C7C">
              <w:rPr>
                <w:rFonts w:ascii="Arial" w:hAnsi="Arial" w:cs="Arial"/>
                <w:spacing w:val="0"/>
                <w:szCs w:val="24"/>
              </w:rPr>
              <w:t xml:space="preserve">. </w:t>
            </w:r>
            <w:r w:rsidRPr="00225C7C">
              <w:rPr>
                <w:rFonts w:ascii="Arial" w:hAnsi="Arial" w:cs="Arial"/>
                <w:spacing w:val="0"/>
                <w:szCs w:val="24"/>
              </w:rPr>
              <w:t xml:space="preserve">Supporting documents and printed literature that are part of the Bid may be in another language provided they are accompanied by an accurate translation of the relevant passages in </w:t>
            </w:r>
            <w:r w:rsidRPr="00225C7C">
              <w:rPr>
                <w:rFonts w:ascii="Arial" w:hAnsi="Arial" w:cs="Arial"/>
                <w:iCs/>
                <w:spacing w:val="0"/>
                <w:szCs w:val="24"/>
              </w:rPr>
              <w:t xml:space="preserve">the language </w:t>
            </w:r>
            <w:r w:rsidRPr="00225C7C">
              <w:rPr>
                <w:rStyle w:val="StyleHeader2-SubClausesBoldChar"/>
                <w:rFonts w:ascii="Arial" w:hAnsi="Arial" w:cs="Arial"/>
                <w:b w:val="0"/>
                <w:color w:val="000000"/>
                <w:spacing w:val="0"/>
                <w:szCs w:val="24"/>
                <w:lang w:val="en-US"/>
              </w:rPr>
              <w:t xml:space="preserve">specified in the </w:t>
            </w:r>
            <w:r w:rsidR="0068549E">
              <w:rPr>
                <w:rStyle w:val="StyleHeader2-SubClausesBoldChar"/>
                <w:rFonts w:ascii="Arial" w:hAnsi="Arial" w:cs="Arial"/>
                <w:color w:val="000000"/>
                <w:spacing w:val="0"/>
                <w:szCs w:val="24"/>
                <w:lang w:val="en-US"/>
              </w:rPr>
              <w:t>BDS</w:t>
            </w:r>
            <w:r w:rsidRPr="00225C7C">
              <w:rPr>
                <w:rFonts w:ascii="Arial" w:hAnsi="Arial" w:cs="Arial"/>
                <w:spacing w:val="0"/>
                <w:szCs w:val="24"/>
              </w:rPr>
              <w:t>, in which case, for purposes of interpretation of the</w:t>
            </w:r>
            <w:r w:rsidR="00FF57F8">
              <w:rPr>
                <w:rFonts w:ascii="Arial" w:hAnsi="Arial" w:cs="Arial"/>
                <w:spacing w:val="0"/>
                <w:szCs w:val="24"/>
              </w:rPr>
              <w:t xml:space="preserve"> </w:t>
            </w:r>
            <w:r w:rsidRPr="00225C7C">
              <w:rPr>
                <w:rFonts w:ascii="Arial" w:hAnsi="Arial" w:cs="Arial"/>
                <w:spacing w:val="0"/>
                <w:szCs w:val="24"/>
              </w:rPr>
              <w:t>Bid, such translation shall govern.</w:t>
            </w:r>
          </w:p>
        </w:tc>
      </w:tr>
      <w:tr w:rsidR="00271E90" w:rsidRPr="00225C7C" w14:paraId="52FE2F22" w14:textId="77777777" w:rsidTr="006D1D14">
        <w:tc>
          <w:tcPr>
            <w:tcW w:w="2610" w:type="dxa"/>
          </w:tcPr>
          <w:p w14:paraId="0EA585FB" w14:textId="77777777" w:rsidR="00271E90" w:rsidRPr="00225C7C" w:rsidRDefault="003725FE" w:rsidP="00652212">
            <w:pPr>
              <w:pStyle w:val="berschrift3"/>
              <w:jc w:val="left"/>
              <w:rPr>
                <w:rFonts w:ascii="Arial" w:hAnsi="Arial" w:cs="Arial"/>
                <w:sz w:val="24"/>
                <w:szCs w:val="24"/>
              </w:rPr>
            </w:pPr>
            <w:bookmarkStart w:id="171" w:name="_Toc438438832"/>
            <w:bookmarkStart w:id="172" w:name="_Toc438532580"/>
            <w:bookmarkStart w:id="173" w:name="_Toc438733976"/>
            <w:bookmarkStart w:id="174" w:name="_Toc438907015"/>
            <w:bookmarkStart w:id="175" w:name="_Toc438907214"/>
            <w:bookmarkStart w:id="176" w:name="_Toc100032301"/>
            <w:bookmarkStart w:id="177" w:name="_Toc376530928"/>
            <w:bookmarkStart w:id="178" w:name="_Toc380408863"/>
            <w:bookmarkStart w:id="179" w:name="_Toc475612996"/>
            <w:bookmarkStart w:id="180" w:name="_Toc477423698"/>
            <w:bookmarkStart w:id="181" w:name="_Toc528935909"/>
            <w:r w:rsidRPr="00225C7C">
              <w:rPr>
                <w:rFonts w:ascii="Arial" w:hAnsi="Arial" w:cs="Arial"/>
                <w:sz w:val="24"/>
                <w:szCs w:val="24"/>
              </w:rPr>
              <w:lastRenderedPageBreak/>
              <w:t xml:space="preserve">11. </w:t>
            </w:r>
            <w:r w:rsidR="00271E90" w:rsidRPr="00225C7C">
              <w:rPr>
                <w:rFonts w:ascii="Arial" w:hAnsi="Arial" w:cs="Arial"/>
                <w:sz w:val="24"/>
                <w:szCs w:val="24"/>
              </w:rPr>
              <w:t>Documents Comprising the Bid</w:t>
            </w:r>
            <w:bookmarkEnd w:id="171"/>
            <w:bookmarkEnd w:id="172"/>
            <w:bookmarkEnd w:id="173"/>
            <w:bookmarkEnd w:id="174"/>
            <w:bookmarkEnd w:id="175"/>
            <w:bookmarkEnd w:id="176"/>
            <w:bookmarkEnd w:id="177"/>
            <w:bookmarkEnd w:id="178"/>
            <w:bookmarkEnd w:id="179"/>
            <w:bookmarkEnd w:id="180"/>
            <w:bookmarkEnd w:id="181"/>
          </w:p>
        </w:tc>
        <w:tc>
          <w:tcPr>
            <w:tcW w:w="6252" w:type="dxa"/>
          </w:tcPr>
          <w:p w14:paraId="7F11A135" w14:textId="77777777" w:rsidR="00271E90" w:rsidRDefault="00271E90" w:rsidP="00E11A0B">
            <w:pPr>
              <w:pStyle w:val="Heading21"/>
              <w:rPr>
                <w:rFonts w:ascii="Arial" w:hAnsi="Arial" w:cs="Arial"/>
                <w:spacing w:val="0"/>
                <w:szCs w:val="24"/>
              </w:rPr>
            </w:pPr>
            <w:r w:rsidRPr="00225C7C">
              <w:rPr>
                <w:rFonts w:ascii="Arial" w:hAnsi="Arial" w:cs="Arial"/>
                <w:spacing w:val="0"/>
                <w:szCs w:val="24"/>
              </w:rPr>
              <w:t>11.1</w:t>
            </w:r>
            <w:r w:rsidRPr="00225C7C">
              <w:rPr>
                <w:rFonts w:ascii="Arial" w:hAnsi="Arial" w:cs="Arial"/>
                <w:spacing w:val="0"/>
                <w:szCs w:val="24"/>
              </w:rPr>
              <w:tab/>
              <w:t>The Bid shall comprise the following:</w:t>
            </w:r>
          </w:p>
          <w:p w14:paraId="626262D7" w14:textId="77777777" w:rsidR="005E4456" w:rsidRPr="00E11A0B" w:rsidRDefault="00E11A0B" w:rsidP="00E11A0B">
            <w:pPr>
              <w:pStyle w:val="Heading21"/>
              <w:jc w:val="left"/>
              <w:rPr>
                <w:rFonts w:ascii="Arial" w:hAnsi="Arial" w:cs="Arial"/>
                <w:spacing w:val="0"/>
                <w:szCs w:val="24"/>
              </w:rPr>
            </w:pPr>
            <w:r>
              <w:rPr>
                <w:rFonts w:ascii="Arial" w:hAnsi="Arial" w:cs="Arial"/>
                <w:spacing w:val="0"/>
                <w:szCs w:val="24"/>
              </w:rPr>
              <w:t xml:space="preserve">        (a) </w:t>
            </w:r>
            <w:r w:rsidR="00652212">
              <w:rPr>
                <w:rFonts w:ascii="Arial" w:hAnsi="Arial" w:cs="Arial"/>
                <w:spacing w:val="0"/>
                <w:szCs w:val="24"/>
              </w:rPr>
              <w:t>TECHNICAL BID</w:t>
            </w:r>
          </w:p>
          <w:p w14:paraId="7376C438" w14:textId="77777777" w:rsidR="00E11A0B" w:rsidRDefault="005E4456" w:rsidP="00E11A0B">
            <w:pPr>
              <w:pStyle w:val="Heading21"/>
              <w:tabs>
                <w:tab w:val="clear" w:pos="567"/>
                <w:tab w:val="clear" w:pos="1857"/>
                <w:tab w:val="left" w:pos="2811"/>
              </w:tabs>
              <w:ind w:left="1110" w:hanging="284"/>
              <w:rPr>
                <w:rFonts w:ascii="Arial" w:hAnsi="Arial" w:cs="Arial"/>
                <w:spacing w:val="0"/>
                <w:szCs w:val="24"/>
              </w:rPr>
            </w:pPr>
            <w:r w:rsidRPr="00E11A0B">
              <w:rPr>
                <w:rFonts w:ascii="Arial" w:hAnsi="Arial" w:cs="Arial"/>
                <w:spacing w:val="0"/>
                <w:szCs w:val="24"/>
              </w:rPr>
              <w:t>(</w:t>
            </w:r>
            <w:proofErr w:type="spellStart"/>
            <w:r w:rsidRPr="00E11A0B">
              <w:rPr>
                <w:rFonts w:ascii="Arial" w:hAnsi="Arial" w:cs="Arial"/>
                <w:spacing w:val="0"/>
                <w:szCs w:val="24"/>
              </w:rPr>
              <w:t>i</w:t>
            </w:r>
            <w:proofErr w:type="spellEnd"/>
            <w:r w:rsidRPr="00E11A0B">
              <w:rPr>
                <w:rFonts w:ascii="Arial" w:hAnsi="Arial" w:cs="Arial"/>
                <w:spacing w:val="0"/>
                <w:szCs w:val="24"/>
              </w:rPr>
              <w:t>)</w:t>
            </w:r>
            <w:r w:rsidRPr="00E11A0B">
              <w:rPr>
                <w:rFonts w:ascii="Arial" w:hAnsi="Arial" w:cs="Arial"/>
                <w:spacing w:val="0"/>
                <w:szCs w:val="24"/>
              </w:rPr>
              <w:tab/>
              <w:t xml:space="preserve">Letter of </w:t>
            </w:r>
            <w:r w:rsidR="00DA4944">
              <w:rPr>
                <w:rFonts w:ascii="Arial" w:hAnsi="Arial" w:cs="Arial"/>
                <w:spacing w:val="0"/>
                <w:szCs w:val="24"/>
              </w:rPr>
              <w:t>Technical Bid</w:t>
            </w:r>
            <w:r w:rsidR="00E11A0B" w:rsidRPr="00E11A0B">
              <w:rPr>
                <w:rFonts w:ascii="Arial" w:hAnsi="Arial" w:cs="Arial"/>
                <w:spacing w:val="0"/>
                <w:szCs w:val="24"/>
              </w:rPr>
              <w:t xml:space="preserve">, indicating the </w:t>
            </w:r>
            <w:r w:rsidR="00FA7281">
              <w:rPr>
                <w:rFonts w:ascii="Arial" w:hAnsi="Arial" w:cs="Arial"/>
                <w:spacing w:val="0"/>
                <w:szCs w:val="24"/>
              </w:rPr>
              <w:t>Bidder</w:t>
            </w:r>
            <w:r w:rsidR="00E11A0B" w:rsidRPr="00E11A0B">
              <w:rPr>
                <w:rFonts w:ascii="Arial" w:hAnsi="Arial" w:cs="Arial"/>
                <w:spacing w:val="0"/>
                <w:szCs w:val="24"/>
              </w:rPr>
              <w:t xml:space="preserve">’s name, address, telephone, fax and email.  If the </w:t>
            </w:r>
            <w:r w:rsidR="00FA7281">
              <w:rPr>
                <w:rFonts w:ascii="Arial" w:hAnsi="Arial" w:cs="Arial"/>
                <w:spacing w:val="0"/>
                <w:szCs w:val="24"/>
              </w:rPr>
              <w:t>Bidder</w:t>
            </w:r>
            <w:r w:rsidR="00E11A0B" w:rsidRPr="00E11A0B">
              <w:rPr>
                <w:rFonts w:ascii="Arial" w:hAnsi="Arial" w:cs="Arial"/>
                <w:spacing w:val="0"/>
                <w:szCs w:val="24"/>
              </w:rPr>
              <w:t xml:space="preserve"> is an association, the </w:t>
            </w:r>
            <w:r w:rsidR="001C0F78">
              <w:rPr>
                <w:rFonts w:ascii="Arial" w:hAnsi="Arial" w:cs="Arial"/>
                <w:spacing w:val="0"/>
                <w:szCs w:val="24"/>
              </w:rPr>
              <w:t xml:space="preserve">Letter of </w:t>
            </w:r>
            <w:r w:rsidR="00DA4944">
              <w:rPr>
                <w:rFonts w:ascii="Arial" w:hAnsi="Arial" w:cs="Arial"/>
                <w:spacing w:val="0"/>
                <w:szCs w:val="24"/>
              </w:rPr>
              <w:t>Technical Bid</w:t>
            </w:r>
            <w:r w:rsidR="00DA4944" w:rsidRPr="00E11A0B">
              <w:rPr>
                <w:rFonts w:ascii="Arial" w:hAnsi="Arial" w:cs="Arial"/>
                <w:spacing w:val="0"/>
                <w:szCs w:val="24"/>
              </w:rPr>
              <w:t xml:space="preserve"> </w:t>
            </w:r>
            <w:r w:rsidR="00E11A0B" w:rsidRPr="00E11A0B">
              <w:rPr>
                <w:rFonts w:ascii="Arial" w:hAnsi="Arial" w:cs="Arial"/>
                <w:spacing w:val="0"/>
                <w:szCs w:val="24"/>
              </w:rPr>
              <w:t>shall also describe the form of association and list the association members;</w:t>
            </w:r>
          </w:p>
          <w:p w14:paraId="2E528AB0" w14:textId="77777777" w:rsidR="00DA4944" w:rsidRDefault="00DA4944" w:rsidP="00DA4944">
            <w:pPr>
              <w:pStyle w:val="Heading21"/>
              <w:tabs>
                <w:tab w:val="clear" w:pos="567"/>
                <w:tab w:val="clear" w:pos="1857"/>
                <w:tab w:val="left" w:pos="2811"/>
              </w:tabs>
              <w:ind w:left="1110" w:hanging="284"/>
              <w:rPr>
                <w:rFonts w:ascii="Arial" w:hAnsi="Arial" w:cs="Arial"/>
                <w:spacing w:val="0"/>
                <w:szCs w:val="24"/>
              </w:rPr>
            </w:pPr>
            <w:r w:rsidRPr="00E11A0B">
              <w:rPr>
                <w:rFonts w:ascii="Arial" w:hAnsi="Arial" w:cs="Arial"/>
                <w:spacing w:val="0"/>
                <w:szCs w:val="24"/>
              </w:rPr>
              <w:t xml:space="preserve">(ii) </w:t>
            </w:r>
            <w:r>
              <w:rPr>
                <w:rFonts w:ascii="Arial" w:hAnsi="Arial" w:cs="Arial"/>
                <w:spacing w:val="0"/>
                <w:szCs w:val="24"/>
              </w:rPr>
              <w:t xml:space="preserve">Alternative </w:t>
            </w:r>
            <w:r w:rsidR="007A260F">
              <w:rPr>
                <w:rFonts w:ascii="Arial" w:hAnsi="Arial" w:cs="Arial"/>
                <w:spacing w:val="0"/>
                <w:szCs w:val="24"/>
              </w:rPr>
              <w:t>T</w:t>
            </w:r>
            <w:r>
              <w:rPr>
                <w:rFonts w:ascii="Arial" w:hAnsi="Arial" w:cs="Arial"/>
                <w:spacing w:val="0"/>
                <w:szCs w:val="24"/>
              </w:rPr>
              <w:t xml:space="preserve">echnical </w:t>
            </w:r>
            <w:r w:rsidR="007A260F">
              <w:rPr>
                <w:rFonts w:ascii="Arial" w:hAnsi="Arial" w:cs="Arial"/>
                <w:spacing w:val="0"/>
                <w:szCs w:val="24"/>
              </w:rPr>
              <w:t>B</w:t>
            </w:r>
            <w:r w:rsidR="008005A5">
              <w:rPr>
                <w:rFonts w:ascii="Arial" w:hAnsi="Arial" w:cs="Arial"/>
                <w:spacing w:val="0"/>
                <w:szCs w:val="24"/>
              </w:rPr>
              <w:t>id</w:t>
            </w:r>
            <w:r>
              <w:rPr>
                <w:rFonts w:ascii="Arial" w:hAnsi="Arial" w:cs="Arial"/>
                <w:spacing w:val="0"/>
                <w:szCs w:val="24"/>
              </w:rPr>
              <w:t>s</w:t>
            </w:r>
            <w:r w:rsidRPr="00E11A0B">
              <w:rPr>
                <w:rFonts w:ascii="Arial" w:hAnsi="Arial" w:cs="Arial"/>
                <w:spacing w:val="0"/>
                <w:szCs w:val="24"/>
              </w:rPr>
              <w:t xml:space="preserve"> in accordance with ITB </w:t>
            </w:r>
            <w:r>
              <w:rPr>
                <w:rFonts w:ascii="Arial" w:hAnsi="Arial" w:cs="Arial"/>
                <w:spacing w:val="0"/>
                <w:szCs w:val="24"/>
              </w:rPr>
              <w:t>13</w:t>
            </w:r>
            <w:r w:rsidR="002330C1">
              <w:rPr>
                <w:rFonts w:ascii="Arial" w:hAnsi="Arial" w:cs="Arial"/>
                <w:spacing w:val="0"/>
                <w:szCs w:val="24"/>
              </w:rPr>
              <w:t>;</w:t>
            </w:r>
            <w:r>
              <w:rPr>
                <w:rFonts w:ascii="Arial" w:hAnsi="Arial" w:cs="Arial"/>
                <w:spacing w:val="0"/>
                <w:szCs w:val="24"/>
              </w:rPr>
              <w:t xml:space="preserve"> </w:t>
            </w:r>
          </w:p>
          <w:p w14:paraId="2F9F3C9C" w14:textId="77777777" w:rsidR="00740EEE" w:rsidRPr="00740EEE" w:rsidRDefault="00740EEE" w:rsidP="00740EEE">
            <w:pPr>
              <w:pStyle w:val="Heading21"/>
              <w:tabs>
                <w:tab w:val="clear" w:pos="567"/>
                <w:tab w:val="clear" w:pos="1857"/>
                <w:tab w:val="left" w:pos="2811"/>
              </w:tabs>
              <w:ind w:left="1110" w:hanging="284"/>
              <w:rPr>
                <w:rFonts w:ascii="Arial" w:hAnsi="Arial" w:cs="Arial"/>
                <w:spacing w:val="0"/>
                <w:szCs w:val="24"/>
              </w:rPr>
            </w:pPr>
            <w:r w:rsidRPr="00740EEE">
              <w:rPr>
                <w:rFonts w:ascii="Arial" w:hAnsi="Arial" w:cs="Arial"/>
                <w:spacing w:val="0"/>
                <w:szCs w:val="24"/>
              </w:rPr>
              <w:t xml:space="preserve">(iii) </w:t>
            </w:r>
            <w:r w:rsidRPr="00E11A0B">
              <w:rPr>
                <w:rFonts w:ascii="Arial" w:hAnsi="Arial" w:cs="Arial"/>
                <w:spacing w:val="0"/>
                <w:szCs w:val="24"/>
              </w:rPr>
              <w:t xml:space="preserve">Declaration of Undertaking in the format provided in Section IV, </w:t>
            </w:r>
            <w:r>
              <w:rPr>
                <w:rFonts w:ascii="Arial" w:hAnsi="Arial" w:cs="Arial"/>
                <w:spacing w:val="0"/>
                <w:szCs w:val="24"/>
              </w:rPr>
              <w:t>Bidding</w:t>
            </w:r>
            <w:r w:rsidRPr="00E11A0B">
              <w:rPr>
                <w:rFonts w:ascii="Arial" w:hAnsi="Arial" w:cs="Arial"/>
                <w:spacing w:val="0"/>
                <w:szCs w:val="24"/>
              </w:rPr>
              <w:t xml:space="preserve"> Forms.</w:t>
            </w:r>
          </w:p>
          <w:p w14:paraId="0AE4E8C5" w14:textId="77777777" w:rsidR="00E11A0B" w:rsidRPr="00E11A0B" w:rsidRDefault="00E11A0B" w:rsidP="00E11A0B">
            <w:pPr>
              <w:pStyle w:val="Heading21"/>
              <w:tabs>
                <w:tab w:val="clear" w:pos="567"/>
                <w:tab w:val="clear" w:pos="1857"/>
                <w:tab w:val="left" w:pos="2811"/>
              </w:tabs>
              <w:ind w:left="1110" w:hanging="284"/>
              <w:rPr>
                <w:rFonts w:ascii="Arial" w:hAnsi="Arial" w:cs="Arial"/>
                <w:spacing w:val="0"/>
                <w:szCs w:val="24"/>
              </w:rPr>
            </w:pPr>
            <w:r w:rsidRPr="00E11A0B">
              <w:rPr>
                <w:rFonts w:ascii="Arial" w:hAnsi="Arial" w:cs="Arial"/>
                <w:spacing w:val="0"/>
                <w:szCs w:val="24"/>
              </w:rPr>
              <w:t>(</w:t>
            </w:r>
            <w:r w:rsidR="002330C1">
              <w:rPr>
                <w:rFonts w:ascii="Arial" w:hAnsi="Arial" w:cs="Arial"/>
                <w:spacing w:val="0"/>
                <w:szCs w:val="24"/>
              </w:rPr>
              <w:t>i</w:t>
            </w:r>
            <w:r w:rsidR="00740EEE">
              <w:rPr>
                <w:rFonts w:ascii="Arial" w:hAnsi="Arial" w:cs="Arial"/>
                <w:spacing w:val="0"/>
                <w:szCs w:val="24"/>
              </w:rPr>
              <w:t>v</w:t>
            </w:r>
            <w:r w:rsidRPr="00E11A0B">
              <w:rPr>
                <w:rFonts w:ascii="Arial" w:hAnsi="Arial" w:cs="Arial"/>
                <w:spacing w:val="0"/>
                <w:szCs w:val="24"/>
              </w:rPr>
              <w:t xml:space="preserve">) </w:t>
            </w:r>
            <w:r w:rsidR="00492A38" w:rsidRPr="00E11A0B">
              <w:rPr>
                <w:rFonts w:ascii="Arial" w:hAnsi="Arial" w:cs="Arial"/>
                <w:spacing w:val="0"/>
                <w:szCs w:val="24"/>
              </w:rPr>
              <w:t xml:space="preserve">Written confirmation authorizing the signatory of the </w:t>
            </w:r>
            <w:r w:rsidR="00567523">
              <w:rPr>
                <w:rFonts w:ascii="Arial" w:hAnsi="Arial" w:cs="Arial"/>
                <w:spacing w:val="0"/>
                <w:szCs w:val="24"/>
              </w:rPr>
              <w:t>Technical Bid</w:t>
            </w:r>
            <w:r w:rsidR="001C0F78">
              <w:rPr>
                <w:rFonts w:ascii="Arial" w:hAnsi="Arial" w:cs="Arial"/>
                <w:spacing w:val="0"/>
                <w:szCs w:val="24"/>
              </w:rPr>
              <w:t xml:space="preserve"> </w:t>
            </w:r>
            <w:r w:rsidR="00492A38">
              <w:rPr>
                <w:rFonts w:ascii="Arial" w:hAnsi="Arial" w:cs="Arial"/>
                <w:spacing w:val="0"/>
                <w:szCs w:val="24"/>
              </w:rPr>
              <w:t xml:space="preserve">and </w:t>
            </w:r>
            <w:r w:rsidR="001C0F78">
              <w:rPr>
                <w:rFonts w:ascii="Arial" w:hAnsi="Arial" w:cs="Arial"/>
                <w:spacing w:val="0"/>
                <w:szCs w:val="24"/>
              </w:rPr>
              <w:t xml:space="preserve">the </w:t>
            </w:r>
            <w:r w:rsidR="00DA4944">
              <w:rPr>
                <w:rFonts w:ascii="Arial" w:hAnsi="Arial" w:cs="Arial"/>
                <w:spacing w:val="0"/>
                <w:szCs w:val="24"/>
              </w:rPr>
              <w:t xml:space="preserve">Financial </w:t>
            </w:r>
            <w:r w:rsidR="00492A38" w:rsidRPr="00E11A0B">
              <w:rPr>
                <w:rFonts w:ascii="Arial" w:hAnsi="Arial" w:cs="Arial"/>
                <w:spacing w:val="0"/>
                <w:szCs w:val="24"/>
              </w:rPr>
              <w:t>Bid to commit the Bidder, in accordance with ITB 20.2</w:t>
            </w:r>
            <w:r w:rsidR="001C0F78">
              <w:rPr>
                <w:rFonts w:ascii="Arial" w:hAnsi="Arial" w:cs="Arial"/>
                <w:spacing w:val="0"/>
                <w:szCs w:val="24"/>
              </w:rPr>
              <w:t xml:space="preserve"> and </w:t>
            </w:r>
            <w:r w:rsidRPr="00E11A0B">
              <w:rPr>
                <w:rFonts w:ascii="Arial" w:hAnsi="Arial" w:cs="Arial"/>
                <w:spacing w:val="0"/>
                <w:szCs w:val="24"/>
              </w:rPr>
              <w:t xml:space="preserve">authorizing the representative of the </w:t>
            </w:r>
            <w:r w:rsidR="001C0F78">
              <w:rPr>
                <w:rFonts w:ascii="Arial" w:hAnsi="Arial" w:cs="Arial"/>
                <w:spacing w:val="0"/>
                <w:szCs w:val="24"/>
              </w:rPr>
              <w:t>Bidder</w:t>
            </w:r>
            <w:r w:rsidRPr="00E11A0B">
              <w:rPr>
                <w:rFonts w:ascii="Arial" w:hAnsi="Arial" w:cs="Arial"/>
                <w:spacing w:val="0"/>
                <w:szCs w:val="24"/>
              </w:rPr>
              <w:t xml:space="preserve">, designated in accordance with ITB 4.1 to submit the </w:t>
            </w:r>
            <w:r w:rsidR="00567523">
              <w:rPr>
                <w:rFonts w:ascii="Arial" w:hAnsi="Arial" w:cs="Arial"/>
                <w:spacing w:val="0"/>
                <w:szCs w:val="24"/>
              </w:rPr>
              <w:t>Technical Bid</w:t>
            </w:r>
            <w:r w:rsidR="001C0F78">
              <w:rPr>
                <w:rFonts w:ascii="Arial" w:hAnsi="Arial" w:cs="Arial"/>
                <w:spacing w:val="0"/>
                <w:szCs w:val="24"/>
              </w:rPr>
              <w:t xml:space="preserve"> and </w:t>
            </w:r>
            <w:r w:rsidR="00DA4944">
              <w:rPr>
                <w:rFonts w:ascii="Arial" w:hAnsi="Arial" w:cs="Arial"/>
                <w:spacing w:val="0"/>
                <w:szCs w:val="24"/>
              </w:rPr>
              <w:t xml:space="preserve">Financial </w:t>
            </w:r>
            <w:r w:rsidR="001C0F78">
              <w:rPr>
                <w:rFonts w:ascii="Arial" w:hAnsi="Arial" w:cs="Arial"/>
                <w:spacing w:val="0"/>
                <w:szCs w:val="24"/>
              </w:rPr>
              <w:t>Bid on behalf of the Bidder</w:t>
            </w:r>
            <w:r w:rsidRPr="00E11A0B">
              <w:rPr>
                <w:rFonts w:ascii="Arial" w:hAnsi="Arial" w:cs="Arial"/>
                <w:spacing w:val="0"/>
                <w:szCs w:val="24"/>
              </w:rPr>
              <w:t xml:space="preserve">. If the </w:t>
            </w:r>
            <w:r w:rsidR="00492A38">
              <w:rPr>
                <w:rFonts w:ascii="Arial" w:hAnsi="Arial" w:cs="Arial"/>
                <w:spacing w:val="0"/>
                <w:szCs w:val="24"/>
              </w:rPr>
              <w:t>Bidder</w:t>
            </w:r>
            <w:r w:rsidRPr="00E11A0B">
              <w:rPr>
                <w:rFonts w:ascii="Arial" w:hAnsi="Arial" w:cs="Arial"/>
                <w:spacing w:val="0"/>
                <w:szCs w:val="24"/>
              </w:rPr>
              <w:t xml:space="preserve"> is a JV, the </w:t>
            </w:r>
            <w:r w:rsidR="00492A38">
              <w:rPr>
                <w:rFonts w:ascii="Arial" w:hAnsi="Arial" w:cs="Arial"/>
                <w:spacing w:val="0"/>
                <w:szCs w:val="24"/>
              </w:rPr>
              <w:t>authorization</w:t>
            </w:r>
            <w:r w:rsidRPr="00E11A0B">
              <w:rPr>
                <w:rFonts w:ascii="Arial" w:hAnsi="Arial" w:cs="Arial"/>
                <w:spacing w:val="0"/>
                <w:szCs w:val="24"/>
              </w:rPr>
              <w:t xml:space="preserve"> shall be provided by the Lead Member nominated in the JV Agreement or in the Declarations of Association, submitted in accordance with ITB 4.1.  If the representative of the </w:t>
            </w:r>
            <w:r w:rsidR="00492A38">
              <w:rPr>
                <w:rFonts w:ascii="Arial" w:hAnsi="Arial" w:cs="Arial"/>
                <w:spacing w:val="0"/>
                <w:szCs w:val="24"/>
              </w:rPr>
              <w:t>Bidder</w:t>
            </w:r>
            <w:r w:rsidRPr="00E11A0B">
              <w:rPr>
                <w:rFonts w:ascii="Arial" w:hAnsi="Arial" w:cs="Arial"/>
                <w:spacing w:val="0"/>
                <w:szCs w:val="24"/>
              </w:rPr>
              <w:t xml:space="preserve"> is the owner, member or director of the </w:t>
            </w:r>
            <w:r w:rsidR="00492A38">
              <w:rPr>
                <w:rFonts w:ascii="Arial" w:hAnsi="Arial" w:cs="Arial"/>
                <w:spacing w:val="0"/>
                <w:szCs w:val="24"/>
              </w:rPr>
              <w:t>Bidder</w:t>
            </w:r>
            <w:r w:rsidRPr="00E11A0B">
              <w:rPr>
                <w:rFonts w:ascii="Arial" w:hAnsi="Arial" w:cs="Arial"/>
                <w:spacing w:val="0"/>
                <w:szCs w:val="24"/>
              </w:rPr>
              <w:t xml:space="preserve"> or the </w:t>
            </w:r>
            <w:r w:rsidR="00492A38">
              <w:rPr>
                <w:rFonts w:ascii="Arial" w:hAnsi="Arial" w:cs="Arial"/>
                <w:spacing w:val="0"/>
                <w:szCs w:val="24"/>
              </w:rPr>
              <w:t>Bidder</w:t>
            </w:r>
            <w:r w:rsidRPr="00E11A0B">
              <w:rPr>
                <w:rFonts w:ascii="Arial" w:hAnsi="Arial" w:cs="Arial"/>
                <w:spacing w:val="0"/>
                <w:szCs w:val="24"/>
              </w:rPr>
              <w:t>’s Lead Member, if so nominated in accordance with ITB 4.1, a</w:t>
            </w:r>
            <w:r w:rsidR="00492A38">
              <w:rPr>
                <w:rFonts w:ascii="Arial" w:hAnsi="Arial" w:cs="Arial"/>
                <w:spacing w:val="0"/>
                <w:szCs w:val="24"/>
              </w:rPr>
              <w:t>n authorization</w:t>
            </w:r>
            <w:r w:rsidRPr="00E11A0B">
              <w:rPr>
                <w:rFonts w:ascii="Arial" w:hAnsi="Arial" w:cs="Arial"/>
                <w:spacing w:val="0"/>
                <w:szCs w:val="24"/>
              </w:rPr>
              <w:t xml:space="preserve"> shall not be necessary.</w:t>
            </w:r>
          </w:p>
          <w:p w14:paraId="0AC2749C" w14:textId="77777777" w:rsidR="002330C1" w:rsidRPr="00595BCB" w:rsidRDefault="00096A7A" w:rsidP="00265D40">
            <w:pPr>
              <w:tabs>
                <w:tab w:val="left" w:pos="5112"/>
              </w:tabs>
              <w:spacing w:after="200"/>
              <w:ind w:left="1106" w:hanging="312"/>
              <w:rPr>
                <w:rFonts w:ascii="Arial" w:hAnsi="Arial" w:cs="Arial"/>
              </w:rPr>
            </w:pPr>
            <w:r>
              <w:rPr>
                <w:rFonts w:ascii="Arial" w:hAnsi="Arial" w:cs="Arial"/>
                <w:szCs w:val="24"/>
              </w:rPr>
              <w:t>(</w:t>
            </w:r>
            <w:r w:rsidR="002330C1">
              <w:rPr>
                <w:rFonts w:ascii="Arial" w:hAnsi="Arial" w:cs="Arial"/>
                <w:szCs w:val="24"/>
              </w:rPr>
              <w:t>v</w:t>
            </w:r>
            <w:r w:rsidR="00265D40">
              <w:rPr>
                <w:rFonts w:ascii="Arial" w:hAnsi="Arial" w:cs="Arial"/>
                <w:szCs w:val="24"/>
              </w:rPr>
              <w:t xml:space="preserve">) </w:t>
            </w:r>
            <w:r w:rsidR="002330C1" w:rsidRPr="00595BCB">
              <w:rPr>
                <w:rFonts w:ascii="Arial" w:hAnsi="Arial" w:cs="Arial"/>
              </w:rPr>
              <w:t>documentary evidence established in accordance with ITB 14.1 that the Plant and Installation Services offered by the Bidder in its bid or in any alternative bid are eligible;</w:t>
            </w:r>
          </w:p>
          <w:p w14:paraId="61002A22" w14:textId="77777777" w:rsidR="00623C79" w:rsidRDefault="00623C79" w:rsidP="00623C79">
            <w:pPr>
              <w:pStyle w:val="Heading21"/>
              <w:ind w:left="1110" w:hanging="425"/>
              <w:rPr>
                <w:rFonts w:ascii="Arial" w:hAnsi="Arial" w:cs="Arial"/>
                <w:spacing w:val="0"/>
                <w:szCs w:val="24"/>
              </w:rPr>
            </w:pPr>
            <w:r>
              <w:rPr>
                <w:rFonts w:ascii="Arial" w:hAnsi="Arial" w:cs="Arial"/>
                <w:spacing w:val="0"/>
                <w:szCs w:val="24"/>
              </w:rPr>
              <w:t>(v</w:t>
            </w:r>
            <w:r w:rsidR="00740EEE">
              <w:rPr>
                <w:rFonts w:ascii="Arial" w:hAnsi="Arial" w:cs="Arial"/>
                <w:spacing w:val="0"/>
                <w:szCs w:val="24"/>
              </w:rPr>
              <w:t>i</w:t>
            </w:r>
            <w:r>
              <w:rPr>
                <w:rFonts w:ascii="Arial" w:hAnsi="Arial" w:cs="Arial"/>
                <w:spacing w:val="0"/>
                <w:szCs w:val="24"/>
              </w:rPr>
              <w:t xml:space="preserve">) </w:t>
            </w:r>
            <w:r w:rsidRPr="00623C79">
              <w:rPr>
                <w:rFonts w:ascii="Arial" w:hAnsi="Arial" w:cs="Arial"/>
                <w:spacing w:val="0"/>
                <w:szCs w:val="24"/>
              </w:rPr>
              <w:t xml:space="preserve">documentary evidence in accordance with ITB 15 establishing the Bidder’s </w:t>
            </w:r>
            <w:r w:rsidR="00885599">
              <w:rPr>
                <w:rFonts w:ascii="Arial" w:hAnsi="Arial" w:cs="Arial"/>
                <w:spacing w:val="0"/>
                <w:szCs w:val="24"/>
              </w:rPr>
              <w:t xml:space="preserve">continued </w:t>
            </w:r>
            <w:r w:rsidRPr="00623C79">
              <w:rPr>
                <w:rFonts w:ascii="Arial" w:hAnsi="Arial" w:cs="Arial"/>
                <w:spacing w:val="0"/>
                <w:szCs w:val="24"/>
              </w:rPr>
              <w:t>eligibility and qualifications to perform the contract if its Bid is accepted;</w:t>
            </w:r>
          </w:p>
          <w:p w14:paraId="5E5D53A9" w14:textId="77777777" w:rsidR="00623C79" w:rsidRDefault="00623C79" w:rsidP="00623C79">
            <w:pPr>
              <w:pStyle w:val="Heading21"/>
              <w:ind w:left="1110" w:hanging="425"/>
              <w:rPr>
                <w:rFonts w:ascii="Arial" w:hAnsi="Arial" w:cs="Arial"/>
                <w:spacing w:val="0"/>
                <w:szCs w:val="24"/>
              </w:rPr>
            </w:pPr>
            <w:r>
              <w:rPr>
                <w:rFonts w:ascii="Arial" w:hAnsi="Arial" w:cs="Arial"/>
                <w:spacing w:val="0"/>
                <w:szCs w:val="24"/>
              </w:rPr>
              <w:t>(v</w:t>
            </w:r>
            <w:r w:rsidR="00740EEE">
              <w:rPr>
                <w:rFonts w:ascii="Arial" w:hAnsi="Arial" w:cs="Arial"/>
                <w:spacing w:val="0"/>
                <w:szCs w:val="24"/>
              </w:rPr>
              <w:t>i</w:t>
            </w:r>
            <w:r>
              <w:rPr>
                <w:rFonts w:ascii="Arial" w:hAnsi="Arial" w:cs="Arial"/>
                <w:spacing w:val="0"/>
                <w:szCs w:val="24"/>
              </w:rPr>
              <w:t xml:space="preserve">i) </w:t>
            </w:r>
            <w:r w:rsidRPr="00623C79">
              <w:rPr>
                <w:rFonts w:ascii="Arial" w:hAnsi="Arial" w:cs="Arial"/>
                <w:spacing w:val="0"/>
                <w:szCs w:val="24"/>
              </w:rPr>
              <w:t>documentary evidence established in accordance with ITB 16 that the Plant and Installation Services offered by the Bidder conform to the Bidding Document;</w:t>
            </w:r>
          </w:p>
          <w:p w14:paraId="3D5F5728" w14:textId="77777777" w:rsidR="00623C79" w:rsidRPr="00623C79" w:rsidRDefault="00623C79" w:rsidP="00623C79">
            <w:pPr>
              <w:pStyle w:val="Heading21"/>
              <w:ind w:left="1110" w:hanging="425"/>
              <w:rPr>
                <w:rFonts w:ascii="Arial" w:hAnsi="Arial" w:cs="Arial"/>
                <w:spacing w:val="0"/>
                <w:szCs w:val="24"/>
              </w:rPr>
            </w:pPr>
            <w:r w:rsidRPr="00623C79">
              <w:rPr>
                <w:rFonts w:ascii="Arial" w:hAnsi="Arial" w:cs="Arial"/>
                <w:spacing w:val="0"/>
                <w:szCs w:val="24"/>
              </w:rPr>
              <w:t>(vii</w:t>
            </w:r>
            <w:r w:rsidR="00740EEE">
              <w:rPr>
                <w:rFonts w:ascii="Arial" w:hAnsi="Arial" w:cs="Arial"/>
                <w:spacing w:val="0"/>
                <w:szCs w:val="24"/>
              </w:rPr>
              <w:t>i</w:t>
            </w:r>
            <w:r w:rsidRPr="00623C79">
              <w:rPr>
                <w:rFonts w:ascii="Arial" w:hAnsi="Arial" w:cs="Arial"/>
                <w:spacing w:val="0"/>
                <w:szCs w:val="24"/>
              </w:rPr>
              <w:t xml:space="preserve">) in the case of a </w:t>
            </w:r>
            <w:r w:rsidR="00F251FF">
              <w:rPr>
                <w:rFonts w:ascii="Arial" w:hAnsi="Arial" w:cs="Arial"/>
                <w:spacing w:val="0"/>
                <w:szCs w:val="24"/>
              </w:rPr>
              <w:t>T</w:t>
            </w:r>
            <w:r w:rsidRPr="00623C79">
              <w:rPr>
                <w:rFonts w:ascii="Arial" w:hAnsi="Arial" w:cs="Arial"/>
                <w:spacing w:val="0"/>
                <w:szCs w:val="24"/>
              </w:rPr>
              <w:t xml:space="preserve">echnical </w:t>
            </w:r>
            <w:r w:rsidR="00F251FF">
              <w:rPr>
                <w:rFonts w:ascii="Arial" w:hAnsi="Arial" w:cs="Arial"/>
                <w:spacing w:val="0"/>
                <w:szCs w:val="24"/>
              </w:rPr>
              <w:t>Bid</w:t>
            </w:r>
            <w:r w:rsidRPr="00623C79">
              <w:rPr>
                <w:rFonts w:ascii="Arial" w:hAnsi="Arial" w:cs="Arial"/>
                <w:spacing w:val="0"/>
                <w:szCs w:val="24"/>
              </w:rPr>
              <w:t xml:space="preserve"> submitted by a JV, JV agreement, or letter of intent to enter into a JV including a draft agreement, indicating at least the parts of the Plant to be </w:t>
            </w:r>
            <w:r w:rsidRPr="00623C79">
              <w:rPr>
                <w:rFonts w:ascii="Arial" w:hAnsi="Arial" w:cs="Arial"/>
                <w:spacing w:val="0"/>
                <w:szCs w:val="24"/>
              </w:rPr>
              <w:lastRenderedPageBreak/>
              <w:t>executed by the respective partners;</w:t>
            </w:r>
          </w:p>
          <w:p w14:paraId="0D9F6E6E" w14:textId="77777777" w:rsidR="00623C79" w:rsidRPr="00623C79" w:rsidRDefault="00623C79" w:rsidP="00623C79">
            <w:pPr>
              <w:pStyle w:val="Heading21"/>
              <w:ind w:left="1110" w:hanging="425"/>
              <w:rPr>
                <w:rFonts w:ascii="Arial" w:hAnsi="Arial" w:cs="Arial"/>
                <w:spacing w:val="0"/>
                <w:szCs w:val="24"/>
              </w:rPr>
            </w:pPr>
            <w:r w:rsidRPr="00623C79">
              <w:rPr>
                <w:rFonts w:ascii="Arial" w:hAnsi="Arial" w:cs="Arial"/>
                <w:spacing w:val="0"/>
                <w:szCs w:val="24"/>
              </w:rPr>
              <w:t>(</w:t>
            </w:r>
            <w:r w:rsidR="00740EEE">
              <w:rPr>
                <w:rFonts w:ascii="Arial" w:hAnsi="Arial" w:cs="Arial"/>
                <w:spacing w:val="0"/>
                <w:szCs w:val="24"/>
              </w:rPr>
              <w:t>ix</w:t>
            </w:r>
            <w:r w:rsidRPr="00623C79">
              <w:rPr>
                <w:rFonts w:ascii="Arial" w:hAnsi="Arial" w:cs="Arial"/>
                <w:spacing w:val="0"/>
                <w:szCs w:val="24"/>
              </w:rPr>
              <w:t>) List of subcontractors, in accordance with ITB 16.3; and</w:t>
            </w:r>
          </w:p>
          <w:p w14:paraId="385C1DB8" w14:textId="77777777" w:rsidR="00852E55" w:rsidRDefault="002B5F8B" w:rsidP="00F75B25">
            <w:pPr>
              <w:pStyle w:val="Heading21"/>
              <w:tabs>
                <w:tab w:val="left" w:pos="685"/>
              </w:tabs>
              <w:ind w:left="1110" w:hanging="425"/>
              <w:rPr>
                <w:rFonts w:ascii="Arial" w:hAnsi="Arial" w:cs="Arial"/>
                <w:spacing w:val="0"/>
                <w:szCs w:val="24"/>
              </w:rPr>
            </w:pPr>
            <w:r w:rsidRPr="00E11A0B">
              <w:rPr>
                <w:rFonts w:ascii="Arial" w:hAnsi="Arial" w:cs="Arial"/>
                <w:spacing w:val="0"/>
                <w:szCs w:val="24"/>
              </w:rPr>
              <w:t>(</w:t>
            </w:r>
            <w:r w:rsidR="00740EEE">
              <w:rPr>
                <w:rFonts w:ascii="Arial" w:hAnsi="Arial" w:cs="Arial"/>
                <w:spacing w:val="0"/>
                <w:szCs w:val="24"/>
              </w:rPr>
              <w:t>x</w:t>
            </w:r>
            <w:r w:rsidR="00852E55" w:rsidRPr="00E11A0B">
              <w:rPr>
                <w:rFonts w:ascii="Arial" w:hAnsi="Arial" w:cs="Arial"/>
                <w:spacing w:val="0"/>
                <w:szCs w:val="24"/>
              </w:rPr>
              <w:t xml:space="preserve">) Any other document required in the </w:t>
            </w:r>
            <w:r w:rsidR="0068549E">
              <w:rPr>
                <w:rFonts w:ascii="Arial" w:hAnsi="Arial" w:cs="Arial"/>
                <w:b/>
                <w:spacing w:val="0"/>
                <w:szCs w:val="24"/>
              </w:rPr>
              <w:t>BDS</w:t>
            </w:r>
            <w:r w:rsidR="00852E55" w:rsidRPr="00E11A0B">
              <w:rPr>
                <w:rFonts w:ascii="Arial" w:hAnsi="Arial" w:cs="Arial"/>
                <w:spacing w:val="0"/>
                <w:szCs w:val="24"/>
              </w:rPr>
              <w:t>.</w:t>
            </w:r>
          </w:p>
          <w:p w14:paraId="40ECF8AE" w14:textId="77777777" w:rsidR="00764EA1" w:rsidRPr="00595BCB" w:rsidRDefault="00764EA1" w:rsidP="00764EA1">
            <w:pPr>
              <w:rPr>
                <w:rFonts w:ascii="Arial" w:hAnsi="Arial" w:cs="Arial"/>
              </w:rPr>
            </w:pPr>
            <w:r>
              <w:rPr>
                <w:rFonts w:ascii="Arial" w:hAnsi="Arial" w:cs="Arial"/>
                <w:b/>
              </w:rPr>
              <w:t>T</w:t>
            </w:r>
            <w:r w:rsidRPr="00595BCB">
              <w:rPr>
                <w:rFonts w:ascii="Arial" w:hAnsi="Arial" w:cs="Arial"/>
                <w:b/>
              </w:rPr>
              <w:t xml:space="preserve">echnical </w:t>
            </w:r>
            <w:r>
              <w:rPr>
                <w:rFonts w:ascii="Arial" w:hAnsi="Arial" w:cs="Arial"/>
                <w:b/>
              </w:rPr>
              <w:t>Bid</w:t>
            </w:r>
            <w:r w:rsidRPr="00595BCB">
              <w:rPr>
                <w:rFonts w:ascii="Arial" w:hAnsi="Arial" w:cs="Arial"/>
                <w:b/>
              </w:rPr>
              <w:t xml:space="preserve">s are unpriced </w:t>
            </w:r>
            <w:r>
              <w:rPr>
                <w:rFonts w:ascii="Arial" w:hAnsi="Arial" w:cs="Arial"/>
                <w:b/>
              </w:rPr>
              <w:t>bids</w:t>
            </w:r>
            <w:r w:rsidRPr="00595BCB">
              <w:rPr>
                <w:rFonts w:ascii="Arial" w:hAnsi="Arial" w:cs="Arial"/>
                <w:b/>
              </w:rPr>
              <w:t xml:space="preserve"> and shall contain no prices or price schedules or other reference to rates and prices for completing the facilities</w:t>
            </w:r>
            <w:r>
              <w:rPr>
                <w:rFonts w:ascii="Arial" w:hAnsi="Arial" w:cs="Arial"/>
                <w:b/>
              </w:rPr>
              <w:t>. T</w:t>
            </w:r>
            <w:r w:rsidRPr="00595BCB">
              <w:rPr>
                <w:rFonts w:ascii="Arial" w:hAnsi="Arial" w:cs="Arial"/>
                <w:b/>
              </w:rPr>
              <w:t xml:space="preserve">echnical </w:t>
            </w:r>
            <w:r>
              <w:rPr>
                <w:rFonts w:ascii="Arial" w:hAnsi="Arial" w:cs="Arial"/>
                <w:b/>
              </w:rPr>
              <w:t>Bid</w:t>
            </w:r>
            <w:r w:rsidRPr="00595BCB">
              <w:rPr>
                <w:rFonts w:ascii="Arial" w:hAnsi="Arial" w:cs="Arial"/>
                <w:b/>
              </w:rPr>
              <w:t>s containing such price information will be rejected.</w:t>
            </w:r>
          </w:p>
          <w:p w14:paraId="5E0D0712" w14:textId="77777777" w:rsidR="00764EA1" w:rsidRDefault="00764EA1" w:rsidP="00764EA1">
            <w:pPr>
              <w:pStyle w:val="Heading12"/>
              <w:rPr>
                <w:lang w:val="en-US"/>
              </w:rPr>
            </w:pPr>
          </w:p>
          <w:p w14:paraId="34D531E7" w14:textId="77777777" w:rsidR="00852E55" w:rsidRPr="00E11A0B" w:rsidRDefault="00852E55" w:rsidP="00E11A0B">
            <w:pPr>
              <w:pStyle w:val="Heading21"/>
              <w:rPr>
                <w:rFonts w:ascii="Arial" w:hAnsi="Arial" w:cs="Arial"/>
                <w:spacing w:val="0"/>
                <w:szCs w:val="24"/>
              </w:rPr>
            </w:pPr>
            <w:r w:rsidRPr="00E11A0B">
              <w:rPr>
                <w:rFonts w:ascii="Arial" w:hAnsi="Arial" w:cs="Arial"/>
                <w:spacing w:val="0"/>
                <w:szCs w:val="24"/>
              </w:rPr>
              <w:t>(b)</w:t>
            </w:r>
            <w:r w:rsidRPr="00E11A0B">
              <w:rPr>
                <w:rFonts w:ascii="Arial" w:hAnsi="Arial" w:cs="Arial"/>
                <w:spacing w:val="0"/>
                <w:szCs w:val="24"/>
              </w:rPr>
              <w:tab/>
            </w:r>
            <w:r w:rsidR="00652212">
              <w:rPr>
                <w:rFonts w:ascii="Arial" w:hAnsi="Arial" w:cs="Arial"/>
                <w:spacing w:val="0"/>
                <w:szCs w:val="24"/>
              </w:rPr>
              <w:t xml:space="preserve">FINANCIAL </w:t>
            </w:r>
            <w:r w:rsidRPr="00E11A0B">
              <w:rPr>
                <w:rFonts w:ascii="Arial" w:hAnsi="Arial" w:cs="Arial"/>
                <w:spacing w:val="0"/>
                <w:szCs w:val="24"/>
              </w:rPr>
              <w:t>BID</w:t>
            </w:r>
          </w:p>
          <w:p w14:paraId="71E84820" w14:textId="77777777" w:rsidR="00852E55" w:rsidRPr="00E11A0B" w:rsidRDefault="00852E55" w:rsidP="009B1A9C">
            <w:pPr>
              <w:pStyle w:val="Heading21"/>
              <w:ind w:left="1110" w:hanging="425"/>
              <w:rPr>
                <w:rFonts w:ascii="Arial" w:hAnsi="Arial" w:cs="Arial"/>
                <w:spacing w:val="0"/>
                <w:szCs w:val="24"/>
              </w:rPr>
            </w:pPr>
            <w:r w:rsidRPr="00E11A0B">
              <w:rPr>
                <w:rFonts w:ascii="Arial" w:hAnsi="Arial" w:cs="Arial"/>
                <w:spacing w:val="0"/>
                <w:szCs w:val="24"/>
              </w:rPr>
              <w:t>(</w:t>
            </w:r>
            <w:proofErr w:type="spellStart"/>
            <w:r w:rsidRPr="00E11A0B">
              <w:rPr>
                <w:rFonts w:ascii="Arial" w:hAnsi="Arial" w:cs="Arial"/>
                <w:spacing w:val="0"/>
                <w:szCs w:val="24"/>
              </w:rPr>
              <w:t>i</w:t>
            </w:r>
            <w:proofErr w:type="spellEnd"/>
            <w:r w:rsidRPr="00E11A0B">
              <w:rPr>
                <w:rFonts w:ascii="Arial" w:hAnsi="Arial" w:cs="Arial"/>
                <w:spacing w:val="0"/>
                <w:szCs w:val="24"/>
              </w:rPr>
              <w:t>)</w:t>
            </w:r>
            <w:r w:rsidRPr="00E11A0B">
              <w:rPr>
                <w:rFonts w:ascii="Arial" w:hAnsi="Arial" w:cs="Arial"/>
                <w:spacing w:val="0"/>
                <w:szCs w:val="24"/>
              </w:rPr>
              <w:tab/>
              <w:t xml:space="preserve">Letter of </w:t>
            </w:r>
            <w:r w:rsidR="0051428D">
              <w:rPr>
                <w:rFonts w:ascii="Arial" w:hAnsi="Arial" w:cs="Arial"/>
                <w:spacing w:val="0"/>
                <w:szCs w:val="24"/>
              </w:rPr>
              <w:t xml:space="preserve">Financial </w:t>
            </w:r>
            <w:r w:rsidRPr="00E11A0B">
              <w:rPr>
                <w:rFonts w:ascii="Arial" w:hAnsi="Arial" w:cs="Arial"/>
                <w:spacing w:val="0"/>
                <w:szCs w:val="24"/>
              </w:rPr>
              <w:t>Bid and the Bidding Forms in accordance with ITB 12;</w:t>
            </w:r>
          </w:p>
          <w:p w14:paraId="7723F253" w14:textId="77777777" w:rsidR="00712695" w:rsidRPr="00E11A0B" w:rsidRDefault="00852E55" w:rsidP="009B1A9C">
            <w:pPr>
              <w:pStyle w:val="Heading21"/>
              <w:ind w:left="1110" w:hanging="425"/>
              <w:rPr>
                <w:rFonts w:ascii="Arial" w:hAnsi="Arial" w:cs="Arial"/>
                <w:spacing w:val="0"/>
                <w:szCs w:val="24"/>
              </w:rPr>
            </w:pPr>
            <w:r w:rsidRPr="00E11A0B">
              <w:rPr>
                <w:rFonts w:ascii="Arial" w:hAnsi="Arial" w:cs="Arial"/>
                <w:spacing w:val="0"/>
                <w:szCs w:val="24"/>
              </w:rPr>
              <w:t xml:space="preserve">(ii) </w:t>
            </w:r>
            <w:r w:rsidR="00712695" w:rsidRPr="00E11A0B">
              <w:rPr>
                <w:rFonts w:ascii="Arial" w:hAnsi="Arial" w:cs="Arial"/>
                <w:spacing w:val="0"/>
                <w:szCs w:val="24"/>
              </w:rPr>
              <w:t xml:space="preserve"> </w:t>
            </w:r>
            <w:r w:rsidRPr="00E11A0B">
              <w:rPr>
                <w:rFonts w:ascii="Arial" w:hAnsi="Arial" w:cs="Arial"/>
                <w:spacing w:val="0"/>
                <w:szCs w:val="24"/>
              </w:rPr>
              <w:t>Completed schedules as required, including</w:t>
            </w:r>
            <w:r w:rsidR="00712695" w:rsidRPr="00E11A0B">
              <w:rPr>
                <w:rFonts w:ascii="Arial" w:hAnsi="Arial" w:cs="Arial"/>
                <w:spacing w:val="0"/>
                <w:szCs w:val="24"/>
              </w:rPr>
              <w:t xml:space="preserve"> Price Schedules, in accordance with ITB 12 and 14 and as indicated in the </w:t>
            </w:r>
            <w:r w:rsidR="0068549E">
              <w:rPr>
                <w:rFonts w:ascii="Arial" w:hAnsi="Arial" w:cs="Arial"/>
                <w:b/>
                <w:spacing w:val="0"/>
                <w:szCs w:val="24"/>
              </w:rPr>
              <w:t>BDS</w:t>
            </w:r>
            <w:r w:rsidR="00712695" w:rsidRPr="00E11A0B">
              <w:rPr>
                <w:rFonts w:ascii="Arial" w:hAnsi="Arial" w:cs="Arial"/>
                <w:spacing w:val="0"/>
                <w:szCs w:val="24"/>
              </w:rPr>
              <w:t>;</w:t>
            </w:r>
          </w:p>
          <w:p w14:paraId="3914605A" w14:textId="77777777" w:rsidR="00712695" w:rsidRPr="00E11A0B" w:rsidRDefault="00712695" w:rsidP="009B1A9C">
            <w:pPr>
              <w:pStyle w:val="Heading21"/>
              <w:ind w:left="1110" w:hanging="425"/>
              <w:rPr>
                <w:rFonts w:ascii="Arial" w:hAnsi="Arial" w:cs="Arial"/>
                <w:spacing w:val="0"/>
                <w:szCs w:val="24"/>
              </w:rPr>
            </w:pPr>
            <w:r w:rsidRPr="00E11A0B">
              <w:rPr>
                <w:rFonts w:ascii="Arial" w:hAnsi="Arial" w:cs="Arial"/>
                <w:spacing w:val="0"/>
                <w:szCs w:val="24"/>
              </w:rPr>
              <w:t xml:space="preserve">(iii)  Bid Security, in accordance with ITB </w:t>
            </w:r>
            <w:r w:rsidR="00981E3D">
              <w:rPr>
                <w:rFonts w:ascii="Arial" w:hAnsi="Arial" w:cs="Arial"/>
                <w:spacing w:val="0"/>
                <w:szCs w:val="24"/>
              </w:rPr>
              <w:t>20</w:t>
            </w:r>
            <w:r w:rsidRPr="00E11A0B">
              <w:rPr>
                <w:rFonts w:ascii="Arial" w:hAnsi="Arial" w:cs="Arial"/>
                <w:spacing w:val="0"/>
                <w:szCs w:val="24"/>
              </w:rPr>
              <w:t>.1;</w:t>
            </w:r>
          </w:p>
          <w:p w14:paraId="5DC11C75" w14:textId="77777777" w:rsidR="00712695" w:rsidRPr="00E11A0B" w:rsidRDefault="00712695" w:rsidP="009B1A9C">
            <w:pPr>
              <w:pStyle w:val="Heading21"/>
              <w:ind w:left="1110" w:hanging="425"/>
              <w:rPr>
                <w:rFonts w:ascii="Arial" w:hAnsi="Arial" w:cs="Arial"/>
                <w:spacing w:val="0"/>
                <w:szCs w:val="24"/>
              </w:rPr>
            </w:pPr>
            <w:r w:rsidRPr="00E11A0B">
              <w:rPr>
                <w:rFonts w:ascii="Arial" w:hAnsi="Arial" w:cs="Arial"/>
                <w:spacing w:val="0"/>
                <w:szCs w:val="24"/>
              </w:rPr>
              <w:t xml:space="preserve">(iv) Alternative </w:t>
            </w:r>
            <w:r w:rsidR="009A29A2">
              <w:rPr>
                <w:rFonts w:ascii="Arial" w:hAnsi="Arial" w:cs="Arial"/>
                <w:spacing w:val="0"/>
                <w:szCs w:val="24"/>
              </w:rPr>
              <w:t xml:space="preserve">Financial </w:t>
            </w:r>
            <w:r w:rsidR="00FF57F8">
              <w:rPr>
                <w:rFonts w:ascii="Arial" w:hAnsi="Arial" w:cs="Arial"/>
                <w:spacing w:val="0"/>
                <w:szCs w:val="24"/>
              </w:rPr>
              <w:t>Bid</w:t>
            </w:r>
            <w:r w:rsidRPr="00E11A0B">
              <w:rPr>
                <w:rFonts w:ascii="Arial" w:hAnsi="Arial" w:cs="Arial"/>
                <w:spacing w:val="0"/>
                <w:szCs w:val="24"/>
              </w:rPr>
              <w:t>s, if permissible in accordance with ITB 13;</w:t>
            </w:r>
          </w:p>
          <w:p w14:paraId="546DA472" w14:textId="77777777" w:rsidR="00712695" w:rsidRPr="00E11A0B" w:rsidRDefault="00BC4159" w:rsidP="009B1A9C">
            <w:pPr>
              <w:pStyle w:val="Heading21"/>
              <w:ind w:left="1110" w:hanging="425"/>
              <w:rPr>
                <w:rFonts w:ascii="Arial" w:hAnsi="Arial" w:cs="Arial"/>
                <w:spacing w:val="0"/>
                <w:szCs w:val="24"/>
              </w:rPr>
            </w:pPr>
            <w:r w:rsidDel="00BC4159">
              <w:rPr>
                <w:rFonts w:ascii="Arial" w:hAnsi="Arial" w:cs="Arial"/>
                <w:spacing w:val="0"/>
                <w:szCs w:val="24"/>
              </w:rPr>
              <w:t xml:space="preserve"> </w:t>
            </w:r>
            <w:r w:rsidR="00712695" w:rsidRPr="00E11A0B">
              <w:rPr>
                <w:rFonts w:ascii="Arial" w:hAnsi="Arial" w:cs="Arial"/>
                <w:spacing w:val="0"/>
                <w:szCs w:val="24"/>
              </w:rPr>
              <w:t xml:space="preserve">(v) Any other document required in the </w:t>
            </w:r>
            <w:r w:rsidR="0068549E">
              <w:rPr>
                <w:rFonts w:ascii="Arial" w:hAnsi="Arial" w:cs="Arial"/>
                <w:b/>
                <w:spacing w:val="0"/>
                <w:szCs w:val="24"/>
              </w:rPr>
              <w:t>BDS</w:t>
            </w:r>
            <w:r w:rsidR="00712695" w:rsidRPr="00E11A0B">
              <w:rPr>
                <w:rFonts w:ascii="Arial" w:hAnsi="Arial" w:cs="Arial"/>
                <w:spacing w:val="0"/>
                <w:szCs w:val="24"/>
              </w:rPr>
              <w:t>.</w:t>
            </w:r>
          </w:p>
          <w:p w14:paraId="0D4A917E" w14:textId="77777777" w:rsidR="00271E90" w:rsidRPr="00225C7C" w:rsidRDefault="00271E90" w:rsidP="00E11A0B">
            <w:pPr>
              <w:pStyle w:val="Heading21"/>
              <w:rPr>
                <w:rFonts w:ascii="Arial" w:hAnsi="Arial" w:cs="Arial"/>
                <w:spacing w:val="0"/>
                <w:szCs w:val="24"/>
              </w:rPr>
            </w:pPr>
            <w:r w:rsidRPr="00225C7C">
              <w:rPr>
                <w:rFonts w:ascii="Arial" w:hAnsi="Arial" w:cs="Arial"/>
                <w:spacing w:val="0"/>
                <w:szCs w:val="24"/>
              </w:rPr>
              <w:t>11.2</w:t>
            </w:r>
            <w:r w:rsidRPr="00225C7C">
              <w:rPr>
                <w:rFonts w:ascii="Arial" w:hAnsi="Arial" w:cs="Arial"/>
                <w:spacing w:val="0"/>
                <w:szCs w:val="24"/>
              </w:rPr>
              <w:tab/>
              <w:t>In addition to the requirements under ITB 11.1</w:t>
            </w:r>
            <w:r w:rsidR="002D1EB8">
              <w:rPr>
                <w:rFonts w:ascii="Arial" w:hAnsi="Arial" w:cs="Arial"/>
                <w:spacing w:val="0"/>
                <w:szCs w:val="24"/>
              </w:rPr>
              <w:t>(a)</w:t>
            </w:r>
            <w:r w:rsidRPr="00225C7C">
              <w:rPr>
                <w:rFonts w:ascii="Arial" w:hAnsi="Arial" w:cs="Arial"/>
                <w:spacing w:val="0"/>
                <w:szCs w:val="24"/>
              </w:rPr>
              <w:t xml:space="preserve">, </w:t>
            </w:r>
            <w:r w:rsidR="00FF57F8">
              <w:rPr>
                <w:rFonts w:ascii="Arial" w:hAnsi="Arial" w:cs="Arial"/>
                <w:spacing w:val="0"/>
                <w:szCs w:val="24"/>
              </w:rPr>
              <w:t>Bid</w:t>
            </w:r>
            <w:r w:rsidRPr="00225C7C">
              <w:rPr>
                <w:rFonts w:ascii="Arial" w:hAnsi="Arial" w:cs="Arial"/>
                <w:spacing w:val="0"/>
                <w:szCs w:val="24"/>
              </w:rPr>
              <w:t xml:space="preserve">s submitted by a JV shall include a copy of the Joint Venture Agreement entered into by all members. Alternatively, a letter of intent to execute a Joint Venture Agreement in the event of a successful </w:t>
            </w:r>
            <w:r w:rsidR="00FF57F8">
              <w:rPr>
                <w:rFonts w:ascii="Arial" w:hAnsi="Arial" w:cs="Arial"/>
                <w:spacing w:val="0"/>
                <w:szCs w:val="24"/>
              </w:rPr>
              <w:t>Bid</w:t>
            </w:r>
            <w:r w:rsidRPr="00225C7C">
              <w:rPr>
                <w:rFonts w:ascii="Arial" w:hAnsi="Arial" w:cs="Arial"/>
                <w:spacing w:val="0"/>
                <w:szCs w:val="24"/>
              </w:rPr>
              <w:t xml:space="preserve"> shall be signed by all members and submitted with the </w:t>
            </w:r>
            <w:r w:rsidR="00FF57F8">
              <w:rPr>
                <w:rFonts w:ascii="Arial" w:hAnsi="Arial" w:cs="Arial"/>
                <w:spacing w:val="0"/>
                <w:szCs w:val="24"/>
              </w:rPr>
              <w:t>Bid</w:t>
            </w:r>
            <w:r w:rsidRPr="00225C7C">
              <w:rPr>
                <w:rFonts w:ascii="Arial" w:hAnsi="Arial" w:cs="Arial"/>
                <w:spacing w:val="0"/>
                <w:szCs w:val="24"/>
              </w:rPr>
              <w:t xml:space="preserve">, together with a copy of the proposed Agreement. </w:t>
            </w:r>
          </w:p>
          <w:p w14:paraId="00BC4DB8" w14:textId="77777777" w:rsidR="00271E90" w:rsidRPr="00225C7C" w:rsidRDefault="00271E90" w:rsidP="00E11A0B">
            <w:pPr>
              <w:pStyle w:val="Heading21"/>
              <w:rPr>
                <w:rFonts w:ascii="Arial" w:hAnsi="Arial" w:cs="Arial"/>
                <w:spacing w:val="0"/>
                <w:szCs w:val="24"/>
              </w:rPr>
            </w:pPr>
            <w:r w:rsidRPr="00225C7C">
              <w:rPr>
                <w:rFonts w:ascii="Arial" w:hAnsi="Arial" w:cs="Arial"/>
                <w:spacing w:val="0"/>
                <w:szCs w:val="24"/>
              </w:rPr>
              <w:t>11.3</w:t>
            </w:r>
            <w:r w:rsidRPr="00225C7C">
              <w:rPr>
                <w:rFonts w:ascii="Arial" w:hAnsi="Arial" w:cs="Arial"/>
                <w:spacing w:val="0"/>
                <w:szCs w:val="24"/>
              </w:rPr>
              <w:tab/>
              <w:t xml:space="preserve">The </w:t>
            </w:r>
            <w:r w:rsidR="00A82DBC" w:rsidRPr="00225C7C">
              <w:rPr>
                <w:rFonts w:ascii="Arial" w:hAnsi="Arial" w:cs="Arial"/>
                <w:spacing w:val="0"/>
                <w:szCs w:val="24"/>
              </w:rPr>
              <w:t>Bidder</w:t>
            </w:r>
            <w:r w:rsidRPr="00225C7C">
              <w:rPr>
                <w:rFonts w:ascii="Arial" w:hAnsi="Arial" w:cs="Arial"/>
                <w:spacing w:val="0"/>
                <w:szCs w:val="24"/>
              </w:rPr>
              <w:t xml:space="preserve"> shall furnish information on commissions and gratuities, if any, paid or to be paid to agents or any other party relating to this Bid.</w:t>
            </w:r>
          </w:p>
        </w:tc>
      </w:tr>
      <w:tr w:rsidR="00271E90" w:rsidRPr="00225C7C" w14:paraId="3CA2D9F7" w14:textId="77777777" w:rsidTr="006D1D14">
        <w:tc>
          <w:tcPr>
            <w:tcW w:w="2610" w:type="dxa"/>
          </w:tcPr>
          <w:p w14:paraId="7C631A65" w14:textId="77777777" w:rsidR="00271E90" w:rsidRPr="00225C7C" w:rsidRDefault="003725FE" w:rsidP="00AF5860">
            <w:pPr>
              <w:pStyle w:val="berschrift3"/>
              <w:jc w:val="left"/>
              <w:rPr>
                <w:rFonts w:ascii="Arial" w:hAnsi="Arial" w:cs="Arial"/>
                <w:sz w:val="24"/>
                <w:szCs w:val="24"/>
              </w:rPr>
            </w:pPr>
            <w:bookmarkStart w:id="182" w:name="_Toc100032302"/>
            <w:bookmarkStart w:id="183" w:name="_Toc376530929"/>
            <w:bookmarkStart w:id="184" w:name="_Toc380408864"/>
            <w:bookmarkStart w:id="185" w:name="_Toc475612997"/>
            <w:bookmarkStart w:id="186" w:name="_Toc477423699"/>
            <w:bookmarkStart w:id="187" w:name="_Toc528935910"/>
            <w:bookmarkStart w:id="188" w:name="_Toc438438833"/>
            <w:bookmarkStart w:id="189" w:name="_Toc438532583"/>
            <w:bookmarkStart w:id="190" w:name="_Toc438733977"/>
            <w:bookmarkStart w:id="191" w:name="_Toc438907016"/>
            <w:bookmarkStart w:id="192" w:name="_Toc438907215"/>
            <w:r w:rsidRPr="00225C7C">
              <w:rPr>
                <w:rFonts w:ascii="Arial" w:hAnsi="Arial" w:cs="Arial"/>
                <w:sz w:val="24"/>
                <w:szCs w:val="24"/>
              </w:rPr>
              <w:lastRenderedPageBreak/>
              <w:t xml:space="preserve">12. </w:t>
            </w:r>
            <w:r w:rsidR="00AF5860">
              <w:rPr>
                <w:rFonts w:ascii="Arial" w:hAnsi="Arial" w:cs="Arial"/>
                <w:sz w:val="24"/>
                <w:szCs w:val="24"/>
              </w:rPr>
              <w:t xml:space="preserve">Letter of </w:t>
            </w:r>
            <w:r w:rsidR="00F75B25">
              <w:rPr>
                <w:rFonts w:ascii="Arial" w:hAnsi="Arial" w:cs="Arial"/>
                <w:sz w:val="24"/>
                <w:szCs w:val="24"/>
              </w:rPr>
              <w:t>Technical Bid</w:t>
            </w:r>
            <w:r w:rsidR="00AF5860">
              <w:rPr>
                <w:rFonts w:ascii="Arial" w:hAnsi="Arial" w:cs="Arial"/>
                <w:sz w:val="24"/>
                <w:szCs w:val="24"/>
              </w:rPr>
              <w:t>, Declaration of Undertaking</w:t>
            </w:r>
            <w:r w:rsidR="00AF5860" w:rsidRPr="00225C7C">
              <w:rPr>
                <w:rFonts w:ascii="Arial" w:hAnsi="Arial" w:cs="Arial"/>
                <w:sz w:val="24"/>
                <w:szCs w:val="24"/>
              </w:rPr>
              <w:t xml:space="preserve">, </w:t>
            </w:r>
            <w:r w:rsidR="00336254">
              <w:rPr>
                <w:rFonts w:ascii="Arial" w:hAnsi="Arial" w:cs="Arial"/>
                <w:sz w:val="24"/>
                <w:szCs w:val="24"/>
              </w:rPr>
              <w:t>Attachments</w:t>
            </w:r>
            <w:r w:rsidR="00AF5860">
              <w:rPr>
                <w:rFonts w:ascii="Arial" w:hAnsi="Arial" w:cs="Arial"/>
                <w:sz w:val="24"/>
                <w:szCs w:val="24"/>
              </w:rPr>
              <w:t>,</w:t>
            </w:r>
            <w:r w:rsidR="00AF5860" w:rsidRPr="00225C7C">
              <w:rPr>
                <w:rFonts w:ascii="Arial" w:hAnsi="Arial" w:cs="Arial"/>
                <w:sz w:val="24"/>
                <w:szCs w:val="24"/>
              </w:rPr>
              <w:t xml:space="preserve"> </w:t>
            </w:r>
            <w:r w:rsidR="00271E90" w:rsidRPr="00225C7C">
              <w:rPr>
                <w:rFonts w:ascii="Arial" w:hAnsi="Arial" w:cs="Arial"/>
                <w:sz w:val="24"/>
                <w:szCs w:val="24"/>
              </w:rPr>
              <w:t xml:space="preserve">Letter of </w:t>
            </w:r>
            <w:r w:rsidR="0016769E">
              <w:rPr>
                <w:rFonts w:ascii="Arial" w:hAnsi="Arial" w:cs="Arial"/>
                <w:sz w:val="24"/>
                <w:szCs w:val="24"/>
              </w:rPr>
              <w:t xml:space="preserve">Financial </w:t>
            </w:r>
            <w:r w:rsidR="00271E90" w:rsidRPr="00225C7C">
              <w:rPr>
                <w:rFonts w:ascii="Arial" w:hAnsi="Arial" w:cs="Arial"/>
                <w:sz w:val="24"/>
                <w:szCs w:val="24"/>
              </w:rPr>
              <w:t>Bid</w:t>
            </w:r>
            <w:r w:rsidR="00B008DD" w:rsidRPr="00225C7C">
              <w:rPr>
                <w:rFonts w:ascii="Arial" w:hAnsi="Arial" w:cs="Arial"/>
                <w:sz w:val="24"/>
                <w:szCs w:val="24"/>
              </w:rPr>
              <w:t xml:space="preserve"> </w:t>
            </w:r>
            <w:r w:rsidR="00271E90" w:rsidRPr="00225C7C">
              <w:rPr>
                <w:rFonts w:ascii="Arial" w:hAnsi="Arial" w:cs="Arial"/>
                <w:sz w:val="24"/>
                <w:szCs w:val="24"/>
              </w:rPr>
              <w:t>and Schedules</w:t>
            </w:r>
            <w:bookmarkEnd w:id="182"/>
            <w:bookmarkEnd w:id="183"/>
            <w:bookmarkEnd w:id="184"/>
            <w:bookmarkEnd w:id="185"/>
            <w:bookmarkEnd w:id="186"/>
            <w:bookmarkEnd w:id="187"/>
            <w:r w:rsidR="00271E90" w:rsidRPr="00225C7C">
              <w:rPr>
                <w:rFonts w:ascii="Arial" w:hAnsi="Arial" w:cs="Arial"/>
                <w:sz w:val="24"/>
                <w:szCs w:val="24"/>
              </w:rPr>
              <w:t xml:space="preserve"> </w:t>
            </w:r>
            <w:bookmarkEnd w:id="188"/>
            <w:bookmarkEnd w:id="189"/>
            <w:bookmarkEnd w:id="190"/>
            <w:bookmarkEnd w:id="191"/>
            <w:bookmarkEnd w:id="192"/>
          </w:p>
        </w:tc>
        <w:tc>
          <w:tcPr>
            <w:tcW w:w="6252" w:type="dxa"/>
          </w:tcPr>
          <w:p w14:paraId="00F88157" w14:textId="77777777" w:rsidR="00AF5860" w:rsidRDefault="00271E90" w:rsidP="00AF5860">
            <w:pPr>
              <w:ind w:left="581" w:hanging="567"/>
              <w:rPr>
                <w:rFonts w:ascii="Arial" w:hAnsi="Arial" w:cs="Arial"/>
                <w:szCs w:val="24"/>
              </w:rPr>
            </w:pPr>
            <w:r w:rsidRPr="00225C7C">
              <w:rPr>
                <w:rFonts w:ascii="Arial" w:hAnsi="Arial" w:cs="Arial"/>
                <w:szCs w:val="24"/>
              </w:rPr>
              <w:t>12.1</w:t>
            </w:r>
            <w:r w:rsidRPr="00225C7C">
              <w:rPr>
                <w:rFonts w:ascii="Arial" w:hAnsi="Arial" w:cs="Arial"/>
                <w:szCs w:val="24"/>
              </w:rPr>
              <w:tab/>
            </w:r>
            <w:r w:rsidR="00AF5860">
              <w:rPr>
                <w:rFonts w:ascii="Arial" w:hAnsi="Arial" w:cs="Arial"/>
                <w:szCs w:val="24"/>
              </w:rPr>
              <w:t xml:space="preserve">The Letter of </w:t>
            </w:r>
            <w:r w:rsidR="005D25AC">
              <w:rPr>
                <w:rFonts w:ascii="Arial" w:hAnsi="Arial" w:cs="Arial"/>
                <w:szCs w:val="24"/>
              </w:rPr>
              <w:t>Technical Bid</w:t>
            </w:r>
            <w:r w:rsidR="00AF5860">
              <w:rPr>
                <w:rFonts w:ascii="Arial" w:hAnsi="Arial" w:cs="Arial"/>
                <w:szCs w:val="24"/>
              </w:rPr>
              <w:t xml:space="preserve">, </w:t>
            </w:r>
            <w:r w:rsidR="00AF5860" w:rsidRPr="00CE446B">
              <w:rPr>
                <w:rFonts w:ascii="Arial" w:hAnsi="Arial" w:cs="Arial"/>
                <w:szCs w:val="24"/>
              </w:rPr>
              <w:t>the Declaration of Undertaking</w:t>
            </w:r>
            <w:r w:rsidR="00AF5860">
              <w:rPr>
                <w:rFonts w:ascii="Arial" w:hAnsi="Arial" w:cs="Arial"/>
                <w:szCs w:val="24"/>
              </w:rPr>
              <w:t xml:space="preserve"> and</w:t>
            </w:r>
            <w:r w:rsidR="00AF5860" w:rsidRPr="00CE446B">
              <w:rPr>
                <w:rFonts w:ascii="Arial" w:hAnsi="Arial" w:cs="Arial"/>
                <w:szCs w:val="24"/>
              </w:rPr>
              <w:t xml:space="preserve"> </w:t>
            </w:r>
            <w:r w:rsidR="005D25AC">
              <w:rPr>
                <w:rFonts w:ascii="Arial" w:hAnsi="Arial" w:cs="Arial"/>
                <w:szCs w:val="24"/>
              </w:rPr>
              <w:t>any attachments</w:t>
            </w:r>
            <w:r w:rsidR="00AF5860" w:rsidRPr="00CE446B">
              <w:rPr>
                <w:rFonts w:ascii="Arial" w:hAnsi="Arial" w:cs="Arial"/>
                <w:szCs w:val="24"/>
              </w:rPr>
              <w:t xml:space="preserve"> shall be prepared using the relevant form</w:t>
            </w:r>
            <w:r w:rsidR="00AF5860" w:rsidRPr="00CE446B">
              <w:rPr>
                <w:rFonts w:ascii="Arial" w:hAnsi="Arial" w:cs="Arial"/>
                <w:i/>
                <w:iCs/>
                <w:szCs w:val="24"/>
              </w:rPr>
              <w:t>s</w:t>
            </w:r>
            <w:r w:rsidR="00AF5860" w:rsidRPr="00CE446B">
              <w:rPr>
                <w:rFonts w:ascii="Arial" w:hAnsi="Arial" w:cs="Arial"/>
                <w:szCs w:val="24"/>
              </w:rPr>
              <w:t xml:space="preserve"> furnished in Section IV, Bidding Forms. </w:t>
            </w:r>
            <w:r w:rsidR="00AF5860">
              <w:rPr>
                <w:rFonts w:ascii="Arial" w:hAnsi="Arial" w:cs="Arial"/>
                <w:szCs w:val="24"/>
              </w:rPr>
              <w:t xml:space="preserve">The Letter of </w:t>
            </w:r>
            <w:r w:rsidR="005D25AC">
              <w:rPr>
                <w:rFonts w:ascii="Arial" w:hAnsi="Arial" w:cs="Arial"/>
                <w:szCs w:val="24"/>
              </w:rPr>
              <w:t>Technical Bid</w:t>
            </w:r>
            <w:r w:rsidR="005D25AC" w:rsidRPr="00CE446B">
              <w:rPr>
                <w:rFonts w:ascii="Arial" w:hAnsi="Arial" w:cs="Arial"/>
                <w:szCs w:val="24"/>
              </w:rPr>
              <w:t xml:space="preserve"> </w:t>
            </w:r>
            <w:r w:rsidR="00AF5860" w:rsidRPr="00CE446B">
              <w:rPr>
                <w:rFonts w:ascii="Arial" w:hAnsi="Arial" w:cs="Arial"/>
                <w:szCs w:val="24"/>
              </w:rPr>
              <w:t xml:space="preserve">and the Declaration of Undertaking must be completed without any alterations </w:t>
            </w:r>
            <w:r w:rsidR="00AF5860" w:rsidRPr="00CE446B">
              <w:rPr>
                <w:rFonts w:ascii="Arial" w:hAnsi="Arial" w:cs="Arial"/>
                <w:iCs/>
                <w:szCs w:val="24"/>
              </w:rPr>
              <w:t>to the text</w:t>
            </w:r>
            <w:r w:rsidR="00AF5860" w:rsidRPr="00CE446B">
              <w:rPr>
                <w:rFonts w:ascii="Arial" w:hAnsi="Arial" w:cs="Arial"/>
                <w:szCs w:val="24"/>
              </w:rPr>
              <w:t>, and no substitutes shall be accepted except as provided under ITB 20.4. All blank spaces shall be filled in with the information requested</w:t>
            </w:r>
            <w:r w:rsidR="00AF5860">
              <w:rPr>
                <w:rFonts w:ascii="Arial" w:hAnsi="Arial" w:cs="Arial"/>
                <w:szCs w:val="24"/>
              </w:rPr>
              <w:t>.</w:t>
            </w:r>
          </w:p>
          <w:p w14:paraId="5886A8C4" w14:textId="77777777" w:rsidR="00AF5860" w:rsidRDefault="00271E90" w:rsidP="00993D4B">
            <w:pPr>
              <w:ind w:left="581" w:hanging="567"/>
              <w:rPr>
                <w:rFonts w:ascii="Arial" w:hAnsi="Arial" w:cs="Arial"/>
                <w:szCs w:val="24"/>
              </w:rPr>
            </w:pPr>
            <w:r w:rsidRPr="00225C7C">
              <w:rPr>
                <w:rFonts w:ascii="Arial" w:hAnsi="Arial" w:cs="Arial"/>
                <w:szCs w:val="24"/>
              </w:rPr>
              <w:lastRenderedPageBreak/>
              <w:t xml:space="preserve"> </w:t>
            </w:r>
          </w:p>
          <w:p w14:paraId="41054FF4" w14:textId="77777777" w:rsidR="00AF5860" w:rsidRDefault="00AF5860" w:rsidP="00AF5860">
            <w:pPr>
              <w:pStyle w:val="Heading21"/>
              <w:rPr>
                <w:rFonts w:ascii="Arial" w:hAnsi="Arial" w:cs="Arial"/>
                <w:spacing w:val="0"/>
                <w:szCs w:val="24"/>
              </w:rPr>
            </w:pPr>
            <w:r>
              <w:rPr>
                <w:rFonts w:ascii="Arial" w:hAnsi="Arial" w:cs="Arial"/>
                <w:spacing w:val="0"/>
                <w:szCs w:val="24"/>
              </w:rPr>
              <w:t>12.2</w:t>
            </w:r>
            <w:r w:rsidRPr="00225C7C">
              <w:rPr>
                <w:rFonts w:ascii="Arial" w:hAnsi="Arial" w:cs="Arial"/>
                <w:spacing w:val="0"/>
                <w:szCs w:val="24"/>
              </w:rPr>
              <w:tab/>
              <w:t xml:space="preserve">The Letter of </w:t>
            </w:r>
            <w:r w:rsidR="005D25AC">
              <w:rPr>
                <w:rFonts w:ascii="Arial" w:hAnsi="Arial" w:cs="Arial"/>
                <w:spacing w:val="0"/>
                <w:szCs w:val="24"/>
              </w:rPr>
              <w:t xml:space="preserve">Financial </w:t>
            </w:r>
            <w:r w:rsidRPr="00225C7C">
              <w:rPr>
                <w:rFonts w:ascii="Arial" w:hAnsi="Arial" w:cs="Arial"/>
                <w:spacing w:val="0"/>
                <w:szCs w:val="24"/>
              </w:rPr>
              <w:t xml:space="preserve">Bid and </w:t>
            </w:r>
            <w:r w:rsidR="00336254">
              <w:rPr>
                <w:rFonts w:ascii="Arial" w:hAnsi="Arial" w:cs="Arial"/>
                <w:spacing w:val="0"/>
                <w:szCs w:val="24"/>
              </w:rPr>
              <w:t xml:space="preserve">appropriate Price </w:t>
            </w:r>
            <w:r w:rsidRPr="00225C7C">
              <w:rPr>
                <w:rFonts w:ascii="Arial" w:hAnsi="Arial" w:cs="Arial"/>
                <w:spacing w:val="0"/>
                <w:szCs w:val="24"/>
              </w:rPr>
              <w:t>Schedules shall be prepared using the relevant form</w:t>
            </w:r>
            <w:r w:rsidRPr="00225C7C">
              <w:rPr>
                <w:rFonts w:ascii="Arial" w:hAnsi="Arial" w:cs="Arial"/>
                <w:i/>
                <w:iCs/>
                <w:spacing w:val="0"/>
                <w:szCs w:val="24"/>
              </w:rPr>
              <w:t>s</w:t>
            </w:r>
            <w:r w:rsidRPr="00225C7C">
              <w:rPr>
                <w:rFonts w:ascii="Arial" w:hAnsi="Arial" w:cs="Arial"/>
                <w:spacing w:val="0"/>
                <w:szCs w:val="24"/>
              </w:rPr>
              <w:t xml:space="preserve"> furnished in Section IV, Bidding Forms. The Letter of </w:t>
            </w:r>
            <w:r w:rsidR="00336254">
              <w:rPr>
                <w:rFonts w:ascii="Arial" w:hAnsi="Arial" w:cs="Arial"/>
                <w:spacing w:val="0"/>
                <w:szCs w:val="24"/>
              </w:rPr>
              <w:t xml:space="preserve">Financial </w:t>
            </w:r>
            <w:r w:rsidRPr="00225C7C">
              <w:rPr>
                <w:rFonts w:ascii="Arial" w:hAnsi="Arial" w:cs="Arial"/>
                <w:spacing w:val="0"/>
                <w:szCs w:val="24"/>
              </w:rPr>
              <w:t xml:space="preserve">Bid must be completed without any alterations </w:t>
            </w:r>
            <w:r w:rsidRPr="00225C7C">
              <w:rPr>
                <w:rFonts w:ascii="Arial" w:hAnsi="Arial" w:cs="Arial"/>
                <w:iCs/>
                <w:spacing w:val="0"/>
                <w:szCs w:val="24"/>
              </w:rPr>
              <w:t>to the text</w:t>
            </w:r>
            <w:r w:rsidRPr="00225C7C">
              <w:rPr>
                <w:rFonts w:ascii="Arial" w:hAnsi="Arial" w:cs="Arial"/>
                <w:spacing w:val="0"/>
                <w:szCs w:val="24"/>
              </w:rPr>
              <w:t>, and no substitutes shall be accepted except as provided under ITB 20.4. All blank spaces shall be filled in with the information requested.</w:t>
            </w:r>
          </w:p>
          <w:p w14:paraId="03D92666" w14:textId="77777777" w:rsidR="00271E90" w:rsidRPr="00225C7C" w:rsidRDefault="00271E90" w:rsidP="00C45138">
            <w:pPr>
              <w:pStyle w:val="Heading21"/>
              <w:ind w:left="0" w:firstLine="0"/>
              <w:rPr>
                <w:rFonts w:ascii="Arial" w:hAnsi="Arial" w:cs="Arial"/>
                <w:spacing w:val="0"/>
                <w:szCs w:val="24"/>
              </w:rPr>
            </w:pPr>
          </w:p>
        </w:tc>
      </w:tr>
      <w:tr w:rsidR="00271E90" w:rsidRPr="00225C7C" w14:paraId="2915FA07" w14:textId="77777777" w:rsidTr="006D1D14">
        <w:tc>
          <w:tcPr>
            <w:tcW w:w="2610" w:type="dxa"/>
          </w:tcPr>
          <w:p w14:paraId="4E90BA70" w14:textId="77777777" w:rsidR="00271E90" w:rsidRPr="00225C7C" w:rsidRDefault="003725FE" w:rsidP="00C848E3">
            <w:pPr>
              <w:pStyle w:val="berschrift3"/>
              <w:jc w:val="left"/>
              <w:rPr>
                <w:rFonts w:ascii="Arial" w:hAnsi="Arial" w:cs="Arial"/>
                <w:sz w:val="24"/>
                <w:szCs w:val="24"/>
              </w:rPr>
            </w:pPr>
            <w:bookmarkStart w:id="193" w:name="_Toc438532584"/>
            <w:bookmarkStart w:id="194" w:name="_Toc438438834"/>
            <w:bookmarkStart w:id="195" w:name="_Toc438532587"/>
            <w:bookmarkStart w:id="196" w:name="_Toc438733978"/>
            <w:bookmarkStart w:id="197" w:name="_Toc438907017"/>
            <w:bookmarkStart w:id="198" w:name="_Toc438907216"/>
            <w:bookmarkStart w:id="199" w:name="_Toc100032303"/>
            <w:bookmarkStart w:id="200" w:name="_Toc376530930"/>
            <w:bookmarkStart w:id="201" w:name="_Toc380408865"/>
            <w:bookmarkStart w:id="202" w:name="_Toc475612998"/>
            <w:bookmarkStart w:id="203" w:name="_Toc477423700"/>
            <w:bookmarkStart w:id="204" w:name="_Toc481653344"/>
            <w:bookmarkStart w:id="205" w:name="_Toc528935911"/>
            <w:bookmarkEnd w:id="193"/>
            <w:r w:rsidRPr="00225C7C">
              <w:rPr>
                <w:rFonts w:ascii="Arial" w:hAnsi="Arial" w:cs="Arial"/>
                <w:sz w:val="24"/>
                <w:szCs w:val="24"/>
              </w:rPr>
              <w:lastRenderedPageBreak/>
              <w:t xml:space="preserve">13. </w:t>
            </w:r>
            <w:r w:rsidR="00271E90" w:rsidRPr="00225C7C">
              <w:rPr>
                <w:rFonts w:ascii="Arial" w:hAnsi="Arial" w:cs="Arial"/>
                <w:sz w:val="24"/>
                <w:szCs w:val="24"/>
              </w:rPr>
              <w:t>Alternative Bids</w:t>
            </w:r>
            <w:bookmarkEnd w:id="194"/>
            <w:bookmarkEnd w:id="195"/>
            <w:bookmarkEnd w:id="196"/>
            <w:bookmarkEnd w:id="197"/>
            <w:bookmarkEnd w:id="198"/>
            <w:bookmarkEnd w:id="199"/>
            <w:bookmarkEnd w:id="200"/>
            <w:bookmarkEnd w:id="201"/>
            <w:bookmarkEnd w:id="202"/>
            <w:bookmarkEnd w:id="203"/>
            <w:bookmarkEnd w:id="204"/>
            <w:bookmarkEnd w:id="205"/>
          </w:p>
        </w:tc>
        <w:tc>
          <w:tcPr>
            <w:tcW w:w="6252" w:type="dxa"/>
          </w:tcPr>
          <w:p w14:paraId="214D2F22" w14:textId="77777777" w:rsidR="00271E90" w:rsidRPr="00225C7C" w:rsidRDefault="00271E90" w:rsidP="00C9247C">
            <w:pPr>
              <w:pStyle w:val="Heading21"/>
              <w:rPr>
                <w:rFonts w:ascii="Arial" w:hAnsi="Arial" w:cs="Arial"/>
                <w:spacing w:val="0"/>
                <w:szCs w:val="24"/>
              </w:rPr>
            </w:pPr>
            <w:r w:rsidRPr="00225C7C">
              <w:rPr>
                <w:rStyle w:val="StyleHeader2-SubClausesBoldChar"/>
                <w:rFonts w:ascii="Arial" w:hAnsi="Arial" w:cs="Arial"/>
                <w:b w:val="0"/>
                <w:color w:val="000000"/>
                <w:szCs w:val="24"/>
                <w:lang w:val="en-US"/>
              </w:rPr>
              <w:t>13.1</w:t>
            </w:r>
            <w:r w:rsidRPr="00225C7C">
              <w:rPr>
                <w:rStyle w:val="StyleHeader2-SubClausesBoldChar"/>
                <w:rFonts w:ascii="Arial" w:hAnsi="Arial" w:cs="Arial"/>
                <w:color w:val="000000"/>
                <w:szCs w:val="24"/>
                <w:lang w:val="en-US"/>
              </w:rPr>
              <w:tab/>
            </w:r>
            <w:r w:rsidR="000C2337" w:rsidRPr="00C76253">
              <w:rPr>
                <w:rFonts w:ascii="Arial" w:hAnsi="Arial" w:cs="Arial"/>
              </w:rPr>
              <w:t xml:space="preserve">The </w:t>
            </w:r>
            <w:r w:rsidR="000C2337" w:rsidRPr="000C2337">
              <w:rPr>
                <w:rFonts w:ascii="Arial" w:hAnsi="Arial" w:cs="Arial"/>
                <w:b/>
              </w:rPr>
              <w:t>BDS</w:t>
            </w:r>
            <w:r w:rsidR="000C2337" w:rsidRPr="00C76253">
              <w:rPr>
                <w:rFonts w:ascii="Arial" w:hAnsi="Arial" w:cs="Arial"/>
              </w:rPr>
              <w:t xml:space="preserve"> indicates whether alternative bids are allowed. If they are allowed, the </w:t>
            </w:r>
            <w:r w:rsidR="000C2337" w:rsidRPr="000C2337">
              <w:rPr>
                <w:rFonts w:ascii="Arial" w:hAnsi="Arial" w:cs="Arial"/>
                <w:b/>
              </w:rPr>
              <w:t>BDS</w:t>
            </w:r>
            <w:r w:rsidR="000C2337" w:rsidRPr="00C76253">
              <w:rPr>
                <w:rFonts w:ascii="Arial" w:hAnsi="Arial" w:cs="Arial"/>
              </w:rPr>
              <w:t xml:space="preserve"> will also indicate whether </w:t>
            </w:r>
            <w:r w:rsidR="000C2337" w:rsidRPr="009B3555">
              <w:rPr>
                <w:rFonts w:ascii="Arial" w:hAnsi="Arial" w:cs="Arial"/>
                <w:spacing w:val="0"/>
                <w:szCs w:val="24"/>
              </w:rPr>
              <w:t>they</w:t>
            </w:r>
            <w:r w:rsidR="000C2337" w:rsidRPr="00C76253">
              <w:rPr>
                <w:rFonts w:ascii="Arial" w:hAnsi="Arial" w:cs="Arial"/>
              </w:rPr>
              <w:t xml:space="preserve"> are permitted in accordance with ITB 13.3, or invited in accordance with ITB13.2 and/or ITB 13.4.</w:t>
            </w:r>
          </w:p>
        </w:tc>
      </w:tr>
      <w:tr w:rsidR="00271E90" w:rsidRPr="00225C7C" w14:paraId="7FA1EF57" w14:textId="77777777" w:rsidTr="006D1D14">
        <w:tc>
          <w:tcPr>
            <w:tcW w:w="2610" w:type="dxa"/>
          </w:tcPr>
          <w:p w14:paraId="4B25ADBE" w14:textId="77777777" w:rsidR="00271E90" w:rsidRPr="00225C7C" w:rsidRDefault="00271E90" w:rsidP="00271E90">
            <w:pPr>
              <w:rPr>
                <w:rFonts w:ascii="Arial" w:hAnsi="Arial" w:cs="Arial"/>
                <w:color w:val="000000"/>
                <w:szCs w:val="24"/>
              </w:rPr>
            </w:pPr>
          </w:p>
        </w:tc>
        <w:tc>
          <w:tcPr>
            <w:tcW w:w="6252" w:type="dxa"/>
          </w:tcPr>
          <w:p w14:paraId="7F872BA2" w14:textId="77777777" w:rsidR="00271E90" w:rsidRPr="00225C7C" w:rsidRDefault="00271E90" w:rsidP="00014A0A">
            <w:pPr>
              <w:pStyle w:val="Heading21"/>
              <w:rPr>
                <w:rFonts w:ascii="Arial" w:hAnsi="Arial" w:cs="Arial"/>
                <w:color w:val="000000"/>
                <w:spacing w:val="0"/>
                <w:szCs w:val="24"/>
              </w:rPr>
            </w:pPr>
            <w:r w:rsidRPr="00225C7C">
              <w:rPr>
                <w:rFonts w:ascii="Arial" w:hAnsi="Arial" w:cs="Arial"/>
                <w:color w:val="000000"/>
                <w:spacing w:val="0"/>
                <w:szCs w:val="24"/>
              </w:rPr>
              <w:t>13.2</w:t>
            </w:r>
            <w:r w:rsidRPr="00225C7C">
              <w:rPr>
                <w:rFonts w:ascii="Arial" w:hAnsi="Arial" w:cs="Arial"/>
                <w:color w:val="000000"/>
                <w:spacing w:val="0"/>
                <w:szCs w:val="24"/>
              </w:rPr>
              <w:tab/>
            </w:r>
            <w:r w:rsidR="00FD3B75" w:rsidRPr="00225C7C">
              <w:rPr>
                <w:rFonts w:ascii="Arial" w:hAnsi="Arial" w:cs="Arial"/>
                <w:spacing w:val="0"/>
                <w:szCs w:val="24"/>
              </w:rPr>
              <w:t xml:space="preserve">When alternative times for completion are explicitly invited, a statement to that effect </w:t>
            </w:r>
            <w:r w:rsidR="00FD3B75" w:rsidRPr="00225C7C">
              <w:rPr>
                <w:rStyle w:val="StyleHeader2-SubClausesBoldChar"/>
                <w:rFonts w:ascii="Arial" w:hAnsi="Arial" w:cs="Arial"/>
                <w:b w:val="0"/>
                <w:spacing w:val="0"/>
                <w:szCs w:val="24"/>
                <w:lang w:val="en-US"/>
              </w:rPr>
              <w:t xml:space="preserve">will be included in the </w:t>
            </w:r>
            <w:r w:rsidR="0068549E">
              <w:rPr>
                <w:rStyle w:val="StyleHeader2-SubClausesBoldChar"/>
                <w:rFonts w:ascii="Arial" w:hAnsi="Arial" w:cs="Arial"/>
                <w:spacing w:val="0"/>
                <w:szCs w:val="24"/>
                <w:lang w:val="en-US"/>
              </w:rPr>
              <w:t>BDS</w:t>
            </w:r>
            <w:r w:rsidR="00FD3B75" w:rsidRPr="00225C7C">
              <w:rPr>
                <w:rFonts w:ascii="Arial" w:hAnsi="Arial" w:cs="Arial"/>
                <w:spacing w:val="0"/>
                <w:szCs w:val="24"/>
              </w:rPr>
              <w:t xml:space="preserve">, and the method of evaluation shall be included in Section III, </w:t>
            </w:r>
            <w:r w:rsidR="000C2337" w:rsidRPr="00225C7C">
              <w:rPr>
                <w:rFonts w:ascii="Arial" w:hAnsi="Arial" w:cs="Arial"/>
                <w:spacing w:val="0"/>
                <w:szCs w:val="24"/>
              </w:rPr>
              <w:t xml:space="preserve">Evaluation </w:t>
            </w:r>
            <w:r w:rsidR="000C2337">
              <w:rPr>
                <w:rFonts w:ascii="Arial" w:hAnsi="Arial" w:cs="Arial"/>
                <w:spacing w:val="0"/>
                <w:szCs w:val="24"/>
              </w:rPr>
              <w:t xml:space="preserve">and </w:t>
            </w:r>
            <w:r w:rsidR="00014A0A" w:rsidRPr="00225C7C">
              <w:rPr>
                <w:rFonts w:ascii="Arial" w:hAnsi="Arial" w:cs="Arial"/>
                <w:spacing w:val="0"/>
                <w:szCs w:val="24"/>
              </w:rPr>
              <w:t xml:space="preserve">Qualification </w:t>
            </w:r>
            <w:r w:rsidR="00FD3B75" w:rsidRPr="00225C7C">
              <w:rPr>
                <w:rFonts w:ascii="Arial" w:hAnsi="Arial" w:cs="Arial"/>
                <w:spacing w:val="0"/>
                <w:szCs w:val="24"/>
              </w:rPr>
              <w:t>Criteria.</w:t>
            </w:r>
          </w:p>
        </w:tc>
      </w:tr>
      <w:tr w:rsidR="00271E90" w:rsidRPr="00225C7C" w14:paraId="1CDBCCC8" w14:textId="77777777" w:rsidTr="006D1D14">
        <w:tc>
          <w:tcPr>
            <w:tcW w:w="2610" w:type="dxa"/>
          </w:tcPr>
          <w:p w14:paraId="0267E8CD" w14:textId="77777777" w:rsidR="00271E90" w:rsidRPr="00225C7C" w:rsidRDefault="00271E90" w:rsidP="00271E90">
            <w:pPr>
              <w:rPr>
                <w:rFonts w:ascii="Arial" w:hAnsi="Arial" w:cs="Arial"/>
                <w:color w:val="000000"/>
                <w:szCs w:val="24"/>
              </w:rPr>
            </w:pPr>
          </w:p>
        </w:tc>
        <w:tc>
          <w:tcPr>
            <w:tcW w:w="6252" w:type="dxa"/>
          </w:tcPr>
          <w:p w14:paraId="675AAE40" w14:textId="77777777" w:rsidR="00271E90" w:rsidRPr="00225C7C" w:rsidRDefault="00271E90" w:rsidP="00BB3361">
            <w:pPr>
              <w:pStyle w:val="Heading21"/>
              <w:rPr>
                <w:rFonts w:ascii="Arial" w:hAnsi="Arial" w:cs="Arial"/>
                <w:spacing w:val="0"/>
                <w:szCs w:val="24"/>
              </w:rPr>
            </w:pPr>
            <w:r w:rsidRPr="00225C7C">
              <w:rPr>
                <w:rFonts w:ascii="Arial" w:hAnsi="Arial" w:cs="Arial"/>
                <w:spacing w:val="0"/>
                <w:szCs w:val="24"/>
              </w:rPr>
              <w:t>13.3</w:t>
            </w:r>
            <w:r w:rsidRPr="00225C7C">
              <w:rPr>
                <w:rFonts w:ascii="Arial" w:hAnsi="Arial" w:cs="Arial"/>
                <w:spacing w:val="0"/>
                <w:szCs w:val="24"/>
              </w:rPr>
              <w:tab/>
              <w:t xml:space="preserve">Except as provided under ITB 13.4 below, </w:t>
            </w:r>
            <w:r w:rsidR="00A82DBC" w:rsidRPr="00225C7C">
              <w:rPr>
                <w:rFonts w:ascii="Arial" w:hAnsi="Arial" w:cs="Arial"/>
                <w:spacing w:val="0"/>
                <w:szCs w:val="24"/>
              </w:rPr>
              <w:t>Bidder</w:t>
            </w:r>
            <w:r w:rsidRPr="00225C7C">
              <w:rPr>
                <w:rFonts w:ascii="Arial" w:hAnsi="Arial" w:cs="Arial"/>
                <w:spacing w:val="0"/>
                <w:szCs w:val="24"/>
              </w:rPr>
              <w:t xml:space="preserve">s wishing to offer technical alternatives to the </w:t>
            </w:r>
            <w:r w:rsidR="00914E55" w:rsidRPr="00C76253">
              <w:rPr>
                <w:rFonts w:ascii="Arial" w:hAnsi="Arial" w:cs="Arial"/>
                <w:spacing w:val="0"/>
              </w:rPr>
              <w:t>Employer’s requirements as described in the bidding document must also provide: (</w:t>
            </w:r>
            <w:proofErr w:type="spellStart"/>
            <w:r w:rsidR="00914E55" w:rsidRPr="00C76253">
              <w:rPr>
                <w:rFonts w:ascii="Arial" w:hAnsi="Arial" w:cs="Arial"/>
                <w:spacing w:val="0"/>
              </w:rPr>
              <w:t>i</w:t>
            </w:r>
            <w:proofErr w:type="spellEnd"/>
            <w:r w:rsidR="00914E55" w:rsidRPr="00C76253">
              <w:rPr>
                <w:rFonts w:ascii="Arial" w:hAnsi="Arial" w:cs="Arial"/>
                <w:spacing w:val="0"/>
              </w:rPr>
              <w:t>) a price at which they are prepared to offer a plant meeting the Employer’s requirements;</w:t>
            </w:r>
            <w:r w:rsidR="00914E55" w:rsidRPr="00C76253" w:rsidDel="005A4655">
              <w:rPr>
                <w:rFonts w:ascii="Arial" w:hAnsi="Arial" w:cs="Arial"/>
                <w:spacing w:val="0"/>
              </w:rPr>
              <w:t xml:space="preserve"> </w:t>
            </w:r>
            <w:r w:rsidR="00914E55" w:rsidRPr="00C76253">
              <w:rPr>
                <w:rFonts w:ascii="Arial" w:hAnsi="Arial" w:cs="Arial"/>
                <w:spacing w:val="0"/>
              </w:rPr>
              <w:t>and (ii) all information necessary for a complete evaluation of the alternatives by the Employer, including drawings, design calculations, technical specifications, breakdown of prices, and proposed installation methodology and other relevant details.  Only the technical alternatives, if any, of the lowest evaluated Bidder conforming to the basic technical requirements shall be considered by the Employer.</w:t>
            </w:r>
          </w:p>
        </w:tc>
      </w:tr>
      <w:tr w:rsidR="00271E90" w:rsidRPr="00225C7C" w14:paraId="20CD527B" w14:textId="77777777" w:rsidTr="006D1D14">
        <w:trPr>
          <w:trHeight w:val="1134"/>
        </w:trPr>
        <w:tc>
          <w:tcPr>
            <w:tcW w:w="2610" w:type="dxa"/>
          </w:tcPr>
          <w:p w14:paraId="374BE4FB" w14:textId="77777777" w:rsidR="00271E90" w:rsidRPr="00225C7C" w:rsidRDefault="00271E90" w:rsidP="00271E90">
            <w:pPr>
              <w:rPr>
                <w:rFonts w:ascii="Arial" w:hAnsi="Arial" w:cs="Arial"/>
                <w:color w:val="000000"/>
                <w:szCs w:val="24"/>
              </w:rPr>
            </w:pPr>
          </w:p>
        </w:tc>
        <w:tc>
          <w:tcPr>
            <w:tcW w:w="6252" w:type="dxa"/>
          </w:tcPr>
          <w:p w14:paraId="759C403B" w14:textId="77777777" w:rsidR="00037ECE" w:rsidRPr="0099217C" w:rsidRDefault="00271E90" w:rsidP="0099217C">
            <w:pPr>
              <w:pStyle w:val="Heading21"/>
              <w:rPr>
                <w:rFonts w:ascii="Arial" w:hAnsi="Arial" w:cs="Arial"/>
                <w:spacing w:val="0"/>
                <w:szCs w:val="24"/>
              </w:rPr>
            </w:pPr>
            <w:r w:rsidRPr="0099217C">
              <w:rPr>
                <w:rFonts w:ascii="Arial" w:hAnsi="Arial" w:cs="Arial"/>
                <w:bCs/>
                <w:spacing w:val="0"/>
              </w:rPr>
              <w:t>13.4</w:t>
            </w:r>
            <w:r w:rsidRPr="0099217C">
              <w:rPr>
                <w:rFonts w:ascii="Arial" w:hAnsi="Arial" w:cs="Arial"/>
                <w:spacing w:val="0"/>
                <w:szCs w:val="24"/>
              </w:rPr>
              <w:tab/>
            </w:r>
            <w:r w:rsidR="00914E55" w:rsidRPr="0099217C">
              <w:rPr>
                <w:rFonts w:ascii="Arial" w:hAnsi="Arial" w:cs="Arial"/>
                <w:spacing w:val="0"/>
                <w:szCs w:val="24"/>
              </w:rPr>
              <w:t xml:space="preserve">When bidders are invited in the BDS to submit </w:t>
            </w:r>
            <w:r w:rsidR="0099217C" w:rsidRPr="0099217C">
              <w:rPr>
                <w:rFonts w:ascii="Arial" w:hAnsi="Arial" w:cs="Arial"/>
                <w:spacing w:val="0"/>
                <w:szCs w:val="24"/>
              </w:rPr>
              <w:t xml:space="preserve">  </w:t>
            </w:r>
            <w:r w:rsidR="00914E55" w:rsidRPr="0099217C">
              <w:rPr>
                <w:rFonts w:ascii="Arial" w:hAnsi="Arial" w:cs="Arial"/>
                <w:spacing w:val="0"/>
                <w:szCs w:val="24"/>
              </w:rPr>
              <w:t>alternative technical solutions for specified parts of the facilities, such parts shall be described in Section VII, Employer’s Requirements.  Technical alternatives that comply with the performance and technical criteria specified for the Plant and Installation Services shall be considered by the Employer on their own merits, pursuant to ITB 35.</w:t>
            </w:r>
          </w:p>
          <w:p w14:paraId="0659097A" w14:textId="77777777" w:rsidR="008824F8" w:rsidRPr="00037ECE" w:rsidRDefault="008824F8" w:rsidP="00037ECE"/>
        </w:tc>
      </w:tr>
      <w:tr w:rsidR="004B674D" w:rsidRPr="00225C7C" w14:paraId="758C61E4" w14:textId="77777777" w:rsidTr="006D1D14">
        <w:trPr>
          <w:trHeight w:val="1134"/>
        </w:trPr>
        <w:tc>
          <w:tcPr>
            <w:tcW w:w="2610" w:type="dxa"/>
          </w:tcPr>
          <w:p w14:paraId="38850C2C" w14:textId="77777777" w:rsidR="004B674D" w:rsidRDefault="004B674D" w:rsidP="004B674D">
            <w:pPr>
              <w:pStyle w:val="berschrift3"/>
              <w:jc w:val="left"/>
              <w:rPr>
                <w:rFonts w:ascii="Arial" w:hAnsi="Arial" w:cs="Arial"/>
                <w:sz w:val="24"/>
                <w:szCs w:val="24"/>
              </w:rPr>
            </w:pPr>
            <w:bookmarkStart w:id="206" w:name="_Toc438438835"/>
            <w:bookmarkStart w:id="207" w:name="_Toc438532588"/>
            <w:bookmarkStart w:id="208" w:name="_Toc438733979"/>
            <w:bookmarkStart w:id="209" w:name="_Toc438907018"/>
            <w:bookmarkStart w:id="210" w:name="_Toc438907217"/>
            <w:bookmarkStart w:id="211" w:name="_Toc100032304"/>
            <w:bookmarkStart w:id="212" w:name="_Toc376530931"/>
            <w:bookmarkStart w:id="213" w:name="_Toc380408866"/>
            <w:bookmarkStart w:id="214" w:name="_Toc475612999"/>
            <w:bookmarkStart w:id="215" w:name="_Toc477423701"/>
            <w:bookmarkStart w:id="216" w:name="_Toc528935912"/>
            <w:r w:rsidRPr="00225C7C">
              <w:rPr>
                <w:rFonts w:ascii="Arial" w:hAnsi="Arial" w:cs="Arial"/>
                <w:sz w:val="24"/>
                <w:szCs w:val="24"/>
              </w:rPr>
              <w:lastRenderedPageBreak/>
              <w:t xml:space="preserve">14. </w:t>
            </w:r>
            <w:bookmarkEnd w:id="206"/>
            <w:bookmarkEnd w:id="207"/>
            <w:bookmarkEnd w:id="208"/>
            <w:bookmarkEnd w:id="209"/>
            <w:bookmarkEnd w:id="210"/>
            <w:bookmarkEnd w:id="211"/>
            <w:bookmarkEnd w:id="212"/>
            <w:bookmarkEnd w:id="213"/>
            <w:bookmarkEnd w:id="214"/>
            <w:bookmarkEnd w:id="215"/>
            <w:r>
              <w:rPr>
                <w:rFonts w:ascii="Arial" w:hAnsi="Arial" w:cs="Arial"/>
                <w:sz w:val="24"/>
                <w:szCs w:val="24"/>
              </w:rPr>
              <w:t>Documents Establishing the Eligibility of the Plant and Installation services</w:t>
            </w:r>
            <w:bookmarkEnd w:id="216"/>
          </w:p>
          <w:p w14:paraId="76B8EF2E" w14:textId="77777777" w:rsidR="004B674D" w:rsidRPr="00225C7C" w:rsidRDefault="004B674D" w:rsidP="00271E90">
            <w:pPr>
              <w:rPr>
                <w:rFonts w:ascii="Arial" w:hAnsi="Arial" w:cs="Arial"/>
                <w:color w:val="000000"/>
                <w:szCs w:val="24"/>
              </w:rPr>
            </w:pPr>
          </w:p>
        </w:tc>
        <w:tc>
          <w:tcPr>
            <w:tcW w:w="6252" w:type="dxa"/>
          </w:tcPr>
          <w:p w14:paraId="2FBCB584" w14:textId="1DA2AD5C" w:rsidR="004B674D" w:rsidRPr="0099217C" w:rsidRDefault="004B674D" w:rsidP="0099217C">
            <w:pPr>
              <w:pStyle w:val="Heading21"/>
              <w:rPr>
                <w:rFonts w:ascii="Arial" w:hAnsi="Arial" w:cs="Arial"/>
                <w:bCs/>
                <w:spacing w:val="0"/>
              </w:rPr>
            </w:pPr>
            <w:r w:rsidRPr="00225C7C">
              <w:rPr>
                <w:rFonts w:ascii="Arial" w:hAnsi="Arial" w:cs="Arial"/>
                <w:spacing w:val="0"/>
                <w:szCs w:val="24"/>
              </w:rPr>
              <w:t>14.1</w:t>
            </w:r>
            <w:r w:rsidRPr="00225C7C">
              <w:rPr>
                <w:rFonts w:ascii="Arial" w:hAnsi="Arial" w:cs="Arial"/>
                <w:spacing w:val="0"/>
                <w:szCs w:val="24"/>
              </w:rPr>
              <w:tab/>
            </w:r>
            <w:r w:rsidRPr="000328FC">
              <w:rPr>
                <w:rFonts w:ascii="Arial" w:hAnsi="Arial" w:cs="Arial"/>
              </w:rPr>
              <w:t>To establish the eligibility of the Plant and Installation Services in accordance with ITB Clause 5, Bidders shall complete the country of origin declarations in the Price Schedule Forms, included in Section IV, Bidding Forms.</w:t>
            </w:r>
          </w:p>
        </w:tc>
      </w:tr>
      <w:tr w:rsidR="004B674D" w:rsidRPr="00225C7C" w14:paraId="0F5BBA80" w14:textId="77777777" w:rsidTr="006D1D14">
        <w:trPr>
          <w:trHeight w:val="1134"/>
        </w:trPr>
        <w:tc>
          <w:tcPr>
            <w:tcW w:w="2610" w:type="dxa"/>
          </w:tcPr>
          <w:p w14:paraId="00D0EFEE" w14:textId="77777777" w:rsidR="004B674D" w:rsidRDefault="004B674D" w:rsidP="004B674D">
            <w:pPr>
              <w:pStyle w:val="berschrift3"/>
              <w:jc w:val="left"/>
              <w:rPr>
                <w:rFonts w:ascii="Arial" w:hAnsi="Arial" w:cs="Arial"/>
                <w:sz w:val="24"/>
                <w:szCs w:val="24"/>
              </w:rPr>
            </w:pPr>
            <w:bookmarkStart w:id="217" w:name="_Toc528935913"/>
            <w:r w:rsidRPr="00225C7C">
              <w:rPr>
                <w:rFonts w:ascii="Arial" w:hAnsi="Arial" w:cs="Arial"/>
                <w:sz w:val="24"/>
                <w:szCs w:val="24"/>
              </w:rPr>
              <w:t>1</w:t>
            </w:r>
            <w:r>
              <w:rPr>
                <w:rFonts w:ascii="Arial" w:hAnsi="Arial" w:cs="Arial"/>
                <w:sz w:val="24"/>
                <w:szCs w:val="24"/>
              </w:rPr>
              <w:t>5</w:t>
            </w:r>
            <w:r w:rsidRPr="00225C7C">
              <w:rPr>
                <w:rFonts w:ascii="Arial" w:hAnsi="Arial" w:cs="Arial"/>
                <w:sz w:val="24"/>
                <w:szCs w:val="24"/>
              </w:rPr>
              <w:t xml:space="preserve">. </w:t>
            </w:r>
            <w:r>
              <w:rPr>
                <w:rFonts w:ascii="Arial" w:hAnsi="Arial" w:cs="Arial"/>
                <w:sz w:val="24"/>
                <w:szCs w:val="24"/>
              </w:rPr>
              <w:t>Documents Establishing the Eligibility and Qualifications of the Bidder</w:t>
            </w:r>
            <w:bookmarkEnd w:id="217"/>
          </w:p>
          <w:p w14:paraId="0C9834A4" w14:textId="77777777" w:rsidR="004B674D" w:rsidRPr="00225C7C" w:rsidRDefault="004B674D" w:rsidP="004B674D">
            <w:pPr>
              <w:pStyle w:val="berschrift3"/>
              <w:jc w:val="left"/>
              <w:rPr>
                <w:rFonts w:ascii="Arial" w:hAnsi="Arial" w:cs="Arial"/>
                <w:sz w:val="24"/>
                <w:szCs w:val="24"/>
              </w:rPr>
            </w:pPr>
          </w:p>
        </w:tc>
        <w:tc>
          <w:tcPr>
            <w:tcW w:w="6252" w:type="dxa"/>
          </w:tcPr>
          <w:p w14:paraId="462833E5" w14:textId="146DB6D4" w:rsidR="004B674D" w:rsidRPr="00225C7C" w:rsidRDefault="004B674D" w:rsidP="0099217C">
            <w:pPr>
              <w:pStyle w:val="Heading21"/>
              <w:rPr>
                <w:rFonts w:ascii="Arial" w:hAnsi="Arial" w:cs="Arial"/>
                <w:spacing w:val="0"/>
                <w:szCs w:val="24"/>
              </w:rPr>
            </w:pPr>
            <w:r w:rsidRPr="00225C7C">
              <w:rPr>
                <w:rFonts w:ascii="Arial" w:hAnsi="Arial" w:cs="Arial"/>
                <w:spacing w:val="0"/>
                <w:szCs w:val="24"/>
              </w:rPr>
              <w:t>1</w:t>
            </w:r>
            <w:r>
              <w:rPr>
                <w:rFonts w:ascii="Arial" w:hAnsi="Arial" w:cs="Arial"/>
                <w:spacing w:val="0"/>
                <w:szCs w:val="24"/>
              </w:rPr>
              <w:t>5</w:t>
            </w:r>
            <w:r w:rsidRPr="00225C7C">
              <w:rPr>
                <w:rFonts w:ascii="Arial" w:hAnsi="Arial" w:cs="Arial"/>
                <w:spacing w:val="0"/>
                <w:szCs w:val="24"/>
              </w:rPr>
              <w:t>.</w:t>
            </w:r>
            <w:r>
              <w:rPr>
                <w:rFonts w:ascii="Arial" w:hAnsi="Arial" w:cs="Arial"/>
                <w:spacing w:val="0"/>
                <w:szCs w:val="24"/>
              </w:rPr>
              <w:t>1</w:t>
            </w:r>
            <w:r w:rsidRPr="00225C7C">
              <w:rPr>
                <w:rFonts w:ascii="Arial" w:hAnsi="Arial" w:cs="Arial"/>
                <w:spacing w:val="0"/>
                <w:szCs w:val="24"/>
              </w:rPr>
              <w:tab/>
            </w:r>
            <w:r w:rsidRPr="000328FC">
              <w:rPr>
                <w:rFonts w:ascii="Arial" w:hAnsi="Arial" w:cs="Arial"/>
              </w:rPr>
              <w:t xml:space="preserve">To establish its eligibility and </w:t>
            </w:r>
            <w:r>
              <w:rPr>
                <w:rFonts w:ascii="Arial" w:hAnsi="Arial" w:cs="Arial"/>
              </w:rPr>
              <w:t xml:space="preserve">continued </w:t>
            </w:r>
            <w:r w:rsidRPr="000328FC">
              <w:rPr>
                <w:rFonts w:ascii="Arial" w:hAnsi="Arial" w:cs="Arial"/>
              </w:rPr>
              <w:t>qualifications to perform the Contract in accordance with Section III, Evaluation and Qualification Criteria, the Bidder shall provide the information requested in the corresponding information sheets included in Section IV, Bidding Forms.</w:t>
            </w:r>
          </w:p>
        </w:tc>
      </w:tr>
      <w:tr w:rsidR="004B674D" w:rsidRPr="00225C7C" w14:paraId="6D52C0A7" w14:textId="77777777" w:rsidTr="006D1D14">
        <w:trPr>
          <w:trHeight w:val="1134"/>
        </w:trPr>
        <w:tc>
          <w:tcPr>
            <w:tcW w:w="2610" w:type="dxa"/>
          </w:tcPr>
          <w:p w14:paraId="6BD01627" w14:textId="77777777" w:rsidR="004B674D" w:rsidRDefault="004B674D" w:rsidP="004B674D">
            <w:pPr>
              <w:pStyle w:val="berschrift3"/>
              <w:jc w:val="left"/>
              <w:rPr>
                <w:rFonts w:ascii="Arial" w:hAnsi="Arial" w:cs="Arial"/>
                <w:sz w:val="24"/>
                <w:szCs w:val="24"/>
              </w:rPr>
            </w:pPr>
            <w:bookmarkStart w:id="218" w:name="_Toc528935914"/>
            <w:r w:rsidRPr="00225C7C">
              <w:rPr>
                <w:rFonts w:ascii="Arial" w:hAnsi="Arial" w:cs="Arial"/>
                <w:sz w:val="24"/>
                <w:szCs w:val="24"/>
              </w:rPr>
              <w:t>1</w:t>
            </w:r>
            <w:r>
              <w:rPr>
                <w:rFonts w:ascii="Arial" w:hAnsi="Arial" w:cs="Arial"/>
                <w:sz w:val="24"/>
                <w:szCs w:val="24"/>
              </w:rPr>
              <w:t>6</w:t>
            </w:r>
            <w:r w:rsidRPr="00225C7C">
              <w:rPr>
                <w:rFonts w:ascii="Arial" w:hAnsi="Arial" w:cs="Arial"/>
                <w:sz w:val="24"/>
                <w:szCs w:val="24"/>
              </w:rPr>
              <w:t xml:space="preserve">. </w:t>
            </w:r>
            <w:r>
              <w:rPr>
                <w:rFonts w:ascii="Arial" w:hAnsi="Arial" w:cs="Arial"/>
                <w:sz w:val="24"/>
                <w:szCs w:val="24"/>
              </w:rPr>
              <w:t>Documents Establishing Conformity of the Plant and Installation Services</w:t>
            </w:r>
            <w:bookmarkEnd w:id="218"/>
          </w:p>
          <w:p w14:paraId="384F82D1" w14:textId="77777777" w:rsidR="004B674D" w:rsidRPr="00225C7C" w:rsidRDefault="004B674D" w:rsidP="004B674D">
            <w:pPr>
              <w:pStyle w:val="berschrift3"/>
              <w:jc w:val="left"/>
              <w:rPr>
                <w:rFonts w:ascii="Arial" w:hAnsi="Arial" w:cs="Arial"/>
                <w:sz w:val="24"/>
                <w:szCs w:val="24"/>
              </w:rPr>
            </w:pPr>
          </w:p>
        </w:tc>
        <w:tc>
          <w:tcPr>
            <w:tcW w:w="6252" w:type="dxa"/>
          </w:tcPr>
          <w:p w14:paraId="05F174E7" w14:textId="77777777" w:rsidR="004B674D" w:rsidRPr="00225C7C" w:rsidRDefault="004B674D" w:rsidP="004B674D">
            <w:pPr>
              <w:pStyle w:val="Heading21"/>
              <w:rPr>
                <w:rFonts w:ascii="Arial" w:hAnsi="Arial" w:cs="Arial"/>
                <w:spacing w:val="0"/>
                <w:szCs w:val="24"/>
              </w:rPr>
            </w:pPr>
            <w:r w:rsidRPr="00225C7C">
              <w:rPr>
                <w:rFonts w:ascii="Arial" w:hAnsi="Arial" w:cs="Arial"/>
                <w:spacing w:val="0"/>
                <w:szCs w:val="24"/>
              </w:rPr>
              <w:t>1</w:t>
            </w:r>
            <w:r>
              <w:rPr>
                <w:rFonts w:ascii="Arial" w:hAnsi="Arial" w:cs="Arial"/>
                <w:spacing w:val="0"/>
                <w:szCs w:val="24"/>
              </w:rPr>
              <w:t>6</w:t>
            </w:r>
            <w:r w:rsidRPr="00225C7C">
              <w:rPr>
                <w:rFonts w:ascii="Arial" w:hAnsi="Arial" w:cs="Arial"/>
                <w:spacing w:val="0"/>
                <w:szCs w:val="24"/>
              </w:rPr>
              <w:t>.</w:t>
            </w:r>
            <w:r>
              <w:rPr>
                <w:rFonts w:ascii="Arial" w:hAnsi="Arial" w:cs="Arial"/>
                <w:spacing w:val="0"/>
                <w:szCs w:val="24"/>
              </w:rPr>
              <w:t>1</w:t>
            </w:r>
            <w:r w:rsidRPr="00225C7C">
              <w:rPr>
                <w:rFonts w:ascii="Arial" w:hAnsi="Arial" w:cs="Arial"/>
                <w:spacing w:val="0"/>
                <w:szCs w:val="24"/>
              </w:rPr>
              <w:tab/>
            </w:r>
            <w:r w:rsidRPr="004E7749">
              <w:rPr>
                <w:rFonts w:ascii="Arial" w:hAnsi="Arial" w:cs="Arial"/>
                <w:szCs w:val="24"/>
              </w:rPr>
              <w:t xml:space="preserve">The Bidder shall furnish </w:t>
            </w:r>
            <w:r>
              <w:rPr>
                <w:rFonts w:ascii="Arial" w:hAnsi="Arial" w:cs="Arial"/>
                <w:szCs w:val="24"/>
              </w:rPr>
              <w:t xml:space="preserve">a Technical Bid including </w:t>
            </w:r>
            <w:r w:rsidRPr="004E7749">
              <w:rPr>
                <w:rFonts w:ascii="Arial" w:hAnsi="Arial" w:cs="Arial"/>
                <w:szCs w:val="24"/>
              </w:rPr>
              <w:t>the information stipulated in Section IV, in sufficient detail to demonstrate substantial responsiveness of the Bidders’ proposal to the Employer’s requirements and the completion time.</w:t>
            </w:r>
          </w:p>
          <w:p w14:paraId="1B1E7087" w14:textId="77777777" w:rsidR="004B674D" w:rsidRPr="004E7749" w:rsidRDefault="004B674D" w:rsidP="004B674D">
            <w:pPr>
              <w:pStyle w:val="Heading21"/>
              <w:rPr>
                <w:rFonts w:ascii="Arial" w:hAnsi="Arial" w:cs="Arial"/>
                <w:spacing w:val="0"/>
                <w:szCs w:val="24"/>
              </w:rPr>
            </w:pPr>
            <w:r w:rsidRPr="00225C7C">
              <w:rPr>
                <w:rFonts w:ascii="Arial" w:hAnsi="Arial" w:cs="Arial"/>
                <w:spacing w:val="0"/>
                <w:szCs w:val="24"/>
              </w:rPr>
              <w:t>1</w:t>
            </w:r>
            <w:r>
              <w:rPr>
                <w:rFonts w:ascii="Arial" w:hAnsi="Arial" w:cs="Arial"/>
                <w:spacing w:val="0"/>
                <w:szCs w:val="24"/>
              </w:rPr>
              <w:t>6</w:t>
            </w:r>
            <w:r w:rsidRPr="00225C7C">
              <w:rPr>
                <w:rFonts w:ascii="Arial" w:hAnsi="Arial" w:cs="Arial"/>
                <w:spacing w:val="0"/>
                <w:szCs w:val="24"/>
              </w:rPr>
              <w:t>.</w:t>
            </w:r>
            <w:r>
              <w:rPr>
                <w:rFonts w:ascii="Arial" w:hAnsi="Arial" w:cs="Arial"/>
                <w:spacing w:val="0"/>
                <w:szCs w:val="24"/>
              </w:rPr>
              <w:t>2</w:t>
            </w:r>
            <w:r w:rsidRPr="00225C7C">
              <w:rPr>
                <w:rFonts w:ascii="Arial" w:hAnsi="Arial" w:cs="Arial"/>
                <w:spacing w:val="0"/>
                <w:szCs w:val="24"/>
              </w:rPr>
              <w:tab/>
            </w:r>
            <w:r w:rsidRPr="000328FC">
              <w:rPr>
                <w:rFonts w:ascii="Arial" w:hAnsi="Arial" w:cs="Arial"/>
              </w:rPr>
              <w:t>For major items of Plant and Installation Services as listed by the Employer in Section III, Evaluation and Qualification Criteria, which the Bidder intends to purchase or subcontract, the Bidder shall give details of the name and nationality of the proposed Subcontractors, including manufacturers, for each of those items. In addition, the Bidder shall include in its bid information establishing compliance with the requirements specified by the Employer for these items.  Quoted rates and prices will be deemed to apply to whichever Subcontractor is appointed, and no adjustment of the rates and prices will be permitted.</w:t>
            </w:r>
          </w:p>
          <w:p w14:paraId="5D5A53EE" w14:textId="2CE46748" w:rsidR="004B674D" w:rsidRPr="004B674D" w:rsidRDefault="004B674D" w:rsidP="0099217C">
            <w:pPr>
              <w:pStyle w:val="Heading21"/>
            </w:pPr>
            <w:r w:rsidRPr="00225C7C">
              <w:rPr>
                <w:rFonts w:ascii="Arial" w:hAnsi="Arial" w:cs="Arial"/>
                <w:spacing w:val="0"/>
                <w:szCs w:val="24"/>
              </w:rPr>
              <w:t>1</w:t>
            </w:r>
            <w:r>
              <w:rPr>
                <w:rFonts w:ascii="Arial" w:hAnsi="Arial" w:cs="Arial"/>
                <w:spacing w:val="0"/>
                <w:szCs w:val="24"/>
              </w:rPr>
              <w:t>6</w:t>
            </w:r>
            <w:r w:rsidRPr="00225C7C">
              <w:rPr>
                <w:rFonts w:ascii="Arial" w:hAnsi="Arial" w:cs="Arial"/>
                <w:spacing w:val="0"/>
                <w:szCs w:val="24"/>
              </w:rPr>
              <w:t>.</w:t>
            </w:r>
            <w:r>
              <w:rPr>
                <w:rFonts w:ascii="Arial" w:hAnsi="Arial" w:cs="Arial"/>
                <w:spacing w:val="0"/>
                <w:szCs w:val="24"/>
              </w:rPr>
              <w:t>3</w:t>
            </w:r>
            <w:r w:rsidRPr="00225C7C">
              <w:rPr>
                <w:rFonts w:ascii="Arial" w:hAnsi="Arial" w:cs="Arial"/>
                <w:spacing w:val="0"/>
                <w:szCs w:val="24"/>
              </w:rPr>
              <w:tab/>
            </w:r>
            <w:r w:rsidRPr="000328FC">
              <w:rPr>
                <w:rFonts w:ascii="Arial" w:hAnsi="Arial" w:cs="Arial"/>
              </w:rPr>
              <w:t>The Bidder shall be responsible for ensuring that any Subcontractor proposed complies with the requirements of ITB 4, and that any plant, or services to be provided by the Subcontractor comply with the requirements of ITB 5 and ITB 15.1</w:t>
            </w:r>
          </w:p>
        </w:tc>
      </w:tr>
      <w:tr w:rsidR="00271E90" w:rsidRPr="00225C7C" w14:paraId="5C1A3F82" w14:textId="77777777" w:rsidTr="006D1D14">
        <w:tc>
          <w:tcPr>
            <w:tcW w:w="2610" w:type="dxa"/>
          </w:tcPr>
          <w:p w14:paraId="781CE53D" w14:textId="73930DF7" w:rsidR="00037ECE" w:rsidRPr="004B674D" w:rsidRDefault="00037ECE" w:rsidP="004B674D">
            <w:pPr>
              <w:pStyle w:val="berschrift3"/>
              <w:jc w:val="left"/>
              <w:rPr>
                <w:rFonts w:ascii="Arial" w:hAnsi="Arial" w:cs="Arial"/>
                <w:sz w:val="24"/>
                <w:szCs w:val="24"/>
              </w:rPr>
            </w:pPr>
            <w:bookmarkStart w:id="219" w:name="_Toc528935915"/>
            <w:r w:rsidRPr="00225C7C">
              <w:rPr>
                <w:rFonts w:ascii="Arial" w:hAnsi="Arial" w:cs="Arial"/>
                <w:sz w:val="24"/>
                <w:szCs w:val="24"/>
              </w:rPr>
              <w:t>1</w:t>
            </w:r>
            <w:r w:rsidR="007F669A">
              <w:rPr>
                <w:rFonts w:ascii="Arial" w:hAnsi="Arial" w:cs="Arial"/>
                <w:sz w:val="24"/>
                <w:szCs w:val="24"/>
              </w:rPr>
              <w:t>7</w:t>
            </w:r>
            <w:r w:rsidRPr="00225C7C">
              <w:rPr>
                <w:rFonts w:ascii="Arial" w:hAnsi="Arial" w:cs="Arial"/>
                <w:sz w:val="24"/>
                <w:szCs w:val="24"/>
              </w:rPr>
              <w:t xml:space="preserve">. </w:t>
            </w:r>
            <w:r w:rsidR="008A7C7C">
              <w:rPr>
                <w:rFonts w:ascii="Arial" w:hAnsi="Arial" w:cs="Arial"/>
                <w:sz w:val="24"/>
                <w:szCs w:val="24"/>
              </w:rPr>
              <w:t xml:space="preserve">Financial </w:t>
            </w:r>
            <w:r w:rsidRPr="00225C7C">
              <w:rPr>
                <w:rFonts w:ascii="Arial" w:hAnsi="Arial" w:cs="Arial"/>
                <w:sz w:val="24"/>
                <w:szCs w:val="24"/>
              </w:rPr>
              <w:t>Bid Prices and Discounts</w:t>
            </w:r>
            <w:bookmarkEnd w:id="219"/>
          </w:p>
          <w:p w14:paraId="079343D5" w14:textId="77777777" w:rsidR="00037ECE" w:rsidRPr="00037ECE" w:rsidRDefault="00037ECE" w:rsidP="00037ECE"/>
        </w:tc>
        <w:tc>
          <w:tcPr>
            <w:tcW w:w="6252" w:type="dxa"/>
          </w:tcPr>
          <w:p w14:paraId="5B518D17" w14:textId="77777777" w:rsidR="006373DA" w:rsidRPr="00EC3871" w:rsidRDefault="007F669A" w:rsidP="006373DA">
            <w:pPr>
              <w:spacing w:after="200"/>
              <w:ind w:left="634" w:hanging="634"/>
              <w:rPr>
                <w:rFonts w:ascii="Arial" w:hAnsi="Arial" w:cs="Arial"/>
              </w:rPr>
            </w:pPr>
            <w:r>
              <w:rPr>
                <w:rFonts w:ascii="Arial" w:hAnsi="Arial" w:cs="Arial"/>
                <w:szCs w:val="24"/>
              </w:rPr>
              <w:t>17.1</w:t>
            </w:r>
            <w:r w:rsidR="00271E90" w:rsidRPr="00225C7C">
              <w:rPr>
                <w:rFonts w:ascii="Arial" w:hAnsi="Arial" w:cs="Arial"/>
                <w:szCs w:val="24"/>
              </w:rPr>
              <w:tab/>
            </w:r>
            <w:r w:rsidR="006373DA" w:rsidRPr="00EC3871">
              <w:rPr>
                <w:rFonts w:ascii="Arial" w:hAnsi="Arial" w:cs="Arial"/>
              </w:rPr>
              <w:t xml:space="preserve">Unless otherwise specified in the </w:t>
            </w:r>
            <w:r w:rsidR="006373DA" w:rsidRPr="00D46547">
              <w:rPr>
                <w:rFonts w:ascii="Arial" w:hAnsi="Arial" w:cs="Arial"/>
                <w:b/>
              </w:rPr>
              <w:t>BDS</w:t>
            </w:r>
            <w:r w:rsidR="006373DA" w:rsidRPr="00EC3871">
              <w:rPr>
                <w:rFonts w:ascii="Arial" w:hAnsi="Arial" w:cs="Arial"/>
              </w:rPr>
              <w:t xml:space="preserve">, bidders shall quote for the entire Plant and Installation Services on a “single responsibility” basis such that the total bid price covers all the Contractor’s obligations mentioned in or to be reasonably inferred from the bidding document in respect of the design, manufacture, including procurement and subcontracting (if any), delivery, construction, </w:t>
            </w:r>
            <w:r w:rsidR="006373DA" w:rsidRPr="00EC3871">
              <w:rPr>
                <w:rFonts w:ascii="Arial" w:hAnsi="Arial" w:cs="Arial"/>
              </w:rPr>
              <w:lastRenderedPageBreak/>
              <w:t>installation and completion of the plant.  This includes all requirements under the Contractor’s responsibilities for testing, pre-commissioning and commissioning of the plant and, where so required by the bidding document, the acquisition of all permits, approvals and licenses, etc.; the operation, maintenance and training services and such other items and services as may be specified in the Bidding Document, all in accordance with the requirements of the General Conditions. Items against which no price is entered by the Bidder will not be paid for by the Employer when executed and shall be deemed to be covered by the prices for other items.</w:t>
            </w:r>
          </w:p>
          <w:p w14:paraId="629E912E" w14:textId="77777777" w:rsidR="006373DA" w:rsidRPr="00EC3871" w:rsidRDefault="006373DA" w:rsidP="006373DA">
            <w:pPr>
              <w:spacing w:after="200"/>
              <w:ind w:left="634" w:hanging="634"/>
              <w:rPr>
                <w:rFonts w:ascii="Arial" w:hAnsi="Arial" w:cs="Arial"/>
              </w:rPr>
            </w:pPr>
            <w:r w:rsidRPr="00225C7C">
              <w:rPr>
                <w:rFonts w:ascii="Arial" w:hAnsi="Arial" w:cs="Arial"/>
                <w:szCs w:val="24"/>
              </w:rPr>
              <w:t>1</w:t>
            </w:r>
            <w:r w:rsidR="0075093B">
              <w:rPr>
                <w:rFonts w:ascii="Arial" w:hAnsi="Arial" w:cs="Arial"/>
                <w:szCs w:val="24"/>
              </w:rPr>
              <w:t>7</w:t>
            </w:r>
            <w:r w:rsidRPr="00225C7C">
              <w:rPr>
                <w:rFonts w:ascii="Arial" w:hAnsi="Arial" w:cs="Arial"/>
                <w:szCs w:val="24"/>
              </w:rPr>
              <w:t>.2</w:t>
            </w:r>
            <w:r w:rsidRPr="00225C7C">
              <w:rPr>
                <w:rFonts w:ascii="Arial" w:hAnsi="Arial" w:cs="Arial"/>
                <w:szCs w:val="24"/>
              </w:rPr>
              <w:tab/>
            </w:r>
            <w:r w:rsidRPr="00EC3871">
              <w:rPr>
                <w:rFonts w:ascii="Arial" w:hAnsi="Arial" w:cs="Arial"/>
              </w:rPr>
              <w:t xml:space="preserve">Bidders are required to quote the price for the commercial, contractual and technical obligations outlined in the bidding document.  </w:t>
            </w:r>
          </w:p>
          <w:p w14:paraId="78348C24" w14:textId="77777777" w:rsidR="006373DA" w:rsidRPr="00EC3871" w:rsidRDefault="006373DA" w:rsidP="006373DA">
            <w:pPr>
              <w:spacing w:after="200"/>
              <w:ind w:left="634" w:hanging="634"/>
              <w:rPr>
                <w:rFonts w:ascii="Arial" w:hAnsi="Arial" w:cs="Arial"/>
              </w:rPr>
            </w:pPr>
            <w:r w:rsidRPr="006373DA">
              <w:rPr>
                <w:rFonts w:ascii="Arial" w:hAnsi="Arial" w:cs="Arial"/>
                <w:szCs w:val="24"/>
              </w:rPr>
              <w:t>1</w:t>
            </w:r>
            <w:r w:rsidR="0075093B">
              <w:rPr>
                <w:rFonts w:ascii="Arial" w:hAnsi="Arial" w:cs="Arial"/>
                <w:szCs w:val="24"/>
              </w:rPr>
              <w:t>7</w:t>
            </w:r>
            <w:r w:rsidRPr="006373DA">
              <w:rPr>
                <w:rFonts w:ascii="Arial" w:hAnsi="Arial" w:cs="Arial"/>
                <w:szCs w:val="24"/>
              </w:rPr>
              <w:t>.3</w:t>
            </w:r>
            <w:r w:rsidRPr="006373DA">
              <w:rPr>
                <w:rFonts w:ascii="Arial" w:hAnsi="Arial" w:cs="Arial"/>
                <w:b/>
                <w:szCs w:val="24"/>
              </w:rPr>
              <w:tab/>
            </w:r>
            <w:r w:rsidRPr="00EC3871">
              <w:rPr>
                <w:rFonts w:ascii="Arial" w:hAnsi="Arial" w:cs="Arial"/>
              </w:rPr>
              <w:t>Bidders shall give a breakdown of the prices in the manner and detail called for in the Price Schedules included in Section IV, Bidding Forms.</w:t>
            </w:r>
          </w:p>
          <w:p w14:paraId="12F139A4" w14:textId="77777777" w:rsidR="005F2373" w:rsidRPr="007E0972" w:rsidRDefault="005F2373" w:rsidP="005F2373">
            <w:pPr>
              <w:spacing w:after="200"/>
              <w:ind w:left="634" w:hanging="634"/>
              <w:rPr>
                <w:rFonts w:ascii="Arial" w:hAnsi="Arial" w:cs="Arial"/>
              </w:rPr>
            </w:pPr>
            <w:r w:rsidRPr="006373DA">
              <w:rPr>
                <w:rFonts w:ascii="Arial" w:hAnsi="Arial" w:cs="Arial"/>
                <w:szCs w:val="24"/>
              </w:rPr>
              <w:t>1</w:t>
            </w:r>
            <w:r w:rsidR="0075093B">
              <w:rPr>
                <w:rFonts w:ascii="Arial" w:hAnsi="Arial" w:cs="Arial"/>
                <w:szCs w:val="24"/>
              </w:rPr>
              <w:t>7</w:t>
            </w:r>
            <w:r w:rsidRPr="006373DA">
              <w:rPr>
                <w:rFonts w:ascii="Arial" w:hAnsi="Arial" w:cs="Arial"/>
                <w:szCs w:val="24"/>
              </w:rPr>
              <w:t>.</w:t>
            </w:r>
            <w:r>
              <w:rPr>
                <w:rFonts w:ascii="Arial" w:hAnsi="Arial" w:cs="Arial"/>
                <w:szCs w:val="24"/>
              </w:rPr>
              <w:t>4</w:t>
            </w:r>
            <w:r w:rsidRPr="006373DA">
              <w:rPr>
                <w:rFonts w:ascii="Arial" w:hAnsi="Arial" w:cs="Arial"/>
                <w:b/>
                <w:szCs w:val="24"/>
              </w:rPr>
              <w:tab/>
            </w:r>
            <w:r w:rsidRPr="007E0972">
              <w:rPr>
                <w:rFonts w:ascii="Arial" w:hAnsi="Arial" w:cs="Arial"/>
              </w:rPr>
              <w:t>Depending on the scope of the Contract, the Price Schedules may comprise up to the s</w:t>
            </w:r>
            <w:r w:rsidR="0026394F">
              <w:rPr>
                <w:rFonts w:ascii="Arial" w:hAnsi="Arial" w:cs="Arial"/>
              </w:rPr>
              <w:t>even</w:t>
            </w:r>
            <w:r w:rsidRPr="007E0972">
              <w:rPr>
                <w:rFonts w:ascii="Arial" w:hAnsi="Arial" w:cs="Arial"/>
              </w:rPr>
              <w:t xml:space="preserve"> (</w:t>
            </w:r>
            <w:r w:rsidR="0026394F">
              <w:rPr>
                <w:rFonts w:ascii="Arial" w:hAnsi="Arial" w:cs="Arial"/>
              </w:rPr>
              <w:t>7</w:t>
            </w:r>
            <w:r w:rsidRPr="007E0972">
              <w:rPr>
                <w:rFonts w:ascii="Arial" w:hAnsi="Arial" w:cs="Arial"/>
              </w:rPr>
              <w:t>) schedules listed below.  Separate numbered Schedules included in Section IV, Bidding Forms, from those numbered 1-</w:t>
            </w:r>
            <w:r w:rsidR="00A57B1A">
              <w:rPr>
                <w:rFonts w:ascii="Arial" w:hAnsi="Arial" w:cs="Arial"/>
              </w:rPr>
              <w:t>5</w:t>
            </w:r>
            <w:r w:rsidRPr="007E0972">
              <w:rPr>
                <w:rFonts w:ascii="Arial" w:hAnsi="Arial" w:cs="Arial"/>
              </w:rPr>
              <w:t xml:space="preserve"> below, shall be used for each of the elements of the Plant and Installation Services.  The total amount from each Schedule corresponding to an element of the Plant and Installation Services shall be summarized in the schedule titled Grand Summary, (Schedule </w:t>
            </w:r>
            <w:r w:rsidR="00A57B1A">
              <w:rPr>
                <w:rFonts w:ascii="Arial" w:hAnsi="Arial" w:cs="Arial"/>
              </w:rPr>
              <w:t>6</w:t>
            </w:r>
            <w:r w:rsidRPr="007E0972">
              <w:rPr>
                <w:rFonts w:ascii="Arial" w:hAnsi="Arial" w:cs="Arial"/>
              </w:rPr>
              <w:t>), giving the total bid price(s) to be entered in the Letter of Bid.</w:t>
            </w:r>
          </w:p>
          <w:p w14:paraId="4B3D0618" w14:textId="77777777" w:rsidR="005F2373" w:rsidRPr="007E0972" w:rsidRDefault="005F2373" w:rsidP="005F2373">
            <w:pPr>
              <w:spacing w:after="200"/>
              <w:ind w:left="634"/>
              <w:rPr>
                <w:rFonts w:ascii="Arial" w:hAnsi="Arial" w:cs="Arial"/>
              </w:rPr>
            </w:pPr>
            <w:r w:rsidRPr="007E0972">
              <w:rPr>
                <w:rFonts w:ascii="Arial" w:hAnsi="Arial" w:cs="Arial"/>
              </w:rPr>
              <w:t>Schedule No. 1</w:t>
            </w:r>
            <w:r w:rsidRPr="007E0972">
              <w:rPr>
                <w:rFonts w:ascii="Arial" w:hAnsi="Arial" w:cs="Arial"/>
              </w:rPr>
              <w:tab/>
              <w:t>Plant (including Mandatory Spare Parts) Supplied from Abroad</w:t>
            </w:r>
          </w:p>
          <w:p w14:paraId="7F1FA56D" w14:textId="77777777" w:rsidR="005F2373" w:rsidRPr="007E0972" w:rsidRDefault="005F2373" w:rsidP="005F2373">
            <w:pPr>
              <w:spacing w:after="200"/>
              <w:ind w:left="634"/>
              <w:rPr>
                <w:rFonts w:ascii="Arial" w:hAnsi="Arial" w:cs="Arial"/>
              </w:rPr>
            </w:pPr>
            <w:r w:rsidRPr="007E0972">
              <w:rPr>
                <w:rFonts w:ascii="Arial" w:hAnsi="Arial" w:cs="Arial"/>
              </w:rPr>
              <w:t>Schedule No. 2</w:t>
            </w:r>
            <w:r w:rsidRPr="007E0972">
              <w:rPr>
                <w:rFonts w:ascii="Arial" w:hAnsi="Arial" w:cs="Arial"/>
              </w:rPr>
              <w:tab/>
              <w:t>Plant (including Mandatory Spare Parts) Supplied from within the Employer’s Country</w:t>
            </w:r>
          </w:p>
          <w:p w14:paraId="7C1A3736" w14:textId="77777777" w:rsidR="005F2373" w:rsidRPr="007E0972" w:rsidRDefault="005F2373" w:rsidP="005F2373">
            <w:pPr>
              <w:spacing w:after="200"/>
              <w:ind w:left="634"/>
              <w:rPr>
                <w:rFonts w:ascii="Arial" w:hAnsi="Arial" w:cs="Arial"/>
              </w:rPr>
            </w:pPr>
            <w:r w:rsidRPr="007E0972">
              <w:rPr>
                <w:rFonts w:ascii="Arial" w:hAnsi="Arial" w:cs="Arial"/>
              </w:rPr>
              <w:t>Schedule No. 3</w:t>
            </w:r>
            <w:r w:rsidRPr="007E0972">
              <w:rPr>
                <w:rFonts w:ascii="Arial" w:hAnsi="Arial" w:cs="Arial"/>
              </w:rPr>
              <w:tab/>
              <w:t>Design Services</w:t>
            </w:r>
          </w:p>
          <w:p w14:paraId="14C5131F" w14:textId="77777777" w:rsidR="005F2373" w:rsidRDefault="005F2373" w:rsidP="005F2373">
            <w:pPr>
              <w:spacing w:after="200"/>
              <w:ind w:left="634"/>
              <w:rPr>
                <w:rFonts w:ascii="Arial" w:hAnsi="Arial" w:cs="Arial"/>
              </w:rPr>
            </w:pPr>
            <w:r w:rsidRPr="007E0972">
              <w:rPr>
                <w:rFonts w:ascii="Arial" w:hAnsi="Arial" w:cs="Arial"/>
              </w:rPr>
              <w:t>Schedule No. 4</w:t>
            </w:r>
            <w:r w:rsidRPr="007E0972">
              <w:rPr>
                <w:rFonts w:ascii="Arial" w:hAnsi="Arial" w:cs="Arial"/>
              </w:rPr>
              <w:tab/>
              <w:t>Installation Services</w:t>
            </w:r>
          </w:p>
          <w:p w14:paraId="677B5384" w14:textId="3058F1B7" w:rsidR="00F94144" w:rsidRPr="007E0972" w:rsidRDefault="00F94144" w:rsidP="00F94144">
            <w:pPr>
              <w:spacing w:after="200"/>
              <w:ind w:left="634"/>
              <w:jc w:val="left"/>
              <w:rPr>
                <w:rFonts w:ascii="Arial" w:hAnsi="Arial" w:cs="Arial"/>
              </w:rPr>
            </w:pPr>
            <w:r>
              <w:rPr>
                <w:rFonts w:ascii="Arial" w:hAnsi="Arial" w:cs="Arial"/>
              </w:rPr>
              <w:t>Schedule No. 5</w:t>
            </w:r>
            <w:r w:rsidR="004B674D" w:rsidRPr="007E0972">
              <w:rPr>
                <w:rFonts w:ascii="Arial" w:hAnsi="Arial" w:cs="Arial"/>
              </w:rPr>
              <w:tab/>
            </w:r>
            <w:r>
              <w:rPr>
                <w:rFonts w:ascii="Arial" w:hAnsi="Arial" w:cs="Arial"/>
              </w:rPr>
              <w:t>ESHS Requirements</w:t>
            </w:r>
          </w:p>
          <w:p w14:paraId="013FE532" w14:textId="77777777" w:rsidR="005F2373" w:rsidRPr="007E0972" w:rsidRDefault="005F2373" w:rsidP="005F2373">
            <w:pPr>
              <w:spacing w:after="200"/>
              <w:ind w:left="634"/>
              <w:rPr>
                <w:rFonts w:ascii="Arial" w:hAnsi="Arial" w:cs="Arial"/>
              </w:rPr>
            </w:pPr>
            <w:r w:rsidRPr="007E0972">
              <w:rPr>
                <w:rFonts w:ascii="Arial" w:hAnsi="Arial" w:cs="Arial"/>
              </w:rPr>
              <w:t xml:space="preserve">Schedule No. </w:t>
            </w:r>
            <w:r w:rsidR="00F94144">
              <w:rPr>
                <w:rFonts w:ascii="Arial" w:hAnsi="Arial" w:cs="Arial"/>
              </w:rPr>
              <w:t>6</w:t>
            </w:r>
            <w:r w:rsidRPr="007E0972">
              <w:rPr>
                <w:rFonts w:ascii="Arial" w:hAnsi="Arial" w:cs="Arial"/>
              </w:rPr>
              <w:tab/>
              <w:t xml:space="preserve">Grand Summary (Schedule Nos. 1 to </w:t>
            </w:r>
            <w:r w:rsidR="00F94144">
              <w:rPr>
                <w:rFonts w:ascii="Arial" w:hAnsi="Arial" w:cs="Arial"/>
              </w:rPr>
              <w:t>5</w:t>
            </w:r>
            <w:r w:rsidRPr="007E0972">
              <w:rPr>
                <w:rFonts w:ascii="Arial" w:hAnsi="Arial" w:cs="Arial"/>
              </w:rPr>
              <w:t>)</w:t>
            </w:r>
          </w:p>
          <w:p w14:paraId="0B485468" w14:textId="77777777" w:rsidR="005F2373" w:rsidRDefault="005F2373" w:rsidP="005F2373">
            <w:pPr>
              <w:spacing w:after="200"/>
              <w:ind w:left="634"/>
              <w:rPr>
                <w:rFonts w:ascii="Arial" w:hAnsi="Arial" w:cs="Arial"/>
              </w:rPr>
            </w:pPr>
            <w:r w:rsidRPr="007E0972">
              <w:rPr>
                <w:rFonts w:ascii="Arial" w:hAnsi="Arial" w:cs="Arial"/>
              </w:rPr>
              <w:lastRenderedPageBreak/>
              <w:t xml:space="preserve">Schedule No. </w:t>
            </w:r>
            <w:r w:rsidR="00F94144">
              <w:rPr>
                <w:rFonts w:ascii="Arial" w:hAnsi="Arial" w:cs="Arial"/>
              </w:rPr>
              <w:t>7</w:t>
            </w:r>
            <w:r w:rsidRPr="007E0972">
              <w:rPr>
                <w:rFonts w:ascii="Arial" w:hAnsi="Arial" w:cs="Arial"/>
              </w:rPr>
              <w:tab/>
              <w:t>Recommended Spare Parts</w:t>
            </w:r>
          </w:p>
          <w:p w14:paraId="70DAD7D2" w14:textId="33E18670" w:rsidR="005F2373" w:rsidRPr="007E0972" w:rsidRDefault="005F2373" w:rsidP="005F2373">
            <w:pPr>
              <w:spacing w:after="200"/>
              <w:ind w:left="634"/>
              <w:rPr>
                <w:rFonts w:ascii="Arial" w:hAnsi="Arial" w:cs="Arial"/>
              </w:rPr>
            </w:pPr>
            <w:r w:rsidRPr="007E0972">
              <w:rPr>
                <w:rFonts w:ascii="Arial" w:hAnsi="Arial" w:cs="Arial"/>
              </w:rPr>
              <w:t>Bidders shall note that the plant and equipment included in Schedule Nos. 1 and 2 above exclude materials used for civil, building</w:t>
            </w:r>
            <w:r w:rsidR="0051357A">
              <w:rPr>
                <w:rFonts w:ascii="Arial" w:hAnsi="Arial" w:cs="Arial"/>
              </w:rPr>
              <w:t xml:space="preserve"> and other construction works. </w:t>
            </w:r>
            <w:r w:rsidRPr="007E0972">
              <w:rPr>
                <w:rFonts w:ascii="Arial" w:hAnsi="Arial" w:cs="Arial"/>
              </w:rPr>
              <w:t>All such materials shall be included and priced under Schedule No. 4, Installation Services.</w:t>
            </w:r>
          </w:p>
          <w:p w14:paraId="169687EB" w14:textId="77777777" w:rsidR="0050302F" w:rsidRPr="0050302F" w:rsidRDefault="0050302F" w:rsidP="00756B94">
            <w:pPr>
              <w:spacing w:after="200"/>
              <w:ind w:left="634" w:right="512" w:hanging="634"/>
              <w:rPr>
                <w:rFonts w:ascii="Arial" w:hAnsi="Arial" w:cs="Arial"/>
                <w:szCs w:val="24"/>
              </w:rPr>
            </w:pPr>
            <w:r w:rsidRPr="0050302F">
              <w:rPr>
                <w:rFonts w:ascii="Arial" w:hAnsi="Arial" w:cs="Arial"/>
                <w:szCs w:val="24"/>
              </w:rPr>
              <w:t>1</w:t>
            </w:r>
            <w:r w:rsidR="0058376C">
              <w:rPr>
                <w:rFonts w:ascii="Arial" w:hAnsi="Arial" w:cs="Arial"/>
                <w:szCs w:val="24"/>
              </w:rPr>
              <w:t>7</w:t>
            </w:r>
            <w:r w:rsidRPr="0050302F">
              <w:rPr>
                <w:rFonts w:ascii="Arial" w:hAnsi="Arial" w:cs="Arial"/>
                <w:szCs w:val="24"/>
              </w:rPr>
              <w:t xml:space="preserve">.5 </w:t>
            </w:r>
            <w:r w:rsidR="00756B94">
              <w:rPr>
                <w:rFonts w:ascii="Arial" w:hAnsi="Arial" w:cs="Arial"/>
                <w:szCs w:val="24"/>
              </w:rPr>
              <w:t xml:space="preserve"> </w:t>
            </w:r>
            <w:r w:rsidRPr="0050302F">
              <w:rPr>
                <w:rFonts w:ascii="Arial" w:hAnsi="Arial" w:cs="Arial"/>
                <w:szCs w:val="24"/>
              </w:rPr>
              <w:t>In the Schedules, bidders shall give the required details and a breakdown of their prices as follows:</w:t>
            </w:r>
          </w:p>
          <w:p w14:paraId="27E8FE8A" w14:textId="6BF537A0" w:rsidR="0050302F" w:rsidRPr="000F589E" w:rsidRDefault="0050302F" w:rsidP="0050302F">
            <w:pPr>
              <w:spacing w:after="200"/>
              <w:ind w:left="1210" w:right="1504" w:hanging="576"/>
              <w:rPr>
                <w:rFonts w:ascii="Arial" w:hAnsi="Arial" w:cs="Arial"/>
              </w:rPr>
            </w:pPr>
            <w:r w:rsidRPr="000F589E">
              <w:rPr>
                <w:rFonts w:ascii="Arial" w:hAnsi="Arial" w:cs="Arial"/>
              </w:rPr>
              <w:t>(a)</w:t>
            </w:r>
            <w:r>
              <w:rPr>
                <w:rFonts w:ascii="Arial" w:hAnsi="Arial" w:cs="Arial"/>
              </w:rPr>
              <w:t xml:space="preserve">   </w:t>
            </w:r>
            <w:r w:rsidRPr="000F589E">
              <w:rPr>
                <w:rFonts w:ascii="Arial" w:hAnsi="Arial" w:cs="Arial"/>
              </w:rPr>
              <w:t xml:space="preserve">Plant to be supplied from abroad </w:t>
            </w:r>
            <w:r>
              <w:rPr>
                <w:rFonts w:ascii="Arial" w:hAnsi="Arial" w:cs="Arial"/>
              </w:rPr>
              <w:t xml:space="preserve">            </w:t>
            </w:r>
            <w:r w:rsidRPr="000F589E">
              <w:rPr>
                <w:rFonts w:ascii="Arial" w:hAnsi="Arial" w:cs="Arial"/>
              </w:rPr>
              <w:t xml:space="preserve">(Schedule No. 1): </w:t>
            </w:r>
          </w:p>
          <w:p w14:paraId="3079C881" w14:textId="77777777" w:rsidR="0050302F" w:rsidRPr="000F589E" w:rsidRDefault="0050302F" w:rsidP="0050302F">
            <w:pPr>
              <w:spacing w:after="200"/>
              <w:ind w:left="1242" w:right="-72"/>
              <w:rPr>
                <w:rFonts w:ascii="Arial" w:hAnsi="Arial" w:cs="Arial"/>
              </w:rPr>
            </w:pPr>
            <w:r w:rsidRPr="000F589E">
              <w:rPr>
                <w:rFonts w:ascii="Arial" w:hAnsi="Arial" w:cs="Arial"/>
              </w:rPr>
              <w:t xml:space="preserve">The price of the plant shall be quoted on CIP-named place of destination basis as specified in the </w:t>
            </w:r>
            <w:r w:rsidRPr="00D46547">
              <w:rPr>
                <w:rFonts w:ascii="Arial" w:hAnsi="Arial" w:cs="Arial"/>
                <w:b/>
              </w:rPr>
              <w:t>BDS</w:t>
            </w:r>
            <w:r w:rsidRPr="000F589E">
              <w:rPr>
                <w:rFonts w:ascii="Arial" w:hAnsi="Arial" w:cs="Arial"/>
              </w:rPr>
              <w:t xml:space="preserve"> </w:t>
            </w:r>
          </w:p>
          <w:p w14:paraId="4B0DC492" w14:textId="77777777" w:rsidR="0050302F" w:rsidRPr="000F589E" w:rsidRDefault="0050302F" w:rsidP="0050302F">
            <w:pPr>
              <w:spacing w:after="200"/>
              <w:ind w:left="1210" w:right="-72" w:hanging="576"/>
              <w:rPr>
                <w:rFonts w:ascii="Arial" w:hAnsi="Arial" w:cs="Arial"/>
              </w:rPr>
            </w:pPr>
            <w:r w:rsidRPr="000F589E">
              <w:rPr>
                <w:rFonts w:ascii="Arial" w:hAnsi="Arial" w:cs="Arial"/>
              </w:rPr>
              <w:t>(b)</w:t>
            </w:r>
            <w:r w:rsidRPr="000F589E">
              <w:rPr>
                <w:rFonts w:ascii="Arial" w:hAnsi="Arial" w:cs="Arial"/>
              </w:rPr>
              <w:tab/>
              <w:t>Plant manufactured within the Employer’s country (Schedule No. 2):</w:t>
            </w:r>
          </w:p>
          <w:p w14:paraId="6A3AE85B" w14:textId="77777777" w:rsidR="0050302F" w:rsidRPr="000F589E" w:rsidRDefault="0050302F" w:rsidP="0050302F">
            <w:pPr>
              <w:autoSpaceDE w:val="0"/>
              <w:autoSpaceDN w:val="0"/>
              <w:adjustRightInd w:val="0"/>
              <w:spacing w:after="200"/>
              <w:ind w:left="1598" w:hanging="360"/>
              <w:rPr>
                <w:rFonts w:ascii="Arial" w:hAnsi="Arial" w:cs="Arial"/>
                <w:color w:val="000000"/>
                <w:szCs w:val="24"/>
              </w:rPr>
            </w:pPr>
            <w:r w:rsidRPr="000F589E">
              <w:rPr>
                <w:rFonts w:ascii="Arial" w:hAnsi="Arial" w:cs="Arial"/>
              </w:rPr>
              <w:t>(</w:t>
            </w:r>
            <w:proofErr w:type="spellStart"/>
            <w:r w:rsidRPr="000F589E">
              <w:rPr>
                <w:rFonts w:ascii="Arial" w:hAnsi="Arial" w:cs="Arial"/>
              </w:rPr>
              <w:t>i</w:t>
            </w:r>
            <w:proofErr w:type="spellEnd"/>
            <w:r w:rsidRPr="000F589E">
              <w:rPr>
                <w:rFonts w:ascii="Arial" w:hAnsi="Arial" w:cs="Arial"/>
              </w:rPr>
              <w:t xml:space="preserve">) </w:t>
            </w:r>
            <w:r w:rsidRPr="000F589E">
              <w:rPr>
                <w:rFonts w:ascii="Arial" w:hAnsi="Arial" w:cs="Arial"/>
              </w:rPr>
              <w:tab/>
            </w:r>
            <w:r w:rsidRPr="000F589E">
              <w:rPr>
                <w:rFonts w:ascii="Arial" w:hAnsi="Arial" w:cs="Arial"/>
                <w:color w:val="000000"/>
                <w:szCs w:val="24"/>
              </w:rPr>
              <w:t>The price of the plant shall be quoted on an EXW Incoterm basis (such as “ex-works,” “ex-factory,” “ex-warehouse” or “off-the-shelf,” as applicable),</w:t>
            </w:r>
          </w:p>
          <w:p w14:paraId="70F0EAA9" w14:textId="77777777" w:rsidR="0050302F" w:rsidRPr="000F589E" w:rsidRDefault="0050302F" w:rsidP="0050302F">
            <w:pPr>
              <w:autoSpaceDE w:val="0"/>
              <w:autoSpaceDN w:val="0"/>
              <w:adjustRightInd w:val="0"/>
              <w:spacing w:after="200"/>
              <w:ind w:left="1598" w:hanging="360"/>
              <w:rPr>
                <w:rFonts w:ascii="Arial" w:hAnsi="Arial" w:cs="Arial"/>
                <w:color w:val="000000"/>
                <w:szCs w:val="24"/>
              </w:rPr>
            </w:pPr>
            <w:r w:rsidRPr="000F589E">
              <w:rPr>
                <w:rFonts w:ascii="Arial" w:hAnsi="Arial" w:cs="Arial"/>
              </w:rPr>
              <w:t>(ii)</w:t>
            </w:r>
            <w:r w:rsidRPr="000F589E" w:rsidDel="00BE26FD">
              <w:rPr>
                <w:rFonts w:ascii="Arial" w:hAnsi="Arial" w:cs="Arial"/>
              </w:rPr>
              <w:t xml:space="preserve"> </w:t>
            </w:r>
            <w:r w:rsidRPr="000F589E">
              <w:rPr>
                <w:rFonts w:ascii="Arial" w:hAnsi="Arial" w:cs="Arial"/>
              </w:rPr>
              <w:tab/>
              <w:t>Sales tax and all other taxes payable in the Employer’s country</w:t>
            </w:r>
            <w:r w:rsidRPr="000F589E">
              <w:rPr>
                <w:rFonts w:ascii="Arial" w:hAnsi="Arial" w:cs="Arial"/>
                <w:color w:val="000000"/>
                <w:szCs w:val="24"/>
              </w:rPr>
              <w:t xml:space="preserve"> on the plant if the contract is awarded to the Bidder, and</w:t>
            </w:r>
            <w:r w:rsidRPr="000F589E">
              <w:rPr>
                <w:rFonts w:ascii="Arial" w:hAnsi="Arial" w:cs="Arial"/>
              </w:rPr>
              <w:t xml:space="preserve"> </w:t>
            </w:r>
          </w:p>
          <w:p w14:paraId="65673C0B" w14:textId="77777777" w:rsidR="0050302F" w:rsidRPr="000F589E" w:rsidRDefault="0050302F" w:rsidP="0050302F">
            <w:pPr>
              <w:spacing w:after="200"/>
              <w:ind w:left="1642" w:right="-72" w:hanging="432"/>
              <w:rPr>
                <w:rFonts w:ascii="Arial" w:hAnsi="Arial" w:cs="Arial"/>
              </w:rPr>
            </w:pPr>
            <w:r w:rsidRPr="000F589E">
              <w:rPr>
                <w:rFonts w:ascii="Arial" w:hAnsi="Arial" w:cs="Arial"/>
              </w:rPr>
              <w:t xml:space="preserve">(iii) </w:t>
            </w:r>
            <w:r w:rsidRPr="000F589E">
              <w:rPr>
                <w:rFonts w:ascii="Arial" w:hAnsi="Arial" w:cs="Arial"/>
              </w:rPr>
              <w:tab/>
              <w:t>The total price for the item.</w:t>
            </w:r>
          </w:p>
          <w:p w14:paraId="44776C81" w14:textId="77777777" w:rsidR="0050302F" w:rsidRPr="000F589E" w:rsidRDefault="0050302F" w:rsidP="0050302F">
            <w:pPr>
              <w:spacing w:after="200"/>
              <w:ind w:left="1210" w:right="-72" w:hanging="576"/>
              <w:rPr>
                <w:rFonts w:ascii="Arial" w:hAnsi="Arial" w:cs="Arial"/>
              </w:rPr>
            </w:pPr>
            <w:r w:rsidRPr="000F589E">
              <w:rPr>
                <w:rFonts w:ascii="Arial" w:hAnsi="Arial" w:cs="Arial"/>
              </w:rPr>
              <w:t>(c)</w:t>
            </w:r>
            <w:r w:rsidRPr="000F589E">
              <w:rPr>
                <w:rFonts w:ascii="Arial" w:hAnsi="Arial" w:cs="Arial"/>
              </w:rPr>
              <w:tab/>
              <w:t>Design Services (Schedule No. 3).</w:t>
            </w:r>
          </w:p>
          <w:p w14:paraId="348A6A07" w14:textId="77777777" w:rsidR="00F94144" w:rsidRDefault="0050302F" w:rsidP="0050302F">
            <w:pPr>
              <w:spacing w:after="200"/>
              <w:ind w:left="1210" w:right="-72" w:hanging="576"/>
              <w:rPr>
                <w:rFonts w:ascii="Arial" w:hAnsi="Arial" w:cs="Arial"/>
              </w:rPr>
            </w:pPr>
            <w:r w:rsidRPr="000F589E">
              <w:rPr>
                <w:rFonts w:ascii="Arial" w:hAnsi="Arial" w:cs="Arial"/>
              </w:rPr>
              <w:t>(d)</w:t>
            </w:r>
            <w:r w:rsidRPr="000F589E">
              <w:rPr>
                <w:rFonts w:ascii="Arial" w:hAnsi="Arial" w:cs="Arial"/>
              </w:rPr>
              <w:tab/>
              <w:t xml:space="preserve">Installation Services shall be quoted separately (Schedule No. 4) and shall include rates or prices for local transportation to named place of final destination as </w:t>
            </w:r>
            <w:r w:rsidRPr="0058376C">
              <w:rPr>
                <w:rFonts w:ascii="Arial" w:hAnsi="Arial" w:cs="Arial"/>
              </w:rPr>
              <w:t xml:space="preserve">specified in the </w:t>
            </w:r>
            <w:r w:rsidRPr="000F589E">
              <w:rPr>
                <w:rFonts w:ascii="Arial" w:hAnsi="Arial" w:cs="Arial"/>
                <w:b/>
              </w:rPr>
              <w:t>BDS,</w:t>
            </w:r>
            <w:r w:rsidRPr="000F589E">
              <w:rPr>
                <w:rFonts w:ascii="Arial" w:hAnsi="Arial" w:cs="Arial"/>
              </w:rPr>
              <w:t xml:space="preserve"> insurance and other services incidental to delivery of the plant, all labor, contractor’s equipment, temporary works, materials, consumables and all matters and things of whatsoever nature, including operations and maintenance services, the provision of operations and maintenance manuals, training, etc., where identified in the Bidding Document, as necessary for the proper execution of the installation and other services, including all taxes, duties, levies and charges payable in the Employer’s country as </w:t>
            </w:r>
            <w:r w:rsidRPr="000F589E">
              <w:rPr>
                <w:rFonts w:ascii="Arial" w:hAnsi="Arial" w:cs="Arial"/>
              </w:rPr>
              <w:lastRenderedPageBreak/>
              <w:t xml:space="preserve">of twenty-eight (28) days prior to the deadline for submission of bids unless otherwise specified in the </w:t>
            </w:r>
            <w:r w:rsidRPr="000F589E">
              <w:rPr>
                <w:rFonts w:ascii="Arial" w:hAnsi="Arial" w:cs="Arial"/>
                <w:b/>
              </w:rPr>
              <w:t>BDS</w:t>
            </w:r>
            <w:r w:rsidRPr="000F589E">
              <w:rPr>
                <w:rFonts w:ascii="Arial" w:hAnsi="Arial" w:cs="Arial"/>
              </w:rPr>
              <w:t>.</w:t>
            </w:r>
          </w:p>
          <w:p w14:paraId="3D126E3A" w14:textId="77777777" w:rsidR="00F94144" w:rsidRPr="000F589E" w:rsidRDefault="00F94144" w:rsidP="00F94144">
            <w:pPr>
              <w:spacing w:after="200"/>
              <w:ind w:left="1210" w:right="-72" w:hanging="576"/>
              <w:rPr>
                <w:rFonts w:ascii="Arial" w:hAnsi="Arial" w:cs="Arial"/>
              </w:rPr>
            </w:pPr>
            <w:r>
              <w:rPr>
                <w:rFonts w:ascii="Arial" w:hAnsi="Arial" w:cs="Arial"/>
              </w:rPr>
              <w:t xml:space="preserve">(e)     ESHS Requirements  (Schedule </w:t>
            </w:r>
            <w:r w:rsidR="00983999">
              <w:rPr>
                <w:rFonts w:ascii="Arial" w:hAnsi="Arial" w:cs="Arial"/>
              </w:rPr>
              <w:t xml:space="preserve">No. </w:t>
            </w:r>
            <w:r>
              <w:rPr>
                <w:rFonts w:ascii="Arial" w:hAnsi="Arial" w:cs="Arial"/>
              </w:rPr>
              <w:t>5)</w:t>
            </w:r>
          </w:p>
          <w:p w14:paraId="071B7F31" w14:textId="77777777" w:rsidR="0050302F" w:rsidRDefault="0050302F" w:rsidP="0050302F">
            <w:pPr>
              <w:spacing w:after="200"/>
              <w:ind w:left="1210" w:right="-72" w:hanging="576"/>
              <w:rPr>
                <w:rFonts w:ascii="Arial" w:hAnsi="Arial" w:cs="Arial"/>
              </w:rPr>
            </w:pPr>
            <w:r w:rsidRPr="000F589E">
              <w:rPr>
                <w:rFonts w:ascii="Arial" w:hAnsi="Arial" w:cs="Arial"/>
              </w:rPr>
              <w:t>(</w:t>
            </w:r>
            <w:r w:rsidR="00F94144">
              <w:rPr>
                <w:rFonts w:ascii="Arial" w:hAnsi="Arial" w:cs="Arial"/>
              </w:rPr>
              <w:t>f</w:t>
            </w:r>
            <w:r w:rsidRPr="000F589E">
              <w:rPr>
                <w:rFonts w:ascii="Arial" w:hAnsi="Arial" w:cs="Arial"/>
              </w:rPr>
              <w:t>)</w:t>
            </w:r>
            <w:r w:rsidRPr="000F589E">
              <w:rPr>
                <w:rFonts w:ascii="Arial" w:hAnsi="Arial" w:cs="Arial"/>
              </w:rPr>
              <w:tab/>
              <w:t xml:space="preserve">Recommended spare parts shall be quoted separately (Schedule </w:t>
            </w:r>
            <w:r w:rsidR="00F94144">
              <w:rPr>
                <w:rFonts w:ascii="Arial" w:hAnsi="Arial" w:cs="Arial"/>
              </w:rPr>
              <w:t>7</w:t>
            </w:r>
            <w:r w:rsidRPr="000F589E">
              <w:rPr>
                <w:rFonts w:ascii="Arial" w:hAnsi="Arial" w:cs="Arial"/>
              </w:rPr>
              <w:t>) as specified in either subparagraph (a) or (b) above in accordance with the origin of the spare parts.</w:t>
            </w:r>
          </w:p>
          <w:p w14:paraId="44EB1F4A" w14:textId="77777777" w:rsidR="00AF4D6C" w:rsidRPr="00473FF8" w:rsidRDefault="00AF4D6C" w:rsidP="00AF4D6C">
            <w:pPr>
              <w:spacing w:after="200"/>
              <w:ind w:left="634" w:hanging="634"/>
              <w:rPr>
                <w:rFonts w:ascii="Arial" w:hAnsi="Arial" w:cs="Arial"/>
              </w:rPr>
            </w:pPr>
            <w:r w:rsidRPr="006373DA">
              <w:rPr>
                <w:rFonts w:ascii="Arial" w:hAnsi="Arial" w:cs="Arial"/>
                <w:szCs w:val="24"/>
              </w:rPr>
              <w:t>1</w:t>
            </w:r>
            <w:r w:rsidR="0058376C">
              <w:rPr>
                <w:rFonts w:ascii="Arial" w:hAnsi="Arial" w:cs="Arial"/>
                <w:szCs w:val="24"/>
              </w:rPr>
              <w:t>7</w:t>
            </w:r>
            <w:r w:rsidRPr="006373DA">
              <w:rPr>
                <w:rFonts w:ascii="Arial" w:hAnsi="Arial" w:cs="Arial"/>
                <w:szCs w:val="24"/>
              </w:rPr>
              <w:t>.</w:t>
            </w:r>
            <w:r>
              <w:rPr>
                <w:rFonts w:ascii="Arial" w:hAnsi="Arial" w:cs="Arial"/>
                <w:szCs w:val="24"/>
              </w:rPr>
              <w:t>6</w:t>
            </w:r>
            <w:r w:rsidRPr="006373DA">
              <w:rPr>
                <w:rFonts w:ascii="Arial" w:hAnsi="Arial" w:cs="Arial"/>
                <w:b/>
                <w:szCs w:val="24"/>
              </w:rPr>
              <w:tab/>
            </w:r>
            <w:r w:rsidRPr="00473FF8">
              <w:rPr>
                <w:rFonts w:ascii="Arial" w:hAnsi="Arial" w:cs="Arial"/>
              </w:rPr>
              <w:t>The current edition of Incoterms, published by the International Chamber of Commerce shall govern.</w:t>
            </w:r>
          </w:p>
          <w:p w14:paraId="0B1C4555" w14:textId="77777777" w:rsidR="00AF4D6C" w:rsidRPr="00473FF8" w:rsidRDefault="00AF4D6C" w:rsidP="00AF4D6C">
            <w:pPr>
              <w:spacing w:after="200"/>
              <w:ind w:left="634" w:hanging="634"/>
              <w:rPr>
                <w:rFonts w:ascii="Arial" w:hAnsi="Arial" w:cs="Arial"/>
              </w:rPr>
            </w:pPr>
            <w:r w:rsidRPr="006373DA">
              <w:rPr>
                <w:rFonts w:ascii="Arial" w:hAnsi="Arial" w:cs="Arial"/>
                <w:szCs w:val="24"/>
              </w:rPr>
              <w:t>1</w:t>
            </w:r>
            <w:r w:rsidR="0058376C">
              <w:rPr>
                <w:rFonts w:ascii="Arial" w:hAnsi="Arial" w:cs="Arial"/>
                <w:szCs w:val="24"/>
              </w:rPr>
              <w:t>7</w:t>
            </w:r>
            <w:r w:rsidRPr="006373DA">
              <w:rPr>
                <w:rFonts w:ascii="Arial" w:hAnsi="Arial" w:cs="Arial"/>
                <w:szCs w:val="24"/>
              </w:rPr>
              <w:t>.</w:t>
            </w:r>
            <w:r>
              <w:rPr>
                <w:rFonts w:ascii="Arial" w:hAnsi="Arial" w:cs="Arial"/>
                <w:szCs w:val="24"/>
              </w:rPr>
              <w:t>7</w:t>
            </w:r>
            <w:r w:rsidRPr="006373DA">
              <w:rPr>
                <w:rFonts w:ascii="Arial" w:hAnsi="Arial" w:cs="Arial"/>
                <w:b/>
                <w:szCs w:val="24"/>
              </w:rPr>
              <w:tab/>
            </w:r>
            <w:r w:rsidRPr="00473FF8">
              <w:rPr>
                <w:rFonts w:ascii="Arial" w:hAnsi="Arial" w:cs="Arial"/>
              </w:rPr>
              <w:t xml:space="preserve">The prices shall be either fixed or adjustable as specified in the </w:t>
            </w:r>
            <w:r w:rsidRPr="00D46547">
              <w:rPr>
                <w:rFonts w:ascii="Arial" w:hAnsi="Arial" w:cs="Arial"/>
                <w:b/>
              </w:rPr>
              <w:t>BDS</w:t>
            </w:r>
            <w:r w:rsidRPr="00473FF8">
              <w:rPr>
                <w:rFonts w:ascii="Arial" w:hAnsi="Arial" w:cs="Arial"/>
              </w:rPr>
              <w:t>.</w:t>
            </w:r>
          </w:p>
          <w:p w14:paraId="569C937C" w14:textId="77777777" w:rsidR="00AF4D6C" w:rsidRPr="00473FF8" w:rsidRDefault="00AF4D6C" w:rsidP="00AF4D6C">
            <w:pPr>
              <w:spacing w:after="200"/>
              <w:ind w:left="634" w:hanging="634"/>
              <w:rPr>
                <w:rFonts w:ascii="Arial" w:hAnsi="Arial" w:cs="Arial"/>
              </w:rPr>
            </w:pPr>
            <w:r w:rsidRPr="006373DA">
              <w:rPr>
                <w:rFonts w:ascii="Arial" w:hAnsi="Arial" w:cs="Arial"/>
                <w:szCs w:val="24"/>
              </w:rPr>
              <w:t>1</w:t>
            </w:r>
            <w:r w:rsidR="0058376C">
              <w:rPr>
                <w:rFonts w:ascii="Arial" w:hAnsi="Arial" w:cs="Arial"/>
                <w:szCs w:val="24"/>
              </w:rPr>
              <w:t>7</w:t>
            </w:r>
            <w:r w:rsidRPr="006373DA">
              <w:rPr>
                <w:rFonts w:ascii="Arial" w:hAnsi="Arial" w:cs="Arial"/>
                <w:szCs w:val="24"/>
              </w:rPr>
              <w:t>.</w:t>
            </w:r>
            <w:r>
              <w:rPr>
                <w:rFonts w:ascii="Arial" w:hAnsi="Arial" w:cs="Arial"/>
                <w:szCs w:val="24"/>
              </w:rPr>
              <w:t>8</w:t>
            </w:r>
            <w:r w:rsidRPr="006373DA">
              <w:rPr>
                <w:rFonts w:ascii="Arial" w:hAnsi="Arial" w:cs="Arial"/>
                <w:b/>
                <w:szCs w:val="24"/>
              </w:rPr>
              <w:tab/>
            </w:r>
            <w:r w:rsidRPr="00473FF8">
              <w:rPr>
                <w:rFonts w:ascii="Arial" w:hAnsi="Arial" w:cs="Arial"/>
              </w:rPr>
              <w:t xml:space="preserve">In the case of Fixed Price, prices quoted by the Bidder shall be fixed during the Bidder’s performance of the contract and not subject to variation on any account.  A </w:t>
            </w:r>
            <w:r w:rsidR="0058376C">
              <w:rPr>
                <w:rFonts w:ascii="Arial" w:hAnsi="Arial" w:cs="Arial"/>
              </w:rPr>
              <w:t>Financial B</w:t>
            </w:r>
            <w:r w:rsidRPr="00473FF8">
              <w:rPr>
                <w:rFonts w:ascii="Arial" w:hAnsi="Arial" w:cs="Arial"/>
              </w:rPr>
              <w:t xml:space="preserve">id submitted with an adjustable price quotation will be treated as non-responsive and rejected. </w:t>
            </w:r>
          </w:p>
          <w:p w14:paraId="4FD2F26F" w14:textId="77777777" w:rsidR="00AF4D6C" w:rsidRPr="004153B8" w:rsidRDefault="00AF4D6C" w:rsidP="004153B8">
            <w:pPr>
              <w:spacing w:after="200"/>
              <w:ind w:left="634" w:hanging="634"/>
              <w:rPr>
                <w:rFonts w:ascii="Arial" w:hAnsi="Arial" w:cs="Arial"/>
                <w:szCs w:val="24"/>
              </w:rPr>
            </w:pPr>
            <w:r w:rsidRPr="006373DA">
              <w:rPr>
                <w:rFonts w:ascii="Arial" w:hAnsi="Arial" w:cs="Arial"/>
                <w:szCs w:val="24"/>
              </w:rPr>
              <w:t>1</w:t>
            </w:r>
            <w:r w:rsidR="0058376C">
              <w:rPr>
                <w:rFonts w:ascii="Arial" w:hAnsi="Arial" w:cs="Arial"/>
                <w:szCs w:val="24"/>
              </w:rPr>
              <w:t>7</w:t>
            </w:r>
            <w:r w:rsidRPr="006373DA">
              <w:rPr>
                <w:rFonts w:ascii="Arial" w:hAnsi="Arial" w:cs="Arial"/>
                <w:szCs w:val="24"/>
              </w:rPr>
              <w:t>.</w:t>
            </w:r>
            <w:r>
              <w:rPr>
                <w:rFonts w:ascii="Arial" w:hAnsi="Arial" w:cs="Arial"/>
                <w:szCs w:val="24"/>
              </w:rPr>
              <w:t>9</w:t>
            </w:r>
            <w:r w:rsidRPr="004153B8">
              <w:rPr>
                <w:rFonts w:ascii="Arial" w:hAnsi="Arial" w:cs="Arial"/>
                <w:szCs w:val="24"/>
              </w:rPr>
              <w:tab/>
            </w:r>
            <w:r w:rsidR="004153B8" w:rsidRPr="004153B8">
              <w:rPr>
                <w:rFonts w:ascii="Arial" w:hAnsi="Arial" w:cs="Arial"/>
                <w:szCs w:val="24"/>
              </w:rPr>
              <w:t xml:space="preserve">In the case of Adjustable Price, prices quoted by the Bidder shall be subject to adjustment during performance of the contract to reflect changes in the cost elements such as labor, material, transport and contractor’s equipment in accordance with the procedures specified in the </w:t>
            </w:r>
            <w:r w:rsidR="00426883">
              <w:rPr>
                <w:rFonts w:ascii="Arial" w:hAnsi="Arial" w:cs="Arial"/>
                <w:szCs w:val="24"/>
              </w:rPr>
              <w:t xml:space="preserve">Conditions </w:t>
            </w:r>
            <w:r w:rsidR="00426883" w:rsidRPr="0023429B">
              <w:rPr>
                <w:rFonts w:ascii="Arial" w:hAnsi="Arial" w:cs="Arial"/>
                <w:szCs w:val="24"/>
              </w:rPr>
              <w:t>of</w:t>
            </w:r>
            <w:r w:rsidR="004153B8" w:rsidRPr="0023429B">
              <w:rPr>
                <w:rFonts w:ascii="Arial" w:hAnsi="Arial" w:cs="Arial"/>
                <w:szCs w:val="24"/>
              </w:rPr>
              <w:t xml:space="preserve"> Contract </w:t>
            </w:r>
            <w:r w:rsidR="00426883" w:rsidRPr="0023429B">
              <w:rPr>
                <w:rFonts w:ascii="Arial" w:hAnsi="Arial" w:cs="Arial"/>
                <w:szCs w:val="24"/>
              </w:rPr>
              <w:t xml:space="preserve">and the </w:t>
            </w:r>
            <w:r w:rsidR="00525FC9" w:rsidRPr="0023429B">
              <w:rPr>
                <w:rFonts w:ascii="Arial" w:hAnsi="Arial" w:cs="Arial"/>
                <w:szCs w:val="24"/>
              </w:rPr>
              <w:t xml:space="preserve">Schedule of Adjustment </w:t>
            </w:r>
            <w:r w:rsidR="00426883" w:rsidRPr="0023429B">
              <w:rPr>
                <w:rFonts w:ascii="Arial" w:hAnsi="Arial" w:cs="Arial"/>
                <w:szCs w:val="24"/>
              </w:rPr>
              <w:t>Data</w:t>
            </w:r>
            <w:r w:rsidR="004153B8" w:rsidRPr="004153B8">
              <w:rPr>
                <w:rFonts w:ascii="Arial" w:hAnsi="Arial" w:cs="Arial"/>
                <w:szCs w:val="24"/>
              </w:rPr>
              <w:t>.</w:t>
            </w:r>
            <w:r w:rsidR="004153B8">
              <w:rPr>
                <w:rFonts w:ascii="Arial" w:hAnsi="Arial" w:cs="Arial"/>
                <w:szCs w:val="24"/>
              </w:rPr>
              <w:t xml:space="preserve"> </w:t>
            </w:r>
            <w:r w:rsidR="004153B8" w:rsidRPr="00473FF8">
              <w:rPr>
                <w:rFonts w:ascii="Arial" w:hAnsi="Arial" w:cs="Arial"/>
              </w:rPr>
              <w:t>A bid submitted with a fixed price quotation will not be rejected, but the price adjustment will be treated as zero.  Bidders are required to indicate the source of labor and material indices in the corresponding Form in Section IV, Bidding Forms, and to furnish the indices and weightings for the price adjustment formulae. The Employer may require the Bidder to justify its proposed indices and weightings.</w:t>
            </w:r>
            <w:r w:rsidR="004153B8" w:rsidRPr="004153B8">
              <w:rPr>
                <w:rFonts w:ascii="Arial" w:hAnsi="Arial" w:cs="Arial"/>
                <w:szCs w:val="24"/>
              </w:rPr>
              <w:t xml:space="preserve">  </w:t>
            </w:r>
          </w:p>
          <w:p w14:paraId="6AAB65DC" w14:textId="77777777" w:rsidR="00AF4D6C" w:rsidRDefault="00AF4D6C" w:rsidP="004153B8">
            <w:pPr>
              <w:spacing w:after="200"/>
              <w:ind w:left="634" w:hanging="634"/>
              <w:rPr>
                <w:rFonts w:ascii="Arial" w:hAnsi="Arial" w:cs="Arial"/>
                <w:szCs w:val="24"/>
              </w:rPr>
            </w:pPr>
            <w:r w:rsidRPr="006373DA">
              <w:rPr>
                <w:rFonts w:ascii="Arial" w:hAnsi="Arial" w:cs="Arial"/>
                <w:szCs w:val="24"/>
              </w:rPr>
              <w:t>1</w:t>
            </w:r>
            <w:r w:rsidR="0058376C">
              <w:rPr>
                <w:rFonts w:ascii="Arial" w:hAnsi="Arial" w:cs="Arial"/>
                <w:szCs w:val="24"/>
              </w:rPr>
              <w:t>7</w:t>
            </w:r>
            <w:r w:rsidRPr="006373DA">
              <w:rPr>
                <w:rFonts w:ascii="Arial" w:hAnsi="Arial" w:cs="Arial"/>
                <w:szCs w:val="24"/>
              </w:rPr>
              <w:t>.</w:t>
            </w:r>
            <w:r w:rsidR="004153B8">
              <w:rPr>
                <w:rFonts w:ascii="Arial" w:hAnsi="Arial" w:cs="Arial"/>
                <w:szCs w:val="24"/>
              </w:rPr>
              <w:t>10</w:t>
            </w:r>
            <w:r w:rsidRPr="004153B8">
              <w:rPr>
                <w:rFonts w:ascii="Arial" w:hAnsi="Arial" w:cs="Arial"/>
                <w:szCs w:val="24"/>
              </w:rPr>
              <w:tab/>
            </w:r>
            <w:r w:rsidR="004153B8" w:rsidRPr="004153B8">
              <w:rPr>
                <w:rFonts w:ascii="Arial" w:hAnsi="Arial" w:cs="Arial"/>
                <w:szCs w:val="24"/>
              </w:rPr>
              <w:t xml:space="preserve">If so indicated in ITB 1.1, </w:t>
            </w:r>
            <w:r w:rsidR="00F64E1F">
              <w:rPr>
                <w:rFonts w:ascii="Arial" w:hAnsi="Arial" w:cs="Arial"/>
                <w:szCs w:val="24"/>
              </w:rPr>
              <w:t>B</w:t>
            </w:r>
            <w:r w:rsidR="004153B8" w:rsidRPr="004153B8">
              <w:rPr>
                <w:rFonts w:ascii="Arial" w:hAnsi="Arial" w:cs="Arial"/>
                <w:szCs w:val="24"/>
              </w:rPr>
              <w:t xml:space="preserve">ids are being invited for individual lots (contracts) or for any combination of lots (packages). Bidders wishing to offer any price reduction (discount) for the award of more than one Contract shall specify in their Letter of </w:t>
            </w:r>
            <w:r w:rsidR="0058376C">
              <w:rPr>
                <w:rFonts w:ascii="Arial" w:hAnsi="Arial" w:cs="Arial"/>
                <w:szCs w:val="24"/>
              </w:rPr>
              <w:t xml:space="preserve">Financial </w:t>
            </w:r>
            <w:r w:rsidR="004153B8" w:rsidRPr="004153B8">
              <w:rPr>
                <w:rFonts w:ascii="Arial" w:hAnsi="Arial" w:cs="Arial"/>
                <w:szCs w:val="24"/>
              </w:rPr>
              <w:t xml:space="preserve">Bid the price reductions applicable to each package, or alternatively, to individual Contracts within the package, and the manner in which the price reductions will apply.  </w:t>
            </w:r>
          </w:p>
          <w:p w14:paraId="4C6FAB72" w14:textId="77777777" w:rsidR="004153B8" w:rsidRPr="000E1A5D" w:rsidRDefault="004153B8" w:rsidP="004153B8">
            <w:pPr>
              <w:spacing w:after="200"/>
              <w:ind w:left="634" w:hanging="634"/>
              <w:rPr>
                <w:rFonts w:ascii="Arial" w:hAnsi="Arial" w:cs="Arial"/>
              </w:rPr>
            </w:pPr>
            <w:r w:rsidRPr="006373DA">
              <w:rPr>
                <w:rFonts w:ascii="Arial" w:hAnsi="Arial" w:cs="Arial"/>
                <w:szCs w:val="24"/>
              </w:rPr>
              <w:t>1</w:t>
            </w:r>
            <w:r w:rsidR="0058376C">
              <w:rPr>
                <w:rFonts w:ascii="Arial" w:hAnsi="Arial" w:cs="Arial"/>
                <w:szCs w:val="24"/>
              </w:rPr>
              <w:t>7</w:t>
            </w:r>
            <w:r w:rsidRPr="006373DA">
              <w:rPr>
                <w:rFonts w:ascii="Arial" w:hAnsi="Arial" w:cs="Arial"/>
                <w:szCs w:val="24"/>
              </w:rPr>
              <w:t>.</w:t>
            </w:r>
            <w:r>
              <w:rPr>
                <w:rFonts w:ascii="Arial" w:hAnsi="Arial" w:cs="Arial"/>
                <w:szCs w:val="24"/>
              </w:rPr>
              <w:t>11</w:t>
            </w:r>
            <w:r w:rsidRPr="006373DA">
              <w:rPr>
                <w:rFonts w:ascii="Arial" w:hAnsi="Arial" w:cs="Arial"/>
                <w:b/>
                <w:szCs w:val="24"/>
              </w:rPr>
              <w:tab/>
            </w:r>
            <w:r w:rsidRPr="00473FF8">
              <w:rPr>
                <w:rFonts w:ascii="Arial" w:hAnsi="Arial" w:cs="Arial"/>
              </w:rPr>
              <w:t xml:space="preserve">Bidders wishing to offer any unconditional discount </w:t>
            </w:r>
            <w:r w:rsidRPr="00473FF8">
              <w:rPr>
                <w:rFonts w:ascii="Arial" w:hAnsi="Arial" w:cs="Arial"/>
              </w:rPr>
              <w:lastRenderedPageBreak/>
              <w:t xml:space="preserve">shall specify in their Letter of </w:t>
            </w:r>
            <w:r w:rsidR="0058376C">
              <w:rPr>
                <w:rFonts w:ascii="Arial" w:hAnsi="Arial" w:cs="Arial"/>
              </w:rPr>
              <w:t xml:space="preserve">Financial </w:t>
            </w:r>
            <w:r w:rsidRPr="00473FF8">
              <w:rPr>
                <w:rFonts w:ascii="Arial" w:hAnsi="Arial" w:cs="Arial"/>
              </w:rPr>
              <w:t xml:space="preserve">Bid the offered discounts and the manner in which price discounts will </w:t>
            </w:r>
            <w:r w:rsidRPr="000E1A5D">
              <w:rPr>
                <w:rFonts w:ascii="Arial" w:hAnsi="Arial" w:cs="Arial"/>
              </w:rPr>
              <w:t>apply.</w:t>
            </w:r>
          </w:p>
          <w:p w14:paraId="72C3C99B" w14:textId="6EFD5386" w:rsidR="00271E90" w:rsidRPr="00225C7C" w:rsidRDefault="00B57516" w:rsidP="00F93DB8">
            <w:pPr>
              <w:spacing w:after="200"/>
              <w:ind w:left="634" w:hanging="634"/>
              <w:rPr>
                <w:rFonts w:ascii="Arial" w:hAnsi="Arial" w:cs="Arial"/>
                <w:szCs w:val="24"/>
              </w:rPr>
            </w:pPr>
            <w:r w:rsidRPr="000E1A5D">
              <w:rPr>
                <w:rFonts w:ascii="Arial" w:hAnsi="Arial" w:cs="Arial"/>
                <w:szCs w:val="24"/>
              </w:rPr>
              <w:t>17.12</w:t>
            </w:r>
            <w:r w:rsidRPr="000E1A5D">
              <w:rPr>
                <w:rFonts w:ascii="Arial" w:hAnsi="Arial" w:cs="Arial"/>
                <w:szCs w:val="24"/>
              </w:rPr>
              <w:tab/>
            </w:r>
            <w:r w:rsidR="00532630" w:rsidRPr="000E1A5D">
              <w:rPr>
                <w:rFonts w:ascii="Arial" w:hAnsi="Arial" w:cs="Arial"/>
                <w:szCs w:val="24"/>
              </w:rPr>
              <w:t xml:space="preserve">Unless otherwise specified in the </w:t>
            </w:r>
            <w:r w:rsidR="00532630" w:rsidRPr="00D46547">
              <w:rPr>
                <w:rFonts w:ascii="Arial" w:hAnsi="Arial" w:cs="Arial"/>
                <w:b/>
                <w:szCs w:val="24"/>
              </w:rPr>
              <w:t>BDS</w:t>
            </w:r>
            <w:r w:rsidR="00532630" w:rsidRPr="000E1A5D">
              <w:rPr>
                <w:rFonts w:ascii="Arial" w:hAnsi="Arial" w:cs="Arial"/>
                <w:szCs w:val="24"/>
              </w:rPr>
              <w:t>, the Bid price shall estimate, as separate amounts, (a) import duties and (b) taxes, fees, levies and other charges, which shall apply, in terms of the Applicable Law, to the Contractor and its sub-Contractors, including their personnel, other than nationals or permanent residents in the Employer’s country as of the date 28 days prior to the deadline for submission of Bids.  Unless otherwise stated in the</w:t>
            </w:r>
            <w:r w:rsidR="00532630" w:rsidRPr="00D46547">
              <w:rPr>
                <w:rFonts w:ascii="Arial" w:hAnsi="Arial" w:cs="Arial"/>
                <w:b/>
                <w:szCs w:val="24"/>
              </w:rPr>
              <w:t xml:space="preserve"> BDS</w:t>
            </w:r>
            <w:r w:rsidR="00532630" w:rsidRPr="000E1A5D">
              <w:rPr>
                <w:rFonts w:ascii="Arial" w:hAnsi="Arial" w:cs="Arial"/>
                <w:szCs w:val="24"/>
              </w:rPr>
              <w:t>, the Contractor and its sub-Contractors are responsible for meeting all tax liabilities arising out of the Contract.</w:t>
            </w:r>
          </w:p>
        </w:tc>
      </w:tr>
      <w:tr w:rsidR="00271E90" w:rsidRPr="00225C7C" w14:paraId="3987804E" w14:textId="77777777" w:rsidTr="006D1D14">
        <w:tc>
          <w:tcPr>
            <w:tcW w:w="2610" w:type="dxa"/>
          </w:tcPr>
          <w:p w14:paraId="76035655" w14:textId="77777777" w:rsidR="00271E90" w:rsidRPr="00225C7C" w:rsidRDefault="003725FE" w:rsidP="00C848E3">
            <w:pPr>
              <w:pStyle w:val="berschrift3"/>
              <w:jc w:val="left"/>
              <w:rPr>
                <w:rFonts w:ascii="Arial" w:hAnsi="Arial" w:cs="Arial"/>
                <w:sz w:val="24"/>
                <w:szCs w:val="24"/>
              </w:rPr>
            </w:pPr>
            <w:bookmarkStart w:id="220" w:name="_Toc438532589"/>
            <w:bookmarkStart w:id="221" w:name="_Toc438532590"/>
            <w:bookmarkStart w:id="222" w:name="_Toc438532591"/>
            <w:bookmarkStart w:id="223" w:name="_Toc438532592"/>
            <w:bookmarkStart w:id="224" w:name="_Toc438532594"/>
            <w:bookmarkStart w:id="225" w:name="_Toc438532595"/>
            <w:bookmarkStart w:id="226" w:name="_Toc438532596"/>
            <w:bookmarkStart w:id="227" w:name="_Toc438438836"/>
            <w:bookmarkStart w:id="228" w:name="_Toc438532597"/>
            <w:bookmarkStart w:id="229" w:name="_Toc438733980"/>
            <w:bookmarkStart w:id="230" w:name="_Toc438907019"/>
            <w:bookmarkStart w:id="231" w:name="_Toc438907218"/>
            <w:bookmarkStart w:id="232" w:name="_Toc100032305"/>
            <w:bookmarkStart w:id="233" w:name="_Toc376530932"/>
            <w:bookmarkStart w:id="234" w:name="_Toc380408867"/>
            <w:bookmarkStart w:id="235" w:name="_Toc475613000"/>
            <w:bookmarkStart w:id="236" w:name="_Toc477423702"/>
            <w:bookmarkStart w:id="237" w:name="_Toc528935916"/>
            <w:bookmarkEnd w:id="220"/>
            <w:bookmarkEnd w:id="221"/>
            <w:bookmarkEnd w:id="222"/>
            <w:bookmarkEnd w:id="223"/>
            <w:bookmarkEnd w:id="224"/>
            <w:bookmarkEnd w:id="225"/>
            <w:bookmarkEnd w:id="226"/>
            <w:r w:rsidRPr="00225C7C">
              <w:rPr>
                <w:rFonts w:ascii="Arial" w:hAnsi="Arial" w:cs="Arial"/>
                <w:sz w:val="24"/>
                <w:szCs w:val="24"/>
              </w:rPr>
              <w:lastRenderedPageBreak/>
              <w:t>1</w:t>
            </w:r>
            <w:r w:rsidR="002E475E">
              <w:rPr>
                <w:rFonts w:ascii="Arial" w:hAnsi="Arial" w:cs="Arial"/>
                <w:sz w:val="24"/>
                <w:szCs w:val="24"/>
              </w:rPr>
              <w:t>8</w:t>
            </w:r>
            <w:r w:rsidRPr="00225C7C">
              <w:rPr>
                <w:rFonts w:ascii="Arial" w:hAnsi="Arial" w:cs="Arial"/>
                <w:sz w:val="24"/>
                <w:szCs w:val="24"/>
              </w:rPr>
              <w:t xml:space="preserve">. </w:t>
            </w:r>
            <w:r w:rsidR="00271E90" w:rsidRPr="00225C7C">
              <w:rPr>
                <w:rFonts w:ascii="Arial" w:hAnsi="Arial" w:cs="Arial"/>
                <w:sz w:val="24"/>
                <w:szCs w:val="24"/>
              </w:rPr>
              <w:t>Cu</w:t>
            </w:r>
            <w:bookmarkStart w:id="238" w:name="_Hlt438531797"/>
            <w:bookmarkEnd w:id="238"/>
            <w:r w:rsidR="00271E90" w:rsidRPr="00225C7C">
              <w:rPr>
                <w:rFonts w:ascii="Arial" w:hAnsi="Arial" w:cs="Arial"/>
                <w:sz w:val="24"/>
                <w:szCs w:val="24"/>
              </w:rPr>
              <w:t>rrencies of Bid</w:t>
            </w:r>
            <w:bookmarkEnd w:id="227"/>
            <w:bookmarkEnd w:id="228"/>
            <w:bookmarkEnd w:id="229"/>
            <w:bookmarkEnd w:id="230"/>
            <w:bookmarkEnd w:id="231"/>
            <w:r w:rsidR="00271E90" w:rsidRPr="00225C7C">
              <w:rPr>
                <w:rFonts w:ascii="Arial" w:hAnsi="Arial" w:cs="Arial"/>
                <w:sz w:val="24"/>
                <w:szCs w:val="24"/>
              </w:rPr>
              <w:t xml:space="preserve"> and Payment</w:t>
            </w:r>
            <w:bookmarkEnd w:id="232"/>
            <w:bookmarkEnd w:id="233"/>
            <w:bookmarkEnd w:id="234"/>
            <w:bookmarkEnd w:id="235"/>
            <w:bookmarkEnd w:id="236"/>
            <w:bookmarkEnd w:id="237"/>
          </w:p>
        </w:tc>
        <w:tc>
          <w:tcPr>
            <w:tcW w:w="6252" w:type="dxa"/>
          </w:tcPr>
          <w:p w14:paraId="79140199" w14:textId="77777777" w:rsidR="00271E90" w:rsidRPr="00225C7C" w:rsidRDefault="00271E90" w:rsidP="00C9247C">
            <w:pPr>
              <w:pStyle w:val="Heading21"/>
              <w:rPr>
                <w:rFonts w:ascii="Arial" w:hAnsi="Arial" w:cs="Arial"/>
                <w:i/>
                <w:spacing w:val="0"/>
                <w:szCs w:val="24"/>
              </w:rPr>
            </w:pPr>
            <w:r w:rsidRPr="00225C7C">
              <w:rPr>
                <w:rFonts w:ascii="Arial" w:hAnsi="Arial" w:cs="Arial"/>
                <w:spacing w:val="0"/>
                <w:szCs w:val="24"/>
              </w:rPr>
              <w:t>1</w:t>
            </w:r>
            <w:r w:rsidR="00532630">
              <w:rPr>
                <w:rFonts w:ascii="Arial" w:hAnsi="Arial" w:cs="Arial"/>
                <w:spacing w:val="0"/>
                <w:szCs w:val="24"/>
              </w:rPr>
              <w:t>8</w:t>
            </w:r>
            <w:r w:rsidRPr="00225C7C">
              <w:rPr>
                <w:rFonts w:ascii="Arial" w:hAnsi="Arial" w:cs="Arial"/>
                <w:spacing w:val="0"/>
                <w:szCs w:val="24"/>
              </w:rPr>
              <w:t>.1</w:t>
            </w:r>
            <w:r w:rsidRPr="00225C7C">
              <w:rPr>
                <w:rFonts w:ascii="Arial" w:hAnsi="Arial" w:cs="Arial"/>
                <w:spacing w:val="0"/>
                <w:szCs w:val="24"/>
              </w:rPr>
              <w:tab/>
              <w:t>The currency(</w:t>
            </w:r>
            <w:proofErr w:type="spellStart"/>
            <w:r w:rsidRPr="00225C7C">
              <w:rPr>
                <w:rFonts w:ascii="Arial" w:hAnsi="Arial" w:cs="Arial"/>
                <w:spacing w:val="0"/>
                <w:szCs w:val="24"/>
              </w:rPr>
              <w:t>ies</w:t>
            </w:r>
            <w:proofErr w:type="spellEnd"/>
            <w:r w:rsidRPr="00225C7C">
              <w:rPr>
                <w:rFonts w:ascii="Arial" w:hAnsi="Arial" w:cs="Arial"/>
                <w:spacing w:val="0"/>
                <w:szCs w:val="24"/>
              </w:rPr>
              <w:t xml:space="preserve">) of the </w:t>
            </w:r>
            <w:r w:rsidR="00FF57F8">
              <w:rPr>
                <w:rFonts w:ascii="Arial" w:hAnsi="Arial" w:cs="Arial"/>
                <w:spacing w:val="0"/>
                <w:szCs w:val="24"/>
              </w:rPr>
              <w:t>Bid</w:t>
            </w:r>
            <w:r w:rsidRPr="00225C7C">
              <w:rPr>
                <w:rFonts w:ascii="Arial" w:hAnsi="Arial" w:cs="Arial"/>
                <w:spacing w:val="0"/>
                <w:szCs w:val="24"/>
              </w:rPr>
              <w:t xml:space="preserve"> and the currency(</w:t>
            </w:r>
            <w:proofErr w:type="spellStart"/>
            <w:r w:rsidRPr="00225C7C">
              <w:rPr>
                <w:rFonts w:ascii="Arial" w:hAnsi="Arial" w:cs="Arial"/>
                <w:spacing w:val="0"/>
                <w:szCs w:val="24"/>
              </w:rPr>
              <w:t>ies</w:t>
            </w:r>
            <w:proofErr w:type="spellEnd"/>
            <w:r w:rsidRPr="00225C7C">
              <w:rPr>
                <w:rFonts w:ascii="Arial" w:hAnsi="Arial" w:cs="Arial"/>
                <w:spacing w:val="0"/>
                <w:szCs w:val="24"/>
              </w:rPr>
              <w:t xml:space="preserve">) of payments shall be </w:t>
            </w:r>
            <w:r w:rsidRPr="00225C7C">
              <w:rPr>
                <w:rStyle w:val="StyleHeader2-SubClausesBoldChar"/>
                <w:rFonts w:ascii="Arial" w:hAnsi="Arial" w:cs="Arial"/>
                <w:b w:val="0"/>
                <w:color w:val="000000"/>
                <w:spacing w:val="0"/>
                <w:szCs w:val="24"/>
                <w:lang w:val="en-US"/>
              </w:rPr>
              <w:t>as specified in the</w:t>
            </w:r>
            <w:r w:rsidRPr="00225C7C">
              <w:rPr>
                <w:rStyle w:val="StyleHeader2-SubClausesBoldChar"/>
                <w:rFonts w:ascii="Arial" w:hAnsi="Arial" w:cs="Arial"/>
                <w:color w:val="000000"/>
                <w:spacing w:val="0"/>
                <w:szCs w:val="24"/>
                <w:lang w:val="en-US"/>
              </w:rPr>
              <w:t xml:space="preserve"> </w:t>
            </w:r>
            <w:r w:rsidR="0068549E">
              <w:rPr>
                <w:rStyle w:val="StyleHeader2-SubClausesBoldChar"/>
                <w:rFonts w:ascii="Arial" w:hAnsi="Arial" w:cs="Arial"/>
                <w:color w:val="000000"/>
                <w:spacing w:val="0"/>
                <w:szCs w:val="24"/>
                <w:lang w:val="en-US"/>
              </w:rPr>
              <w:t>BDS</w:t>
            </w:r>
            <w:r w:rsidRPr="00225C7C">
              <w:rPr>
                <w:rFonts w:ascii="Arial" w:hAnsi="Arial" w:cs="Arial"/>
                <w:i/>
                <w:spacing w:val="0"/>
                <w:szCs w:val="24"/>
              </w:rPr>
              <w:t>.</w:t>
            </w:r>
          </w:p>
          <w:p w14:paraId="0F8E3B34" w14:textId="77777777" w:rsidR="00271E90" w:rsidRDefault="00271E90" w:rsidP="00C9247C">
            <w:pPr>
              <w:pStyle w:val="Heading21"/>
              <w:rPr>
                <w:rFonts w:ascii="Arial" w:hAnsi="Arial" w:cs="Arial"/>
                <w:spacing w:val="0"/>
                <w:szCs w:val="24"/>
              </w:rPr>
            </w:pPr>
            <w:r w:rsidRPr="00225C7C">
              <w:rPr>
                <w:rFonts w:ascii="Arial" w:hAnsi="Arial" w:cs="Arial"/>
                <w:spacing w:val="0"/>
                <w:szCs w:val="24"/>
              </w:rPr>
              <w:t>1</w:t>
            </w:r>
            <w:r w:rsidR="00532630">
              <w:rPr>
                <w:rFonts w:ascii="Arial" w:hAnsi="Arial" w:cs="Arial"/>
                <w:spacing w:val="0"/>
                <w:szCs w:val="24"/>
              </w:rPr>
              <w:t>8</w:t>
            </w:r>
            <w:r w:rsidRPr="00225C7C">
              <w:rPr>
                <w:rFonts w:ascii="Arial" w:hAnsi="Arial" w:cs="Arial"/>
                <w:spacing w:val="0"/>
                <w:szCs w:val="24"/>
              </w:rPr>
              <w:t>.2</w:t>
            </w:r>
            <w:r w:rsidRPr="00225C7C">
              <w:rPr>
                <w:rFonts w:ascii="Arial" w:hAnsi="Arial" w:cs="Arial"/>
                <w:spacing w:val="0"/>
                <w:szCs w:val="24"/>
              </w:rPr>
              <w:tab/>
            </w:r>
            <w:r w:rsidR="00A82DBC" w:rsidRPr="00225C7C">
              <w:rPr>
                <w:rFonts w:ascii="Arial" w:hAnsi="Arial" w:cs="Arial"/>
                <w:spacing w:val="0"/>
                <w:szCs w:val="24"/>
              </w:rPr>
              <w:t>Bidder</w:t>
            </w:r>
            <w:r w:rsidRPr="00225C7C">
              <w:rPr>
                <w:rFonts w:ascii="Arial" w:hAnsi="Arial" w:cs="Arial"/>
                <w:spacing w:val="0"/>
                <w:szCs w:val="24"/>
              </w:rPr>
              <w:t xml:space="preserve">s may be required by the Employer to justify, to the Employer’s satisfaction, their local and foreign currency requirements, </w:t>
            </w:r>
            <w:r w:rsidRPr="00F407F3">
              <w:rPr>
                <w:rFonts w:ascii="Arial" w:hAnsi="Arial" w:cs="Arial"/>
                <w:spacing w:val="0"/>
                <w:szCs w:val="24"/>
              </w:rPr>
              <w:t>and to substantiate that the amounts</w:t>
            </w:r>
            <w:r w:rsidR="00DA2D41" w:rsidRPr="00F407F3">
              <w:rPr>
                <w:rFonts w:ascii="Arial" w:hAnsi="Arial" w:cs="Arial"/>
                <w:spacing w:val="0"/>
                <w:szCs w:val="24"/>
              </w:rPr>
              <w:t xml:space="preserve"> included in the prices </w:t>
            </w:r>
            <w:r w:rsidRPr="00F407F3">
              <w:rPr>
                <w:rFonts w:ascii="Arial" w:hAnsi="Arial" w:cs="Arial"/>
                <w:spacing w:val="0"/>
                <w:szCs w:val="24"/>
              </w:rPr>
              <w:t xml:space="preserve">shown in the Schedule of Adjustment Data are reasonable, in which case a detailed breakdown of the foreign currency requirements shall be provided by </w:t>
            </w:r>
            <w:r w:rsidR="00A82DBC" w:rsidRPr="00F407F3">
              <w:rPr>
                <w:rFonts w:ascii="Arial" w:hAnsi="Arial" w:cs="Arial"/>
                <w:spacing w:val="0"/>
                <w:szCs w:val="24"/>
              </w:rPr>
              <w:t>Bidder</w:t>
            </w:r>
            <w:r w:rsidRPr="00F407F3">
              <w:rPr>
                <w:rFonts w:ascii="Arial" w:hAnsi="Arial" w:cs="Arial"/>
                <w:spacing w:val="0"/>
                <w:szCs w:val="24"/>
              </w:rPr>
              <w:t>s.</w:t>
            </w:r>
          </w:p>
          <w:p w14:paraId="5E81EDAA" w14:textId="77777777" w:rsidR="00D507B7" w:rsidRPr="00D507B7" w:rsidRDefault="00D507B7" w:rsidP="00D507B7"/>
        </w:tc>
      </w:tr>
      <w:tr w:rsidR="00271E90" w:rsidRPr="00225C7C" w14:paraId="542B47EA" w14:textId="77777777" w:rsidTr="006D1D14">
        <w:tc>
          <w:tcPr>
            <w:tcW w:w="2610" w:type="dxa"/>
          </w:tcPr>
          <w:p w14:paraId="1E51F93E" w14:textId="77777777" w:rsidR="00271E90" w:rsidRPr="00225C7C" w:rsidRDefault="003725FE" w:rsidP="00C848E3">
            <w:pPr>
              <w:pStyle w:val="berschrift3"/>
              <w:jc w:val="left"/>
              <w:rPr>
                <w:rFonts w:ascii="Arial" w:hAnsi="Arial" w:cs="Arial"/>
                <w:sz w:val="24"/>
                <w:szCs w:val="24"/>
              </w:rPr>
            </w:pPr>
            <w:bookmarkStart w:id="239" w:name="_Toc438532601"/>
            <w:bookmarkStart w:id="240" w:name="_Toc438532602"/>
            <w:bookmarkStart w:id="241" w:name="_Toc438438841"/>
            <w:bookmarkStart w:id="242" w:name="_Toc438532604"/>
            <w:bookmarkStart w:id="243" w:name="_Toc438733985"/>
            <w:bookmarkStart w:id="244" w:name="_Toc438907024"/>
            <w:bookmarkStart w:id="245" w:name="_Toc438907223"/>
            <w:bookmarkStart w:id="246" w:name="_Toc100032308"/>
            <w:bookmarkStart w:id="247" w:name="_Toc376530935"/>
            <w:bookmarkStart w:id="248" w:name="_Toc380408870"/>
            <w:bookmarkStart w:id="249" w:name="_Toc475613003"/>
            <w:bookmarkStart w:id="250" w:name="_Toc477423705"/>
            <w:bookmarkStart w:id="251" w:name="_Toc528935917"/>
            <w:bookmarkEnd w:id="239"/>
            <w:bookmarkEnd w:id="240"/>
            <w:r w:rsidRPr="00225C7C">
              <w:rPr>
                <w:rFonts w:ascii="Arial" w:hAnsi="Arial" w:cs="Arial"/>
                <w:sz w:val="24"/>
                <w:szCs w:val="24"/>
              </w:rPr>
              <w:t>1</w:t>
            </w:r>
            <w:r w:rsidR="002E475E">
              <w:rPr>
                <w:rFonts w:ascii="Arial" w:hAnsi="Arial" w:cs="Arial"/>
                <w:sz w:val="24"/>
                <w:szCs w:val="24"/>
              </w:rPr>
              <w:t>9</w:t>
            </w:r>
            <w:r w:rsidRPr="00225C7C">
              <w:rPr>
                <w:rFonts w:ascii="Arial" w:hAnsi="Arial" w:cs="Arial"/>
                <w:sz w:val="24"/>
                <w:szCs w:val="24"/>
              </w:rPr>
              <w:t xml:space="preserve">. </w:t>
            </w:r>
            <w:r w:rsidR="00271E90" w:rsidRPr="00225C7C">
              <w:rPr>
                <w:rFonts w:ascii="Arial" w:hAnsi="Arial" w:cs="Arial"/>
                <w:sz w:val="24"/>
                <w:szCs w:val="24"/>
              </w:rPr>
              <w:t>Period of Validity of Bids</w:t>
            </w:r>
            <w:bookmarkEnd w:id="241"/>
            <w:bookmarkEnd w:id="242"/>
            <w:bookmarkEnd w:id="243"/>
            <w:bookmarkEnd w:id="244"/>
            <w:bookmarkEnd w:id="245"/>
            <w:bookmarkEnd w:id="246"/>
            <w:bookmarkEnd w:id="247"/>
            <w:bookmarkEnd w:id="248"/>
            <w:bookmarkEnd w:id="249"/>
            <w:bookmarkEnd w:id="250"/>
            <w:bookmarkEnd w:id="251"/>
          </w:p>
        </w:tc>
        <w:tc>
          <w:tcPr>
            <w:tcW w:w="6252" w:type="dxa"/>
          </w:tcPr>
          <w:p w14:paraId="49D38F3F"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1</w:t>
            </w:r>
            <w:r w:rsidR="00532630">
              <w:rPr>
                <w:rFonts w:ascii="Arial" w:hAnsi="Arial" w:cs="Arial"/>
                <w:spacing w:val="0"/>
                <w:szCs w:val="24"/>
              </w:rPr>
              <w:t>9</w:t>
            </w:r>
            <w:r w:rsidRPr="00225C7C">
              <w:rPr>
                <w:rFonts w:ascii="Arial" w:hAnsi="Arial" w:cs="Arial"/>
                <w:spacing w:val="0"/>
                <w:szCs w:val="24"/>
              </w:rPr>
              <w:t>.1</w:t>
            </w:r>
            <w:r w:rsidRPr="00225C7C">
              <w:rPr>
                <w:rFonts w:ascii="Arial" w:hAnsi="Arial" w:cs="Arial"/>
                <w:spacing w:val="0"/>
                <w:szCs w:val="24"/>
              </w:rPr>
              <w:tab/>
              <w:t xml:space="preserve">Bids shall remain valid for the period </w:t>
            </w:r>
            <w:r w:rsidRPr="00225C7C">
              <w:rPr>
                <w:rStyle w:val="StyleHeader2-SubClausesBoldChar"/>
                <w:rFonts w:ascii="Arial" w:hAnsi="Arial" w:cs="Arial"/>
                <w:b w:val="0"/>
                <w:color w:val="000000"/>
                <w:spacing w:val="0"/>
                <w:szCs w:val="24"/>
                <w:lang w:val="en-US"/>
              </w:rPr>
              <w:t xml:space="preserve">specified in the </w:t>
            </w:r>
            <w:r w:rsidR="0068549E">
              <w:rPr>
                <w:rStyle w:val="StyleHeader2-SubClausesBoldChar"/>
                <w:rFonts w:ascii="Arial" w:hAnsi="Arial" w:cs="Arial"/>
                <w:color w:val="000000"/>
                <w:spacing w:val="0"/>
                <w:szCs w:val="24"/>
                <w:lang w:val="en-US"/>
              </w:rPr>
              <w:t>BDS</w:t>
            </w:r>
            <w:r w:rsidRPr="00225C7C">
              <w:rPr>
                <w:rFonts w:ascii="Arial" w:hAnsi="Arial" w:cs="Arial"/>
                <w:b/>
                <w:spacing w:val="0"/>
                <w:szCs w:val="24"/>
              </w:rPr>
              <w:t xml:space="preserve"> </w:t>
            </w:r>
            <w:r w:rsidRPr="00225C7C">
              <w:rPr>
                <w:rFonts w:ascii="Arial" w:hAnsi="Arial" w:cs="Arial"/>
                <w:spacing w:val="0"/>
                <w:szCs w:val="24"/>
              </w:rPr>
              <w:t xml:space="preserve">after the </w:t>
            </w:r>
            <w:r w:rsidR="00FF57F8">
              <w:rPr>
                <w:rFonts w:ascii="Arial" w:hAnsi="Arial" w:cs="Arial"/>
                <w:spacing w:val="0"/>
                <w:szCs w:val="24"/>
              </w:rPr>
              <w:t>Bid</w:t>
            </w:r>
            <w:r w:rsidRPr="00225C7C">
              <w:rPr>
                <w:rFonts w:ascii="Arial" w:hAnsi="Arial" w:cs="Arial"/>
                <w:spacing w:val="0"/>
                <w:szCs w:val="24"/>
              </w:rPr>
              <w:t xml:space="preserve"> submission deadline date prescribed by the Employer in accordance with ITB 22</w:t>
            </w:r>
            <w:r w:rsidR="00CC7F73" w:rsidRPr="00225C7C">
              <w:rPr>
                <w:rFonts w:ascii="Arial" w:hAnsi="Arial" w:cs="Arial"/>
                <w:spacing w:val="0"/>
                <w:szCs w:val="24"/>
              </w:rPr>
              <w:t xml:space="preserve">.1. </w:t>
            </w:r>
            <w:r w:rsidRPr="00225C7C">
              <w:rPr>
                <w:rFonts w:ascii="Arial" w:hAnsi="Arial" w:cs="Arial"/>
                <w:spacing w:val="0"/>
                <w:szCs w:val="24"/>
              </w:rPr>
              <w:t xml:space="preserve">A </w:t>
            </w:r>
            <w:r w:rsidR="00FF57F8">
              <w:rPr>
                <w:rFonts w:ascii="Arial" w:hAnsi="Arial" w:cs="Arial"/>
                <w:spacing w:val="0"/>
                <w:szCs w:val="24"/>
              </w:rPr>
              <w:t>Bid</w:t>
            </w:r>
            <w:r w:rsidRPr="00225C7C">
              <w:rPr>
                <w:rFonts w:ascii="Arial" w:hAnsi="Arial" w:cs="Arial"/>
                <w:spacing w:val="0"/>
                <w:szCs w:val="24"/>
              </w:rPr>
              <w:t xml:space="preserve"> valid for a shorter period shall be rejected by the Employer as </w:t>
            </w:r>
            <w:r w:rsidR="007F4EE0" w:rsidRPr="00225C7C">
              <w:rPr>
                <w:rFonts w:ascii="Arial" w:hAnsi="Arial" w:cs="Arial"/>
                <w:spacing w:val="0"/>
                <w:szCs w:val="24"/>
              </w:rPr>
              <w:t>non-responsive</w:t>
            </w:r>
            <w:r w:rsidRPr="00225C7C">
              <w:rPr>
                <w:rFonts w:ascii="Arial" w:hAnsi="Arial" w:cs="Arial"/>
                <w:spacing w:val="0"/>
                <w:szCs w:val="24"/>
              </w:rPr>
              <w:t>.</w:t>
            </w:r>
          </w:p>
        </w:tc>
      </w:tr>
      <w:tr w:rsidR="00271E90" w:rsidRPr="00225C7C" w14:paraId="1C175BD0" w14:textId="77777777" w:rsidTr="006D1D14">
        <w:tc>
          <w:tcPr>
            <w:tcW w:w="2610" w:type="dxa"/>
          </w:tcPr>
          <w:p w14:paraId="1B72C8A8" w14:textId="77777777" w:rsidR="00271E90" w:rsidRPr="00225C7C" w:rsidRDefault="00271E90" w:rsidP="00271E90">
            <w:pPr>
              <w:spacing w:before="120" w:after="120"/>
              <w:rPr>
                <w:rFonts w:ascii="Arial" w:hAnsi="Arial" w:cs="Arial"/>
                <w:color w:val="000000"/>
                <w:szCs w:val="24"/>
              </w:rPr>
            </w:pPr>
          </w:p>
        </w:tc>
        <w:tc>
          <w:tcPr>
            <w:tcW w:w="6252" w:type="dxa"/>
          </w:tcPr>
          <w:p w14:paraId="1D88970C" w14:textId="0E655382" w:rsidR="00665DC2" w:rsidRPr="00225C7C" w:rsidRDefault="00271E90" w:rsidP="00770041">
            <w:pPr>
              <w:pStyle w:val="Heading21"/>
              <w:rPr>
                <w:rFonts w:ascii="Arial" w:hAnsi="Arial" w:cs="Arial"/>
                <w:iCs/>
                <w:spacing w:val="0"/>
                <w:szCs w:val="24"/>
              </w:rPr>
            </w:pPr>
            <w:r w:rsidRPr="00225C7C">
              <w:rPr>
                <w:rFonts w:ascii="Arial" w:hAnsi="Arial" w:cs="Arial"/>
                <w:spacing w:val="0"/>
                <w:szCs w:val="24"/>
              </w:rPr>
              <w:t>1</w:t>
            </w:r>
            <w:r w:rsidR="002E475E">
              <w:rPr>
                <w:rFonts w:ascii="Arial" w:hAnsi="Arial" w:cs="Arial"/>
                <w:spacing w:val="0"/>
                <w:szCs w:val="24"/>
              </w:rPr>
              <w:t>9</w:t>
            </w:r>
            <w:r w:rsidRPr="00225C7C">
              <w:rPr>
                <w:rFonts w:ascii="Arial" w:hAnsi="Arial" w:cs="Arial"/>
                <w:spacing w:val="0"/>
                <w:szCs w:val="24"/>
              </w:rPr>
              <w:t>.2</w:t>
            </w:r>
            <w:r w:rsidRPr="00225C7C">
              <w:rPr>
                <w:rFonts w:ascii="Arial" w:hAnsi="Arial" w:cs="Arial"/>
                <w:spacing w:val="0"/>
                <w:szCs w:val="24"/>
              </w:rPr>
              <w:tab/>
              <w:t xml:space="preserve">In exceptional circumstances, prior to the expiration of the </w:t>
            </w:r>
            <w:r w:rsidR="00FF57F8">
              <w:rPr>
                <w:rFonts w:ascii="Arial" w:hAnsi="Arial" w:cs="Arial"/>
                <w:spacing w:val="0"/>
                <w:szCs w:val="24"/>
              </w:rPr>
              <w:t>Bid</w:t>
            </w:r>
            <w:r w:rsidRPr="00225C7C">
              <w:rPr>
                <w:rFonts w:ascii="Arial" w:hAnsi="Arial" w:cs="Arial"/>
                <w:spacing w:val="0"/>
                <w:szCs w:val="24"/>
              </w:rPr>
              <w:t xml:space="preserve"> validity period, the Employer may request </w:t>
            </w:r>
            <w:r w:rsidR="00A82DBC" w:rsidRPr="00225C7C">
              <w:rPr>
                <w:rFonts w:ascii="Arial" w:hAnsi="Arial" w:cs="Arial"/>
                <w:spacing w:val="0"/>
                <w:szCs w:val="24"/>
              </w:rPr>
              <w:t>Bidder</w:t>
            </w:r>
            <w:r w:rsidRPr="00225C7C">
              <w:rPr>
                <w:rFonts w:ascii="Arial" w:hAnsi="Arial" w:cs="Arial"/>
                <w:spacing w:val="0"/>
                <w:szCs w:val="24"/>
              </w:rPr>
              <w:t xml:space="preserve">s to extend the period of validity of their </w:t>
            </w:r>
            <w:r w:rsidR="00FF57F8">
              <w:rPr>
                <w:rFonts w:ascii="Arial" w:hAnsi="Arial" w:cs="Arial"/>
                <w:spacing w:val="0"/>
                <w:szCs w:val="24"/>
              </w:rPr>
              <w:t>Bid</w:t>
            </w:r>
            <w:r w:rsidRPr="00225C7C">
              <w:rPr>
                <w:rFonts w:ascii="Arial" w:hAnsi="Arial" w:cs="Arial"/>
                <w:spacing w:val="0"/>
                <w:szCs w:val="24"/>
              </w:rPr>
              <w:t xml:space="preserve">s. The request and the responses shall be made in writing. If a </w:t>
            </w:r>
            <w:r w:rsidR="00593F04" w:rsidRPr="00225C7C">
              <w:rPr>
                <w:rFonts w:ascii="Arial" w:hAnsi="Arial" w:cs="Arial"/>
                <w:spacing w:val="0"/>
                <w:szCs w:val="24"/>
              </w:rPr>
              <w:t xml:space="preserve">Bid Security </w:t>
            </w:r>
            <w:r w:rsidRPr="00225C7C">
              <w:rPr>
                <w:rFonts w:ascii="Arial" w:hAnsi="Arial" w:cs="Arial"/>
                <w:spacing w:val="0"/>
                <w:szCs w:val="24"/>
              </w:rPr>
              <w:t xml:space="preserve">is requested in accordance with ITB </w:t>
            </w:r>
            <w:r w:rsidR="002E475E">
              <w:rPr>
                <w:rFonts w:ascii="Arial" w:hAnsi="Arial" w:cs="Arial"/>
                <w:spacing w:val="0"/>
                <w:szCs w:val="24"/>
              </w:rPr>
              <w:t>20</w:t>
            </w:r>
            <w:r w:rsidRPr="00225C7C">
              <w:rPr>
                <w:rFonts w:ascii="Arial" w:hAnsi="Arial" w:cs="Arial"/>
                <w:spacing w:val="0"/>
                <w:szCs w:val="24"/>
              </w:rPr>
              <w:t xml:space="preserve">, it shall also be extended for </w:t>
            </w:r>
            <w:r w:rsidR="00770041">
              <w:rPr>
                <w:rFonts w:ascii="Arial" w:hAnsi="Arial" w:cs="Arial"/>
                <w:spacing w:val="0"/>
                <w:szCs w:val="24"/>
              </w:rPr>
              <w:t>forty-two (42</w:t>
            </w:r>
            <w:r w:rsidRPr="00225C7C">
              <w:rPr>
                <w:rFonts w:ascii="Arial" w:hAnsi="Arial" w:cs="Arial"/>
                <w:spacing w:val="0"/>
                <w:szCs w:val="24"/>
              </w:rPr>
              <w:t xml:space="preserve">) days beyond the deadline of the extended validity period. A </w:t>
            </w:r>
            <w:r w:rsidR="00A82DBC" w:rsidRPr="00225C7C">
              <w:rPr>
                <w:rFonts w:ascii="Arial" w:hAnsi="Arial" w:cs="Arial"/>
                <w:spacing w:val="0"/>
                <w:szCs w:val="24"/>
              </w:rPr>
              <w:t>Bidder</w:t>
            </w:r>
            <w:r w:rsidRPr="00225C7C">
              <w:rPr>
                <w:rFonts w:ascii="Arial" w:hAnsi="Arial" w:cs="Arial"/>
                <w:spacing w:val="0"/>
                <w:szCs w:val="24"/>
              </w:rPr>
              <w:t xml:space="preserve"> may refuse the request without forfeiting its </w:t>
            </w:r>
            <w:r w:rsidR="00593F04" w:rsidRPr="00225C7C">
              <w:rPr>
                <w:rFonts w:ascii="Arial" w:hAnsi="Arial" w:cs="Arial"/>
                <w:spacing w:val="0"/>
                <w:szCs w:val="24"/>
              </w:rPr>
              <w:t>Bid Security</w:t>
            </w:r>
            <w:r w:rsidRPr="00225C7C">
              <w:rPr>
                <w:rFonts w:ascii="Arial" w:hAnsi="Arial" w:cs="Arial"/>
                <w:spacing w:val="0"/>
                <w:szCs w:val="24"/>
              </w:rPr>
              <w:t xml:space="preserve">. A </w:t>
            </w:r>
            <w:r w:rsidR="00A82DBC" w:rsidRPr="00225C7C">
              <w:rPr>
                <w:rFonts w:ascii="Arial" w:hAnsi="Arial" w:cs="Arial"/>
                <w:spacing w:val="0"/>
                <w:szCs w:val="24"/>
              </w:rPr>
              <w:t>Bidder</w:t>
            </w:r>
            <w:r w:rsidRPr="00225C7C">
              <w:rPr>
                <w:rFonts w:ascii="Arial" w:hAnsi="Arial" w:cs="Arial"/>
                <w:spacing w:val="0"/>
                <w:szCs w:val="24"/>
              </w:rPr>
              <w:t xml:space="preserve"> granting the request shall not be required or permitted to modify its </w:t>
            </w:r>
            <w:r w:rsidR="00FF57F8">
              <w:rPr>
                <w:rFonts w:ascii="Arial" w:hAnsi="Arial" w:cs="Arial"/>
                <w:spacing w:val="0"/>
                <w:szCs w:val="24"/>
              </w:rPr>
              <w:t>Bid</w:t>
            </w:r>
            <w:r w:rsidR="002E475E">
              <w:rPr>
                <w:rFonts w:ascii="Arial" w:hAnsi="Arial" w:cs="Arial"/>
                <w:iCs/>
                <w:spacing w:val="0"/>
                <w:szCs w:val="24"/>
              </w:rPr>
              <w:t>, except as provided in ITB 19.3.</w:t>
            </w:r>
          </w:p>
        </w:tc>
      </w:tr>
      <w:tr w:rsidR="00271E90" w:rsidRPr="00225C7C" w14:paraId="570F7CFB" w14:textId="77777777" w:rsidTr="006D1D14">
        <w:tc>
          <w:tcPr>
            <w:tcW w:w="2610" w:type="dxa"/>
          </w:tcPr>
          <w:p w14:paraId="43502159" w14:textId="3357216B" w:rsidR="00271E90" w:rsidRPr="00225C7C" w:rsidRDefault="00271E90" w:rsidP="00C848E3">
            <w:pPr>
              <w:pStyle w:val="berschrift3"/>
              <w:jc w:val="left"/>
              <w:rPr>
                <w:rFonts w:ascii="Arial" w:hAnsi="Arial" w:cs="Arial"/>
                <w:sz w:val="24"/>
                <w:szCs w:val="24"/>
              </w:rPr>
            </w:pPr>
          </w:p>
        </w:tc>
        <w:tc>
          <w:tcPr>
            <w:tcW w:w="6252" w:type="dxa"/>
          </w:tcPr>
          <w:p w14:paraId="78F7D767" w14:textId="27013457" w:rsidR="00271E90" w:rsidRPr="00225C7C" w:rsidRDefault="002E475E" w:rsidP="00726C8A">
            <w:pPr>
              <w:pStyle w:val="Heading21"/>
              <w:spacing w:after="0"/>
              <w:ind w:left="578" w:hanging="578"/>
              <w:rPr>
                <w:rFonts w:ascii="Arial" w:hAnsi="Arial" w:cs="Arial"/>
                <w:spacing w:val="0"/>
                <w:szCs w:val="24"/>
              </w:rPr>
            </w:pPr>
            <w:r w:rsidRPr="00225C7C">
              <w:rPr>
                <w:rFonts w:ascii="Arial" w:hAnsi="Arial" w:cs="Arial"/>
                <w:spacing w:val="0"/>
                <w:szCs w:val="24"/>
              </w:rPr>
              <w:t>1</w:t>
            </w:r>
            <w:r>
              <w:rPr>
                <w:rFonts w:ascii="Arial" w:hAnsi="Arial" w:cs="Arial"/>
                <w:spacing w:val="0"/>
                <w:szCs w:val="24"/>
              </w:rPr>
              <w:t>9</w:t>
            </w:r>
            <w:r w:rsidRPr="00225C7C">
              <w:rPr>
                <w:rFonts w:ascii="Arial" w:hAnsi="Arial" w:cs="Arial"/>
                <w:spacing w:val="0"/>
                <w:szCs w:val="24"/>
              </w:rPr>
              <w:t>.</w:t>
            </w:r>
            <w:r>
              <w:rPr>
                <w:rFonts w:ascii="Arial" w:hAnsi="Arial" w:cs="Arial"/>
                <w:spacing w:val="0"/>
                <w:szCs w:val="24"/>
              </w:rPr>
              <w:t>3</w:t>
            </w:r>
            <w:r w:rsidRPr="00225C7C">
              <w:rPr>
                <w:rFonts w:ascii="Arial" w:hAnsi="Arial" w:cs="Arial"/>
                <w:spacing w:val="0"/>
                <w:szCs w:val="24"/>
              </w:rPr>
              <w:tab/>
            </w:r>
            <w:r w:rsidRPr="002E475E">
              <w:rPr>
                <w:rFonts w:ascii="Arial" w:hAnsi="Arial" w:cs="Arial"/>
                <w:spacing w:val="0"/>
                <w:szCs w:val="24"/>
              </w:rPr>
              <w:t xml:space="preserve">In the case of fixed price contracts, if the award is delayed by a period exceeding fifty-six (56) days beyond the expiry of the initial bid validity, the Contract price shall be adjusted by a factor or </w:t>
            </w:r>
            <w:r w:rsidRPr="002E475E">
              <w:rPr>
                <w:rFonts w:ascii="Arial" w:hAnsi="Arial" w:cs="Arial"/>
                <w:spacing w:val="0"/>
                <w:szCs w:val="24"/>
              </w:rPr>
              <w:lastRenderedPageBreak/>
              <w:t>factors specified in the request for extension. Bid evaluation shall be based on the Bid Price without taking into consideration the above correction.</w:t>
            </w:r>
          </w:p>
        </w:tc>
      </w:tr>
      <w:tr w:rsidR="007A7768" w:rsidRPr="00225C7C" w14:paraId="16BD04E5" w14:textId="77777777" w:rsidTr="006D1D14">
        <w:tc>
          <w:tcPr>
            <w:tcW w:w="2610" w:type="dxa"/>
          </w:tcPr>
          <w:p w14:paraId="31887CA0" w14:textId="30A9C8DC" w:rsidR="007A7768" w:rsidRDefault="007A7768" w:rsidP="00C848E3">
            <w:pPr>
              <w:pStyle w:val="berschrift3"/>
              <w:jc w:val="left"/>
              <w:rPr>
                <w:rFonts w:ascii="Arial" w:hAnsi="Arial" w:cs="Arial"/>
                <w:sz w:val="24"/>
                <w:szCs w:val="24"/>
              </w:rPr>
            </w:pPr>
            <w:bookmarkStart w:id="252" w:name="_Toc528935918"/>
            <w:r>
              <w:rPr>
                <w:rFonts w:ascii="Arial" w:hAnsi="Arial" w:cs="Arial"/>
                <w:sz w:val="24"/>
                <w:szCs w:val="24"/>
              </w:rPr>
              <w:lastRenderedPageBreak/>
              <w:t>20</w:t>
            </w:r>
            <w:r w:rsidRPr="00225C7C">
              <w:rPr>
                <w:rFonts w:ascii="Arial" w:hAnsi="Arial" w:cs="Arial"/>
                <w:sz w:val="24"/>
                <w:szCs w:val="24"/>
              </w:rPr>
              <w:t>. Bid Security</w:t>
            </w:r>
            <w:bookmarkEnd w:id="252"/>
          </w:p>
        </w:tc>
        <w:tc>
          <w:tcPr>
            <w:tcW w:w="6252" w:type="dxa"/>
          </w:tcPr>
          <w:p w14:paraId="5C21C630" w14:textId="302594BE" w:rsidR="007A7768" w:rsidRPr="00225C7C" w:rsidRDefault="007A7768" w:rsidP="002E475E">
            <w:pPr>
              <w:pStyle w:val="Heading21"/>
              <w:rPr>
                <w:rFonts w:ascii="Arial" w:hAnsi="Arial" w:cs="Arial"/>
                <w:spacing w:val="0"/>
                <w:szCs w:val="24"/>
              </w:rPr>
            </w:pPr>
            <w:r>
              <w:rPr>
                <w:rStyle w:val="StyleHeader2-SubClausesBoldChar"/>
                <w:rFonts w:ascii="Arial" w:hAnsi="Arial" w:cs="Arial"/>
                <w:b w:val="0"/>
                <w:color w:val="000000"/>
                <w:spacing w:val="0"/>
                <w:szCs w:val="24"/>
                <w:lang w:val="en-US"/>
              </w:rPr>
              <w:t>20</w:t>
            </w:r>
            <w:r w:rsidRPr="00225C7C">
              <w:rPr>
                <w:rStyle w:val="StyleHeader2-SubClausesBoldChar"/>
                <w:rFonts w:ascii="Arial" w:hAnsi="Arial" w:cs="Arial"/>
                <w:b w:val="0"/>
                <w:color w:val="000000"/>
                <w:spacing w:val="0"/>
                <w:szCs w:val="24"/>
                <w:lang w:val="en-US"/>
              </w:rPr>
              <w:t>.1</w:t>
            </w:r>
            <w:r w:rsidRPr="00225C7C">
              <w:rPr>
                <w:rStyle w:val="StyleHeader2-SubClausesBoldChar"/>
                <w:rFonts w:ascii="Arial" w:hAnsi="Arial" w:cs="Arial"/>
                <w:b w:val="0"/>
                <w:color w:val="000000"/>
                <w:spacing w:val="0"/>
                <w:szCs w:val="24"/>
                <w:lang w:val="en-US"/>
              </w:rPr>
              <w:tab/>
            </w:r>
            <w:r w:rsidRPr="00225C7C">
              <w:rPr>
                <w:rFonts w:ascii="Arial" w:hAnsi="Arial" w:cs="Arial"/>
                <w:spacing w:val="0"/>
                <w:szCs w:val="24"/>
              </w:rPr>
              <w:t xml:space="preserve">The Bidder shall furnish as part of its </w:t>
            </w:r>
            <w:r>
              <w:rPr>
                <w:rFonts w:ascii="Arial" w:hAnsi="Arial" w:cs="Arial"/>
                <w:spacing w:val="0"/>
                <w:szCs w:val="24"/>
              </w:rPr>
              <w:t>Bid</w:t>
            </w:r>
            <w:r w:rsidRPr="00225C7C">
              <w:rPr>
                <w:rFonts w:ascii="Arial" w:hAnsi="Arial" w:cs="Arial"/>
                <w:spacing w:val="0"/>
                <w:szCs w:val="24"/>
              </w:rPr>
              <w:t xml:space="preserve">, either a Bid-Securing Declaration or a Bid Security </w:t>
            </w:r>
            <w:r w:rsidRPr="00225C7C">
              <w:rPr>
                <w:rFonts w:ascii="Arial" w:hAnsi="Arial" w:cs="Arial"/>
                <w:bCs/>
                <w:spacing w:val="0"/>
                <w:szCs w:val="24"/>
              </w:rPr>
              <w:t xml:space="preserve">as specified in the </w:t>
            </w:r>
            <w:r>
              <w:rPr>
                <w:rFonts w:ascii="Arial" w:hAnsi="Arial" w:cs="Arial"/>
                <w:b/>
                <w:bCs/>
                <w:spacing w:val="0"/>
                <w:szCs w:val="24"/>
              </w:rPr>
              <w:t>BDS</w:t>
            </w:r>
            <w:r w:rsidRPr="00225C7C">
              <w:rPr>
                <w:rFonts w:ascii="Arial" w:hAnsi="Arial" w:cs="Arial"/>
                <w:spacing w:val="0"/>
                <w:szCs w:val="24"/>
              </w:rPr>
              <w:t xml:space="preserve">, in original form and, in the case of a Bid Security, in the amount and currency </w:t>
            </w:r>
            <w:r w:rsidRPr="00225C7C">
              <w:rPr>
                <w:rStyle w:val="StyleHeader2-SubClausesBoldChar"/>
                <w:rFonts w:ascii="Arial" w:hAnsi="Arial" w:cs="Arial"/>
                <w:b w:val="0"/>
                <w:color w:val="000000"/>
                <w:spacing w:val="0"/>
                <w:szCs w:val="24"/>
                <w:lang w:val="en-US"/>
              </w:rPr>
              <w:t>specified in the</w:t>
            </w:r>
            <w:r w:rsidRPr="00225C7C">
              <w:rPr>
                <w:rStyle w:val="StyleHeader2-SubClausesBoldChar"/>
                <w:rFonts w:ascii="Arial" w:hAnsi="Arial" w:cs="Arial"/>
                <w:color w:val="000000"/>
                <w:spacing w:val="0"/>
                <w:szCs w:val="24"/>
                <w:lang w:val="en-US"/>
              </w:rPr>
              <w:t xml:space="preserve"> </w:t>
            </w:r>
            <w:r>
              <w:rPr>
                <w:rStyle w:val="StyleHeader2-SubClausesBoldChar"/>
                <w:rFonts w:ascii="Arial" w:hAnsi="Arial" w:cs="Arial"/>
                <w:color w:val="000000"/>
                <w:spacing w:val="0"/>
                <w:szCs w:val="24"/>
                <w:lang w:val="en-US"/>
              </w:rPr>
              <w:t>BDS</w:t>
            </w:r>
            <w:r w:rsidRPr="00225C7C">
              <w:rPr>
                <w:rFonts w:ascii="Arial" w:hAnsi="Arial" w:cs="Arial"/>
                <w:spacing w:val="0"/>
                <w:szCs w:val="24"/>
              </w:rPr>
              <w:t>.</w:t>
            </w:r>
          </w:p>
        </w:tc>
      </w:tr>
      <w:tr w:rsidR="00271E90" w:rsidRPr="00225C7C" w14:paraId="78D98DB1" w14:textId="77777777" w:rsidTr="006D1D14">
        <w:tc>
          <w:tcPr>
            <w:tcW w:w="2610" w:type="dxa"/>
          </w:tcPr>
          <w:p w14:paraId="083A9F0D" w14:textId="77777777" w:rsidR="00271E90" w:rsidRPr="00225C7C" w:rsidRDefault="00271E90" w:rsidP="00271E90">
            <w:pPr>
              <w:spacing w:before="120" w:after="120"/>
              <w:rPr>
                <w:rFonts w:ascii="Arial" w:hAnsi="Arial" w:cs="Arial"/>
                <w:color w:val="000000"/>
                <w:szCs w:val="24"/>
              </w:rPr>
            </w:pPr>
          </w:p>
        </w:tc>
        <w:tc>
          <w:tcPr>
            <w:tcW w:w="6252" w:type="dxa"/>
          </w:tcPr>
          <w:p w14:paraId="4BF45E7C" w14:textId="77777777" w:rsidR="00271E90" w:rsidRPr="00225C7C" w:rsidRDefault="003D1A4A" w:rsidP="00C9247C">
            <w:pPr>
              <w:pStyle w:val="Heading21"/>
              <w:rPr>
                <w:rFonts w:ascii="Arial" w:hAnsi="Arial" w:cs="Arial"/>
                <w:spacing w:val="0"/>
                <w:szCs w:val="24"/>
              </w:rPr>
            </w:pPr>
            <w:r>
              <w:rPr>
                <w:rFonts w:ascii="Arial" w:hAnsi="Arial" w:cs="Arial"/>
                <w:spacing w:val="0"/>
                <w:szCs w:val="24"/>
              </w:rPr>
              <w:t>20</w:t>
            </w:r>
            <w:r w:rsidR="00271E90" w:rsidRPr="00225C7C">
              <w:rPr>
                <w:rFonts w:ascii="Arial" w:hAnsi="Arial" w:cs="Arial"/>
                <w:spacing w:val="0"/>
                <w:szCs w:val="24"/>
              </w:rPr>
              <w:t>.2</w:t>
            </w:r>
            <w:r w:rsidR="00271E90" w:rsidRPr="00225C7C">
              <w:rPr>
                <w:rFonts w:ascii="Arial" w:hAnsi="Arial" w:cs="Arial"/>
                <w:spacing w:val="0"/>
                <w:szCs w:val="24"/>
              </w:rPr>
              <w:tab/>
            </w:r>
            <w:r w:rsidR="00444116" w:rsidRPr="00225C7C">
              <w:rPr>
                <w:rFonts w:ascii="Arial" w:hAnsi="Arial" w:cs="Arial"/>
                <w:spacing w:val="0"/>
                <w:szCs w:val="24"/>
              </w:rPr>
              <w:t>Reserved</w:t>
            </w:r>
            <w:r w:rsidR="00271E90" w:rsidRPr="00225C7C">
              <w:rPr>
                <w:rFonts w:ascii="Arial" w:hAnsi="Arial" w:cs="Arial"/>
                <w:spacing w:val="0"/>
                <w:szCs w:val="24"/>
              </w:rPr>
              <w:t>.</w:t>
            </w:r>
          </w:p>
        </w:tc>
      </w:tr>
      <w:tr w:rsidR="00271E90" w:rsidRPr="00225C7C" w14:paraId="4D3F284F" w14:textId="77777777" w:rsidTr="006D1D14">
        <w:tc>
          <w:tcPr>
            <w:tcW w:w="2610" w:type="dxa"/>
          </w:tcPr>
          <w:p w14:paraId="4D1DA68D" w14:textId="77777777" w:rsidR="00271E90" w:rsidRPr="00225C7C" w:rsidRDefault="00271E90" w:rsidP="00271E90">
            <w:pPr>
              <w:spacing w:before="120" w:after="120"/>
              <w:rPr>
                <w:rFonts w:ascii="Arial" w:hAnsi="Arial" w:cs="Arial"/>
                <w:color w:val="000000"/>
                <w:szCs w:val="24"/>
              </w:rPr>
            </w:pPr>
          </w:p>
        </w:tc>
        <w:tc>
          <w:tcPr>
            <w:tcW w:w="6252" w:type="dxa"/>
          </w:tcPr>
          <w:p w14:paraId="058B54C1" w14:textId="1B29ACD5" w:rsidR="00271E90" w:rsidRPr="00592D8D" w:rsidRDefault="003D1A4A" w:rsidP="009F3A5F">
            <w:pPr>
              <w:pStyle w:val="Heading21"/>
              <w:rPr>
                <w:rFonts w:ascii="Arial" w:hAnsi="Arial" w:cs="Arial"/>
                <w:spacing w:val="0"/>
                <w:szCs w:val="24"/>
              </w:rPr>
            </w:pPr>
            <w:r>
              <w:rPr>
                <w:rFonts w:ascii="Arial" w:hAnsi="Arial" w:cs="Arial"/>
                <w:spacing w:val="0"/>
                <w:szCs w:val="24"/>
              </w:rPr>
              <w:t>20</w:t>
            </w:r>
            <w:r w:rsidR="00271E90" w:rsidRPr="00592D8D">
              <w:rPr>
                <w:rFonts w:ascii="Arial" w:hAnsi="Arial" w:cs="Arial"/>
                <w:spacing w:val="0"/>
                <w:szCs w:val="24"/>
              </w:rPr>
              <w:t>.3</w:t>
            </w:r>
            <w:r w:rsidR="00271E90" w:rsidRPr="00592D8D">
              <w:rPr>
                <w:rFonts w:ascii="Arial" w:hAnsi="Arial" w:cs="Arial"/>
                <w:spacing w:val="0"/>
                <w:szCs w:val="24"/>
              </w:rPr>
              <w:tab/>
            </w:r>
            <w:r w:rsidR="000F41BB" w:rsidRPr="00592D8D">
              <w:rPr>
                <w:rFonts w:ascii="Arial" w:hAnsi="Arial" w:cs="Arial"/>
                <w:spacing w:val="0"/>
                <w:szCs w:val="24"/>
              </w:rPr>
              <w:t>T</w:t>
            </w:r>
            <w:r w:rsidR="00271E90" w:rsidRPr="00592D8D">
              <w:rPr>
                <w:rFonts w:ascii="Arial" w:hAnsi="Arial" w:cs="Arial"/>
                <w:spacing w:val="0"/>
                <w:szCs w:val="24"/>
              </w:rPr>
              <w:t xml:space="preserve">he </w:t>
            </w:r>
            <w:r w:rsidR="002F400F" w:rsidRPr="00592D8D">
              <w:rPr>
                <w:rFonts w:ascii="Arial" w:hAnsi="Arial" w:cs="Arial"/>
                <w:spacing w:val="0"/>
                <w:szCs w:val="24"/>
              </w:rPr>
              <w:t>B</w:t>
            </w:r>
            <w:r w:rsidR="00271E90" w:rsidRPr="00592D8D">
              <w:rPr>
                <w:rFonts w:ascii="Arial" w:hAnsi="Arial" w:cs="Arial"/>
                <w:spacing w:val="0"/>
                <w:szCs w:val="24"/>
              </w:rPr>
              <w:t xml:space="preserve">id </w:t>
            </w:r>
            <w:r w:rsidR="002F400F" w:rsidRPr="00592D8D">
              <w:rPr>
                <w:rFonts w:ascii="Arial" w:hAnsi="Arial" w:cs="Arial"/>
                <w:spacing w:val="0"/>
                <w:szCs w:val="24"/>
              </w:rPr>
              <w:t>S</w:t>
            </w:r>
            <w:r w:rsidR="00271E90" w:rsidRPr="00592D8D">
              <w:rPr>
                <w:rFonts w:ascii="Arial" w:hAnsi="Arial" w:cs="Arial"/>
                <w:spacing w:val="0"/>
                <w:szCs w:val="24"/>
              </w:rPr>
              <w:t xml:space="preserve">ecurity shall be </w:t>
            </w:r>
            <w:r w:rsidR="00271E90" w:rsidRPr="00592D8D">
              <w:rPr>
                <w:rFonts w:ascii="Arial" w:hAnsi="Arial" w:cs="Arial"/>
                <w:iCs/>
                <w:spacing w:val="0"/>
                <w:szCs w:val="24"/>
              </w:rPr>
              <w:t>a demand guarantee</w:t>
            </w:r>
            <w:r w:rsidR="00271E90" w:rsidRPr="00592D8D">
              <w:rPr>
                <w:rFonts w:ascii="Arial" w:hAnsi="Arial" w:cs="Arial"/>
                <w:spacing w:val="0"/>
                <w:szCs w:val="24"/>
              </w:rPr>
              <w:t xml:space="preserve"> in </w:t>
            </w:r>
            <w:r w:rsidR="000F41BB" w:rsidRPr="00592D8D">
              <w:rPr>
                <w:rFonts w:ascii="Arial" w:hAnsi="Arial" w:cs="Arial"/>
                <w:spacing w:val="0"/>
                <w:szCs w:val="24"/>
              </w:rPr>
              <w:t>the form of a</w:t>
            </w:r>
            <w:r w:rsidR="00271E90" w:rsidRPr="00592D8D">
              <w:rPr>
                <w:rFonts w:ascii="Arial" w:hAnsi="Arial" w:cs="Arial"/>
                <w:spacing w:val="0"/>
                <w:szCs w:val="24"/>
              </w:rPr>
              <w:t>n unconditional guarantee issued by a bank or financial institution (such as an insurance, bonding or surety company)</w:t>
            </w:r>
            <w:r w:rsidR="000F41BB" w:rsidRPr="00592D8D">
              <w:rPr>
                <w:rFonts w:ascii="Arial" w:hAnsi="Arial" w:cs="Arial"/>
                <w:spacing w:val="0"/>
                <w:szCs w:val="24"/>
              </w:rPr>
              <w:t xml:space="preserve"> </w:t>
            </w:r>
            <w:r w:rsidR="00271E90" w:rsidRPr="00592D8D">
              <w:rPr>
                <w:rFonts w:ascii="Arial" w:hAnsi="Arial" w:cs="Arial"/>
                <w:spacing w:val="0"/>
                <w:szCs w:val="24"/>
              </w:rPr>
              <w:t>from a reputable source from an eligible country as specified in Section V</w:t>
            </w:r>
            <w:r w:rsidR="007F4EE0" w:rsidRPr="00592D8D">
              <w:rPr>
                <w:rFonts w:ascii="Arial" w:hAnsi="Arial" w:cs="Arial"/>
                <w:spacing w:val="0"/>
                <w:szCs w:val="24"/>
              </w:rPr>
              <w:t xml:space="preserve">, </w:t>
            </w:r>
            <w:r w:rsidR="00271E90" w:rsidRPr="00592D8D">
              <w:rPr>
                <w:rFonts w:ascii="Arial" w:hAnsi="Arial" w:cs="Arial"/>
                <w:spacing w:val="0"/>
                <w:szCs w:val="24"/>
              </w:rPr>
              <w:t xml:space="preserve">Eligibility </w:t>
            </w:r>
            <w:r w:rsidR="002D73DB" w:rsidRPr="00592D8D">
              <w:rPr>
                <w:rFonts w:ascii="Arial" w:hAnsi="Arial" w:cs="Arial"/>
                <w:spacing w:val="0"/>
                <w:szCs w:val="24"/>
              </w:rPr>
              <w:t>Criteria</w:t>
            </w:r>
            <w:r w:rsidR="00CC7F73" w:rsidRPr="00592D8D">
              <w:rPr>
                <w:rFonts w:ascii="Arial" w:hAnsi="Arial" w:cs="Arial"/>
                <w:spacing w:val="0"/>
                <w:szCs w:val="24"/>
              </w:rPr>
              <w:t>.</w:t>
            </w:r>
            <w:r w:rsidR="00271E90" w:rsidRPr="00592D8D">
              <w:rPr>
                <w:rFonts w:ascii="Arial" w:hAnsi="Arial" w:cs="Arial"/>
                <w:spacing w:val="0"/>
                <w:szCs w:val="24"/>
              </w:rPr>
              <w:t xml:space="preserve"> If the unconditional guarantee is issued by a financial institution located outside the Employer’s Country, the issuing financial institution shall have a correspondent financial institution located in the Employer’s Country to make it enf</w:t>
            </w:r>
            <w:r w:rsidR="00CC7F73" w:rsidRPr="00592D8D">
              <w:rPr>
                <w:rFonts w:ascii="Arial" w:hAnsi="Arial" w:cs="Arial"/>
                <w:spacing w:val="0"/>
                <w:szCs w:val="24"/>
              </w:rPr>
              <w:t xml:space="preserve">orceable. </w:t>
            </w:r>
            <w:r w:rsidR="001A289F" w:rsidRPr="00592D8D">
              <w:rPr>
                <w:rFonts w:ascii="Arial" w:hAnsi="Arial" w:cs="Arial"/>
                <w:spacing w:val="0"/>
                <w:szCs w:val="24"/>
              </w:rPr>
              <w:t>The</w:t>
            </w:r>
            <w:r w:rsidR="00271E90" w:rsidRPr="00592D8D">
              <w:rPr>
                <w:rFonts w:ascii="Arial" w:hAnsi="Arial" w:cs="Arial"/>
                <w:spacing w:val="0"/>
                <w:szCs w:val="24"/>
              </w:rPr>
              <w:t xml:space="preserve"> </w:t>
            </w:r>
            <w:r w:rsidR="009F3A5F" w:rsidRPr="00592D8D">
              <w:rPr>
                <w:rFonts w:ascii="Arial" w:hAnsi="Arial" w:cs="Arial"/>
                <w:spacing w:val="0"/>
                <w:szCs w:val="24"/>
              </w:rPr>
              <w:t xml:space="preserve">Bid Security </w:t>
            </w:r>
            <w:r w:rsidR="00271E90" w:rsidRPr="00592D8D">
              <w:rPr>
                <w:rFonts w:ascii="Arial" w:hAnsi="Arial" w:cs="Arial"/>
                <w:spacing w:val="0"/>
                <w:szCs w:val="24"/>
              </w:rPr>
              <w:t>shall be submitted either using the Bid Security Form included in Section IV, Bidding Forms, or in another substantially similar format approved by the Emp</w:t>
            </w:r>
            <w:r w:rsidR="00CC7F73" w:rsidRPr="00592D8D">
              <w:rPr>
                <w:rFonts w:ascii="Arial" w:hAnsi="Arial" w:cs="Arial"/>
                <w:spacing w:val="0"/>
                <w:szCs w:val="24"/>
              </w:rPr>
              <w:t xml:space="preserve">loyer prior to bid submission. </w:t>
            </w:r>
            <w:r w:rsidR="00271E90" w:rsidRPr="00592D8D">
              <w:rPr>
                <w:rFonts w:ascii="Arial" w:hAnsi="Arial" w:cs="Arial"/>
                <w:spacing w:val="0"/>
                <w:szCs w:val="24"/>
              </w:rPr>
              <w:t xml:space="preserve">The </w:t>
            </w:r>
            <w:r w:rsidR="002F400F" w:rsidRPr="00592D8D">
              <w:rPr>
                <w:rFonts w:ascii="Arial" w:hAnsi="Arial" w:cs="Arial"/>
                <w:spacing w:val="0"/>
                <w:szCs w:val="24"/>
              </w:rPr>
              <w:t>B</w:t>
            </w:r>
            <w:r w:rsidR="00271E90" w:rsidRPr="00592D8D">
              <w:rPr>
                <w:rFonts w:ascii="Arial" w:hAnsi="Arial" w:cs="Arial"/>
                <w:spacing w:val="0"/>
                <w:szCs w:val="24"/>
              </w:rPr>
              <w:t xml:space="preserve">id </w:t>
            </w:r>
            <w:r w:rsidR="002F400F" w:rsidRPr="00592D8D">
              <w:rPr>
                <w:rFonts w:ascii="Arial" w:hAnsi="Arial" w:cs="Arial"/>
                <w:spacing w:val="0"/>
                <w:szCs w:val="24"/>
              </w:rPr>
              <w:t>S</w:t>
            </w:r>
            <w:r w:rsidR="00271E90" w:rsidRPr="00592D8D">
              <w:rPr>
                <w:rFonts w:ascii="Arial" w:hAnsi="Arial" w:cs="Arial"/>
                <w:spacing w:val="0"/>
                <w:szCs w:val="24"/>
              </w:rPr>
              <w:t xml:space="preserve">ecurity shall be valid for </w:t>
            </w:r>
            <w:r w:rsidR="007102FF">
              <w:rPr>
                <w:rFonts w:ascii="Arial" w:hAnsi="Arial" w:cs="Arial"/>
                <w:spacing w:val="0"/>
                <w:szCs w:val="24"/>
              </w:rPr>
              <w:t>forty-two (42</w:t>
            </w:r>
            <w:r w:rsidR="007102FF" w:rsidRPr="00225C7C">
              <w:rPr>
                <w:rFonts w:ascii="Arial" w:hAnsi="Arial" w:cs="Arial"/>
                <w:spacing w:val="0"/>
                <w:szCs w:val="24"/>
              </w:rPr>
              <w:t xml:space="preserve">) </w:t>
            </w:r>
            <w:r w:rsidR="00271E90" w:rsidRPr="00592D8D">
              <w:rPr>
                <w:rFonts w:ascii="Arial" w:hAnsi="Arial" w:cs="Arial"/>
                <w:spacing w:val="0"/>
                <w:szCs w:val="24"/>
              </w:rPr>
              <w:t xml:space="preserve">days beyond the original validity period of the </w:t>
            </w:r>
            <w:r w:rsidR="00FF57F8" w:rsidRPr="00592D8D">
              <w:rPr>
                <w:rFonts w:ascii="Arial" w:hAnsi="Arial" w:cs="Arial"/>
                <w:spacing w:val="0"/>
                <w:szCs w:val="24"/>
              </w:rPr>
              <w:t>Bid</w:t>
            </w:r>
            <w:r w:rsidR="00271E90" w:rsidRPr="00592D8D">
              <w:rPr>
                <w:rFonts w:ascii="Arial" w:hAnsi="Arial" w:cs="Arial"/>
                <w:spacing w:val="0"/>
                <w:szCs w:val="24"/>
              </w:rPr>
              <w:t>, or beyond any period of extension if requested under ITB 1</w:t>
            </w:r>
            <w:r w:rsidR="00F407F3">
              <w:rPr>
                <w:rFonts w:ascii="Arial" w:hAnsi="Arial" w:cs="Arial"/>
                <w:spacing w:val="0"/>
                <w:szCs w:val="24"/>
              </w:rPr>
              <w:t>9</w:t>
            </w:r>
            <w:r w:rsidR="00271E90" w:rsidRPr="00592D8D">
              <w:rPr>
                <w:rFonts w:ascii="Arial" w:hAnsi="Arial" w:cs="Arial"/>
                <w:spacing w:val="0"/>
                <w:szCs w:val="24"/>
              </w:rPr>
              <w:t>.2.</w:t>
            </w:r>
          </w:p>
        </w:tc>
      </w:tr>
      <w:tr w:rsidR="00271E90" w:rsidRPr="00225C7C" w14:paraId="6573A252" w14:textId="77777777" w:rsidTr="006D1D14">
        <w:tc>
          <w:tcPr>
            <w:tcW w:w="2610" w:type="dxa"/>
          </w:tcPr>
          <w:p w14:paraId="0AFA4162" w14:textId="77777777" w:rsidR="00271E90" w:rsidRPr="00225C7C" w:rsidRDefault="00271E90" w:rsidP="00271E90">
            <w:pPr>
              <w:spacing w:before="120" w:after="120"/>
              <w:rPr>
                <w:rFonts w:ascii="Arial" w:hAnsi="Arial" w:cs="Arial"/>
                <w:color w:val="000000"/>
                <w:szCs w:val="24"/>
              </w:rPr>
            </w:pPr>
          </w:p>
        </w:tc>
        <w:tc>
          <w:tcPr>
            <w:tcW w:w="6252" w:type="dxa"/>
          </w:tcPr>
          <w:p w14:paraId="3DAB088B" w14:textId="77777777" w:rsidR="00271E90" w:rsidRPr="00225C7C" w:rsidRDefault="003D1A4A" w:rsidP="00C9247C">
            <w:pPr>
              <w:pStyle w:val="Heading21"/>
              <w:rPr>
                <w:rFonts w:ascii="Arial" w:hAnsi="Arial" w:cs="Arial"/>
                <w:spacing w:val="0"/>
                <w:szCs w:val="24"/>
              </w:rPr>
            </w:pPr>
            <w:r>
              <w:rPr>
                <w:rFonts w:ascii="Arial" w:hAnsi="Arial" w:cs="Arial"/>
                <w:spacing w:val="0"/>
                <w:szCs w:val="24"/>
              </w:rPr>
              <w:t>20</w:t>
            </w:r>
            <w:r w:rsidR="00271E90" w:rsidRPr="00225C7C">
              <w:rPr>
                <w:rFonts w:ascii="Arial" w:hAnsi="Arial" w:cs="Arial"/>
                <w:spacing w:val="0"/>
                <w:szCs w:val="24"/>
              </w:rPr>
              <w:t>.4</w:t>
            </w:r>
            <w:r w:rsidR="00271E90" w:rsidRPr="00225C7C">
              <w:rPr>
                <w:rFonts w:ascii="Arial" w:hAnsi="Arial" w:cs="Arial"/>
                <w:spacing w:val="0"/>
                <w:szCs w:val="24"/>
              </w:rPr>
              <w:tab/>
            </w:r>
            <w:r w:rsidR="008C2FA4" w:rsidRPr="00225C7C">
              <w:rPr>
                <w:rFonts w:ascii="Arial" w:hAnsi="Arial" w:cs="Arial"/>
                <w:spacing w:val="0"/>
                <w:szCs w:val="24"/>
              </w:rPr>
              <w:t>A</w:t>
            </w:r>
            <w:r w:rsidR="00271E90" w:rsidRPr="00225C7C">
              <w:rPr>
                <w:rFonts w:ascii="Arial" w:hAnsi="Arial" w:cs="Arial"/>
                <w:spacing w:val="0"/>
                <w:szCs w:val="24"/>
              </w:rPr>
              <w:t xml:space="preserve">ny </w:t>
            </w:r>
            <w:r w:rsidR="00FF57F8">
              <w:rPr>
                <w:rFonts w:ascii="Arial" w:hAnsi="Arial" w:cs="Arial"/>
                <w:spacing w:val="0"/>
                <w:szCs w:val="24"/>
              </w:rPr>
              <w:t>Bid</w:t>
            </w:r>
            <w:r w:rsidR="00271E90" w:rsidRPr="00225C7C">
              <w:rPr>
                <w:rFonts w:ascii="Arial" w:hAnsi="Arial" w:cs="Arial"/>
                <w:spacing w:val="0"/>
                <w:szCs w:val="24"/>
              </w:rPr>
              <w:t xml:space="preserve"> not accompanied by a substantially responsive </w:t>
            </w:r>
            <w:r w:rsidR="002F400F" w:rsidRPr="00225C7C">
              <w:rPr>
                <w:rFonts w:ascii="Arial" w:hAnsi="Arial" w:cs="Arial"/>
                <w:bCs/>
                <w:spacing w:val="0"/>
                <w:szCs w:val="24"/>
              </w:rPr>
              <w:t>Bid Security</w:t>
            </w:r>
            <w:r w:rsidR="00271E90" w:rsidRPr="00225C7C">
              <w:rPr>
                <w:rFonts w:ascii="Arial" w:hAnsi="Arial" w:cs="Arial"/>
                <w:spacing w:val="0"/>
                <w:szCs w:val="24"/>
              </w:rPr>
              <w:t xml:space="preserve"> shall be rejected by the Employer as </w:t>
            </w:r>
            <w:r w:rsidR="007F4EE0" w:rsidRPr="00225C7C">
              <w:rPr>
                <w:rFonts w:ascii="Arial" w:hAnsi="Arial" w:cs="Arial"/>
                <w:spacing w:val="0"/>
                <w:szCs w:val="24"/>
              </w:rPr>
              <w:t>non-responsive</w:t>
            </w:r>
            <w:r w:rsidR="00271E90" w:rsidRPr="00225C7C">
              <w:rPr>
                <w:rFonts w:ascii="Arial" w:hAnsi="Arial" w:cs="Arial"/>
                <w:spacing w:val="0"/>
                <w:szCs w:val="24"/>
              </w:rPr>
              <w:t>.</w:t>
            </w:r>
          </w:p>
        </w:tc>
      </w:tr>
      <w:tr w:rsidR="00271E90" w:rsidRPr="00225C7C" w14:paraId="1F767BBA" w14:textId="77777777" w:rsidTr="006D1D14">
        <w:tc>
          <w:tcPr>
            <w:tcW w:w="2610" w:type="dxa"/>
          </w:tcPr>
          <w:p w14:paraId="20271E39" w14:textId="77777777" w:rsidR="00271E90" w:rsidRPr="00225C7C" w:rsidRDefault="00271E90" w:rsidP="00271E90">
            <w:pPr>
              <w:spacing w:before="120" w:after="120"/>
              <w:rPr>
                <w:rFonts w:ascii="Arial" w:hAnsi="Arial" w:cs="Arial"/>
                <w:color w:val="000000"/>
                <w:szCs w:val="24"/>
              </w:rPr>
            </w:pPr>
          </w:p>
        </w:tc>
        <w:tc>
          <w:tcPr>
            <w:tcW w:w="6252" w:type="dxa"/>
          </w:tcPr>
          <w:p w14:paraId="17BF42E8" w14:textId="77777777" w:rsidR="00271E90" w:rsidRPr="00225C7C" w:rsidRDefault="003D1A4A" w:rsidP="00C9247C">
            <w:pPr>
              <w:pStyle w:val="Heading21"/>
              <w:rPr>
                <w:rFonts w:ascii="Arial" w:hAnsi="Arial" w:cs="Arial"/>
                <w:spacing w:val="0"/>
                <w:szCs w:val="24"/>
              </w:rPr>
            </w:pPr>
            <w:r>
              <w:rPr>
                <w:rFonts w:ascii="Arial" w:hAnsi="Arial" w:cs="Arial"/>
                <w:spacing w:val="0"/>
                <w:szCs w:val="24"/>
              </w:rPr>
              <w:t>20</w:t>
            </w:r>
            <w:r w:rsidR="00271E90" w:rsidRPr="00225C7C">
              <w:rPr>
                <w:rFonts w:ascii="Arial" w:hAnsi="Arial" w:cs="Arial"/>
                <w:spacing w:val="0"/>
                <w:szCs w:val="24"/>
              </w:rPr>
              <w:t>.5</w:t>
            </w:r>
            <w:r w:rsidR="00271E90" w:rsidRPr="00225C7C">
              <w:rPr>
                <w:rFonts w:ascii="Arial" w:hAnsi="Arial" w:cs="Arial"/>
                <w:spacing w:val="0"/>
                <w:szCs w:val="24"/>
              </w:rPr>
              <w:tab/>
            </w:r>
            <w:r w:rsidR="008C2FA4" w:rsidRPr="00225C7C">
              <w:rPr>
                <w:rFonts w:ascii="Arial" w:hAnsi="Arial" w:cs="Arial"/>
                <w:spacing w:val="0"/>
                <w:szCs w:val="24"/>
              </w:rPr>
              <w:t>T</w:t>
            </w:r>
            <w:r w:rsidR="00271E90" w:rsidRPr="00225C7C">
              <w:rPr>
                <w:rFonts w:ascii="Arial" w:hAnsi="Arial" w:cs="Arial"/>
                <w:spacing w:val="0"/>
                <w:szCs w:val="24"/>
              </w:rPr>
              <w:t xml:space="preserve">he </w:t>
            </w:r>
            <w:r w:rsidR="002F400F" w:rsidRPr="00225C7C">
              <w:rPr>
                <w:rFonts w:ascii="Arial" w:hAnsi="Arial" w:cs="Arial"/>
                <w:bCs/>
                <w:spacing w:val="0"/>
                <w:szCs w:val="24"/>
              </w:rPr>
              <w:t>Bid Security</w:t>
            </w:r>
            <w:r w:rsidR="00271E90" w:rsidRPr="00225C7C">
              <w:rPr>
                <w:rFonts w:ascii="Arial" w:hAnsi="Arial" w:cs="Arial"/>
                <w:spacing w:val="0"/>
                <w:szCs w:val="24"/>
              </w:rPr>
              <w:t xml:space="preserve"> of unsuccessful </w:t>
            </w:r>
            <w:r w:rsidR="00A82DBC" w:rsidRPr="00225C7C">
              <w:rPr>
                <w:rFonts w:ascii="Arial" w:hAnsi="Arial" w:cs="Arial"/>
                <w:spacing w:val="0"/>
                <w:szCs w:val="24"/>
              </w:rPr>
              <w:t>Bidder</w:t>
            </w:r>
            <w:r w:rsidR="00271E90" w:rsidRPr="00225C7C">
              <w:rPr>
                <w:rFonts w:ascii="Arial" w:hAnsi="Arial" w:cs="Arial"/>
                <w:spacing w:val="0"/>
                <w:szCs w:val="24"/>
              </w:rPr>
              <w:t xml:space="preserve">s shall be returned as promptly as possible upon the successful </w:t>
            </w:r>
            <w:r w:rsidR="00A82DBC" w:rsidRPr="00225C7C">
              <w:rPr>
                <w:rFonts w:ascii="Arial" w:hAnsi="Arial" w:cs="Arial"/>
                <w:spacing w:val="0"/>
                <w:szCs w:val="24"/>
              </w:rPr>
              <w:t>Bidder</w:t>
            </w:r>
            <w:r w:rsidR="00271E90" w:rsidRPr="00225C7C">
              <w:rPr>
                <w:rFonts w:ascii="Arial" w:hAnsi="Arial" w:cs="Arial"/>
                <w:spacing w:val="0"/>
                <w:szCs w:val="24"/>
              </w:rPr>
              <w:t>’s</w:t>
            </w:r>
            <w:r w:rsidR="00271E90" w:rsidRPr="00225C7C">
              <w:rPr>
                <w:rFonts w:ascii="Arial" w:hAnsi="Arial" w:cs="Arial"/>
                <w:bCs/>
                <w:spacing w:val="0"/>
                <w:szCs w:val="24"/>
              </w:rPr>
              <w:t xml:space="preserve"> </w:t>
            </w:r>
            <w:r w:rsidR="00271E90" w:rsidRPr="00225C7C">
              <w:rPr>
                <w:rFonts w:ascii="Arial" w:hAnsi="Arial" w:cs="Arial"/>
                <w:spacing w:val="0"/>
                <w:szCs w:val="24"/>
              </w:rPr>
              <w:t xml:space="preserve">signing the Contract and furnishing the </w:t>
            </w:r>
            <w:r w:rsidR="002F400F" w:rsidRPr="00225C7C">
              <w:rPr>
                <w:rFonts w:ascii="Arial" w:hAnsi="Arial" w:cs="Arial"/>
                <w:spacing w:val="0"/>
                <w:szCs w:val="24"/>
              </w:rPr>
              <w:t>Performance S</w:t>
            </w:r>
            <w:r w:rsidR="00271E90" w:rsidRPr="00225C7C">
              <w:rPr>
                <w:rFonts w:ascii="Arial" w:hAnsi="Arial" w:cs="Arial"/>
                <w:spacing w:val="0"/>
                <w:szCs w:val="24"/>
              </w:rPr>
              <w:t>ecurity pursuant to ITB 4</w:t>
            </w:r>
            <w:r w:rsidR="00CC3CB4">
              <w:rPr>
                <w:rFonts w:ascii="Arial" w:hAnsi="Arial" w:cs="Arial"/>
                <w:spacing w:val="0"/>
                <w:szCs w:val="24"/>
              </w:rPr>
              <w:t>6</w:t>
            </w:r>
            <w:r w:rsidR="00271E90" w:rsidRPr="00225C7C">
              <w:rPr>
                <w:rFonts w:ascii="Arial" w:hAnsi="Arial" w:cs="Arial"/>
                <w:spacing w:val="0"/>
                <w:szCs w:val="24"/>
              </w:rPr>
              <w:t>.</w:t>
            </w:r>
          </w:p>
        </w:tc>
      </w:tr>
      <w:tr w:rsidR="00271E90" w:rsidRPr="00225C7C" w14:paraId="0DE8AF5C" w14:textId="77777777" w:rsidTr="006D1D14">
        <w:tc>
          <w:tcPr>
            <w:tcW w:w="2610" w:type="dxa"/>
          </w:tcPr>
          <w:p w14:paraId="1F753FF3" w14:textId="77777777" w:rsidR="00271E90" w:rsidRPr="00225C7C" w:rsidRDefault="00271E90" w:rsidP="00271E90">
            <w:pPr>
              <w:spacing w:before="120" w:after="120"/>
              <w:rPr>
                <w:rFonts w:ascii="Arial" w:hAnsi="Arial" w:cs="Arial"/>
                <w:color w:val="000000"/>
                <w:szCs w:val="24"/>
              </w:rPr>
            </w:pPr>
          </w:p>
        </w:tc>
        <w:tc>
          <w:tcPr>
            <w:tcW w:w="6252" w:type="dxa"/>
          </w:tcPr>
          <w:p w14:paraId="70231BA6" w14:textId="77777777" w:rsidR="00271E90" w:rsidRPr="00225C7C" w:rsidRDefault="003D1A4A" w:rsidP="00C9247C">
            <w:pPr>
              <w:pStyle w:val="Heading21"/>
              <w:rPr>
                <w:rFonts w:ascii="Arial" w:hAnsi="Arial" w:cs="Arial"/>
                <w:spacing w:val="0"/>
                <w:szCs w:val="24"/>
              </w:rPr>
            </w:pPr>
            <w:r>
              <w:rPr>
                <w:rFonts w:ascii="Arial" w:hAnsi="Arial" w:cs="Arial"/>
                <w:spacing w:val="0"/>
                <w:szCs w:val="24"/>
              </w:rPr>
              <w:t>20</w:t>
            </w:r>
            <w:r w:rsidR="00271E90" w:rsidRPr="00225C7C">
              <w:rPr>
                <w:rFonts w:ascii="Arial" w:hAnsi="Arial" w:cs="Arial"/>
                <w:spacing w:val="0"/>
                <w:szCs w:val="24"/>
              </w:rPr>
              <w:t>.6</w:t>
            </w:r>
            <w:r w:rsidR="00271E90" w:rsidRPr="00225C7C">
              <w:rPr>
                <w:rFonts w:ascii="Arial" w:hAnsi="Arial" w:cs="Arial"/>
                <w:spacing w:val="0"/>
                <w:szCs w:val="24"/>
              </w:rPr>
              <w:tab/>
              <w:t xml:space="preserve">The </w:t>
            </w:r>
            <w:r w:rsidR="002F400F" w:rsidRPr="00225C7C">
              <w:rPr>
                <w:rFonts w:ascii="Arial" w:hAnsi="Arial" w:cs="Arial"/>
                <w:bCs/>
                <w:spacing w:val="0"/>
                <w:szCs w:val="24"/>
              </w:rPr>
              <w:t>Bid Security</w:t>
            </w:r>
            <w:r w:rsidR="002F400F" w:rsidRPr="00225C7C">
              <w:rPr>
                <w:rFonts w:ascii="Arial" w:hAnsi="Arial" w:cs="Arial"/>
                <w:spacing w:val="0"/>
                <w:szCs w:val="24"/>
              </w:rPr>
              <w:t xml:space="preserve"> </w:t>
            </w:r>
            <w:r w:rsidR="00271E90" w:rsidRPr="00225C7C">
              <w:rPr>
                <w:rFonts w:ascii="Arial" w:hAnsi="Arial" w:cs="Arial"/>
                <w:spacing w:val="0"/>
                <w:szCs w:val="24"/>
              </w:rPr>
              <w:t xml:space="preserve">of the successful </w:t>
            </w:r>
            <w:r w:rsidR="00A82DBC" w:rsidRPr="00225C7C">
              <w:rPr>
                <w:rFonts w:ascii="Arial" w:hAnsi="Arial" w:cs="Arial"/>
                <w:spacing w:val="0"/>
                <w:szCs w:val="24"/>
              </w:rPr>
              <w:t>Bidder</w:t>
            </w:r>
            <w:r w:rsidR="00271E90" w:rsidRPr="00225C7C">
              <w:rPr>
                <w:rFonts w:ascii="Arial" w:hAnsi="Arial" w:cs="Arial"/>
                <w:spacing w:val="0"/>
                <w:szCs w:val="24"/>
              </w:rPr>
              <w:t xml:space="preserve"> shall be returned as promptly as possible once the successful </w:t>
            </w:r>
            <w:r w:rsidR="00A82DBC" w:rsidRPr="00225C7C">
              <w:rPr>
                <w:rFonts w:ascii="Arial" w:hAnsi="Arial" w:cs="Arial"/>
                <w:spacing w:val="0"/>
                <w:szCs w:val="24"/>
              </w:rPr>
              <w:t>Bidder</w:t>
            </w:r>
            <w:r w:rsidR="00271E90" w:rsidRPr="00225C7C">
              <w:rPr>
                <w:rFonts w:ascii="Arial" w:hAnsi="Arial" w:cs="Arial"/>
                <w:spacing w:val="0"/>
                <w:szCs w:val="24"/>
              </w:rPr>
              <w:t xml:space="preserve"> has signed the Contract and furnished the required </w:t>
            </w:r>
            <w:r w:rsidR="002F400F" w:rsidRPr="00225C7C">
              <w:rPr>
                <w:rFonts w:ascii="Arial" w:hAnsi="Arial" w:cs="Arial"/>
                <w:spacing w:val="0"/>
                <w:szCs w:val="24"/>
              </w:rPr>
              <w:t>Performance S</w:t>
            </w:r>
            <w:r w:rsidR="00271E90" w:rsidRPr="00225C7C">
              <w:rPr>
                <w:rFonts w:ascii="Arial" w:hAnsi="Arial" w:cs="Arial"/>
                <w:spacing w:val="0"/>
                <w:szCs w:val="24"/>
              </w:rPr>
              <w:t>ecurity.</w:t>
            </w:r>
          </w:p>
        </w:tc>
      </w:tr>
      <w:tr w:rsidR="00271E90" w:rsidRPr="00225C7C" w14:paraId="4427F740" w14:textId="77777777" w:rsidTr="006D1D14">
        <w:tc>
          <w:tcPr>
            <w:tcW w:w="2610" w:type="dxa"/>
          </w:tcPr>
          <w:p w14:paraId="329C203C" w14:textId="77777777" w:rsidR="00271E90" w:rsidRPr="00225C7C" w:rsidRDefault="00271E90" w:rsidP="00271E90">
            <w:pPr>
              <w:spacing w:before="120" w:after="120"/>
              <w:rPr>
                <w:rFonts w:ascii="Arial" w:hAnsi="Arial" w:cs="Arial"/>
                <w:color w:val="000000"/>
                <w:szCs w:val="24"/>
              </w:rPr>
            </w:pPr>
          </w:p>
        </w:tc>
        <w:tc>
          <w:tcPr>
            <w:tcW w:w="6252" w:type="dxa"/>
          </w:tcPr>
          <w:p w14:paraId="2A8D6009" w14:textId="77777777" w:rsidR="00271E90" w:rsidRPr="00225C7C" w:rsidRDefault="003D1A4A" w:rsidP="00C9247C">
            <w:pPr>
              <w:pStyle w:val="Heading21"/>
              <w:rPr>
                <w:rFonts w:ascii="Arial" w:hAnsi="Arial" w:cs="Arial"/>
                <w:spacing w:val="0"/>
                <w:szCs w:val="24"/>
              </w:rPr>
            </w:pPr>
            <w:r>
              <w:rPr>
                <w:rFonts w:ascii="Arial" w:hAnsi="Arial" w:cs="Arial"/>
                <w:spacing w:val="0"/>
                <w:szCs w:val="24"/>
              </w:rPr>
              <w:t>20</w:t>
            </w:r>
            <w:r w:rsidR="00271E90" w:rsidRPr="00225C7C">
              <w:rPr>
                <w:rFonts w:ascii="Arial" w:hAnsi="Arial" w:cs="Arial"/>
                <w:spacing w:val="0"/>
                <w:szCs w:val="24"/>
              </w:rPr>
              <w:t>.7</w:t>
            </w:r>
            <w:r w:rsidR="00271E90" w:rsidRPr="00225C7C">
              <w:rPr>
                <w:rFonts w:ascii="Arial" w:hAnsi="Arial" w:cs="Arial"/>
                <w:spacing w:val="0"/>
                <w:szCs w:val="24"/>
              </w:rPr>
              <w:tab/>
              <w:t xml:space="preserve">The </w:t>
            </w:r>
            <w:r w:rsidR="002F400F" w:rsidRPr="00225C7C">
              <w:rPr>
                <w:rFonts w:ascii="Arial" w:hAnsi="Arial" w:cs="Arial"/>
                <w:bCs/>
                <w:spacing w:val="0"/>
                <w:szCs w:val="24"/>
              </w:rPr>
              <w:t>Bid Security</w:t>
            </w:r>
            <w:r w:rsidR="002F400F" w:rsidRPr="00225C7C">
              <w:rPr>
                <w:rFonts w:ascii="Arial" w:hAnsi="Arial" w:cs="Arial"/>
                <w:spacing w:val="0"/>
                <w:szCs w:val="24"/>
              </w:rPr>
              <w:t xml:space="preserve"> </w:t>
            </w:r>
            <w:r w:rsidR="00271E90" w:rsidRPr="00225C7C">
              <w:rPr>
                <w:rFonts w:ascii="Arial" w:hAnsi="Arial" w:cs="Arial"/>
                <w:spacing w:val="0"/>
                <w:szCs w:val="24"/>
              </w:rPr>
              <w:t>may be forfeited:</w:t>
            </w:r>
          </w:p>
          <w:p w14:paraId="0CAA02A1" w14:textId="77777777" w:rsidR="00271E90" w:rsidRPr="00225C7C" w:rsidRDefault="008C44B1" w:rsidP="007F48BB">
            <w:pPr>
              <w:pStyle w:val="P3Header1-Clauses"/>
              <w:numPr>
                <w:ilvl w:val="2"/>
                <w:numId w:val="52"/>
              </w:numPr>
              <w:tabs>
                <w:tab w:val="clear" w:pos="864"/>
                <w:tab w:val="clear" w:pos="972"/>
                <w:tab w:val="left" w:pos="1062"/>
              </w:tabs>
              <w:ind w:left="1062" w:hanging="486"/>
              <w:rPr>
                <w:rFonts w:ascii="Arial" w:hAnsi="Arial" w:cs="Arial"/>
                <w:color w:val="000000"/>
                <w:szCs w:val="24"/>
                <w:lang w:val="en-US"/>
              </w:rPr>
            </w:pPr>
            <w:r w:rsidRPr="00225C7C">
              <w:rPr>
                <w:rFonts w:ascii="Arial" w:hAnsi="Arial" w:cs="Arial"/>
                <w:color w:val="000000"/>
                <w:szCs w:val="24"/>
                <w:lang w:val="en-US"/>
              </w:rPr>
              <w:t>I</w:t>
            </w:r>
            <w:r w:rsidR="00271E90" w:rsidRPr="00225C7C">
              <w:rPr>
                <w:rFonts w:ascii="Arial" w:hAnsi="Arial" w:cs="Arial"/>
                <w:color w:val="000000"/>
                <w:szCs w:val="24"/>
                <w:lang w:val="en-US"/>
              </w:rPr>
              <w:t xml:space="preserve">f a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xml:space="preserve"> withdraws its </w:t>
            </w:r>
            <w:r w:rsidR="00FF57F8">
              <w:rPr>
                <w:rFonts w:ascii="Arial" w:hAnsi="Arial" w:cs="Arial"/>
                <w:color w:val="000000"/>
                <w:szCs w:val="24"/>
                <w:lang w:val="en-US"/>
              </w:rPr>
              <w:t>Bid</w:t>
            </w:r>
            <w:r w:rsidR="00271E90" w:rsidRPr="00225C7C">
              <w:rPr>
                <w:rFonts w:ascii="Arial" w:hAnsi="Arial" w:cs="Arial"/>
                <w:color w:val="000000"/>
                <w:szCs w:val="24"/>
                <w:lang w:val="en-US"/>
              </w:rPr>
              <w:t xml:space="preserve"> during the period of bid validity specified by the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xml:space="preserve"> on the Letter of Bid, or any extension thereto </w:t>
            </w:r>
            <w:r w:rsidR="00271E90" w:rsidRPr="00225C7C">
              <w:rPr>
                <w:rFonts w:ascii="Arial" w:hAnsi="Arial" w:cs="Arial"/>
                <w:color w:val="000000"/>
                <w:szCs w:val="24"/>
                <w:lang w:val="en-US"/>
              </w:rPr>
              <w:lastRenderedPageBreak/>
              <w:t xml:space="preserve">provided by the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or</w:t>
            </w:r>
          </w:p>
          <w:p w14:paraId="7133874B" w14:textId="77777777" w:rsidR="00271E90" w:rsidRPr="00225C7C" w:rsidRDefault="008C44B1" w:rsidP="007F48BB">
            <w:pPr>
              <w:pStyle w:val="P3Header1-Clauses"/>
              <w:numPr>
                <w:ilvl w:val="2"/>
                <w:numId w:val="52"/>
              </w:numPr>
              <w:tabs>
                <w:tab w:val="clear" w:pos="864"/>
                <w:tab w:val="clear" w:pos="972"/>
                <w:tab w:val="left" w:pos="1062"/>
              </w:tabs>
              <w:ind w:left="1062" w:hanging="486"/>
              <w:rPr>
                <w:rFonts w:ascii="Arial" w:hAnsi="Arial" w:cs="Arial"/>
                <w:color w:val="000000"/>
                <w:szCs w:val="24"/>
                <w:lang w:val="en-US"/>
              </w:rPr>
            </w:pPr>
            <w:r w:rsidRPr="00225C7C">
              <w:rPr>
                <w:rFonts w:ascii="Arial" w:hAnsi="Arial" w:cs="Arial"/>
                <w:color w:val="000000"/>
                <w:szCs w:val="24"/>
                <w:lang w:val="en-US"/>
              </w:rPr>
              <w:t>I</w:t>
            </w:r>
            <w:r w:rsidR="00271E90" w:rsidRPr="00225C7C">
              <w:rPr>
                <w:rFonts w:ascii="Arial" w:hAnsi="Arial" w:cs="Arial"/>
                <w:color w:val="000000"/>
                <w:szCs w:val="24"/>
                <w:lang w:val="en-US"/>
              </w:rPr>
              <w:t xml:space="preserve">f the successful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 xml:space="preserve"> fails to: </w:t>
            </w:r>
          </w:p>
          <w:p w14:paraId="60DA39E9" w14:textId="77777777" w:rsidR="00271E90" w:rsidRPr="00225C7C" w:rsidRDefault="00271E90" w:rsidP="00E93D92">
            <w:pPr>
              <w:ind w:left="1577" w:hanging="425"/>
              <w:rPr>
                <w:rFonts w:ascii="Arial" w:hAnsi="Arial" w:cs="Arial"/>
                <w:szCs w:val="24"/>
              </w:rPr>
            </w:pPr>
            <w:bookmarkStart w:id="253" w:name="_Toc477423707"/>
            <w:r w:rsidRPr="00225C7C">
              <w:rPr>
                <w:rFonts w:ascii="Arial" w:hAnsi="Arial" w:cs="Arial"/>
                <w:szCs w:val="24"/>
              </w:rPr>
              <w:t>(</w:t>
            </w:r>
            <w:proofErr w:type="spellStart"/>
            <w:r w:rsidRPr="00225C7C">
              <w:rPr>
                <w:rFonts w:ascii="Arial" w:hAnsi="Arial" w:cs="Arial"/>
                <w:szCs w:val="24"/>
              </w:rPr>
              <w:t>i</w:t>
            </w:r>
            <w:proofErr w:type="spellEnd"/>
            <w:r w:rsidRPr="00225C7C">
              <w:rPr>
                <w:rFonts w:ascii="Arial" w:hAnsi="Arial" w:cs="Arial"/>
                <w:szCs w:val="24"/>
              </w:rPr>
              <w:t>)</w:t>
            </w:r>
            <w:r w:rsidRPr="00225C7C">
              <w:rPr>
                <w:rFonts w:ascii="Arial" w:hAnsi="Arial" w:cs="Arial"/>
                <w:szCs w:val="24"/>
              </w:rPr>
              <w:tab/>
            </w:r>
            <w:r w:rsidR="008C44B1" w:rsidRPr="00225C7C">
              <w:rPr>
                <w:rFonts w:ascii="Arial" w:hAnsi="Arial" w:cs="Arial"/>
                <w:szCs w:val="24"/>
              </w:rPr>
              <w:t>S</w:t>
            </w:r>
            <w:r w:rsidRPr="00225C7C">
              <w:rPr>
                <w:rFonts w:ascii="Arial" w:hAnsi="Arial" w:cs="Arial"/>
                <w:szCs w:val="24"/>
              </w:rPr>
              <w:t>ign the Contract in accordance with ITB 4</w:t>
            </w:r>
            <w:r w:rsidR="00CC3CB4">
              <w:rPr>
                <w:rFonts w:ascii="Arial" w:hAnsi="Arial" w:cs="Arial"/>
                <w:szCs w:val="24"/>
              </w:rPr>
              <w:t>5</w:t>
            </w:r>
            <w:r w:rsidRPr="00225C7C">
              <w:rPr>
                <w:rFonts w:ascii="Arial" w:hAnsi="Arial" w:cs="Arial"/>
                <w:szCs w:val="24"/>
              </w:rPr>
              <w:t>;</w:t>
            </w:r>
            <w:r w:rsidR="00E93D92" w:rsidRPr="00225C7C">
              <w:rPr>
                <w:rFonts w:ascii="Arial" w:hAnsi="Arial" w:cs="Arial"/>
                <w:szCs w:val="24"/>
              </w:rPr>
              <w:t xml:space="preserve"> </w:t>
            </w:r>
            <w:r w:rsidRPr="00225C7C">
              <w:rPr>
                <w:rFonts w:ascii="Arial" w:hAnsi="Arial" w:cs="Arial"/>
                <w:szCs w:val="24"/>
              </w:rPr>
              <w:t>or</w:t>
            </w:r>
            <w:bookmarkEnd w:id="253"/>
          </w:p>
          <w:p w14:paraId="2EEC8E9D" w14:textId="77777777" w:rsidR="00271E90" w:rsidRPr="00225C7C" w:rsidRDefault="00271E90" w:rsidP="0023429B">
            <w:pPr>
              <w:spacing w:after="200"/>
              <w:ind w:left="1576" w:hanging="425"/>
              <w:jc w:val="left"/>
              <w:rPr>
                <w:rFonts w:ascii="Arial" w:hAnsi="Arial" w:cs="Arial"/>
                <w:szCs w:val="24"/>
              </w:rPr>
            </w:pPr>
            <w:bookmarkStart w:id="254" w:name="_Toc477423708"/>
            <w:r w:rsidRPr="00225C7C">
              <w:rPr>
                <w:rFonts w:ascii="Arial" w:hAnsi="Arial" w:cs="Arial"/>
                <w:szCs w:val="24"/>
              </w:rPr>
              <w:t>(ii)</w:t>
            </w:r>
            <w:r w:rsidRPr="00225C7C">
              <w:rPr>
                <w:rFonts w:ascii="Arial" w:hAnsi="Arial" w:cs="Arial"/>
                <w:szCs w:val="24"/>
              </w:rPr>
              <w:tab/>
            </w:r>
            <w:r w:rsidR="008C44B1" w:rsidRPr="00225C7C">
              <w:rPr>
                <w:rFonts w:ascii="Arial" w:hAnsi="Arial" w:cs="Arial"/>
                <w:szCs w:val="24"/>
              </w:rPr>
              <w:t>F</w:t>
            </w:r>
            <w:r w:rsidRPr="00225C7C">
              <w:rPr>
                <w:rFonts w:ascii="Arial" w:hAnsi="Arial" w:cs="Arial"/>
                <w:szCs w:val="24"/>
              </w:rPr>
              <w:t xml:space="preserve">urnish a </w:t>
            </w:r>
            <w:r w:rsidR="002F400F" w:rsidRPr="00225C7C">
              <w:rPr>
                <w:rFonts w:ascii="Arial" w:hAnsi="Arial" w:cs="Arial"/>
                <w:szCs w:val="24"/>
              </w:rPr>
              <w:t>Performance S</w:t>
            </w:r>
            <w:r w:rsidRPr="00225C7C">
              <w:rPr>
                <w:rFonts w:ascii="Arial" w:hAnsi="Arial" w:cs="Arial"/>
                <w:szCs w:val="24"/>
              </w:rPr>
              <w:t>ecurity in accordance with ITB 4</w:t>
            </w:r>
            <w:r w:rsidR="00CC3CB4">
              <w:rPr>
                <w:rFonts w:ascii="Arial" w:hAnsi="Arial" w:cs="Arial"/>
                <w:szCs w:val="24"/>
              </w:rPr>
              <w:t>6</w:t>
            </w:r>
            <w:r w:rsidRPr="00225C7C">
              <w:rPr>
                <w:rFonts w:ascii="Arial" w:hAnsi="Arial" w:cs="Arial"/>
                <w:szCs w:val="24"/>
              </w:rPr>
              <w:t>.</w:t>
            </w:r>
            <w:bookmarkEnd w:id="254"/>
          </w:p>
        </w:tc>
      </w:tr>
      <w:tr w:rsidR="00271E90" w:rsidRPr="00225C7C" w14:paraId="6EF19EFD" w14:textId="77777777" w:rsidTr="006D1D14">
        <w:tc>
          <w:tcPr>
            <w:tcW w:w="2610" w:type="dxa"/>
          </w:tcPr>
          <w:p w14:paraId="4C452066" w14:textId="77777777" w:rsidR="00271E90" w:rsidRPr="00225C7C" w:rsidRDefault="00271E90" w:rsidP="00271E90">
            <w:pPr>
              <w:rPr>
                <w:rFonts w:ascii="Arial" w:hAnsi="Arial" w:cs="Arial"/>
                <w:color w:val="000000"/>
                <w:szCs w:val="24"/>
              </w:rPr>
            </w:pPr>
          </w:p>
        </w:tc>
        <w:tc>
          <w:tcPr>
            <w:tcW w:w="6252" w:type="dxa"/>
          </w:tcPr>
          <w:p w14:paraId="12F8D435" w14:textId="77777777" w:rsidR="00271E90" w:rsidRPr="00225C7C" w:rsidRDefault="003D1A4A" w:rsidP="001A289F">
            <w:pPr>
              <w:pStyle w:val="Heading21"/>
              <w:rPr>
                <w:rFonts w:ascii="Arial" w:hAnsi="Arial" w:cs="Arial"/>
                <w:spacing w:val="0"/>
                <w:szCs w:val="24"/>
              </w:rPr>
            </w:pPr>
            <w:r>
              <w:rPr>
                <w:rFonts w:ascii="Arial" w:hAnsi="Arial" w:cs="Arial"/>
                <w:spacing w:val="0"/>
                <w:szCs w:val="24"/>
              </w:rPr>
              <w:t>20</w:t>
            </w:r>
            <w:r w:rsidR="00271E90" w:rsidRPr="00225C7C">
              <w:rPr>
                <w:rFonts w:ascii="Arial" w:hAnsi="Arial" w:cs="Arial"/>
                <w:spacing w:val="0"/>
                <w:szCs w:val="24"/>
              </w:rPr>
              <w:t>.8</w:t>
            </w:r>
            <w:r w:rsidR="00271E90" w:rsidRPr="00225C7C">
              <w:rPr>
                <w:rFonts w:ascii="Arial" w:hAnsi="Arial" w:cs="Arial"/>
                <w:spacing w:val="0"/>
                <w:szCs w:val="24"/>
              </w:rPr>
              <w:tab/>
              <w:t xml:space="preserve">The </w:t>
            </w:r>
            <w:r w:rsidR="002F400F" w:rsidRPr="00225C7C">
              <w:rPr>
                <w:rFonts w:ascii="Arial" w:hAnsi="Arial" w:cs="Arial"/>
                <w:bCs/>
                <w:spacing w:val="0"/>
                <w:szCs w:val="24"/>
              </w:rPr>
              <w:t>Bid Security</w:t>
            </w:r>
            <w:r w:rsidR="002F400F" w:rsidRPr="00225C7C">
              <w:rPr>
                <w:rFonts w:ascii="Arial" w:hAnsi="Arial" w:cs="Arial"/>
                <w:spacing w:val="0"/>
                <w:szCs w:val="24"/>
              </w:rPr>
              <w:t xml:space="preserve"> </w:t>
            </w:r>
            <w:r w:rsidR="00271E90" w:rsidRPr="00225C7C">
              <w:rPr>
                <w:rFonts w:ascii="Arial" w:hAnsi="Arial" w:cs="Arial"/>
                <w:spacing w:val="0"/>
                <w:szCs w:val="24"/>
              </w:rPr>
              <w:t xml:space="preserve">of a JV shall be in the name of the JV that submits the </w:t>
            </w:r>
            <w:r w:rsidR="00FF57F8">
              <w:rPr>
                <w:rFonts w:ascii="Arial" w:hAnsi="Arial" w:cs="Arial"/>
                <w:spacing w:val="0"/>
                <w:szCs w:val="24"/>
              </w:rPr>
              <w:t>Bid</w:t>
            </w:r>
            <w:r w:rsidR="00271E90" w:rsidRPr="00225C7C">
              <w:rPr>
                <w:rFonts w:ascii="Arial" w:hAnsi="Arial" w:cs="Arial"/>
                <w:spacing w:val="0"/>
                <w:szCs w:val="24"/>
              </w:rPr>
              <w:t xml:space="preserve">. If the JV has not been legally constituted into a legally enforceable JV at the time of bidding, the </w:t>
            </w:r>
            <w:r w:rsidR="002F400F" w:rsidRPr="00225C7C">
              <w:rPr>
                <w:rFonts w:ascii="Arial" w:hAnsi="Arial" w:cs="Arial"/>
                <w:bCs/>
                <w:spacing w:val="0"/>
                <w:szCs w:val="24"/>
              </w:rPr>
              <w:t>Bid Security</w:t>
            </w:r>
            <w:r w:rsidR="002F400F" w:rsidRPr="00225C7C">
              <w:rPr>
                <w:rFonts w:ascii="Arial" w:hAnsi="Arial" w:cs="Arial"/>
                <w:spacing w:val="0"/>
                <w:szCs w:val="24"/>
              </w:rPr>
              <w:t xml:space="preserve"> </w:t>
            </w:r>
            <w:r w:rsidR="00271E90" w:rsidRPr="00225C7C">
              <w:rPr>
                <w:rFonts w:ascii="Arial" w:hAnsi="Arial" w:cs="Arial"/>
                <w:spacing w:val="0"/>
                <w:szCs w:val="24"/>
              </w:rPr>
              <w:t>shall be in the names of all future members as named in the letter of intent referred to in ITB 4.1 and ITB 11.2.</w:t>
            </w:r>
          </w:p>
        </w:tc>
      </w:tr>
      <w:tr w:rsidR="00271E90" w:rsidRPr="00225C7C" w14:paraId="7617E4E4" w14:textId="77777777" w:rsidTr="006D1D14">
        <w:tc>
          <w:tcPr>
            <w:tcW w:w="2610" w:type="dxa"/>
          </w:tcPr>
          <w:p w14:paraId="466D306B" w14:textId="77777777" w:rsidR="00271E90" w:rsidRPr="00225C7C" w:rsidRDefault="003725FE" w:rsidP="00C848E3">
            <w:pPr>
              <w:pStyle w:val="berschrift3"/>
              <w:jc w:val="left"/>
              <w:rPr>
                <w:rFonts w:ascii="Arial" w:hAnsi="Arial" w:cs="Arial"/>
                <w:sz w:val="24"/>
                <w:szCs w:val="24"/>
              </w:rPr>
            </w:pPr>
            <w:bookmarkStart w:id="255" w:name="_Toc438438843"/>
            <w:bookmarkStart w:id="256" w:name="_Toc438532612"/>
            <w:bookmarkStart w:id="257" w:name="_Toc438733987"/>
            <w:bookmarkStart w:id="258" w:name="_Toc438907026"/>
            <w:bookmarkStart w:id="259" w:name="_Toc438907225"/>
            <w:bookmarkStart w:id="260" w:name="_Toc100032310"/>
            <w:bookmarkStart w:id="261" w:name="_Toc376530937"/>
            <w:bookmarkStart w:id="262" w:name="_Toc380408872"/>
            <w:bookmarkStart w:id="263" w:name="_Toc475613005"/>
            <w:bookmarkStart w:id="264" w:name="_Toc477423709"/>
            <w:bookmarkStart w:id="265" w:name="_Toc528935919"/>
            <w:r w:rsidRPr="00225C7C">
              <w:rPr>
                <w:rFonts w:ascii="Arial" w:hAnsi="Arial" w:cs="Arial"/>
                <w:sz w:val="24"/>
                <w:szCs w:val="24"/>
              </w:rPr>
              <w:t>2</w:t>
            </w:r>
            <w:r w:rsidR="003D1A4A">
              <w:rPr>
                <w:rFonts w:ascii="Arial" w:hAnsi="Arial" w:cs="Arial"/>
                <w:sz w:val="24"/>
                <w:szCs w:val="24"/>
              </w:rPr>
              <w:t>1</w:t>
            </w:r>
            <w:r w:rsidRPr="00225C7C">
              <w:rPr>
                <w:rFonts w:ascii="Arial" w:hAnsi="Arial" w:cs="Arial"/>
                <w:sz w:val="24"/>
                <w:szCs w:val="24"/>
              </w:rPr>
              <w:t xml:space="preserve">. </w:t>
            </w:r>
            <w:r w:rsidR="00271E90" w:rsidRPr="00225C7C">
              <w:rPr>
                <w:rFonts w:ascii="Arial" w:hAnsi="Arial" w:cs="Arial"/>
                <w:sz w:val="24"/>
                <w:szCs w:val="24"/>
              </w:rPr>
              <w:t>Format and Signing of Bid</w:t>
            </w:r>
            <w:bookmarkEnd w:id="255"/>
            <w:bookmarkEnd w:id="256"/>
            <w:bookmarkEnd w:id="257"/>
            <w:bookmarkEnd w:id="258"/>
            <w:bookmarkEnd w:id="259"/>
            <w:bookmarkEnd w:id="260"/>
            <w:bookmarkEnd w:id="261"/>
            <w:bookmarkEnd w:id="262"/>
            <w:bookmarkEnd w:id="263"/>
            <w:bookmarkEnd w:id="264"/>
            <w:bookmarkEnd w:id="265"/>
          </w:p>
        </w:tc>
        <w:tc>
          <w:tcPr>
            <w:tcW w:w="6252" w:type="dxa"/>
          </w:tcPr>
          <w:p w14:paraId="65E750E9" w14:textId="77777777" w:rsidR="00271E90" w:rsidRPr="00225C7C" w:rsidRDefault="003D1A4A" w:rsidP="00FF57F8">
            <w:pPr>
              <w:pStyle w:val="Heading21"/>
              <w:rPr>
                <w:rFonts w:ascii="Arial" w:hAnsi="Arial" w:cs="Arial"/>
                <w:spacing w:val="0"/>
                <w:szCs w:val="24"/>
              </w:rPr>
            </w:pPr>
            <w:r>
              <w:rPr>
                <w:rFonts w:ascii="Arial" w:hAnsi="Arial" w:cs="Arial"/>
                <w:spacing w:val="0"/>
                <w:szCs w:val="24"/>
              </w:rPr>
              <w:t>21</w:t>
            </w:r>
            <w:r w:rsidR="00271E90" w:rsidRPr="00225C7C">
              <w:rPr>
                <w:rFonts w:ascii="Arial" w:hAnsi="Arial" w:cs="Arial"/>
                <w:spacing w:val="0"/>
                <w:szCs w:val="24"/>
              </w:rPr>
              <w:t>.1</w:t>
            </w:r>
            <w:r w:rsidR="00271E90" w:rsidRPr="00225C7C">
              <w:rPr>
                <w:rFonts w:ascii="Arial" w:hAnsi="Arial" w:cs="Arial"/>
                <w:spacing w:val="0"/>
                <w:szCs w:val="24"/>
              </w:rPr>
              <w:tab/>
              <w:t xml:space="preserve">The </w:t>
            </w:r>
            <w:r w:rsidR="00A82DBC" w:rsidRPr="00225C7C">
              <w:rPr>
                <w:rFonts w:ascii="Arial" w:hAnsi="Arial" w:cs="Arial"/>
                <w:spacing w:val="0"/>
                <w:szCs w:val="24"/>
              </w:rPr>
              <w:t>Bidder</w:t>
            </w:r>
            <w:r w:rsidR="00271E90" w:rsidRPr="00225C7C">
              <w:rPr>
                <w:rFonts w:ascii="Arial" w:hAnsi="Arial" w:cs="Arial"/>
                <w:spacing w:val="0"/>
                <w:szCs w:val="24"/>
              </w:rPr>
              <w:t xml:space="preserve"> shall prepare one original </w:t>
            </w:r>
            <w:r w:rsidR="00B35EC2">
              <w:rPr>
                <w:rFonts w:ascii="Arial" w:hAnsi="Arial" w:cs="Arial"/>
                <w:spacing w:val="0"/>
                <w:szCs w:val="24"/>
              </w:rPr>
              <w:t xml:space="preserve">each </w:t>
            </w:r>
            <w:r w:rsidR="00271E90" w:rsidRPr="00225C7C">
              <w:rPr>
                <w:rFonts w:ascii="Arial" w:hAnsi="Arial" w:cs="Arial"/>
                <w:spacing w:val="0"/>
                <w:szCs w:val="24"/>
              </w:rPr>
              <w:t xml:space="preserve">of the </w:t>
            </w:r>
            <w:r>
              <w:rPr>
                <w:rFonts w:ascii="Arial" w:hAnsi="Arial" w:cs="Arial"/>
                <w:spacing w:val="0"/>
                <w:szCs w:val="24"/>
              </w:rPr>
              <w:t>Technical Bid</w:t>
            </w:r>
            <w:r w:rsidR="006A41FA">
              <w:rPr>
                <w:rFonts w:ascii="Arial" w:hAnsi="Arial" w:cs="Arial"/>
                <w:spacing w:val="0"/>
                <w:szCs w:val="24"/>
              </w:rPr>
              <w:t xml:space="preserve"> and the </w:t>
            </w:r>
            <w:r>
              <w:rPr>
                <w:rFonts w:ascii="Arial" w:hAnsi="Arial" w:cs="Arial"/>
                <w:spacing w:val="0"/>
                <w:szCs w:val="24"/>
              </w:rPr>
              <w:t xml:space="preserve">Financial </w:t>
            </w:r>
            <w:r w:rsidR="006A41FA">
              <w:rPr>
                <w:rFonts w:ascii="Arial" w:hAnsi="Arial" w:cs="Arial"/>
                <w:spacing w:val="0"/>
                <w:szCs w:val="24"/>
              </w:rPr>
              <w:t>B</w:t>
            </w:r>
            <w:r w:rsidR="006A41FA" w:rsidRPr="00225C7C">
              <w:rPr>
                <w:rFonts w:ascii="Arial" w:hAnsi="Arial" w:cs="Arial"/>
                <w:spacing w:val="0"/>
                <w:szCs w:val="24"/>
              </w:rPr>
              <w:t>id</w:t>
            </w:r>
            <w:r w:rsidR="006A41FA">
              <w:rPr>
                <w:rFonts w:ascii="Arial" w:hAnsi="Arial" w:cs="Arial"/>
                <w:spacing w:val="0"/>
                <w:szCs w:val="24"/>
              </w:rPr>
              <w:t xml:space="preserve"> </w:t>
            </w:r>
            <w:r w:rsidR="00271E90" w:rsidRPr="00225C7C">
              <w:rPr>
                <w:rFonts w:ascii="Arial" w:hAnsi="Arial" w:cs="Arial"/>
                <w:spacing w:val="0"/>
                <w:szCs w:val="24"/>
              </w:rPr>
              <w:t xml:space="preserve">comprising the </w:t>
            </w:r>
            <w:r w:rsidR="00FF57F8">
              <w:rPr>
                <w:rFonts w:ascii="Arial" w:hAnsi="Arial" w:cs="Arial"/>
                <w:spacing w:val="0"/>
                <w:szCs w:val="24"/>
              </w:rPr>
              <w:t>documents</w:t>
            </w:r>
            <w:r w:rsidR="00FF57F8" w:rsidRPr="00225C7C">
              <w:rPr>
                <w:rFonts w:ascii="Arial" w:hAnsi="Arial" w:cs="Arial"/>
                <w:spacing w:val="0"/>
                <w:szCs w:val="24"/>
              </w:rPr>
              <w:t xml:space="preserve"> </w:t>
            </w:r>
            <w:r w:rsidR="00271E90" w:rsidRPr="00225C7C">
              <w:rPr>
                <w:rFonts w:ascii="Arial" w:hAnsi="Arial" w:cs="Arial"/>
                <w:spacing w:val="0"/>
                <w:szCs w:val="24"/>
              </w:rPr>
              <w:t xml:space="preserve">as described in ITB 11 and clearly mark </w:t>
            </w:r>
            <w:r w:rsidR="00B35EC2">
              <w:rPr>
                <w:rFonts w:ascii="Arial" w:hAnsi="Arial" w:cs="Arial"/>
                <w:spacing w:val="0"/>
                <w:szCs w:val="24"/>
              </w:rPr>
              <w:t>them</w:t>
            </w:r>
            <w:r w:rsidR="00271E90" w:rsidRPr="00225C7C">
              <w:rPr>
                <w:rFonts w:ascii="Arial" w:hAnsi="Arial" w:cs="Arial"/>
                <w:spacing w:val="0"/>
                <w:szCs w:val="24"/>
              </w:rPr>
              <w:t xml:space="preserve"> “Original.” Alternative </w:t>
            </w:r>
            <w:r>
              <w:rPr>
                <w:rFonts w:ascii="Arial" w:hAnsi="Arial" w:cs="Arial"/>
                <w:spacing w:val="0"/>
                <w:szCs w:val="24"/>
              </w:rPr>
              <w:t>B</w:t>
            </w:r>
            <w:r w:rsidR="00271E90" w:rsidRPr="00225C7C">
              <w:rPr>
                <w:rFonts w:ascii="Arial" w:hAnsi="Arial" w:cs="Arial"/>
                <w:spacing w:val="0"/>
                <w:szCs w:val="24"/>
              </w:rPr>
              <w:t xml:space="preserve">ids, if permitted in accordance with ITB 13, shall be clearly marked “Alternative.” In addition, the </w:t>
            </w:r>
            <w:r w:rsidR="00A82DBC" w:rsidRPr="00225C7C">
              <w:rPr>
                <w:rFonts w:ascii="Arial" w:hAnsi="Arial" w:cs="Arial"/>
                <w:spacing w:val="0"/>
                <w:szCs w:val="24"/>
              </w:rPr>
              <w:t>Bidder</w:t>
            </w:r>
            <w:r w:rsidR="00271E90" w:rsidRPr="00225C7C">
              <w:rPr>
                <w:rFonts w:ascii="Arial" w:hAnsi="Arial" w:cs="Arial"/>
                <w:spacing w:val="0"/>
                <w:szCs w:val="24"/>
              </w:rPr>
              <w:t xml:space="preserve"> shall submit copies of the</w:t>
            </w:r>
            <w:r w:rsidR="006A41FA">
              <w:rPr>
                <w:rFonts w:ascii="Arial" w:hAnsi="Arial" w:cs="Arial"/>
                <w:spacing w:val="0"/>
                <w:szCs w:val="24"/>
              </w:rPr>
              <w:t xml:space="preserve"> </w:t>
            </w:r>
            <w:r>
              <w:rPr>
                <w:rFonts w:ascii="Arial" w:hAnsi="Arial" w:cs="Arial"/>
                <w:spacing w:val="0"/>
                <w:szCs w:val="24"/>
              </w:rPr>
              <w:t>Technical Bid</w:t>
            </w:r>
            <w:r w:rsidR="006A41FA">
              <w:rPr>
                <w:rFonts w:ascii="Arial" w:hAnsi="Arial" w:cs="Arial"/>
                <w:spacing w:val="0"/>
                <w:szCs w:val="24"/>
              </w:rPr>
              <w:t xml:space="preserve"> and the </w:t>
            </w:r>
            <w:r>
              <w:rPr>
                <w:rFonts w:ascii="Arial" w:hAnsi="Arial" w:cs="Arial"/>
                <w:spacing w:val="0"/>
                <w:szCs w:val="24"/>
              </w:rPr>
              <w:t xml:space="preserve">Financial </w:t>
            </w:r>
            <w:r w:rsidR="006A41FA">
              <w:rPr>
                <w:rFonts w:ascii="Arial" w:hAnsi="Arial" w:cs="Arial"/>
                <w:spacing w:val="0"/>
                <w:szCs w:val="24"/>
              </w:rPr>
              <w:t>B</w:t>
            </w:r>
            <w:r w:rsidR="006A41FA" w:rsidRPr="00225C7C">
              <w:rPr>
                <w:rFonts w:ascii="Arial" w:hAnsi="Arial" w:cs="Arial"/>
                <w:spacing w:val="0"/>
                <w:szCs w:val="24"/>
              </w:rPr>
              <w:t>id</w:t>
            </w:r>
            <w:r w:rsidR="00271E90" w:rsidRPr="00225C7C">
              <w:rPr>
                <w:rFonts w:ascii="Arial" w:hAnsi="Arial" w:cs="Arial"/>
                <w:spacing w:val="0"/>
                <w:szCs w:val="24"/>
              </w:rPr>
              <w:t xml:space="preserve">, in the number </w:t>
            </w:r>
            <w:r w:rsidR="00271E90" w:rsidRPr="00225C7C">
              <w:rPr>
                <w:rStyle w:val="StyleHeader2-SubClausesBoldChar"/>
                <w:rFonts w:ascii="Arial" w:hAnsi="Arial" w:cs="Arial"/>
                <w:b w:val="0"/>
                <w:color w:val="000000"/>
                <w:spacing w:val="0"/>
                <w:szCs w:val="24"/>
                <w:lang w:val="en-US"/>
              </w:rPr>
              <w:t xml:space="preserve">specified in the </w:t>
            </w:r>
            <w:r w:rsidR="0068549E">
              <w:rPr>
                <w:rStyle w:val="StyleHeader2-SubClausesBoldChar"/>
                <w:rFonts w:ascii="Arial" w:hAnsi="Arial" w:cs="Arial"/>
                <w:color w:val="000000"/>
                <w:spacing w:val="0"/>
                <w:szCs w:val="24"/>
                <w:lang w:val="en-US"/>
              </w:rPr>
              <w:t>BDS</w:t>
            </w:r>
            <w:r w:rsidR="00271E90" w:rsidRPr="00225C7C">
              <w:rPr>
                <w:rFonts w:ascii="Arial" w:hAnsi="Arial" w:cs="Arial"/>
                <w:spacing w:val="0"/>
                <w:szCs w:val="24"/>
              </w:rPr>
              <w:t xml:space="preserve"> and clearly mark them “Copy</w:t>
            </w:r>
            <w:r w:rsidR="008C44B1" w:rsidRPr="00225C7C">
              <w:rPr>
                <w:rFonts w:ascii="Arial" w:hAnsi="Arial" w:cs="Arial"/>
                <w:spacing w:val="0"/>
                <w:szCs w:val="24"/>
              </w:rPr>
              <w:t xml:space="preserve">.” </w:t>
            </w:r>
            <w:r w:rsidR="00271E90" w:rsidRPr="00225C7C">
              <w:rPr>
                <w:rFonts w:ascii="Arial" w:hAnsi="Arial" w:cs="Arial"/>
                <w:spacing w:val="0"/>
                <w:szCs w:val="24"/>
              </w:rPr>
              <w:t>In the event of any discrepancy between the original and the copies, the original shall prevail.</w:t>
            </w:r>
          </w:p>
        </w:tc>
      </w:tr>
      <w:tr w:rsidR="00271E90" w:rsidRPr="00225C7C" w14:paraId="0724BE4D" w14:textId="77777777" w:rsidTr="006D1D14">
        <w:tc>
          <w:tcPr>
            <w:tcW w:w="2610" w:type="dxa"/>
          </w:tcPr>
          <w:p w14:paraId="0DB4EE66" w14:textId="77777777" w:rsidR="00271E90" w:rsidRPr="00225C7C" w:rsidRDefault="00271E90" w:rsidP="00271E90">
            <w:pPr>
              <w:spacing w:before="120" w:after="120"/>
              <w:rPr>
                <w:rFonts w:ascii="Arial" w:hAnsi="Arial" w:cs="Arial"/>
                <w:color w:val="000000"/>
                <w:szCs w:val="24"/>
              </w:rPr>
            </w:pPr>
          </w:p>
        </w:tc>
        <w:tc>
          <w:tcPr>
            <w:tcW w:w="6252" w:type="dxa"/>
          </w:tcPr>
          <w:p w14:paraId="712A845C" w14:textId="77777777" w:rsidR="00271E90" w:rsidRPr="00225C7C" w:rsidRDefault="00271E90" w:rsidP="00D507B7">
            <w:pPr>
              <w:pStyle w:val="Heading21"/>
              <w:rPr>
                <w:rFonts w:ascii="Arial" w:hAnsi="Arial" w:cs="Arial"/>
                <w:spacing w:val="0"/>
                <w:szCs w:val="24"/>
              </w:rPr>
            </w:pPr>
            <w:r w:rsidRPr="00225C7C">
              <w:rPr>
                <w:rFonts w:ascii="Arial" w:hAnsi="Arial" w:cs="Arial"/>
                <w:spacing w:val="0"/>
                <w:szCs w:val="24"/>
              </w:rPr>
              <w:t>2</w:t>
            </w:r>
            <w:r w:rsidR="003D1A4A">
              <w:rPr>
                <w:rFonts w:ascii="Arial" w:hAnsi="Arial" w:cs="Arial"/>
                <w:spacing w:val="0"/>
                <w:szCs w:val="24"/>
              </w:rPr>
              <w:t>1</w:t>
            </w:r>
            <w:r w:rsidRPr="00225C7C">
              <w:rPr>
                <w:rFonts w:ascii="Arial" w:hAnsi="Arial" w:cs="Arial"/>
                <w:spacing w:val="0"/>
                <w:szCs w:val="24"/>
              </w:rPr>
              <w:t>.2</w:t>
            </w:r>
            <w:r w:rsidRPr="00225C7C">
              <w:rPr>
                <w:rFonts w:ascii="Arial" w:hAnsi="Arial" w:cs="Arial"/>
                <w:spacing w:val="0"/>
                <w:szCs w:val="24"/>
              </w:rPr>
              <w:tab/>
              <w:t xml:space="preserve">The original and all copies of the </w:t>
            </w:r>
            <w:r w:rsidR="003D1A4A">
              <w:rPr>
                <w:rFonts w:ascii="Arial" w:hAnsi="Arial" w:cs="Arial"/>
                <w:spacing w:val="0"/>
                <w:szCs w:val="24"/>
              </w:rPr>
              <w:t>Technical Bid</w:t>
            </w:r>
            <w:r w:rsidR="006A41FA">
              <w:rPr>
                <w:rFonts w:ascii="Arial" w:hAnsi="Arial" w:cs="Arial"/>
                <w:spacing w:val="0"/>
                <w:szCs w:val="24"/>
              </w:rPr>
              <w:t xml:space="preserve"> and the </w:t>
            </w:r>
            <w:r w:rsidR="003D1A4A">
              <w:rPr>
                <w:rFonts w:ascii="Arial" w:hAnsi="Arial" w:cs="Arial"/>
                <w:spacing w:val="0"/>
                <w:szCs w:val="24"/>
              </w:rPr>
              <w:t xml:space="preserve">Financial </w:t>
            </w:r>
            <w:r w:rsidR="006A41FA">
              <w:rPr>
                <w:rFonts w:ascii="Arial" w:hAnsi="Arial" w:cs="Arial"/>
                <w:spacing w:val="0"/>
                <w:szCs w:val="24"/>
              </w:rPr>
              <w:t>B</w:t>
            </w:r>
            <w:r w:rsidR="006A41FA" w:rsidRPr="00225C7C">
              <w:rPr>
                <w:rFonts w:ascii="Arial" w:hAnsi="Arial" w:cs="Arial"/>
                <w:spacing w:val="0"/>
                <w:szCs w:val="24"/>
              </w:rPr>
              <w:t>id</w:t>
            </w:r>
            <w:r w:rsidR="00417844">
              <w:rPr>
                <w:rFonts w:ascii="Arial" w:hAnsi="Arial" w:cs="Arial"/>
                <w:spacing w:val="0"/>
                <w:szCs w:val="24"/>
              </w:rPr>
              <w:t xml:space="preserve"> </w:t>
            </w:r>
            <w:r w:rsidRPr="00225C7C">
              <w:rPr>
                <w:rFonts w:ascii="Arial" w:hAnsi="Arial" w:cs="Arial"/>
                <w:spacing w:val="0"/>
                <w:szCs w:val="24"/>
              </w:rPr>
              <w:t>shall be typed or written in indelible ink and shall be signed by a person duly authorized to</w:t>
            </w:r>
            <w:r w:rsidR="008C44B1" w:rsidRPr="00225C7C">
              <w:rPr>
                <w:rFonts w:ascii="Arial" w:hAnsi="Arial" w:cs="Arial"/>
                <w:spacing w:val="0"/>
                <w:szCs w:val="24"/>
              </w:rPr>
              <w:t xml:space="preserve"> sign on behalf of the </w:t>
            </w:r>
            <w:r w:rsidR="00A82DBC" w:rsidRPr="00225C7C">
              <w:rPr>
                <w:rFonts w:ascii="Arial" w:hAnsi="Arial" w:cs="Arial"/>
                <w:spacing w:val="0"/>
                <w:szCs w:val="24"/>
              </w:rPr>
              <w:t>Bidder</w:t>
            </w:r>
            <w:r w:rsidR="008C44B1" w:rsidRPr="00225C7C">
              <w:rPr>
                <w:rFonts w:ascii="Arial" w:hAnsi="Arial" w:cs="Arial"/>
                <w:spacing w:val="0"/>
                <w:szCs w:val="24"/>
              </w:rPr>
              <w:t xml:space="preserve">. </w:t>
            </w:r>
            <w:r w:rsidRPr="00225C7C">
              <w:rPr>
                <w:rFonts w:ascii="Arial" w:hAnsi="Arial" w:cs="Arial"/>
                <w:spacing w:val="0"/>
                <w:szCs w:val="24"/>
              </w:rPr>
              <w:t xml:space="preserve">This authorization shall consist of a written confirmation </w:t>
            </w:r>
            <w:r w:rsidRPr="00225C7C">
              <w:rPr>
                <w:rStyle w:val="StyleHeader2-SubClausesBoldChar"/>
                <w:rFonts w:ascii="Arial" w:hAnsi="Arial" w:cs="Arial"/>
                <w:b w:val="0"/>
                <w:color w:val="000000"/>
                <w:spacing w:val="0"/>
                <w:szCs w:val="24"/>
                <w:lang w:val="en-US"/>
              </w:rPr>
              <w:t>as specified in the</w:t>
            </w:r>
            <w:r w:rsidRPr="00225C7C">
              <w:rPr>
                <w:rStyle w:val="StyleHeader2-SubClausesBoldChar"/>
                <w:rFonts w:ascii="Arial" w:hAnsi="Arial" w:cs="Arial"/>
                <w:color w:val="000000"/>
                <w:spacing w:val="0"/>
                <w:szCs w:val="24"/>
                <w:lang w:val="en-US"/>
              </w:rPr>
              <w:t xml:space="preserve"> </w:t>
            </w:r>
            <w:r w:rsidR="0068549E">
              <w:rPr>
                <w:rStyle w:val="StyleHeader2-SubClausesBoldChar"/>
                <w:rFonts w:ascii="Arial" w:hAnsi="Arial" w:cs="Arial"/>
                <w:color w:val="000000"/>
                <w:spacing w:val="0"/>
                <w:szCs w:val="24"/>
                <w:lang w:val="en-US"/>
              </w:rPr>
              <w:t>BDS</w:t>
            </w:r>
            <w:r w:rsidRPr="00225C7C">
              <w:rPr>
                <w:rFonts w:ascii="Arial" w:hAnsi="Arial" w:cs="Arial"/>
                <w:spacing w:val="0"/>
                <w:szCs w:val="24"/>
              </w:rPr>
              <w:t xml:space="preserve"> and</w:t>
            </w:r>
            <w:r w:rsidR="008C44B1" w:rsidRPr="00225C7C">
              <w:rPr>
                <w:rFonts w:ascii="Arial" w:hAnsi="Arial" w:cs="Arial"/>
                <w:spacing w:val="0"/>
                <w:szCs w:val="24"/>
              </w:rPr>
              <w:t xml:space="preserve"> shall be attached to the</w:t>
            </w:r>
            <w:r w:rsidR="006B0F4F">
              <w:rPr>
                <w:rFonts w:ascii="Arial" w:hAnsi="Arial" w:cs="Arial"/>
                <w:spacing w:val="0"/>
                <w:szCs w:val="24"/>
              </w:rPr>
              <w:t xml:space="preserve"> Technical Bid</w:t>
            </w:r>
            <w:r w:rsidR="008C44B1" w:rsidRPr="00225C7C">
              <w:rPr>
                <w:rFonts w:ascii="Arial" w:hAnsi="Arial" w:cs="Arial"/>
                <w:spacing w:val="0"/>
                <w:szCs w:val="24"/>
              </w:rPr>
              <w:t xml:space="preserve">. </w:t>
            </w:r>
            <w:r w:rsidRPr="00225C7C">
              <w:rPr>
                <w:rFonts w:ascii="Arial" w:hAnsi="Arial" w:cs="Arial"/>
                <w:spacing w:val="0"/>
                <w:szCs w:val="24"/>
              </w:rPr>
              <w:t>The name and position held by each person signing the authorization must be typed o</w:t>
            </w:r>
            <w:r w:rsidR="008C44B1" w:rsidRPr="00225C7C">
              <w:rPr>
                <w:rFonts w:ascii="Arial" w:hAnsi="Arial" w:cs="Arial"/>
                <w:spacing w:val="0"/>
                <w:szCs w:val="24"/>
              </w:rPr>
              <w:t xml:space="preserve">r printed below the signature. </w:t>
            </w:r>
            <w:r w:rsidRPr="00225C7C">
              <w:rPr>
                <w:rFonts w:ascii="Arial" w:hAnsi="Arial" w:cs="Arial"/>
                <w:iCs/>
                <w:spacing w:val="0"/>
                <w:szCs w:val="24"/>
              </w:rPr>
              <w:t xml:space="preserve">All pages of the </w:t>
            </w:r>
            <w:r w:rsidR="006B0F4F">
              <w:rPr>
                <w:rFonts w:ascii="Arial" w:hAnsi="Arial" w:cs="Arial"/>
                <w:spacing w:val="0"/>
                <w:szCs w:val="24"/>
              </w:rPr>
              <w:t xml:space="preserve">Technical Bid </w:t>
            </w:r>
            <w:r w:rsidR="006A41FA">
              <w:rPr>
                <w:rFonts w:ascii="Arial" w:hAnsi="Arial" w:cs="Arial"/>
                <w:spacing w:val="0"/>
                <w:szCs w:val="24"/>
              </w:rPr>
              <w:t xml:space="preserve">and the </w:t>
            </w:r>
            <w:r w:rsidR="006B0F4F">
              <w:rPr>
                <w:rFonts w:ascii="Arial" w:hAnsi="Arial" w:cs="Arial"/>
                <w:spacing w:val="0"/>
                <w:szCs w:val="24"/>
              </w:rPr>
              <w:t xml:space="preserve">Financial </w:t>
            </w:r>
            <w:r w:rsidR="006A41FA">
              <w:rPr>
                <w:rFonts w:ascii="Arial" w:hAnsi="Arial" w:cs="Arial"/>
                <w:spacing w:val="0"/>
                <w:szCs w:val="24"/>
              </w:rPr>
              <w:t>B</w:t>
            </w:r>
            <w:r w:rsidR="006A41FA" w:rsidRPr="00225C7C">
              <w:rPr>
                <w:rFonts w:ascii="Arial" w:hAnsi="Arial" w:cs="Arial"/>
                <w:spacing w:val="0"/>
                <w:szCs w:val="24"/>
              </w:rPr>
              <w:t>id</w:t>
            </w:r>
            <w:r w:rsidR="006A41FA">
              <w:rPr>
                <w:rFonts w:ascii="Arial" w:hAnsi="Arial" w:cs="Arial"/>
                <w:spacing w:val="0"/>
                <w:szCs w:val="24"/>
              </w:rPr>
              <w:t xml:space="preserve"> </w:t>
            </w:r>
            <w:r w:rsidRPr="00225C7C">
              <w:rPr>
                <w:rFonts w:ascii="Arial" w:hAnsi="Arial" w:cs="Arial"/>
                <w:iCs/>
                <w:spacing w:val="0"/>
                <w:szCs w:val="24"/>
              </w:rPr>
              <w:t xml:space="preserve">where entries or amendments have been made shall be signed or initialed by the person signing the </w:t>
            </w:r>
            <w:r w:rsidR="003D1A4A">
              <w:rPr>
                <w:rFonts w:ascii="Arial" w:hAnsi="Arial" w:cs="Arial"/>
                <w:spacing w:val="0"/>
                <w:szCs w:val="24"/>
              </w:rPr>
              <w:t>Technical Bid</w:t>
            </w:r>
            <w:r w:rsidR="008F12BB">
              <w:rPr>
                <w:rFonts w:ascii="Arial" w:hAnsi="Arial" w:cs="Arial"/>
                <w:spacing w:val="0"/>
                <w:szCs w:val="24"/>
              </w:rPr>
              <w:t xml:space="preserve"> and the </w:t>
            </w:r>
            <w:r w:rsidR="003D1A4A">
              <w:rPr>
                <w:rFonts w:ascii="Arial" w:hAnsi="Arial" w:cs="Arial"/>
                <w:spacing w:val="0"/>
                <w:szCs w:val="24"/>
              </w:rPr>
              <w:t xml:space="preserve">Financial </w:t>
            </w:r>
            <w:r w:rsidR="008F12BB">
              <w:rPr>
                <w:rFonts w:ascii="Arial" w:hAnsi="Arial" w:cs="Arial"/>
                <w:spacing w:val="0"/>
                <w:szCs w:val="24"/>
              </w:rPr>
              <w:t>B</w:t>
            </w:r>
            <w:r w:rsidR="008F12BB" w:rsidRPr="00225C7C">
              <w:rPr>
                <w:rFonts w:ascii="Arial" w:hAnsi="Arial" w:cs="Arial"/>
                <w:spacing w:val="0"/>
                <w:szCs w:val="24"/>
              </w:rPr>
              <w:t>id</w:t>
            </w:r>
            <w:r w:rsidRPr="00225C7C">
              <w:rPr>
                <w:rFonts w:ascii="Arial" w:hAnsi="Arial" w:cs="Arial"/>
                <w:iCs/>
                <w:spacing w:val="0"/>
                <w:szCs w:val="24"/>
              </w:rPr>
              <w:t>.</w:t>
            </w:r>
            <w:r w:rsidR="00C9247C" w:rsidRPr="00225C7C">
              <w:rPr>
                <w:rFonts w:ascii="Arial" w:hAnsi="Arial" w:cs="Arial"/>
                <w:iCs/>
                <w:spacing w:val="0"/>
                <w:szCs w:val="24"/>
              </w:rPr>
              <w:t xml:space="preserve">  If the person signing on behalf of the Bidder is the owner, member, or director of the Bidder, if the Bidder is a single entity, or of the Bidder’s Lead Member, if the Bidder is a JV, </w:t>
            </w:r>
            <w:r w:rsidR="00B74674" w:rsidRPr="00225C7C">
              <w:rPr>
                <w:rFonts w:ascii="Arial" w:hAnsi="Arial" w:cs="Arial"/>
                <w:iCs/>
                <w:spacing w:val="0"/>
                <w:szCs w:val="24"/>
              </w:rPr>
              <w:t xml:space="preserve">as demonstrated in the Bidder’s Application, </w:t>
            </w:r>
            <w:r w:rsidR="00C9247C" w:rsidRPr="00225C7C">
              <w:rPr>
                <w:rFonts w:ascii="Arial" w:hAnsi="Arial" w:cs="Arial"/>
                <w:iCs/>
                <w:spacing w:val="0"/>
                <w:szCs w:val="24"/>
              </w:rPr>
              <w:t>then no authorization shall be required.</w:t>
            </w:r>
          </w:p>
        </w:tc>
      </w:tr>
      <w:tr w:rsidR="00271E90" w:rsidRPr="00225C7C" w14:paraId="1698C18E" w14:textId="77777777" w:rsidTr="006D1D14">
        <w:tc>
          <w:tcPr>
            <w:tcW w:w="2610" w:type="dxa"/>
          </w:tcPr>
          <w:p w14:paraId="27A553A2" w14:textId="77777777" w:rsidR="00271E90" w:rsidRPr="00225C7C" w:rsidRDefault="00271E90" w:rsidP="00271E90">
            <w:pPr>
              <w:spacing w:before="120" w:after="120"/>
              <w:rPr>
                <w:rFonts w:ascii="Arial" w:hAnsi="Arial" w:cs="Arial"/>
                <w:color w:val="000000"/>
                <w:szCs w:val="24"/>
              </w:rPr>
            </w:pPr>
          </w:p>
        </w:tc>
        <w:tc>
          <w:tcPr>
            <w:tcW w:w="6252" w:type="dxa"/>
          </w:tcPr>
          <w:p w14:paraId="0C864885" w14:textId="77777777" w:rsidR="00271E90" w:rsidRPr="00225C7C" w:rsidRDefault="00271E90" w:rsidP="008F12BB">
            <w:pPr>
              <w:pStyle w:val="Heading21"/>
              <w:rPr>
                <w:rFonts w:ascii="Arial" w:hAnsi="Arial" w:cs="Arial"/>
                <w:spacing w:val="0"/>
                <w:szCs w:val="24"/>
              </w:rPr>
            </w:pPr>
            <w:r w:rsidRPr="00225C7C">
              <w:rPr>
                <w:rFonts w:ascii="Arial" w:hAnsi="Arial" w:cs="Arial"/>
                <w:spacing w:val="0"/>
                <w:szCs w:val="24"/>
              </w:rPr>
              <w:t>2</w:t>
            </w:r>
            <w:r w:rsidR="003D1A4A">
              <w:rPr>
                <w:rFonts w:ascii="Arial" w:hAnsi="Arial" w:cs="Arial"/>
                <w:spacing w:val="0"/>
                <w:szCs w:val="24"/>
              </w:rPr>
              <w:t>1</w:t>
            </w:r>
            <w:r w:rsidRPr="00225C7C">
              <w:rPr>
                <w:rFonts w:ascii="Arial" w:hAnsi="Arial" w:cs="Arial"/>
                <w:spacing w:val="0"/>
                <w:szCs w:val="24"/>
              </w:rPr>
              <w:t>.3</w:t>
            </w:r>
            <w:r w:rsidRPr="00225C7C">
              <w:rPr>
                <w:rFonts w:ascii="Arial" w:hAnsi="Arial" w:cs="Arial"/>
                <w:spacing w:val="0"/>
                <w:szCs w:val="24"/>
              </w:rPr>
              <w:tab/>
              <w:t xml:space="preserve">In case the </w:t>
            </w:r>
            <w:r w:rsidR="00A82DBC" w:rsidRPr="00225C7C">
              <w:rPr>
                <w:rFonts w:ascii="Arial" w:hAnsi="Arial" w:cs="Arial"/>
                <w:spacing w:val="0"/>
                <w:szCs w:val="24"/>
              </w:rPr>
              <w:t>Bidder</w:t>
            </w:r>
            <w:r w:rsidRPr="00225C7C">
              <w:rPr>
                <w:rFonts w:ascii="Arial" w:hAnsi="Arial" w:cs="Arial"/>
                <w:spacing w:val="0"/>
                <w:szCs w:val="24"/>
              </w:rPr>
              <w:t xml:space="preserve"> is a JV, the</w:t>
            </w:r>
            <w:r w:rsidR="003D1A4A">
              <w:rPr>
                <w:rFonts w:ascii="Arial" w:hAnsi="Arial" w:cs="Arial"/>
                <w:spacing w:val="0"/>
                <w:szCs w:val="24"/>
              </w:rPr>
              <w:t xml:space="preserve"> Technical Bid</w:t>
            </w:r>
            <w:r w:rsidR="008F12BB" w:rsidRPr="00225C7C">
              <w:rPr>
                <w:rFonts w:ascii="Arial" w:hAnsi="Arial" w:cs="Arial"/>
                <w:spacing w:val="0"/>
                <w:szCs w:val="24"/>
              </w:rPr>
              <w:t xml:space="preserve"> </w:t>
            </w:r>
            <w:r w:rsidR="008F12BB">
              <w:rPr>
                <w:rFonts w:ascii="Arial" w:hAnsi="Arial" w:cs="Arial"/>
                <w:spacing w:val="0"/>
                <w:szCs w:val="24"/>
              </w:rPr>
              <w:t xml:space="preserve">and </w:t>
            </w:r>
            <w:r w:rsidR="003D1A4A">
              <w:rPr>
                <w:rFonts w:ascii="Arial" w:hAnsi="Arial" w:cs="Arial"/>
                <w:spacing w:val="0"/>
                <w:szCs w:val="24"/>
              </w:rPr>
              <w:t xml:space="preserve">Financial </w:t>
            </w:r>
            <w:r w:rsidR="008F12BB">
              <w:rPr>
                <w:rFonts w:ascii="Arial" w:hAnsi="Arial" w:cs="Arial"/>
                <w:spacing w:val="0"/>
                <w:szCs w:val="24"/>
              </w:rPr>
              <w:t>B</w:t>
            </w:r>
            <w:r w:rsidR="008F12BB" w:rsidRPr="00225C7C">
              <w:rPr>
                <w:rFonts w:ascii="Arial" w:hAnsi="Arial" w:cs="Arial"/>
                <w:spacing w:val="0"/>
                <w:szCs w:val="24"/>
              </w:rPr>
              <w:t xml:space="preserve">id </w:t>
            </w:r>
            <w:r w:rsidRPr="00225C7C">
              <w:rPr>
                <w:rFonts w:ascii="Arial" w:hAnsi="Arial" w:cs="Arial"/>
                <w:spacing w:val="0"/>
                <w:szCs w:val="24"/>
              </w:rPr>
              <w:t xml:space="preserve">shall be signed by an authorized representative of the JV on behalf of the JV, and so as to be legally binding on all the members as evidenced by a power of attorney signed by their </w:t>
            </w:r>
            <w:r w:rsidRPr="00225C7C">
              <w:rPr>
                <w:rFonts w:ascii="Arial" w:hAnsi="Arial" w:cs="Arial"/>
                <w:spacing w:val="0"/>
                <w:szCs w:val="24"/>
              </w:rPr>
              <w:lastRenderedPageBreak/>
              <w:t>legally authorized representatives.</w:t>
            </w:r>
            <w:r w:rsidR="002D73DB" w:rsidRPr="00225C7C">
              <w:rPr>
                <w:rFonts w:ascii="Arial" w:hAnsi="Arial" w:cs="Arial"/>
                <w:spacing w:val="0"/>
                <w:szCs w:val="24"/>
              </w:rPr>
              <w:t xml:space="preserve"> If the JV has not been legally constituted into a legally enforceable JV at the time of bidding, then the </w:t>
            </w:r>
            <w:r w:rsidR="006B0F4F">
              <w:rPr>
                <w:rFonts w:ascii="Arial" w:hAnsi="Arial" w:cs="Arial"/>
                <w:spacing w:val="0"/>
                <w:szCs w:val="24"/>
              </w:rPr>
              <w:t xml:space="preserve">Technical Bid </w:t>
            </w:r>
            <w:r w:rsidR="008F12BB">
              <w:rPr>
                <w:rFonts w:ascii="Arial" w:hAnsi="Arial" w:cs="Arial"/>
                <w:spacing w:val="0"/>
                <w:szCs w:val="24"/>
              </w:rPr>
              <w:t xml:space="preserve">and </w:t>
            </w:r>
            <w:r w:rsidR="006B0F4F">
              <w:rPr>
                <w:rFonts w:ascii="Arial" w:hAnsi="Arial" w:cs="Arial"/>
                <w:spacing w:val="0"/>
                <w:szCs w:val="24"/>
              </w:rPr>
              <w:t xml:space="preserve">Financial </w:t>
            </w:r>
            <w:r w:rsidR="008F12BB">
              <w:rPr>
                <w:rFonts w:ascii="Arial" w:hAnsi="Arial" w:cs="Arial"/>
                <w:spacing w:val="0"/>
                <w:szCs w:val="24"/>
              </w:rPr>
              <w:t>B</w:t>
            </w:r>
            <w:r w:rsidR="008F12BB" w:rsidRPr="00225C7C">
              <w:rPr>
                <w:rFonts w:ascii="Arial" w:hAnsi="Arial" w:cs="Arial"/>
                <w:spacing w:val="0"/>
                <w:szCs w:val="24"/>
              </w:rPr>
              <w:t xml:space="preserve">id </w:t>
            </w:r>
            <w:r w:rsidR="002D73DB" w:rsidRPr="00225C7C">
              <w:rPr>
                <w:rFonts w:ascii="Arial" w:hAnsi="Arial" w:cs="Arial"/>
                <w:spacing w:val="0"/>
                <w:szCs w:val="24"/>
              </w:rPr>
              <w:t>shall be signed by every member of the proposed JV.</w:t>
            </w:r>
          </w:p>
        </w:tc>
      </w:tr>
      <w:tr w:rsidR="00271E90" w:rsidRPr="00225C7C" w14:paraId="10564E57" w14:textId="77777777" w:rsidTr="006D1D14">
        <w:tc>
          <w:tcPr>
            <w:tcW w:w="2610" w:type="dxa"/>
          </w:tcPr>
          <w:p w14:paraId="7D4610A4" w14:textId="77777777" w:rsidR="00271E90" w:rsidRPr="00225C7C" w:rsidRDefault="00271E90" w:rsidP="00271E90">
            <w:pPr>
              <w:spacing w:before="120" w:after="120"/>
              <w:rPr>
                <w:rFonts w:ascii="Arial" w:hAnsi="Arial" w:cs="Arial"/>
                <w:color w:val="000000"/>
                <w:szCs w:val="24"/>
              </w:rPr>
            </w:pPr>
          </w:p>
        </w:tc>
        <w:tc>
          <w:tcPr>
            <w:tcW w:w="6252" w:type="dxa"/>
          </w:tcPr>
          <w:p w14:paraId="03F95C4B" w14:textId="77777777" w:rsidR="00271E90" w:rsidRPr="00225C7C" w:rsidRDefault="00271E90" w:rsidP="006745D3">
            <w:pPr>
              <w:pStyle w:val="Heading21"/>
              <w:rPr>
                <w:rFonts w:ascii="Arial" w:hAnsi="Arial" w:cs="Arial"/>
                <w:spacing w:val="0"/>
                <w:szCs w:val="24"/>
              </w:rPr>
            </w:pPr>
            <w:r w:rsidRPr="00225C7C">
              <w:rPr>
                <w:rFonts w:ascii="Arial" w:hAnsi="Arial" w:cs="Arial"/>
                <w:spacing w:val="0"/>
                <w:szCs w:val="24"/>
              </w:rPr>
              <w:t>2</w:t>
            </w:r>
            <w:r w:rsidR="003D1A4A">
              <w:rPr>
                <w:rFonts w:ascii="Arial" w:hAnsi="Arial" w:cs="Arial"/>
                <w:spacing w:val="0"/>
                <w:szCs w:val="24"/>
              </w:rPr>
              <w:t>1</w:t>
            </w:r>
            <w:r w:rsidRPr="00225C7C">
              <w:rPr>
                <w:rFonts w:ascii="Arial" w:hAnsi="Arial" w:cs="Arial"/>
                <w:spacing w:val="0"/>
                <w:szCs w:val="24"/>
              </w:rPr>
              <w:t>.4</w:t>
            </w:r>
            <w:r w:rsidRPr="00225C7C">
              <w:rPr>
                <w:rFonts w:ascii="Arial" w:hAnsi="Arial" w:cs="Arial"/>
                <w:spacing w:val="0"/>
                <w:szCs w:val="24"/>
              </w:rPr>
              <w:tab/>
              <w:t xml:space="preserve">Any inter-lineation, erasures, or overwriting shall be valid only if they are signed or initialed by the person signing the </w:t>
            </w:r>
            <w:r w:rsidR="003D1A4A">
              <w:rPr>
                <w:rFonts w:ascii="Arial" w:hAnsi="Arial" w:cs="Arial"/>
                <w:spacing w:val="0"/>
                <w:szCs w:val="24"/>
              </w:rPr>
              <w:t>Technical Bid</w:t>
            </w:r>
            <w:r w:rsidR="008F12BB">
              <w:rPr>
                <w:rFonts w:ascii="Arial" w:hAnsi="Arial" w:cs="Arial"/>
                <w:spacing w:val="0"/>
                <w:szCs w:val="24"/>
              </w:rPr>
              <w:t xml:space="preserve"> and the </w:t>
            </w:r>
            <w:r w:rsidR="003D1A4A">
              <w:rPr>
                <w:rFonts w:ascii="Arial" w:hAnsi="Arial" w:cs="Arial"/>
                <w:spacing w:val="0"/>
                <w:szCs w:val="24"/>
              </w:rPr>
              <w:t xml:space="preserve">Financial </w:t>
            </w:r>
            <w:r w:rsidR="00417844">
              <w:rPr>
                <w:rFonts w:ascii="Arial" w:hAnsi="Arial" w:cs="Arial"/>
                <w:spacing w:val="0"/>
                <w:szCs w:val="24"/>
              </w:rPr>
              <w:t>B</w:t>
            </w:r>
            <w:r w:rsidRPr="00225C7C">
              <w:rPr>
                <w:rFonts w:ascii="Arial" w:hAnsi="Arial" w:cs="Arial"/>
                <w:spacing w:val="0"/>
                <w:szCs w:val="24"/>
              </w:rPr>
              <w:t>id.</w:t>
            </w:r>
          </w:p>
        </w:tc>
      </w:tr>
      <w:tr w:rsidR="00271E90" w:rsidRPr="00225C7C" w14:paraId="3F8C6C48" w14:textId="77777777" w:rsidTr="006D1D14">
        <w:tc>
          <w:tcPr>
            <w:tcW w:w="2610" w:type="dxa"/>
          </w:tcPr>
          <w:p w14:paraId="5A080FB5" w14:textId="77777777" w:rsidR="00271E90" w:rsidRPr="00225C7C" w:rsidRDefault="00271E90" w:rsidP="00271E90">
            <w:pPr>
              <w:spacing w:before="120" w:after="120"/>
              <w:rPr>
                <w:rFonts w:ascii="Arial" w:hAnsi="Arial" w:cs="Arial"/>
                <w:color w:val="000000"/>
              </w:rPr>
            </w:pPr>
          </w:p>
        </w:tc>
        <w:tc>
          <w:tcPr>
            <w:tcW w:w="6252" w:type="dxa"/>
          </w:tcPr>
          <w:p w14:paraId="024F8420" w14:textId="77777777" w:rsidR="00271E90" w:rsidRPr="00225C7C" w:rsidRDefault="002E501C" w:rsidP="001251DA">
            <w:pPr>
              <w:pStyle w:val="berschrift1"/>
              <w:rPr>
                <w:rFonts w:ascii="Arial" w:hAnsi="Arial" w:cs="Arial"/>
                <w:szCs w:val="28"/>
              </w:rPr>
            </w:pPr>
            <w:bookmarkStart w:id="266" w:name="_Toc438438844"/>
            <w:bookmarkStart w:id="267" w:name="_Toc438532613"/>
            <w:bookmarkStart w:id="268" w:name="_Toc438733988"/>
            <w:bookmarkStart w:id="269" w:name="_Toc438962070"/>
            <w:bookmarkStart w:id="270" w:name="_Toc461939619"/>
            <w:bookmarkStart w:id="271" w:name="_Toc100032311"/>
            <w:bookmarkStart w:id="272" w:name="_Toc164491531"/>
            <w:bookmarkStart w:id="273" w:name="_Toc376530938"/>
            <w:bookmarkStart w:id="274" w:name="_Toc380408873"/>
            <w:bookmarkStart w:id="275" w:name="_Toc475613006"/>
            <w:bookmarkStart w:id="276" w:name="_Toc477423710"/>
            <w:bookmarkStart w:id="277" w:name="_Toc528935920"/>
            <w:r w:rsidRPr="00225C7C">
              <w:rPr>
                <w:rFonts w:ascii="Arial" w:hAnsi="Arial" w:cs="Arial"/>
                <w:sz w:val="28"/>
                <w:szCs w:val="28"/>
              </w:rPr>
              <w:t xml:space="preserve">D. </w:t>
            </w:r>
            <w:r w:rsidR="00271E90" w:rsidRPr="00225C7C">
              <w:rPr>
                <w:rFonts w:ascii="Arial" w:hAnsi="Arial" w:cs="Arial"/>
                <w:sz w:val="28"/>
                <w:szCs w:val="28"/>
              </w:rPr>
              <w:t>Submission and Opening of Bids</w:t>
            </w:r>
            <w:bookmarkEnd w:id="266"/>
            <w:bookmarkEnd w:id="267"/>
            <w:bookmarkEnd w:id="268"/>
            <w:bookmarkEnd w:id="269"/>
            <w:bookmarkEnd w:id="270"/>
            <w:bookmarkEnd w:id="271"/>
            <w:bookmarkEnd w:id="272"/>
            <w:bookmarkEnd w:id="273"/>
            <w:bookmarkEnd w:id="274"/>
            <w:bookmarkEnd w:id="275"/>
            <w:bookmarkEnd w:id="276"/>
            <w:bookmarkEnd w:id="277"/>
          </w:p>
        </w:tc>
      </w:tr>
      <w:tr w:rsidR="00271E90" w:rsidRPr="00225C7C" w14:paraId="47D22AC7" w14:textId="77777777" w:rsidTr="006D1D14">
        <w:tc>
          <w:tcPr>
            <w:tcW w:w="2610" w:type="dxa"/>
          </w:tcPr>
          <w:p w14:paraId="0922E9E4" w14:textId="77777777" w:rsidR="00271E90" w:rsidRPr="00225C7C" w:rsidRDefault="003725FE" w:rsidP="001251DA">
            <w:pPr>
              <w:pStyle w:val="berschrift3"/>
              <w:jc w:val="left"/>
              <w:rPr>
                <w:rFonts w:ascii="Arial" w:hAnsi="Arial" w:cs="Arial"/>
                <w:sz w:val="24"/>
                <w:szCs w:val="24"/>
              </w:rPr>
            </w:pPr>
            <w:bookmarkStart w:id="278" w:name="_Toc438438845"/>
            <w:bookmarkStart w:id="279" w:name="_Toc438532614"/>
            <w:bookmarkStart w:id="280" w:name="_Toc438733989"/>
            <w:bookmarkStart w:id="281" w:name="_Toc438907027"/>
            <w:bookmarkStart w:id="282" w:name="_Toc438907226"/>
            <w:bookmarkStart w:id="283" w:name="_Toc100032312"/>
            <w:bookmarkStart w:id="284" w:name="_Toc376530939"/>
            <w:bookmarkStart w:id="285" w:name="_Toc380408874"/>
            <w:bookmarkStart w:id="286" w:name="_Toc475613007"/>
            <w:bookmarkStart w:id="287" w:name="_Toc477423711"/>
            <w:bookmarkStart w:id="288" w:name="_Toc528935921"/>
            <w:r w:rsidRPr="00225C7C">
              <w:rPr>
                <w:rFonts w:ascii="Arial" w:hAnsi="Arial" w:cs="Arial"/>
                <w:sz w:val="24"/>
                <w:szCs w:val="24"/>
              </w:rPr>
              <w:t>2</w:t>
            </w:r>
            <w:r w:rsidR="00C0136F">
              <w:rPr>
                <w:rFonts w:ascii="Arial" w:hAnsi="Arial" w:cs="Arial"/>
                <w:sz w:val="24"/>
                <w:szCs w:val="24"/>
              </w:rPr>
              <w:t>2</w:t>
            </w:r>
            <w:r w:rsidRPr="00225C7C">
              <w:rPr>
                <w:rFonts w:ascii="Arial" w:hAnsi="Arial" w:cs="Arial"/>
                <w:sz w:val="24"/>
                <w:szCs w:val="24"/>
              </w:rPr>
              <w:t xml:space="preserve">. </w:t>
            </w:r>
            <w:r w:rsidR="00271E90" w:rsidRPr="00225C7C">
              <w:rPr>
                <w:rFonts w:ascii="Arial" w:hAnsi="Arial" w:cs="Arial"/>
                <w:sz w:val="24"/>
                <w:szCs w:val="24"/>
              </w:rPr>
              <w:t>Sealing and Marking of Bids</w:t>
            </w:r>
            <w:bookmarkEnd w:id="278"/>
            <w:bookmarkEnd w:id="279"/>
            <w:bookmarkEnd w:id="280"/>
            <w:bookmarkEnd w:id="281"/>
            <w:bookmarkEnd w:id="282"/>
            <w:bookmarkEnd w:id="283"/>
            <w:bookmarkEnd w:id="284"/>
            <w:bookmarkEnd w:id="285"/>
            <w:bookmarkEnd w:id="286"/>
            <w:bookmarkEnd w:id="287"/>
            <w:bookmarkEnd w:id="288"/>
          </w:p>
        </w:tc>
        <w:tc>
          <w:tcPr>
            <w:tcW w:w="6252" w:type="dxa"/>
          </w:tcPr>
          <w:p w14:paraId="3B97C0F4" w14:textId="7441A679" w:rsidR="00392CAF" w:rsidRPr="00392CAF" w:rsidRDefault="00271E90" w:rsidP="004A0016">
            <w:pPr>
              <w:pStyle w:val="Heading21"/>
            </w:pPr>
            <w:r w:rsidRPr="00225C7C">
              <w:rPr>
                <w:rFonts w:ascii="Arial" w:hAnsi="Arial" w:cs="Arial"/>
                <w:spacing w:val="0"/>
                <w:szCs w:val="24"/>
              </w:rPr>
              <w:t>2</w:t>
            </w:r>
            <w:r w:rsidR="00C0136F">
              <w:rPr>
                <w:rFonts w:ascii="Arial" w:hAnsi="Arial" w:cs="Arial"/>
                <w:spacing w:val="0"/>
                <w:szCs w:val="24"/>
              </w:rPr>
              <w:t>2</w:t>
            </w:r>
            <w:r w:rsidRPr="00225C7C">
              <w:rPr>
                <w:rFonts w:ascii="Arial" w:hAnsi="Arial" w:cs="Arial"/>
                <w:spacing w:val="0"/>
                <w:szCs w:val="24"/>
              </w:rPr>
              <w:t>.1</w:t>
            </w:r>
            <w:r w:rsidRPr="00225C7C">
              <w:rPr>
                <w:rFonts w:ascii="Arial" w:hAnsi="Arial" w:cs="Arial"/>
                <w:spacing w:val="0"/>
                <w:szCs w:val="24"/>
              </w:rPr>
              <w:tab/>
            </w:r>
            <w:r w:rsidR="0053545E">
              <w:rPr>
                <w:rFonts w:ascii="Arial" w:hAnsi="Arial" w:cs="Arial"/>
                <w:szCs w:val="24"/>
              </w:rPr>
              <w:t>T</w:t>
            </w:r>
            <w:r w:rsidR="0053545E" w:rsidRPr="000B4C3A">
              <w:rPr>
                <w:rFonts w:ascii="Arial" w:hAnsi="Arial" w:cs="Arial"/>
                <w:szCs w:val="24"/>
              </w:rPr>
              <w:t xml:space="preserve">he </w:t>
            </w:r>
            <w:r w:rsidR="00652212">
              <w:rPr>
                <w:rFonts w:ascii="Arial" w:hAnsi="Arial" w:cs="Arial"/>
                <w:szCs w:val="24"/>
              </w:rPr>
              <w:t>Technical Bid</w:t>
            </w:r>
            <w:r w:rsidR="0053545E" w:rsidRPr="000B4C3A">
              <w:rPr>
                <w:rFonts w:ascii="Arial" w:hAnsi="Arial" w:cs="Arial"/>
                <w:szCs w:val="24"/>
              </w:rPr>
              <w:t xml:space="preserve"> and the </w:t>
            </w:r>
            <w:r w:rsidR="00652212">
              <w:rPr>
                <w:rFonts w:ascii="Arial" w:hAnsi="Arial" w:cs="Arial"/>
                <w:szCs w:val="24"/>
              </w:rPr>
              <w:t>Financial</w:t>
            </w:r>
            <w:r w:rsidR="00101E0F">
              <w:rPr>
                <w:rFonts w:ascii="Arial" w:hAnsi="Arial" w:cs="Arial"/>
                <w:szCs w:val="24"/>
              </w:rPr>
              <w:t xml:space="preserve"> B</w:t>
            </w:r>
            <w:r w:rsidR="0053545E">
              <w:rPr>
                <w:rFonts w:ascii="Arial" w:hAnsi="Arial" w:cs="Arial"/>
                <w:szCs w:val="24"/>
              </w:rPr>
              <w:t xml:space="preserve">id are to be </w:t>
            </w:r>
            <w:r w:rsidR="0053545E" w:rsidRPr="000B4C3A">
              <w:rPr>
                <w:rFonts w:ascii="Arial" w:hAnsi="Arial" w:cs="Arial"/>
                <w:szCs w:val="24"/>
              </w:rPr>
              <w:t>submitted simultaneously in two separate envelopes (two-envelope</w:t>
            </w:r>
            <w:r w:rsidR="0053545E">
              <w:rPr>
                <w:rFonts w:ascii="Arial" w:hAnsi="Arial" w:cs="Arial"/>
                <w:szCs w:val="24"/>
              </w:rPr>
              <w:t xml:space="preserve"> </w:t>
            </w:r>
            <w:r w:rsidR="0053545E" w:rsidRPr="000B4C3A">
              <w:rPr>
                <w:rFonts w:ascii="Arial" w:hAnsi="Arial" w:cs="Arial"/>
                <w:szCs w:val="24"/>
              </w:rPr>
              <w:t>procedure).</w:t>
            </w:r>
            <w:r w:rsidR="0053545E">
              <w:rPr>
                <w:rFonts w:ascii="Arial" w:hAnsi="Arial" w:cs="Arial"/>
                <w:szCs w:val="24"/>
              </w:rPr>
              <w:t xml:space="preserve"> </w:t>
            </w:r>
          </w:p>
        </w:tc>
      </w:tr>
      <w:tr w:rsidR="0055138B" w:rsidRPr="00225C7C" w14:paraId="6E52A880" w14:textId="77777777" w:rsidTr="006D1D14">
        <w:tc>
          <w:tcPr>
            <w:tcW w:w="2610" w:type="dxa"/>
          </w:tcPr>
          <w:p w14:paraId="64C001D6" w14:textId="77777777" w:rsidR="0055138B" w:rsidRPr="00225C7C" w:rsidRDefault="0055138B" w:rsidP="00C848E3">
            <w:pPr>
              <w:pStyle w:val="berschrift3"/>
              <w:jc w:val="left"/>
              <w:rPr>
                <w:rFonts w:ascii="Arial" w:hAnsi="Arial" w:cs="Arial"/>
                <w:sz w:val="24"/>
                <w:szCs w:val="24"/>
              </w:rPr>
            </w:pPr>
          </w:p>
        </w:tc>
        <w:tc>
          <w:tcPr>
            <w:tcW w:w="6252" w:type="dxa"/>
          </w:tcPr>
          <w:p w14:paraId="35135E03" w14:textId="77777777" w:rsidR="0055138B" w:rsidRPr="00225C7C" w:rsidRDefault="0055138B" w:rsidP="0055138B">
            <w:pPr>
              <w:pStyle w:val="P3Header1-Clauses"/>
              <w:tabs>
                <w:tab w:val="clear" w:pos="360"/>
                <w:tab w:val="clear" w:pos="567"/>
              </w:tabs>
              <w:ind w:left="972" w:hanging="450"/>
              <w:rPr>
                <w:rFonts w:ascii="Arial" w:hAnsi="Arial" w:cs="Arial"/>
                <w:color w:val="000000"/>
                <w:szCs w:val="24"/>
                <w:lang w:val="en-US"/>
              </w:rPr>
            </w:pPr>
            <w:r w:rsidRPr="00225C7C">
              <w:rPr>
                <w:rFonts w:ascii="Arial" w:hAnsi="Arial" w:cs="Arial"/>
                <w:color w:val="000000"/>
                <w:szCs w:val="24"/>
                <w:lang w:val="en-US"/>
              </w:rPr>
              <w:t>(a)</w:t>
            </w:r>
            <w:r w:rsidRPr="00225C7C">
              <w:rPr>
                <w:rFonts w:ascii="Arial" w:hAnsi="Arial" w:cs="Arial"/>
                <w:color w:val="000000"/>
                <w:szCs w:val="24"/>
                <w:lang w:val="en-US"/>
              </w:rPr>
              <w:tab/>
            </w:r>
            <w:r w:rsidR="001251DA">
              <w:rPr>
                <w:rFonts w:ascii="Arial" w:hAnsi="Arial" w:cs="Arial"/>
                <w:b/>
                <w:color w:val="000000"/>
                <w:szCs w:val="24"/>
                <w:lang w:val="en-US"/>
              </w:rPr>
              <w:t>TECHNICAL BID</w:t>
            </w:r>
          </w:p>
          <w:p w14:paraId="430A68D0" w14:textId="3747AF27" w:rsidR="0055138B" w:rsidRDefault="0055138B" w:rsidP="0055138B">
            <w:pPr>
              <w:pStyle w:val="Heading21"/>
              <w:ind w:left="968" w:hanging="446"/>
              <w:rPr>
                <w:rFonts w:ascii="Arial" w:hAnsi="Arial" w:cs="Arial"/>
                <w:spacing w:val="0"/>
                <w:szCs w:val="24"/>
              </w:rPr>
            </w:pPr>
            <w:r>
              <w:rPr>
                <w:rFonts w:ascii="Arial" w:hAnsi="Arial" w:cs="Arial"/>
                <w:spacing w:val="0"/>
                <w:szCs w:val="24"/>
              </w:rPr>
              <w:t xml:space="preserve">       </w:t>
            </w:r>
            <w:r w:rsidRPr="00225C7C">
              <w:rPr>
                <w:rFonts w:ascii="Arial" w:hAnsi="Arial" w:cs="Arial"/>
                <w:spacing w:val="0"/>
                <w:szCs w:val="24"/>
              </w:rPr>
              <w:t xml:space="preserve">The Bidder shall enclose the original and all copies of the </w:t>
            </w:r>
            <w:r w:rsidR="0062139B">
              <w:rPr>
                <w:rFonts w:ascii="Arial" w:hAnsi="Arial" w:cs="Arial"/>
                <w:spacing w:val="0"/>
                <w:szCs w:val="24"/>
              </w:rPr>
              <w:t>Technical Bid</w:t>
            </w:r>
            <w:r>
              <w:rPr>
                <w:rFonts w:ascii="Arial" w:hAnsi="Arial" w:cs="Arial"/>
                <w:spacing w:val="0"/>
                <w:szCs w:val="24"/>
              </w:rPr>
              <w:t xml:space="preserve"> </w:t>
            </w:r>
            <w:r w:rsidRPr="00225C7C">
              <w:rPr>
                <w:rFonts w:ascii="Arial" w:hAnsi="Arial" w:cs="Arial"/>
                <w:spacing w:val="0"/>
                <w:szCs w:val="24"/>
              </w:rPr>
              <w:t>in separate sealed envelopes, duly marking the envelopes as “</w:t>
            </w:r>
            <w:r w:rsidR="003D1A4A">
              <w:rPr>
                <w:rFonts w:ascii="Arial" w:hAnsi="Arial" w:cs="Arial"/>
                <w:spacing w:val="0"/>
                <w:szCs w:val="24"/>
              </w:rPr>
              <w:t>Technical Bid</w:t>
            </w:r>
            <w:r>
              <w:rPr>
                <w:rFonts w:ascii="Arial" w:hAnsi="Arial" w:cs="Arial"/>
                <w:spacing w:val="0"/>
                <w:szCs w:val="24"/>
              </w:rPr>
              <w:t xml:space="preserve"> - Original”</w:t>
            </w:r>
            <w:r w:rsidR="00C0136F">
              <w:rPr>
                <w:rFonts w:ascii="Arial" w:hAnsi="Arial" w:cs="Arial"/>
                <w:spacing w:val="0"/>
                <w:szCs w:val="24"/>
              </w:rPr>
              <w:t>, “Technical Bid – Alternative”</w:t>
            </w:r>
            <w:r>
              <w:rPr>
                <w:rFonts w:ascii="Arial" w:hAnsi="Arial" w:cs="Arial"/>
                <w:spacing w:val="0"/>
                <w:szCs w:val="24"/>
              </w:rPr>
              <w:t xml:space="preserve"> </w:t>
            </w:r>
            <w:r w:rsidRPr="00225C7C">
              <w:rPr>
                <w:rFonts w:ascii="Arial" w:hAnsi="Arial" w:cs="Arial"/>
                <w:spacing w:val="0"/>
                <w:szCs w:val="24"/>
              </w:rPr>
              <w:t>and “</w:t>
            </w:r>
            <w:r w:rsidR="003D1A4A">
              <w:rPr>
                <w:rFonts w:ascii="Arial" w:hAnsi="Arial" w:cs="Arial"/>
                <w:spacing w:val="0"/>
                <w:szCs w:val="24"/>
              </w:rPr>
              <w:t>Technical Bid</w:t>
            </w:r>
            <w:r>
              <w:rPr>
                <w:rFonts w:ascii="Arial" w:hAnsi="Arial" w:cs="Arial"/>
                <w:spacing w:val="0"/>
                <w:szCs w:val="24"/>
              </w:rPr>
              <w:t xml:space="preserve"> - </w:t>
            </w:r>
            <w:r w:rsidRPr="00225C7C">
              <w:rPr>
                <w:rFonts w:ascii="Arial" w:hAnsi="Arial" w:cs="Arial"/>
                <w:spacing w:val="0"/>
                <w:szCs w:val="24"/>
              </w:rPr>
              <w:t>Copy.”</w:t>
            </w:r>
          </w:p>
          <w:p w14:paraId="0163D799" w14:textId="159C6AFE" w:rsidR="0055138B" w:rsidRPr="00225C7C" w:rsidRDefault="0055138B" w:rsidP="000D7E68">
            <w:pPr>
              <w:pStyle w:val="Heading21"/>
              <w:ind w:left="968" w:hanging="5"/>
              <w:rPr>
                <w:rFonts w:ascii="Arial" w:hAnsi="Arial" w:cs="Arial"/>
                <w:spacing w:val="0"/>
                <w:szCs w:val="24"/>
              </w:rPr>
            </w:pPr>
            <w:r w:rsidRPr="00225C7C">
              <w:rPr>
                <w:rFonts w:ascii="Arial" w:hAnsi="Arial" w:cs="Arial"/>
                <w:spacing w:val="0"/>
                <w:szCs w:val="24"/>
              </w:rPr>
              <w:t xml:space="preserve">These envelopes containing the original and the copies shall then be enclosed in </w:t>
            </w:r>
            <w:r>
              <w:rPr>
                <w:rFonts w:ascii="Arial" w:hAnsi="Arial" w:cs="Arial"/>
                <w:spacing w:val="0"/>
                <w:szCs w:val="24"/>
              </w:rPr>
              <w:t>one</w:t>
            </w:r>
            <w:r w:rsidRPr="00225C7C">
              <w:rPr>
                <w:rFonts w:ascii="Arial" w:hAnsi="Arial" w:cs="Arial"/>
                <w:spacing w:val="0"/>
                <w:szCs w:val="24"/>
              </w:rPr>
              <w:t xml:space="preserve"> single envelope</w:t>
            </w:r>
            <w:r>
              <w:rPr>
                <w:rFonts w:ascii="Arial" w:hAnsi="Arial" w:cs="Arial"/>
                <w:spacing w:val="0"/>
                <w:szCs w:val="24"/>
              </w:rPr>
              <w:t xml:space="preserve"> marked “</w:t>
            </w:r>
            <w:r w:rsidR="003D1A4A">
              <w:rPr>
                <w:rFonts w:ascii="Arial" w:hAnsi="Arial" w:cs="Arial"/>
                <w:spacing w:val="0"/>
                <w:szCs w:val="24"/>
              </w:rPr>
              <w:t>Technical Bid</w:t>
            </w:r>
            <w:r>
              <w:rPr>
                <w:rFonts w:ascii="Arial" w:hAnsi="Arial" w:cs="Arial"/>
                <w:spacing w:val="0"/>
                <w:szCs w:val="24"/>
              </w:rPr>
              <w:t>”</w:t>
            </w:r>
            <w:r w:rsidRPr="00225C7C">
              <w:rPr>
                <w:rFonts w:ascii="Arial" w:hAnsi="Arial" w:cs="Arial"/>
                <w:spacing w:val="0"/>
                <w:szCs w:val="24"/>
              </w:rPr>
              <w:t>.</w:t>
            </w:r>
            <w:r>
              <w:rPr>
                <w:rFonts w:ascii="Arial" w:hAnsi="Arial" w:cs="Arial"/>
                <w:spacing w:val="0"/>
                <w:szCs w:val="24"/>
              </w:rPr>
              <w:t xml:space="preserve"> </w:t>
            </w:r>
          </w:p>
        </w:tc>
      </w:tr>
      <w:tr w:rsidR="0055138B" w:rsidRPr="00225C7C" w14:paraId="0079D5C9" w14:textId="77777777" w:rsidTr="006D1D14">
        <w:tc>
          <w:tcPr>
            <w:tcW w:w="2610" w:type="dxa"/>
          </w:tcPr>
          <w:p w14:paraId="74171EE0" w14:textId="77777777" w:rsidR="0055138B" w:rsidRPr="00225C7C" w:rsidRDefault="0055138B" w:rsidP="00C848E3">
            <w:pPr>
              <w:pStyle w:val="berschrift3"/>
              <w:jc w:val="left"/>
              <w:rPr>
                <w:rFonts w:ascii="Arial" w:hAnsi="Arial" w:cs="Arial"/>
                <w:sz w:val="24"/>
                <w:szCs w:val="24"/>
              </w:rPr>
            </w:pPr>
          </w:p>
        </w:tc>
        <w:tc>
          <w:tcPr>
            <w:tcW w:w="6252" w:type="dxa"/>
          </w:tcPr>
          <w:p w14:paraId="36085DCE" w14:textId="77777777" w:rsidR="0055138B" w:rsidRPr="00225C7C" w:rsidRDefault="0055138B" w:rsidP="0055138B">
            <w:pPr>
              <w:pStyle w:val="P3Header1-Clauses"/>
              <w:tabs>
                <w:tab w:val="clear" w:pos="360"/>
                <w:tab w:val="clear" w:pos="567"/>
              </w:tabs>
              <w:ind w:left="972" w:hanging="450"/>
              <w:rPr>
                <w:rFonts w:ascii="Arial" w:hAnsi="Arial" w:cs="Arial"/>
                <w:color w:val="000000"/>
                <w:szCs w:val="24"/>
                <w:lang w:val="en-US"/>
              </w:rPr>
            </w:pPr>
            <w:r>
              <w:rPr>
                <w:rFonts w:ascii="Arial" w:hAnsi="Arial" w:cs="Arial"/>
                <w:color w:val="000000"/>
                <w:szCs w:val="24"/>
                <w:lang w:val="en-US"/>
              </w:rPr>
              <w:t>(b</w:t>
            </w:r>
            <w:r w:rsidRPr="00225C7C">
              <w:rPr>
                <w:rFonts w:ascii="Arial" w:hAnsi="Arial" w:cs="Arial"/>
                <w:color w:val="000000"/>
                <w:szCs w:val="24"/>
                <w:lang w:val="en-US"/>
              </w:rPr>
              <w:t>)</w:t>
            </w:r>
            <w:r w:rsidRPr="00225C7C">
              <w:rPr>
                <w:rFonts w:ascii="Arial" w:hAnsi="Arial" w:cs="Arial"/>
                <w:color w:val="000000"/>
                <w:szCs w:val="24"/>
                <w:lang w:val="en-US"/>
              </w:rPr>
              <w:tab/>
            </w:r>
            <w:r w:rsidR="001251DA" w:rsidRPr="001251DA">
              <w:rPr>
                <w:rFonts w:ascii="Arial" w:hAnsi="Arial" w:cs="Arial"/>
                <w:b/>
                <w:color w:val="000000"/>
                <w:szCs w:val="24"/>
                <w:lang w:val="en-US"/>
              </w:rPr>
              <w:t>FINANCIAL</w:t>
            </w:r>
            <w:r w:rsidR="001251DA">
              <w:rPr>
                <w:rFonts w:ascii="Arial" w:hAnsi="Arial" w:cs="Arial"/>
                <w:color w:val="000000"/>
                <w:szCs w:val="24"/>
                <w:lang w:val="en-US"/>
              </w:rPr>
              <w:t xml:space="preserve"> </w:t>
            </w:r>
            <w:r w:rsidRPr="00852E55">
              <w:rPr>
                <w:rFonts w:ascii="Arial" w:hAnsi="Arial" w:cs="Arial"/>
                <w:b/>
                <w:color w:val="000000"/>
                <w:szCs w:val="24"/>
                <w:lang w:val="en-US"/>
              </w:rPr>
              <w:t>BID</w:t>
            </w:r>
          </w:p>
          <w:p w14:paraId="7A0366FF" w14:textId="77777777" w:rsidR="0055138B" w:rsidRDefault="0055138B" w:rsidP="0055138B">
            <w:pPr>
              <w:pStyle w:val="Heading21"/>
              <w:ind w:left="968" w:firstLine="0"/>
              <w:rPr>
                <w:rFonts w:ascii="Arial" w:hAnsi="Arial" w:cs="Arial"/>
                <w:spacing w:val="0"/>
                <w:szCs w:val="24"/>
              </w:rPr>
            </w:pPr>
            <w:r w:rsidRPr="00225C7C">
              <w:rPr>
                <w:rFonts w:ascii="Arial" w:hAnsi="Arial" w:cs="Arial"/>
                <w:spacing w:val="0"/>
                <w:szCs w:val="24"/>
              </w:rPr>
              <w:t xml:space="preserve">The Bidder shall enclose the original and all copies of the </w:t>
            </w:r>
            <w:r>
              <w:rPr>
                <w:rFonts w:ascii="Arial" w:hAnsi="Arial" w:cs="Arial"/>
                <w:spacing w:val="0"/>
                <w:szCs w:val="24"/>
              </w:rPr>
              <w:t>B</w:t>
            </w:r>
            <w:r w:rsidRPr="00225C7C">
              <w:rPr>
                <w:rFonts w:ascii="Arial" w:hAnsi="Arial" w:cs="Arial"/>
                <w:spacing w:val="0"/>
                <w:szCs w:val="24"/>
              </w:rPr>
              <w:t xml:space="preserve">id, including alternative </w:t>
            </w:r>
            <w:r>
              <w:rPr>
                <w:rFonts w:ascii="Arial" w:hAnsi="Arial" w:cs="Arial"/>
                <w:spacing w:val="0"/>
                <w:szCs w:val="24"/>
              </w:rPr>
              <w:t>Bid</w:t>
            </w:r>
            <w:r w:rsidRPr="00225C7C">
              <w:rPr>
                <w:rFonts w:ascii="Arial" w:hAnsi="Arial" w:cs="Arial"/>
                <w:spacing w:val="0"/>
                <w:szCs w:val="24"/>
              </w:rPr>
              <w:t>s, if permitted in accordance with ITB 13, in separate sealed envelopes, duly marking the envelopes as “</w:t>
            </w:r>
            <w:r w:rsidR="003D1A4A">
              <w:rPr>
                <w:rFonts w:ascii="Arial" w:hAnsi="Arial" w:cs="Arial"/>
                <w:spacing w:val="0"/>
                <w:szCs w:val="24"/>
              </w:rPr>
              <w:t xml:space="preserve">Financial </w:t>
            </w:r>
            <w:r>
              <w:rPr>
                <w:rFonts w:ascii="Arial" w:hAnsi="Arial" w:cs="Arial"/>
                <w:spacing w:val="0"/>
                <w:szCs w:val="24"/>
              </w:rPr>
              <w:t xml:space="preserve">Bid - </w:t>
            </w:r>
            <w:r w:rsidRPr="00225C7C">
              <w:rPr>
                <w:rFonts w:ascii="Arial" w:hAnsi="Arial" w:cs="Arial"/>
                <w:spacing w:val="0"/>
                <w:szCs w:val="24"/>
              </w:rPr>
              <w:t>Original”, “</w:t>
            </w:r>
            <w:r w:rsidR="003D1A4A">
              <w:rPr>
                <w:rFonts w:ascii="Arial" w:hAnsi="Arial" w:cs="Arial"/>
                <w:spacing w:val="0"/>
                <w:szCs w:val="24"/>
              </w:rPr>
              <w:t xml:space="preserve">Financial </w:t>
            </w:r>
            <w:r>
              <w:rPr>
                <w:rFonts w:ascii="Arial" w:hAnsi="Arial" w:cs="Arial"/>
                <w:spacing w:val="0"/>
                <w:szCs w:val="24"/>
              </w:rPr>
              <w:t xml:space="preserve">Bid - </w:t>
            </w:r>
            <w:r w:rsidRPr="00225C7C">
              <w:rPr>
                <w:rFonts w:ascii="Arial" w:hAnsi="Arial" w:cs="Arial"/>
                <w:spacing w:val="0"/>
                <w:szCs w:val="24"/>
              </w:rPr>
              <w:t>Alternative” and “</w:t>
            </w:r>
            <w:r w:rsidR="00C0136F">
              <w:rPr>
                <w:rFonts w:ascii="Arial" w:hAnsi="Arial" w:cs="Arial"/>
                <w:spacing w:val="0"/>
                <w:szCs w:val="24"/>
              </w:rPr>
              <w:t xml:space="preserve">Financial </w:t>
            </w:r>
            <w:r>
              <w:rPr>
                <w:rFonts w:ascii="Arial" w:hAnsi="Arial" w:cs="Arial"/>
                <w:spacing w:val="0"/>
                <w:szCs w:val="24"/>
              </w:rPr>
              <w:t xml:space="preserve">Bid - </w:t>
            </w:r>
            <w:r w:rsidRPr="00225C7C">
              <w:rPr>
                <w:rFonts w:ascii="Arial" w:hAnsi="Arial" w:cs="Arial"/>
                <w:spacing w:val="0"/>
                <w:szCs w:val="24"/>
              </w:rPr>
              <w:t>Copy.”</w:t>
            </w:r>
          </w:p>
          <w:p w14:paraId="6F93498F" w14:textId="2CC14FA4" w:rsidR="0055138B" w:rsidRPr="00225C7C" w:rsidRDefault="0055138B" w:rsidP="000D7E68">
            <w:pPr>
              <w:pStyle w:val="Heading21"/>
              <w:ind w:left="968" w:hanging="5"/>
              <w:rPr>
                <w:rFonts w:ascii="Arial" w:hAnsi="Arial" w:cs="Arial"/>
                <w:spacing w:val="0"/>
                <w:szCs w:val="24"/>
              </w:rPr>
            </w:pPr>
            <w:r w:rsidRPr="00225C7C">
              <w:rPr>
                <w:rFonts w:ascii="Arial" w:hAnsi="Arial" w:cs="Arial"/>
                <w:spacing w:val="0"/>
                <w:szCs w:val="24"/>
              </w:rPr>
              <w:t xml:space="preserve">These envelopes containing the original and the copies shall then be enclosed in </w:t>
            </w:r>
            <w:r>
              <w:rPr>
                <w:rFonts w:ascii="Arial" w:hAnsi="Arial" w:cs="Arial"/>
                <w:spacing w:val="0"/>
                <w:szCs w:val="24"/>
              </w:rPr>
              <w:t>one</w:t>
            </w:r>
            <w:r w:rsidRPr="00225C7C">
              <w:rPr>
                <w:rFonts w:ascii="Arial" w:hAnsi="Arial" w:cs="Arial"/>
                <w:spacing w:val="0"/>
                <w:szCs w:val="24"/>
              </w:rPr>
              <w:t xml:space="preserve"> single envelope</w:t>
            </w:r>
            <w:r>
              <w:rPr>
                <w:rFonts w:ascii="Arial" w:hAnsi="Arial" w:cs="Arial"/>
                <w:spacing w:val="0"/>
                <w:szCs w:val="24"/>
              </w:rPr>
              <w:t xml:space="preserve"> marked “</w:t>
            </w:r>
            <w:r w:rsidR="00C0136F">
              <w:rPr>
                <w:rFonts w:ascii="Arial" w:hAnsi="Arial" w:cs="Arial"/>
                <w:spacing w:val="0"/>
                <w:szCs w:val="24"/>
              </w:rPr>
              <w:t xml:space="preserve">Financial </w:t>
            </w:r>
            <w:r>
              <w:rPr>
                <w:rFonts w:ascii="Arial" w:hAnsi="Arial" w:cs="Arial"/>
                <w:spacing w:val="0"/>
                <w:szCs w:val="24"/>
              </w:rPr>
              <w:t>Bid”</w:t>
            </w:r>
            <w:r w:rsidRPr="00225C7C">
              <w:rPr>
                <w:rFonts w:ascii="Arial" w:hAnsi="Arial" w:cs="Arial"/>
                <w:spacing w:val="0"/>
                <w:szCs w:val="24"/>
              </w:rPr>
              <w:t>.</w:t>
            </w:r>
            <w:r>
              <w:rPr>
                <w:rFonts w:ascii="Arial" w:hAnsi="Arial" w:cs="Arial"/>
                <w:spacing w:val="0"/>
                <w:szCs w:val="24"/>
              </w:rPr>
              <w:t xml:space="preserve"> </w:t>
            </w:r>
          </w:p>
        </w:tc>
      </w:tr>
      <w:tr w:rsidR="00271E90" w:rsidRPr="00225C7C" w14:paraId="59AED65C" w14:textId="77777777" w:rsidTr="006D1D14">
        <w:tc>
          <w:tcPr>
            <w:tcW w:w="2610" w:type="dxa"/>
          </w:tcPr>
          <w:p w14:paraId="5D0B239C" w14:textId="77777777" w:rsidR="00271E90" w:rsidRPr="00225C7C" w:rsidRDefault="00271E90" w:rsidP="00C848E3">
            <w:pPr>
              <w:pStyle w:val="berschrift3"/>
              <w:jc w:val="left"/>
              <w:rPr>
                <w:rFonts w:ascii="Arial" w:hAnsi="Arial" w:cs="Arial"/>
                <w:sz w:val="24"/>
                <w:szCs w:val="24"/>
              </w:rPr>
            </w:pPr>
            <w:bookmarkStart w:id="289" w:name="_Toc438532615"/>
            <w:bookmarkEnd w:id="289"/>
          </w:p>
        </w:tc>
        <w:tc>
          <w:tcPr>
            <w:tcW w:w="6252" w:type="dxa"/>
          </w:tcPr>
          <w:p w14:paraId="0F61FC3B"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2</w:t>
            </w:r>
            <w:r w:rsidR="00C0136F">
              <w:rPr>
                <w:rFonts w:ascii="Arial" w:hAnsi="Arial" w:cs="Arial"/>
                <w:spacing w:val="0"/>
                <w:szCs w:val="24"/>
              </w:rPr>
              <w:t>2</w:t>
            </w:r>
            <w:r w:rsidRPr="00225C7C">
              <w:rPr>
                <w:rFonts w:ascii="Arial" w:hAnsi="Arial" w:cs="Arial"/>
                <w:spacing w:val="0"/>
                <w:szCs w:val="24"/>
              </w:rPr>
              <w:t>.2</w:t>
            </w:r>
            <w:r w:rsidRPr="00225C7C">
              <w:rPr>
                <w:rFonts w:ascii="Arial" w:hAnsi="Arial" w:cs="Arial"/>
                <w:spacing w:val="0"/>
                <w:szCs w:val="24"/>
              </w:rPr>
              <w:tab/>
              <w:t>The inner and outer envelopes shall:</w:t>
            </w:r>
          </w:p>
          <w:p w14:paraId="3D16193C" w14:textId="77777777" w:rsidR="00271E90" w:rsidRPr="00225C7C"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225C7C">
              <w:rPr>
                <w:rFonts w:ascii="Arial" w:hAnsi="Arial" w:cs="Arial"/>
                <w:color w:val="000000"/>
                <w:szCs w:val="24"/>
                <w:lang w:val="en-US"/>
              </w:rPr>
              <w:t>B</w:t>
            </w:r>
            <w:r w:rsidR="00271E90" w:rsidRPr="00225C7C">
              <w:rPr>
                <w:rFonts w:ascii="Arial" w:hAnsi="Arial" w:cs="Arial"/>
                <w:color w:val="000000"/>
                <w:szCs w:val="24"/>
                <w:lang w:val="en-US"/>
              </w:rPr>
              <w:t xml:space="preserve">ear the name and address of the </w:t>
            </w:r>
            <w:r w:rsidR="00A82DBC" w:rsidRPr="00225C7C">
              <w:rPr>
                <w:rFonts w:ascii="Arial" w:hAnsi="Arial" w:cs="Arial"/>
                <w:color w:val="000000"/>
                <w:szCs w:val="24"/>
                <w:lang w:val="en-US"/>
              </w:rPr>
              <w:t>Bidder</w:t>
            </w:r>
            <w:r w:rsidR="00271E90" w:rsidRPr="00225C7C">
              <w:rPr>
                <w:rFonts w:ascii="Arial" w:hAnsi="Arial" w:cs="Arial"/>
                <w:color w:val="000000"/>
                <w:szCs w:val="24"/>
                <w:lang w:val="en-US"/>
              </w:rPr>
              <w:t>;</w:t>
            </w:r>
          </w:p>
          <w:p w14:paraId="13D2D64F" w14:textId="77777777" w:rsidR="00271E90" w:rsidRPr="00225C7C"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225C7C">
              <w:rPr>
                <w:rFonts w:ascii="Arial" w:hAnsi="Arial" w:cs="Arial"/>
                <w:color w:val="000000"/>
                <w:szCs w:val="24"/>
                <w:lang w:val="en-US"/>
              </w:rPr>
              <w:t>B</w:t>
            </w:r>
            <w:r w:rsidR="00271E90" w:rsidRPr="00225C7C">
              <w:rPr>
                <w:rFonts w:ascii="Arial" w:hAnsi="Arial" w:cs="Arial"/>
                <w:color w:val="000000"/>
                <w:szCs w:val="24"/>
                <w:lang w:val="en-US"/>
              </w:rPr>
              <w:t>e addressed to the Employer in accordance with ITB</w:t>
            </w:r>
            <w:r w:rsidR="00EE2263" w:rsidRPr="00225C7C">
              <w:rPr>
                <w:rFonts w:ascii="Arial" w:hAnsi="Arial" w:cs="Arial"/>
                <w:color w:val="000000"/>
                <w:szCs w:val="24"/>
                <w:lang w:val="en-US"/>
              </w:rPr>
              <w:t> </w:t>
            </w:r>
            <w:r w:rsidR="00271E90" w:rsidRPr="00225C7C">
              <w:rPr>
                <w:rFonts w:ascii="Arial" w:hAnsi="Arial" w:cs="Arial"/>
                <w:color w:val="000000"/>
                <w:szCs w:val="24"/>
                <w:lang w:val="en-US"/>
              </w:rPr>
              <w:t>22.1;</w:t>
            </w:r>
          </w:p>
          <w:p w14:paraId="1A74616E" w14:textId="77777777" w:rsidR="00271E90" w:rsidRPr="00225C7C"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225C7C">
              <w:rPr>
                <w:rFonts w:ascii="Arial" w:hAnsi="Arial" w:cs="Arial"/>
                <w:color w:val="000000"/>
                <w:szCs w:val="24"/>
                <w:lang w:val="en-US"/>
              </w:rPr>
              <w:t>B</w:t>
            </w:r>
            <w:r w:rsidR="00271E90" w:rsidRPr="00225C7C">
              <w:rPr>
                <w:rFonts w:ascii="Arial" w:hAnsi="Arial" w:cs="Arial"/>
                <w:color w:val="000000"/>
                <w:szCs w:val="24"/>
                <w:lang w:val="en-US"/>
              </w:rPr>
              <w:t xml:space="preserve">ear the specific identification of this bidding </w:t>
            </w:r>
            <w:r w:rsidR="00271E90" w:rsidRPr="00225C7C">
              <w:rPr>
                <w:rFonts w:ascii="Arial" w:hAnsi="Arial" w:cs="Arial"/>
                <w:color w:val="000000"/>
                <w:szCs w:val="24"/>
                <w:lang w:val="en-US"/>
              </w:rPr>
              <w:lastRenderedPageBreak/>
              <w:t xml:space="preserve">process </w:t>
            </w:r>
            <w:r w:rsidR="00271E90" w:rsidRPr="00225C7C">
              <w:rPr>
                <w:rFonts w:ascii="Arial" w:hAnsi="Arial" w:cs="Arial"/>
                <w:bCs/>
                <w:color w:val="000000"/>
                <w:szCs w:val="24"/>
                <w:lang w:val="en-US"/>
              </w:rPr>
              <w:t xml:space="preserve">specified in the </w:t>
            </w:r>
            <w:r w:rsidR="0068549E">
              <w:rPr>
                <w:rFonts w:ascii="Arial" w:hAnsi="Arial" w:cs="Arial"/>
                <w:b/>
                <w:bCs/>
                <w:color w:val="000000"/>
                <w:szCs w:val="24"/>
                <w:lang w:val="en-US"/>
              </w:rPr>
              <w:t>BDS</w:t>
            </w:r>
            <w:r w:rsidR="00271E90" w:rsidRPr="00225C7C">
              <w:rPr>
                <w:rFonts w:ascii="Arial" w:hAnsi="Arial" w:cs="Arial"/>
                <w:bCs/>
                <w:color w:val="000000"/>
                <w:szCs w:val="24"/>
                <w:lang w:val="en-US"/>
              </w:rPr>
              <w:t xml:space="preserve"> 1.1</w:t>
            </w:r>
            <w:r w:rsidR="00271E90" w:rsidRPr="00225C7C">
              <w:rPr>
                <w:rFonts w:ascii="Arial" w:hAnsi="Arial" w:cs="Arial"/>
                <w:color w:val="000000"/>
                <w:szCs w:val="24"/>
                <w:lang w:val="en-US"/>
              </w:rPr>
              <w:t>; and</w:t>
            </w:r>
          </w:p>
          <w:p w14:paraId="7DCA6C6F" w14:textId="7585A16E" w:rsidR="00271E90" w:rsidRPr="00225C7C" w:rsidRDefault="008C44B1" w:rsidP="0062139B">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US"/>
              </w:rPr>
            </w:pPr>
            <w:r w:rsidRPr="00225C7C">
              <w:rPr>
                <w:rFonts w:ascii="Arial" w:hAnsi="Arial" w:cs="Arial"/>
                <w:color w:val="000000"/>
                <w:szCs w:val="24"/>
                <w:lang w:val="en-US"/>
              </w:rPr>
              <w:t>B</w:t>
            </w:r>
            <w:r w:rsidR="00271E90" w:rsidRPr="00225C7C">
              <w:rPr>
                <w:rFonts w:ascii="Arial" w:hAnsi="Arial" w:cs="Arial"/>
                <w:color w:val="000000"/>
                <w:szCs w:val="24"/>
                <w:lang w:val="en-US"/>
              </w:rPr>
              <w:t xml:space="preserve">ear a warning not to open before the time and date for </w:t>
            </w:r>
            <w:r w:rsidR="000331FC">
              <w:rPr>
                <w:rFonts w:ascii="Arial" w:hAnsi="Arial" w:cs="Arial"/>
                <w:color w:val="000000"/>
                <w:szCs w:val="24"/>
                <w:lang w:val="en-US"/>
              </w:rPr>
              <w:t xml:space="preserve">Bid </w:t>
            </w:r>
            <w:r w:rsidR="00271E90" w:rsidRPr="00225C7C">
              <w:rPr>
                <w:rFonts w:ascii="Arial" w:hAnsi="Arial" w:cs="Arial"/>
                <w:color w:val="000000"/>
                <w:szCs w:val="24"/>
                <w:lang w:val="en-US"/>
              </w:rPr>
              <w:t>opening</w:t>
            </w:r>
            <w:r w:rsidR="0062139B">
              <w:rPr>
                <w:rFonts w:ascii="Arial" w:hAnsi="Arial" w:cs="Arial"/>
                <w:color w:val="000000"/>
                <w:szCs w:val="24"/>
                <w:lang w:val="en-US"/>
              </w:rPr>
              <w:t xml:space="preserve"> (first public opening)</w:t>
            </w:r>
            <w:r w:rsidR="00271E90" w:rsidRPr="00225C7C">
              <w:rPr>
                <w:rFonts w:ascii="Arial" w:hAnsi="Arial" w:cs="Arial"/>
                <w:color w:val="000000"/>
                <w:szCs w:val="24"/>
                <w:lang w:val="en-US"/>
              </w:rPr>
              <w:t>.</w:t>
            </w:r>
          </w:p>
        </w:tc>
      </w:tr>
      <w:tr w:rsidR="00271E90" w:rsidRPr="00225C7C" w14:paraId="66C4B9EA" w14:textId="77777777" w:rsidTr="006D1D14">
        <w:tc>
          <w:tcPr>
            <w:tcW w:w="2610" w:type="dxa"/>
          </w:tcPr>
          <w:p w14:paraId="236260F7" w14:textId="77777777" w:rsidR="00271E90" w:rsidRPr="00225C7C" w:rsidRDefault="00271E90" w:rsidP="00C848E3">
            <w:pPr>
              <w:pStyle w:val="berschrift3"/>
              <w:jc w:val="left"/>
              <w:rPr>
                <w:rFonts w:ascii="Arial" w:hAnsi="Arial" w:cs="Arial"/>
                <w:sz w:val="24"/>
                <w:szCs w:val="24"/>
              </w:rPr>
            </w:pPr>
            <w:bookmarkStart w:id="290" w:name="_Toc438532616"/>
            <w:bookmarkStart w:id="291" w:name="_Toc438532617"/>
            <w:bookmarkEnd w:id="290"/>
            <w:bookmarkEnd w:id="291"/>
          </w:p>
        </w:tc>
        <w:tc>
          <w:tcPr>
            <w:tcW w:w="6252" w:type="dxa"/>
          </w:tcPr>
          <w:p w14:paraId="102E9988"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2</w:t>
            </w:r>
            <w:r w:rsidR="00C0136F">
              <w:rPr>
                <w:rFonts w:ascii="Arial" w:hAnsi="Arial" w:cs="Arial"/>
                <w:spacing w:val="0"/>
                <w:szCs w:val="24"/>
              </w:rPr>
              <w:t>2</w:t>
            </w:r>
            <w:r w:rsidRPr="00225C7C">
              <w:rPr>
                <w:rFonts w:ascii="Arial" w:hAnsi="Arial" w:cs="Arial"/>
                <w:spacing w:val="0"/>
                <w:szCs w:val="24"/>
              </w:rPr>
              <w:t>.3</w:t>
            </w:r>
            <w:r w:rsidRPr="00225C7C">
              <w:rPr>
                <w:rFonts w:ascii="Arial" w:hAnsi="Arial" w:cs="Arial"/>
                <w:spacing w:val="0"/>
                <w:szCs w:val="24"/>
              </w:rPr>
              <w:tab/>
              <w:t xml:space="preserve">If all envelopes are not sealed and marked as required, the Employer will assume no responsibility for the misplacement or premature opening of the </w:t>
            </w:r>
            <w:r w:rsidR="00C0136F">
              <w:rPr>
                <w:rFonts w:ascii="Arial" w:hAnsi="Arial" w:cs="Arial"/>
                <w:spacing w:val="0"/>
                <w:szCs w:val="24"/>
              </w:rPr>
              <w:t>Technical Bid</w:t>
            </w:r>
            <w:r w:rsidR="000331FC">
              <w:rPr>
                <w:rFonts w:ascii="Arial" w:hAnsi="Arial" w:cs="Arial"/>
                <w:spacing w:val="0"/>
                <w:szCs w:val="24"/>
              </w:rPr>
              <w:t xml:space="preserve"> and </w:t>
            </w:r>
            <w:r w:rsidR="00C0136F">
              <w:rPr>
                <w:rFonts w:ascii="Arial" w:hAnsi="Arial" w:cs="Arial"/>
                <w:spacing w:val="0"/>
                <w:szCs w:val="24"/>
              </w:rPr>
              <w:t xml:space="preserve">Financial </w:t>
            </w:r>
            <w:r w:rsidR="000331FC">
              <w:rPr>
                <w:rFonts w:ascii="Arial" w:hAnsi="Arial" w:cs="Arial"/>
                <w:spacing w:val="0"/>
                <w:szCs w:val="24"/>
              </w:rPr>
              <w:t>B</w:t>
            </w:r>
            <w:r w:rsidRPr="00225C7C">
              <w:rPr>
                <w:rFonts w:ascii="Arial" w:hAnsi="Arial" w:cs="Arial"/>
                <w:spacing w:val="0"/>
                <w:szCs w:val="24"/>
              </w:rPr>
              <w:t>id.</w:t>
            </w:r>
          </w:p>
        </w:tc>
      </w:tr>
      <w:tr w:rsidR="00271E90" w:rsidRPr="00225C7C" w14:paraId="5BCE2868" w14:textId="77777777" w:rsidTr="006D1D14">
        <w:trPr>
          <w:trHeight w:val="1035"/>
        </w:trPr>
        <w:tc>
          <w:tcPr>
            <w:tcW w:w="2610" w:type="dxa"/>
          </w:tcPr>
          <w:p w14:paraId="241D391A" w14:textId="77777777" w:rsidR="00271E90" w:rsidRPr="00225C7C" w:rsidRDefault="003725FE" w:rsidP="00C848E3">
            <w:pPr>
              <w:pStyle w:val="berschrift3"/>
              <w:jc w:val="left"/>
              <w:rPr>
                <w:rFonts w:ascii="Arial" w:hAnsi="Arial" w:cs="Arial"/>
                <w:sz w:val="24"/>
                <w:szCs w:val="24"/>
              </w:rPr>
            </w:pPr>
            <w:bookmarkStart w:id="292" w:name="_Toc424009124"/>
            <w:bookmarkStart w:id="293" w:name="_Toc438438846"/>
            <w:bookmarkStart w:id="294" w:name="_Toc438532618"/>
            <w:bookmarkStart w:id="295" w:name="_Toc438733990"/>
            <w:bookmarkStart w:id="296" w:name="_Toc438907028"/>
            <w:bookmarkStart w:id="297" w:name="_Toc438907227"/>
            <w:bookmarkStart w:id="298" w:name="_Toc100032313"/>
            <w:bookmarkStart w:id="299" w:name="_Toc376530940"/>
            <w:bookmarkStart w:id="300" w:name="_Toc380408875"/>
            <w:bookmarkStart w:id="301" w:name="_Toc475613008"/>
            <w:bookmarkStart w:id="302" w:name="_Toc477423712"/>
            <w:bookmarkStart w:id="303" w:name="_Toc481653354"/>
            <w:bookmarkStart w:id="304" w:name="_Toc528935922"/>
            <w:r w:rsidRPr="00225C7C">
              <w:rPr>
                <w:rFonts w:ascii="Arial" w:hAnsi="Arial" w:cs="Arial"/>
                <w:sz w:val="24"/>
                <w:szCs w:val="24"/>
              </w:rPr>
              <w:t>2</w:t>
            </w:r>
            <w:r w:rsidR="00C0136F">
              <w:rPr>
                <w:rFonts w:ascii="Arial" w:hAnsi="Arial" w:cs="Arial"/>
                <w:sz w:val="24"/>
                <w:szCs w:val="24"/>
              </w:rPr>
              <w:t>3</w:t>
            </w:r>
            <w:r w:rsidRPr="00225C7C">
              <w:rPr>
                <w:rFonts w:ascii="Arial" w:hAnsi="Arial" w:cs="Arial"/>
                <w:sz w:val="24"/>
                <w:szCs w:val="24"/>
              </w:rPr>
              <w:t xml:space="preserve">. </w:t>
            </w:r>
            <w:r w:rsidR="00271E90" w:rsidRPr="00225C7C">
              <w:rPr>
                <w:rFonts w:ascii="Arial" w:hAnsi="Arial" w:cs="Arial"/>
                <w:sz w:val="24"/>
                <w:szCs w:val="24"/>
              </w:rPr>
              <w:t>Deadline for Submission of Bids</w:t>
            </w:r>
            <w:bookmarkEnd w:id="292"/>
            <w:bookmarkEnd w:id="293"/>
            <w:bookmarkEnd w:id="294"/>
            <w:bookmarkEnd w:id="295"/>
            <w:bookmarkEnd w:id="296"/>
            <w:bookmarkEnd w:id="297"/>
            <w:bookmarkEnd w:id="298"/>
            <w:bookmarkEnd w:id="299"/>
            <w:bookmarkEnd w:id="300"/>
            <w:bookmarkEnd w:id="301"/>
            <w:bookmarkEnd w:id="302"/>
            <w:bookmarkEnd w:id="303"/>
            <w:bookmarkEnd w:id="304"/>
          </w:p>
        </w:tc>
        <w:tc>
          <w:tcPr>
            <w:tcW w:w="6252" w:type="dxa"/>
          </w:tcPr>
          <w:p w14:paraId="10244DED"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2</w:t>
            </w:r>
            <w:r w:rsidR="00C0136F">
              <w:rPr>
                <w:rFonts w:ascii="Arial" w:hAnsi="Arial" w:cs="Arial"/>
                <w:spacing w:val="0"/>
                <w:szCs w:val="24"/>
              </w:rPr>
              <w:t>3</w:t>
            </w:r>
            <w:r w:rsidRPr="00225C7C">
              <w:rPr>
                <w:rFonts w:ascii="Arial" w:hAnsi="Arial" w:cs="Arial"/>
                <w:spacing w:val="0"/>
                <w:szCs w:val="24"/>
              </w:rPr>
              <w:t>.1</w:t>
            </w:r>
            <w:r w:rsidRPr="00225C7C">
              <w:rPr>
                <w:rFonts w:ascii="Arial" w:hAnsi="Arial" w:cs="Arial"/>
                <w:spacing w:val="0"/>
                <w:szCs w:val="24"/>
              </w:rPr>
              <w:tab/>
              <w:t xml:space="preserve">Bids must be received by the Employer </w:t>
            </w:r>
            <w:r w:rsidR="00AB7325" w:rsidRPr="00225C7C">
              <w:rPr>
                <w:rFonts w:ascii="Arial" w:hAnsi="Arial" w:cs="Arial"/>
                <w:spacing w:val="0"/>
                <w:szCs w:val="24"/>
              </w:rPr>
              <w:t>in accordance with the instructions, including the address and deadline,</w:t>
            </w:r>
            <w:r w:rsidRPr="00225C7C">
              <w:rPr>
                <w:rFonts w:ascii="Arial" w:hAnsi="Arial" w:cs="Arial"/>
                <w:spacing w:val="0"/>
                <w:szCs w:val="24"/>
              </w:rPr>
              <w:t xml:space="preserve"> </w:t>
            </w:r>
            <w:r w:rsidRPr="00225C7C">
              <w:rPr>
                <w:rStyle w:val="StyleHeader2-SubClausesBoldChar"/>
                <w:rFonts w:ascii="Arial" w:hAnsi="Arial" w:cs="Arial"/>
                <w:b w:val="0"/>
                <w:color w:val="000000"/>
                <w:spacing w:val="0"/>
                <w:szCs w:val="24"/>
                <w:lang w:val="en-US"/>
              </w:rPr>
              <w:t>specified in the</w:t>
            </w:r>
            <w:r w:rsidRPr="00225C7C">
              <w:rPr>
                <w:rStyle w:val="StyleHeader2-SubClausesBoldChar"/>
                <w:rFonts w:ascii="Arial" w:hAnsi="Arial" w:cs="Arial"/>
                <w:color w:val="000000"/>
                <w:spacing w:val="0"/>
                <w:szCs w:val="24"/>
                <w:lang w:val="en-US"/>
              </w:rPr>
              <w:t xml:space="preserve"> </w:t>
            </w:r>
            <w:r w:rsidR="0068549E">
              <w:rPr>
                <w:rStyle w:val="StyleHeader2-SubClausesBoldChar"/>
                <w:rFonts w:ascii="Arial" w:hAnsi="Arial" w:cs="Arial"/>
                <w:color w:val="000000"/>
                <w:spacing w:val="0"/>
                <w:szCs w:val="24"/>
                <w:lang w:val="en-US"/>
              </w:rPr>
              <w:t>BDS</w:t>
            </w:r>
            <w:r w:rsidRPr="00225C7C">
              <w:rPr>
                <w:rFonts w:ascii="Arial" w:hAnsi="Arial" w:cs="Arial"/>
                <w:spacing w:val="0"/>
                <w:szCs w:val="24"/>
              </w:rPr>
              <w:t>.</w:t>
            </w:r>
          </w:p>
        </w:tc>
      </w:tr>
      <w:tr w:rsidR="00271E90" w:rsidRPr="00225C7C" w14:paraId="3CD1E05F" w14:textId="77777777" w:rsidTr="006D1D14">
        <w:tc>
          <w:tcPr>
            <w:tcW w:w="2610" w:type="dxa"/>
          </w:tcPr>
          <w:p w14:paraId="0EF0F72D" w14:textId="77777777" w:rsidR="00271E90" w:rsidRPr="00225C7C" w:rsidRDefault="00271E90" w:rsidP="00C848E3">
            <w:pPr>
              <w:pStyle w:val="berschrift3"/>
              <w:jc w:val="left"/>
              <w:rPr>
                <w:rFonts w:ascii="Arial" w:hAnsi="Arial" w:cs="Arial"/>
                <w:sz w:val="24"/>
                <w:szCs w:val="24"/>
              </w:rPr>
            </w:pPr>
          </w:p>
        </w:tc>
        <w:tc>
          <w:tcPr>
            <w:tcW w:w="6252" w:type="dxa"/>
          </w:tcPr>
          <w:p w14:paraId="4D472136" w14:textId="77777777" w:rsidR="008F12BB" w:rsidRPr="008F12BB" w:rsidRDefault="00271E90" w:rsidP="006B0F4F">
            <w:pPr>
              <w:pStyle w:val="Heading21"/>
            </w:pPr>
            <w:r w:rsidRPr="00225C7C">
              <w:rPr>
                <w:rFonts w:ascii="Arial" w:hAnsi="Arial" w:cs="Arial"/>
                <w:spacing w:val="0"/>
                <w:szCs w:val="24"/>
              </w:rPr>
              <w:t>2</w:t>
            </w:r>
            <w:r w:rsidR="00C0136F">
              <w:rPr>
                <w:rFonts w:ascii="Arial" w:hAnsi="Arial" w:cs="Arial"/>
                <w:spacing w:val="0"/>
                <w:szCs w:val="24"/>
              </w:rPr>
              <w:t>3</w:t>
            </w:r>
            <w:r w:rsidRPr="00225C7C">
              <w:rPr>
                <w:rFonts w:ascii="Arial" w:hAnsi="Arial" w:cs="Arial"/>
                <w:spacing w:val="0"/>
                <w:szCs w:val="24"/>
              </w:rPr>
              <w:t>.2</w:t>
            </w:r>
            <w:r w:rsidRPr="00225C7C">
              <w:rPr>
                <w:rFonts w:ascii="Arial" w:hAnsi="Arial" w:cs="Arial"/>
                <w:spacing w:val="0"/>
                <w:szCs w:val="24"/>
              </w:rPr>
              <w:tab/>
              <w:t xml:space="preserve">The Employer may, at its discretion, extend the deadline for the submission of </w:t>
            </w:r>
            <w:r w:rsidR="000331FC">
              <w:rPr>
                <w:rFonts w:ascii="Arial" w:hAnsi="Arial" w:cs="Arial"/>
                <w:spacing w:val="0"/>
                <w:szCs w:val="24"/>
              </w:rPr>
              <w:t>B</w:t>
            </w:r>
            <w:r w:rsidRPr="00225C7C">
              <w:rPr>
                <w:rFonts w:ascii="Arial" w:hAnsi="Arial" w:cs="Arial"/>
                <w:spacing w:val="0"/>
                <w:szCs w:val="24"/>
              </w:rPr>
              <w:t xml:space="preserve">ids by amending the </w:t>
            </w:r>
            <w:r w:rsidR="00093003">
              <w:rPr>
                <w:rFonts w:ascii="Arial" w:hAnsi="Arial" w:cs="Arial"/>
                <w:spacing w:val="0"/>
                <w:szCs w:val="24"/>
              </w:rPr>
              <w:t>Bidding Documents</w:t>
            </w:r>
            <w:r w:rsidRPr="00225C7C">
              <w:rPr>
                <w:rFonts w:ascii="Arial" w:hAnsi="Arial" w:cs="Arial"/>
                <w:spacing w:val="0"/>
                <w:szCs w:val="24"/>
              </w:rPr>
              <w:t xml:space="preserve"> in accordance with ITB 8, in which case all rights and obligations of the Employer and </w:t>
            </w:r>
            <w:r w:rsidR="00A82DBC" w:rsidRPr="00225C7C">
              <w:rPr>
                <w:rFonts w:ascii="Arial" w:hAnsi="Arial" w:cs="Arial"/>
                <w:spacing w:val="0"/>
                <w:szCs w:val="24"/>
              </w:rPr>
              <w:t>Bidder</w:t>
            </w:r>
            <w:r w:rsidRPr="00225C7C">
              <w:rPr>
                <w:rFonts w:ascii="Arial" w:hAnsi="Arial" w:cs="Arial"/>
                <w:spacing w:val="0"/>
                <w:szCs w:val="24"/>
              </w:rPr>
              <w:t>s previously subject to the deadline shall thereafter be subject to the deadline as extended.</w:t>
            </w:r>
          </w:p>
        </w:tc>
      </w:tr>
      <w:tr w:rsidR="00271E90" w:rsidRPr="00225C7C" w14:paraId="22F665C4" w14:textId="77777777" w:rsidTr="006D1D14">
        <w:tc>
          <w:tcPr>
            <w:tcW w:w="2610" w:type="dxa"/>
          </w:tcPr>
          <w:p w14:paraId="5A99687D" w14:textId="77777777" w:rsidR="00271E90" w:rsidRPr="00225C7C" w:rsidRDefault="003725FE" w:rsidP="000331FC">
            <w:pPr>
              <w:pStyle w:val="berschrift3"/>
              <w:jc w:val="left"/>
              <w:rPr>
                <w:rFonts w:ascii="Arial" w:hAnsi="Arial" w:cs="Arial"/>
                <w:sz w:val="24"/>
                <w:szCs w:val="24"/>
              </w:rPr>
            </w:pPr>
            <w:bookmarkStart w:id="305" w:name="_Toc438438847"/>
            <w:bookmarkStart w:id="306" w:name="_Toc438532619"/>
            <w:bookmarkStart w:id="307" w:name="_Toc438733991"/>
            <w:bookmarkStart w:id="308" w:name="_Toc438907029"/>
            <w:bookmarkStart w:id="309" w:name="_Toc438907228"/>
            <w:bookmarkStart w:id="310" w:name="_Toc100032314"/>
            <w:bookmarkStart w:id="311" w:name="_Toc376530941"/>
            <w:bookmarkStart w:id="312" w:name="_Toc380408876"/>
            <w:bookmarkStart w:id="313" w:name="_Toc475613009"/>
            <w:bookmarkStart w:id="314" w:name="_Toc477423713"/>
            <w:bookmarkStart w:id="315" w:name="_Toc528935923"/>
            <w:r w:rsidRPr="00225C7C">
              <w:rPr>
                <w:rFonts w:ascii="Arial" w:hAnsi="Arial" w:cs="Arial"/>
                <w:sz w:val="24"/>
                <w:szCs w:val="24"/>
              </w:rPr>
              <w:t>2</w:t>
            </w:r>
            <w:r w:rsidR="00C0136F">
              <w:rPr>
                <w:rFonts w:ascii="Arial" w:hAnsi="Arial" w:cs="Arial"/>
                <w:sz w:val="24"/>
                <w:szCs w:val="24"/>
              </w:rPr>
              <w:t>4</w:t>
            </w:r>
            <w:r w:rsidRPr="00225C7C">
              <w:rPr>
                <w:rFonts w:ascii="Arial" w:hAnsi="Arial" w:cs="Arial"/>
                <w:sz w:val="24"/>
                <w:szCs w:val="24"/>
              </w:rPr>
              <w:t xml:space="preserve">. </w:t>
            </w:r>
            <w:r w:rsidR="00271E90" w:rsidRPr="00225C7C">
              <w:rPr>
                <w:rFonts w:ascii="Arial" w:hAnsi="Arial" w:cs="Arial"/>
                <w:sz w:val="24"/>
                <w:szCs w:val="24"/>
              </w:rPr>
              <w:t xml:space="preserve">Late </w:t>
            </w:r>
            <w:bookmarkEnd w:id="305"/>
            <w:bookmarkEnd w:id="306"/>
            <w:bookmarkEnd w:id="307"/>
            <w:bookmarkEnd w:id="308"/>
            <w:bookmarkEnd w:id="309"/>
            <w:bookmarkEnd w:id="310"/>
            <w:bookmarkEnd w:id="311"/>
            <w:bookmarkEnd w:id="312"/>
            <w:bookmarkEnd w:id="313"/>
            <w:bookmarkEnd w:id="314"/>
            <w:r w:rsidR="000331FC">
              <w:rPr>
                <w:rFonts w:ascii="Arial" w:hAnsi="Arial" w:cs="Arial"/>
                <w:sz w:val="24"/>
                <w:szCs w:val="24"/>
              </w:rPr>
              <w:t>Submissions</w:t>
            </w:r>
            <w:bookmarkEnd w:id="315"/>
          </w:p>
        </w:tc>
        <w:tc>
          <w:tcPr>
            <w:tcW w:w="6252" w:type="dxa"/>
          </w:tcPr>
          <w:p w14:paraId="4A4A644B" w14:textId="77777777" w:rsidR="00271E90" w:rsidRPr="00225C7C" w:rsidRDefault="00271E90" w:rsidP="000331FC">
            <w:pPr>
              <w:pStyle w:val="Heading21"/>
              <w:rPr>
                <w:rFonts w:ascii="Arial" w:hAnsi="Arial" w:cs="Arial"/>
                <w:spacing w:val="0"/>
                <w:szCs w:val="24"/>
              </w:rPr>
            </w:pPr>
            <w:r w:rsidRPr="00225C7C">
              <w:rPr>
                <w:rFonts w:ascii="Arial" w:hAnsi="Arial" w:cs="Arial"/>
                <w:spacing w:val="0"/>
                <w:szCs w:val="24"/>
              </w:rPr>
              <w:t>2</w:t>
            </w:r>
            <w:r w:rsidR="00C0136F">
              <w:rPr>
                <w:rFonts w:ascii="Arial" w:hAnsi="Arial" w:cs="Arial"/>
                <w:spacing w:val="0"/>
                <w:szCs w:val="24"/>
              </w:rPr>
              <w:t>4</w:t>
            </w:r>
            <w:r w:rsidRPr="00225C7C">
              <w:rPr>
                <w:rFonts w:ascii="Arial" w:hAnsi="Arial" w:cs="Arial"/>
                <w:spacing w:val="0"/>
                <w:szCs w:val="24"/>
              </w:rPr>
              <w:t>.1</w:t>
            </w:r>
            <w:r w:rsidRPr="00225C7C">
              <w:rPr>
                <w:rFonts w:ascii="Arial" w:hAnsi="Arial" w:cs="Arial"/>
                <w:spacing w:val="0"/>
                <w:szCs w:val="24"/>
              </w:rPr>
              <w:tab/>
              <w:t xml:space="preserve">The Employer shall not consider any </w:t>
            </w:r>
            <w:r w:rsidR="000331FC">
              <w:rPr>
                <w:rFonts w:ascii="Arial" w:hAnsi="Arial" w:cs="Arial"/>
                <w:spacing w:val="0"/>
                <w:szCs w:val="24"/>
              </w:rPr>
              <w:t>B</w:t>
            </w:r>
            <w:r w:rsidRPr="00225C7C">
              <w:rPr>
                <w:rFonts w:ascii="Arial" w:hAnsi="Arial" w:cs="Arial"/>
                <w:spacing w:val="0"/>
                <w:szCs w:val="24"/>
              </w:rPr>
              <w:t xml:space="preserve">id that arrives after the deadline for submission of </w:t>
            </w:r>
            <w:r w:rsidR="000331FC">
              <w:rPr>
                <w:rFonts w:ascii="Arial" w:hAnsi="Arial" w:cs="Arial"/>
                <w:spacing w:val="0"/>
                <w:szCs w:val="24"/>
              </w:rPr>
              <w:t>B</w:t>
            </w:r>
            <w:r w:rsidRPr="00225C7C">
              <w:rPr>
                <w:rFonts w:ascii="Arial" w:hAnsi="Arial" w:cs="Arial"/>
                <w:spacing w:val="0"/>
                <w:szCs w:val="24"/>
              </w:rPr>
              <w:t>i</w:t>
            </w:r>
            <w:r w:rsidR="008C44B1" w:rsidRPr="00225C7C">
              <w:rPr>
                <w:rFonts w:ascii="Arial" w:hAnsi="Arial" w:cs="Arial"/>
                <w:spacing w:val="0"/>
                <w:szCs w:val="24"/>
              </w:rPr>
              <w:t>ds, in accordance with ITB 2</w:t>
            </w:r>
            <w:r w:rsidR="00C0136F">
              <w:rPr>
                <w:rFonts w:ascii="Arial" w:hAnsi="Arial" w:cs="Arial"/>
                <w:spacing w:val="0"/>
                <w:szCs w:val="24"/>
              </w:rPr>
              <w:t>3</w:t>
            </w:r>
            <w:r w:rsidR="008C44B1" w:rsidRPr="00225C7C">
              <w:rPr>
                <w:rFonts w:ascii="Arial" w:hAnsi="Arial" w:cs="Arial"/>
                <w:spacing w:val="0"/>
                <w:szCs w:val="24"/>
              </w:rPr>
              <w:t xml:space="preserve">. </w:t>
            </w:r>
            <w:r w:rsidRPr="00225C7C">
              <w:rPr>
                <w:rFonts w:ascii="Arial" w:hAnsi="Arial" w:cs="Arial"/>
                <w:spacing w:val="0"/>
                <w:szCs w:val="24"/>
              </w:rPr>
              <w:t xml:space="preserve">Any </w:t>
            </w:r>
            <w:r w:rsidR="000331FC">
              <w:rPr>
                <w:rFonts w:ascii="Arial" w:hAnsi="Arial" w:cs="Arial"/>
                <w:spacing w:val="0"/>
                <w:szCs w:val="24"/>
              </w:rPr>
              <w:t>B</w:t>
            </w:r>
            <w:r w:rsidRPr="00225C7C">
              <w:rPr>
                <w:rFonts w:ascii="Arial" w:hAnsi="Arial" w:cs="Arial"/>
                <w:spacing w:val="0"/>
                <w:szCs w:val="24"/>
              </w:rPr>
              <w:t xml:space="preserve">id received by the Employer after the deadline for submission of </w:t>
            </w:r>
            <w:r w:rsidR="000331FC">
              <w:rPr>
                <w:rFonts w:ascii="Arial" w:hAnsi="Arial" w:cs="Arial"/>
                <w:spacing w:val="0"/>
                <w:szCs w:val="24"/>
              </w:rPr>
              <w:t>B</w:t>
            </w:r>
            <w:r w:rsidRPr="00225C7C">
              <w:rPr>
                <w:rFonts w:ascii="Arial" w:hAnsi="Arial" w:cs="Arial"/>
                <w:spacing w:val="0"/>
                <w:szCs w:val="24"/>
              </w:rPr>
              <w:t xml:space="preserve">ids shall be declared late, rejected, and returned unopened to the </w:t>
            </w:r>
            <w:r w:rsidR="00A82DBC" w:rsidRPr="00225C7C">
              <w:rPr>
                <w:rFonts w:ascii="Arial" w:hAnsi="Arial" w:cs="Arial"/>
                <w:spacing w:val="0"/>
                <w:szCs w:val="24"/>
              </w:rPr>
              <w:t>Bidder</w:t>
            </w:r>
            <w:r w:rsidRPr="00225C7C">
              <w:rPr>
                <w:rFonts w:ascii="Arial" w:hAnsi="Arial" w:cs="Arial"/>
                <w:spacing w:val="0"/>
                <w:szCs w:val="24"/>
              </w:rPr>
              <w:t>.</w:t>
            </w:r>
          </w:p>
        </w:tc>
      </w:tr>
      <w:tr w:rsidR="00271E90" w:rsidRPr="00225C7C" w14:paraId="7CBB91E2" w14:textId="77777777" w:rsidTr="006D1D14">
        <w:tc>
          <w:tcPr>
            <w:tcW w:w="2610" w:type="dxa"/>
          </w:tcPr>
          <w:p w14:paraId="61AAE5D8" w14:textId="77777777" w:rsidR="00271E90" w:rsidRPr="00225C7C" w:rsidRDefault="003725FE" w:rsidP="00C848E3">
            <w:pPr>
              <w:pStyle w:val="berschrift3"/>
              <w:jc w:val="left"/>
              <w:rPr>
                <w:rFonts w:ascii="Arial" w:hAnsi="Arial" w:cs="Arial"/>
                <w:sz w:val="24"/>
                <w:szCs w:val="24"/>
              </w:rPr>
            </w:pPr>
            <w:bookmarkStart w:id="316" w:name="_Toc424009126"/>
            <w:bookmarkStart w:id="317" w:name="_Toc438438848"/>
            <w:bookmarkStart w:id="318" w:name="_Toc438532620"/>
            <w:bookmarkStart w:id="319" w:name="_Toc438733992"/>
            <w:bookmarkStart w:id="320" w:name="_Toc438907030"/>
            <w:bookmarkStart w:id="321" w:name="_Toc438907229"/>
            <w:bookmarkStart w:id="322" w:name="_Toc100032315"/>
            <w:bookmarkStart w:id="323" w:name="_Toc376530942"/>
            <w:bookmarkStart w:id="324" w:name="_Toc380408877"/>
            <w:bookmarkStart w:id="325" w:name="_Toc475613010"/>
            <w:bookmarkStart w:id="326" w:name="_Toc477423714"/>
            <w:bookmarkStart w:id="327" w:name="_Toc528935924"/>
            <w:r w:rsidRPr="00225C7C">
              <w:rPr>
                <w:rFonts w:ascii="Arial" w:hAnsi="Arial" w:cs="Arial"/>
                <w:sz w:val="24"/>
                <w:szCs w:val="24"/>
              </w:rPr>
              <w:t>2</w:t>
            </w:r>
            <w:r w:rsidR="00C0136F">
              <w:rPr>
                <w:rFonts w:ascii="Arial" w:hAnsi="Arial" w:cs="Arial"/>
                <w:sz w:val="24"/>
                <w:szCs w:val="24"/>
              </w:rPr>
              <w:t>5</w:t>
            </w:r>
            <w:r w:rsidRPr="00225C7C">
              <w:rPr>
                <w:rFonts w:ascii="Arial" w:hAnsi="Arial" w:cs="Arial"/>
                <w:sz w:val="24"/>
                <w:szCs w:val="24"/>
              </w:rPr>
              <w:t xml:space="preserve">. </w:t>
            </w:r>
            <w:r w:rsidR="00271E90" w:rsidRPr="00225C7C">
              <w:rPr>
                <w:rFonts w:ascii="Arial" w:hAnsi="Arial" w:cs="Arial"/>
                <w:sz w:val="24"/>
                <w:szCs w:val="24"/>
              </w:rPr>
              <w:t>Withdrawal, Substitution, and Modification of Bids</w:t>
            </w:r>
            <w:bookmarkEnd w:id="316"/>
            <w:bookmarkEnd w:id="317"/>
            <w:bookmarkEnd w:id="318"/>
            <w:bookmarkEnd w:id="319"/>
            <w:bookmarkEnd w:id="320"/>
            <w:bookmarkEnd w:id="321"/>
            <w:bookmarkEnd w:id="322"/>
            <w:bookmarkEnd w:id="323"/>
            <w:bookmarkEnd w:id="324"/>
            <w:bookmarkEnd w:id="325"/>
            <w:bookmarkEnd w:id="326"/>
            <w:bookmarkEnd w:id="327"/>
            <w:r w:rsidR="00271E90" w:rsidRPr="00225C7C">
              <w:rPr>
                <w:rFonts w:ascii="Arial" w:hAnsi="Arial" w:cs="Arial"/>
                <w:sz w:val="24"/>
                <w:szCs w:val="24"/>
              </w:rPr>
              <w:t xml:space="preserve"> </w:t>
            </w:r>
          </w:p>
        </w:tc>
        <w:tc>
          <w:tcPr>
            <w:tcW w:w="6252" w:type="dxa"/>
          </w:tcPr>
          <w:p w14:paraId="744080E8"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2</w:t>
            </w:r>
            <w:r w:rsidR="00C0136F">
              <w:rPr>
                <w:rFonts w:ascii="Arial" w:hAnsi="Arial" w:cs="Arial"/>
                <w:spacing w:val="0"/>
                <w:szCs w:val="24"/>
              </w:rPr>
              <w:t>5</w:t>
            </w:r>
            <w:r w:rsidRPr="00225C7C">
              <w:rPr>
                <w:rFonts w:ascii="Arial" w:hAnsi="Arial" w:cs="Arial"/>
                <w:spacing w:val="0"/>
                <w:szCs w:val="24"/>
              </w:rPr>
              <w:t>.1</w:t>
            </w:r>
            <w:r w:rsidRPr="00225C7C">
              <w:rPr>
                <w:rFonts w:ascii="Arial" w:hAnsi="Arial" w:cs="Arial"/>
                <w:spacing w:val="0"/>
                <w:szCs w:val="24"/>
              </w:rPr>
              <w:tab/>
              <w:t xml:space="preserve">A </w:t>
            </w:r>
            <w:r w:rsidR="00A82DBC" w:rsidRPr="00225C7C">
              <w:rPr>
                <w:rFonts w:ascii="Arial" w:hAnsi="Arial" w:cs="Arial"/>
                <w:spacing w:val="0"/>
                <w:szCs w:val="24"/>
              </w:rPr>
              <w:t>Bidder</w:t>
            </w:r>
            <w:r w:rsidRPr="00225C7C">
              <w:rPr>
                <w:rFonts w:ascii="Arial" w:hAnsi="Arial" w:cs="Arial"/>
                <w:spacing w:val="0"/>
                <w:szCs w:val="24"/>
              </w:rPr>
              <w:t xml:space="preserve"> may withdraw, substitute, or modify its </w:t>
            </w:r>
            <w:r w:rsidR="0091414D">
              <w:rPr>
                <w:rFonts w:ascii="Arial" w:hAnsi="Arial" w:cs="Arial"/>
                <w:spacing w:val="0"/>
                <w:szCs w:val="24"/>
              </w:rPr>
              <w:t>B</w:t>
            </w:r>
            <w:r w:rsidRPr="00225C7C">
              <w:rPr>
                <w:rFonts w:ascii="Arial" w:hAnsi="Arial" w:cs="Arial"/>
                <w:spacing w:val="0"/>
                <w:szCs w:val="24"/>
              </w:rPr>
              <w:t>id after it has been submitted by sending a written notice, duly signed by an authorized representative, and shall include a copy of the authorization in accordance with ITB 2</w:t>
            </w:r>
            <w:r w:rsidR="00A52FE3">
              <w:rPr>
                <w:rFonts w:ascii="Arial" w:hAnsi="Arial" w:cs="Arial"/>
                <w:spacing w:val="0"/>
                <w:szCs w:val="24"/>
              </w:rPr>
              <w:t>1</w:t>
            </w:r>
            <w:r w:rsidRPr="00225C7C">
              <w:rPr>
                <w:rFonts w:ascii="Arial" w:hAnsi="Arial" w:cs="Arial"/>
                <w:spacing w:val="0"/>
                <w:szCs w:val="24"/>
              </w:rPr>
              <w:t xml:space="preserve">.2. The corresponding substitution or modification of the </w:t>
            </w:r>
            <w:r w:rsidR="0091414D">
              <w:rPr>
                <w:rFonts w:ascii="Arial" w:hAnsi="Arial" w:cs="Arial"/>
                <w:spacing w:val="0"/>
                <w:szCs w:val="24"/>
              </w:rPr>
              <w:t>B</w:t>
            </w:r>
            <w:r w:rsidR="0091414D" w:rsidRPr="00225C7C">
              <w:rPr>
                <w:rFonts w:ascii="Arial" w:hAnsi="Arial" w:cs="Arial"/>
                <w:spacing w:val="0"/>
                <w:szCs w:val="24"/>
              </w:rPr>
              <w:t>id</w:t>
            </w:r>
            <w:r w:rsidRPr="00225C7C">
              <w:rPr>
                <w:rFonts w:ascii="Arial" w:hAnsi="Arial" w:cs="Arial"/>
                <w:spacing w:val="0"/>
                <w:szCs w:val="24"/>
              </w:rPr>
              <w:t xml:space="preserve"> must accompany the respective written notice. All notices must be:</w:t>
            </w:r>
          </w:p>
          <w:p w14:paraId="699E44A2" w14:textId="77777777" w:rsidR="00271E90" w:rsidRPr="00225C7C" w:rsidRDefault="008C44B1" w:rsidP="000D6B42">
            <w:pPr>
              <w:pStyle w:val="P3Header1-Clauses"/>
              <w:numPr>
                <w:ilvl w:val="0"/>
                <w:numId w:val="7"/>
              </w:numPr>
              <w:tabs>
                <w:tab w:val="clear" w:pos="576"/>
                <w:tab w:val="clear" w:pos="972"/>
                <w:tab w:val="left" w:pos="1148"/>
              </w:tabs>
              <w:ind w:left="1148" w:hanging="572"/>
              <w:rPr>
                <w:rFonts w:ascii="Arial" w:hAnsi="Arial" w:cs="Arial"/>
                <w:smallCaps/>
                <w:color w:val="000000"/>
                <w:szCs w:val="24"/>
                <w:lang w:val="en-US"/>
              </w:rPr>
            </w:pPr>
            <w:r w:rsidRPr="00225C7C">
              <w:rPr>
                <w:rFonts w:ascii="Arial" w:hAnsi="Arial" w:cs="Arial"/>
                <w:color w:val="000000"/>
                <w:szCs w:val="24"/>
                <w:lang w:val="en-US"/>
              </w:rPr>
              <w:t>P</w:t>
            </w:r>
            <w:r w:rsidR="00271E90" w:rsidRPr="00225C7C">
              <w:rPr>
                <w:rFonts w:ascii="Arial" w:hAnsi="Arial" w:cs="Arial"/>
                <w:color w:val="000000"/>
                <w:szCs w:val="24"/>
                <w:lang w:val="en-US"/>
              </w:rPr>
              <w:t>repared and submitted in accordance with ITB 2</w:t>
            </w:r>
            <w:r w:rsidR="00A52FE3">
              <w:rPr>
                <w:rFonts w:ascii="Arial" w:hAnsi="Arial" w:cs="Arial"/>
                <w:color w:val="000000"/>
                <w:szCs w:val="24"/>
                <w:lang w:val="en-US"/>
              </w:rPr>
              <w:t>1</w:t>
            </w:r>
            <w:r w:rsidR="00271E90" w:rsidRPr="00225C7C">
              <w:rPr>
                <w:rFonts w:ascii="Arial" w:hAnsi="Arial" w:cs="Arial"/>
                <w:color w:val="000000"/>
                <w:szCs w:val="24"/>
                <w:lang w:val="en-US"/>
              </w:rPr>
              <w:t xml:space="preserve"> and ITB 2</w:t>
            </w:r>
            <w:r w:rsidR="00A52FE3">
              <w:rPr>
                <w:rFonts w:ascii="Arial" w:hAnsi="Arial" w:cs="Arial"/>
                <w:color w:val="000000"/>
                <w:szCs w:val="24"/>
                <w:lang w:val="en-US"/>
              </w:rPr>
              <w:t>2</w:t>
            </w:r>
            <w:r w:rsidR="00271E90" w:rsidRPr="00225C7C">
              <w:rPr>
                <w:rFonts w:ascii="Arial" w:hAnsi="Arial" w:cs="Arial"/>
                <w:color w:val="000000"/>
                <w:szCs w:val="24"/>
                <w:lang w:val="en-US"/>
              </w:rPr>
              <w:t xml:space="preserve"> (except that withdrawals notices do not require copies), and in addition, the respective envelopes shall be clearly marked “Withdrawal”</w:t>
            </w:r>
            <w:r w:rsidR="0082450F" w:rsidRPr="00225C7C">
              <w:rPr>
                <w:rFonts w:ascii="Arial" w:hAnsi="Arial" w:cs="Arial"/>
                <w:color w:val="000000"/>
                <w:szCs w:val="24"/>
                <w:lang w:val="en-US"/>
              </w:rPr>
              <w:t>,</w:t>
            </w:r>
            <w:r w:rsidR="00271E90" w:rsidRPr="00225C7C">
              <w:rPr>
                <w:rFonts w:ascii="Arial" w:hAnsi="Arial" w:cs="Arial"/>
                <w:color w:val="000000"/>
                <w:szCs w:val="24"/>
                <w:lang w:val="en-US"/>
              </w:rPr>
              <w:t xml:space="preserve"> “Substitution”</w:t>
            </w:r>
            <w:r w:rsidR="0082450F" w:rsidRPr="00225C7C">
              <w:rPr>
                <w:rFonts w:ascii="Arial" w:hAnsi="Arial" w:cs="Arial"/>
                <w:color w:val="000000"/>
                <w:szCs w:val="24"/>
                <w:lang w:val="en-US"/>
              </w:rPr>
              <w:t>,</w:t>
            </w:r>
            <w:r w:rsidR="00271E90" w:rsidRPr="00225C7C">
              <w:rPr>
                <w:rFonts w:ascii="Arial" w:hAnsi="Arial" w:cs="Arial"/>
                <w:color w:val="000000"/>
                <w:szCs w:val="24"/>
                <w:lang w:val="en-US"/>
              </w:rPr>
              <w:t xml:space="preserve"> “Modification</w:t>
            </w:r>
            <w:r w:rsidR="0082450F" w:rsidRPr="00225C7C">
              <w:rPr>
                <w:rFonts w:ascii="Arial" w:hAnsi="Arial" w:cs="Arial"/>
                <w:color w:val="000000"/>
                <w:szCs w:val="24"/>
                <w:lang w:val="en-US"/>
              </w:rPr>
              <w:t>”;</w:t>
            </w:r>
            <w:r w:rsidR="00BC1199" w:rsidRPr="00225C7C">
              <w:rPr>
                <w:rFonts w:ascii="Arial" w:hAnsi="Arial" w:cs="Arial"/>
                <w:color w:val="000000"/>
                <w:szCs w:val="24"/>
                <w:lang w:val="en-US"/>
              </w:rPr>
              <w:t xml:space="preserve"> </w:t>
            </w:r>
            <w:r w:rsidR="00271E90" w:rsidRPr="00225C7C">
              <w:rPr>
                <w:rFonts w:ascii="Arial" w:hAnsi="Arial" w:cs="Arial"/>
                <w:color w:val="000000"/>
                <w:szCs w:val="24"/>
                <w:lang w:val="en-US"/>
              </w:rPr>
              <w:t>and</w:t>
            </w:r>
          </w:p>
          <w:p w14:paraId="77BBDA88" w14:textId="77777777" w:rsidR="00271E90" w:rsidRPr="00225C7C" w:rsidRDefault="008C44B1" w:rsidP="000D6B42">
            <w:pPr>
              <w:pStyle w:val="P3Header1-Clauses"/>
              <w:numPr>
                <w:ilvl w:val="0"/>
                <w:numId w:val="7"/>
              </w:numPr>
              <w:tabs>
                <w:tab w:val="clear" w:pos="576"/>
                <w:tab w:val="clear" w:pos="972"/>
                <w:tab w:val="left" w:pos="1148"/>
              </w:tabs>
              <w:ind w:left="1148" w:hanging="572"/>
              <w:rPr>
                <w:rFonts w:ascii="Arial" w:hAnsi="Arial" w:cs="Arial"/>
                <w:smallCaps/>
                <w:color w:val="000000"/>
                <w:szCs w:val="24"/>
                <w:lang w:val="en-US"/>
              </w:rPr>
            </w:pPr>
            <w:r w:rsidRPr="00225C7C">
              <w:rPr>
                <w:rFonts w:ascii="Arial" w:hAnsi="Arial" w:cs="Arial"/>
                <w:color w:val="000000"/>
                <w:szCs w:val="24"/>
                <w:lang w:val="en-US"/>
              </w:rPr>
              <w:t>R</w:t>
            </w:r>
            <w:r w:rsidR="00271E90" w:rsidRPr="00225C7C">
              <w:rPr>
                <w:rFonts w:ascii="Arial" w:hAnsi="Arial" w:cs="Arial"/>
                <w:color w:val="000000"/>
                <w:szCs w:val="24"/>
                <w:lang w:val="en-US"/>
              </w:rPr>
              <w:t xml:space="preserve">eceived by the Employer prior to the deadline prescribed for submission of </w:t>
            </w:r>
            <w:r w:rsidR="00FF57F8">
              <w:rPr>
                <w:rFonts w:ascii="Arial" w:hAnsi="Arial" w:cs="Arial"/>
                <w:color w:val="000000"/>
                <w:szCs w:val="24"/>
                <w:lang w:val="en-US"/>
              </w:rPr>
              <w:t>Bid</w:t>
            </w:r>
            <w:r w:rsidR="00271E90" w:rsidRPr="00225C7C">
              <w:rPr>
                <w:rFonts w:ascii="Arial" w:hAnsi="Arial" w:cs="Arial"/>
                <w:color w:val="000000"/>
                <w:szCs w:val="24"/>
                <w:lang w:val="en-US"/>
              </w:rPr>
              <w:t>s, in accordance with ITB 2</w:t>
            </w:r>
            <w:r w:rsidR="00812512">
              <w:rPr>
                <w:rFonts w:ascii="Arial" w:hAnsi="Arial" w:cs="Arial"/>
                <w:color w:val="000000"/>
                <w:szCs w:val="24"/>
                <w:lang w:val="en-US"/>
              </w:rPr>
              <w:t>3</w:t>
            </w:r>
            <w:r w:rsidR="00271E90" w:rsidRPr="00225C7C">
              <w:rPr>
                <w:rFonts w:ascii="Arial" w:hAnsi="Arial" w:cs="Arial"/>
                <w:color w:val="000000"/>
                <w:szCs w:val="24"/>
                <w:lang w:val="en-US"/>
              </w:rPr>
              <w:t>.</w:t>
            </w:r>
          </w:p>
        </w:tc>
      </w:tr>
      <w:tr w:rsidR="00271E90" w:rsidRPr="00225C7C" w14:paraId="7EE4A8DA" w14:textId="77777777" w:rsidTr="006D1D14">
        <w:tc>
          <w:tcPr>
            <w:tcW w:w="2610" w:type="dxa"/>
          </w:tcPr>
          <w:p w14:paraId="42D87C52" w14:textId="77777777" w:rsidR="00271E90" w:rsidRPr="00225C7C" w:rsidRDefault="00271E90" w:rsidP="00271E90">
            <w:pPr>
              <w:spacing w:before="120" w:after="120"/>
              <w:rPr>
                <w:rFonts w:ascii="Arial" w:hAnsi="Arial" w:cs="Arial"/>
                <w:color w:val="000000"/>
                <w:szCs w:val="24"/>
              </w:rPr>
            </w:pPr>
            <w:bookmarkStart w:id="328" w:name="_Toc438532621"/>
            <w:bookmarkEnd w:id="328"/>
          </w:p>
        </w:tc>
        <w:tc>
          <w:tcPr>
            <w:tcW w:w="6252" w:type="dxa"/>
          </w:tcPr>
          <w:p w14:paraId="06261AF4"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2</w:t>
            </w:r>
            <w:r w:rsidR="00A52FE3">
              <w:rPr>
                <w:rFonts w:ascii="Arial" w:hAnsi="Arial" w:cs="Arial"/>
                <w:spacing w:val="0"/>
                <w:szCs w:val="24"/>
              </w:rPr>
              <w:t>5</w:t>
            </w:r>
            <w:r w:rsidRPr="00225C7C">
              <w:rPr>
                <w:rFonts w:ascii="Arial" w:hAnsi="Arial" w:cs="Arial"/>
                <w:spacing w:val="0"/>
                <w:szCs w:val="24"/>
              </w:rPr>
              <w:t>.2</w:t>
            </w:r>
            <w:r w:rsidRPr="00225C7C">
              <w:rPr>
                <w:rFonts w:ascii="Arial" w:hAnsi="Arial" w:cs="Arial"/>
                <w:spacing w:val="0"/>
                <w:szCs w:val="24"/>
              </w:rPr>
              <w:tab/>
              <w:t>Bids requested to be withdrawn in accordance with ITB 2</w:t>
            </w:r>
            <w:r w:rsidR="00A52FE3">
              <w:rPr>
                <w:rFonts w:ascii="Arial" w:hAnsi="Arial" w:cs="Arial"/>
                <w:spacing w:val="0"/>
                <w:szCs w:val="24"/>
              </w:rPr>
              <w:t>5</w:t>
            </w:r>
            <w:r w:rsidRPr="00225C7C">
              <w:rPr>
                <w:rFonts w:ascii="Arial" w:hAnsi="Arial" w:cs="Arial"/>
                <w:spacing w:val="0"/>
                <w:szCs w:val="24"/>
              </w:rPr>
              <w:t xml:space="preserve">.1 shall be returned unopened to the </w:t>
            </w:r>
            <w:r w:rsidR="00A82DBC" w:rsidRPr="00225C7C">
              <w:rPr>
                <w:rFonts w:ascii="Arial" w:hAnsi="Arial" w:cs="Arial"/>
                <w:spacing w:val="0"/>
                <w:szCs w:val="24"/>
              </w:rPr>
              <w:lastRenderedPageBreak/>
              <w:t>Bidder</w:t>
            </w:r>
            <w:r w:rsidRPr="00225C7C">
              <w:rPr>
                <w:rFonts w:ascii="Arial" w:hAnsi="Arial" w:cs="Arial"/>
                <w:spacing w:val="0"/>
                <w:szCs w:val="24"/>
              </w:rPr>
              <w:t>s.</w:t>
            </w:r>
          </w:p>
        </w:tc>
      </w:tr>
      <w:tr w:rsidR="00271E90" w:rsidRPr="00225C7C" w14:paraId="39E5A62B" w14:textId="77777777" w:rsidTr="006D1D14">
        <w:tc>
          <w:tcPr>
            <w:tcW w:w="2610" w:type="dxa"/>
          </w:tcPr>
          <w:p w14:paraId="252EA577" w14:textId="77777777" w:rsidR="00271E90" w:rsidRPr="00225C7C" w:rsidRDefault="00271E90" w:rsidP="00271E90">
            <w:pPr>
              <w:spacing w:before="120" w:after="120"/>
              <w:rPr>
                <w:rFonts w:ascii="Arial" w:hAnsi="Arial" w:cs="Arial"/>
                <w:color w:val="000000"/>
                <w:szCs w:val="24"/>
              </w:rPr>
            </w:pPr>
            <w:bookmarkStart w:id="329" w:name="_Toc438532622"/>
            <w:bookmarkEnd w:id="329"/>
          </w:p>
        </w:tc>
        <w:tc>
          <w:tcPr>
            <w:tcW w:w="6252" w:type="dxa"/>
          </w:tcPr>
          <w:p w14:paraId="098E79DC"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2</w:t>
            </w:r>
            <w:r w:rsidR="00A52FE3">
              <w:rPr>
                <w:rFonts w:ascii="Arial" w:hAnsi="Arial" w:cs="Arial"/>
                <w:spacing w:val="0"/>
                <w:szCs w:val="24"/>
              </w:rPr>
              <w:t>5</w:t>
            </w:r>
            <w:r w:rsidRPr="00225C7C">
              <w:rPr>
                <w:rFonts w:ascii="Arial" w:hAnsi="Arial" w:cs="Arial"/>
                <w:spacing w:val="0"/>
                <w:szCs w:val="24"/>
              </w:rPr>
              <w:t>.3</w:t>
            </w:r>
            <w:r w:rsidRPr="00225C7C">
              <w:rPr>
                <w:rFonts w:ascii="Arial" w:hAnsi="Arial" w:cs="Arial"/>
                <w:spacing w:val="0"/>
                <w:szCs w:val="24"/>
              </w:rPr>
              <w:tab/>
              <w:t xml:space="preserve">No </w:t>
            </w:r>
            <w:r w:rsidR="008F12BB">
              <w:rPr>
                <w:rFonts w:ascii="Arial" w:hAnsi="Arial" w:cs="Arial"/>
                <w:spacing w:val="0"/>
                <w:szCs w:val="24"/>
              </w:rPr>
              <w:t>B</w:t>
            </w:r>
            <w:r w:rsidR="008F12BB" w:rsidRPr="00225C7C">
              <w:rPr>
                <w:rFonts w:ascii="Arial" w:hAnsi="Arial" w:cs="Arial"/>
                <w:spacing w:val="0"/>
                <w:szCs w:val="24"/>
              </w:rPr>
              <w:t>id</w:t>
            </w:r>
            <w:r w:rsidRPr="00225C7C">
              <w:rPr>
                <w:rFonts w:ascii="Arial" w:hAnsi="Arial" w:cs="Arial"/>
                <w:spacing w:val="0"/>
                <w:szCs w:val="24"/>
              </w:rPr>
              <w:t xml:space="preserve"> may be withdrawn, substituted, or modified in the interval between the deadline for submission of </w:t>
            </w:r>
            <w:r w:rsidR="00FF57F8">
              <w:rPr>
                <w:rFonts w:ascii="Arial" w:hAnsi="Arial" w:cs="Arial"/>
                <w:spacing w:val="0"/>
                <w:szCs w:val="24"/>
              </w:rPr>
              <w:t>Bid</w:t>
            </w:r>
            <w:r w:rsidRPr="00225C7C">
              <w:rPr>
                <w:rFonts w:ascii="Arial" w:hAnsi="Arial" w:cs="Arial"/>
                <w:spacing w:val="0"/>
                <w:szCs w:val="24"/>
              </w:rPr>
              <w:t xml:space="preserve">s and the expiration of the period of bid validity specified by the </w:t>
            </w:r>
            <w:r w:rsidR="00A82DBC" w:rsidRPr="00225C7C">
              <w:rPr>
                <w:rFonts w:ascii="Arial" w:hAnsi="Arial" w:cs="Arial"/>
                <w:spacing w:val="0"/>
                <w:szCs w:val="24"/>
              </w:rPr>
              <w:t>Bidder</w:t>
            </w:r>
            <w:r w:rsidRPr="00225C7C">
              <w:rPr>
                <w:rFonts w:ascii="Arial" w:hAnsi="Arial" w:cs="Arial"/>
                <w:spacing w:val="0"/>
                <w:szCs w:val="24"/>
              </w:rPr>
              <w:t xml:space="preserve"> on the Letter of </w:t>
            </w:r>
            <w:r w:rsidR="0079160F">
              <w:rPr>
                <w:rFonts w:ascii="Arial" w:hAnsi="Arial" w:cs="Arial"/>
                <w:spacing w:val="0"/>
                <w:szCs w:val="24"/>
              </w:rPr>
              <w:t>Technic</w:t>
            </w:r>
            <w:r w:rsidR="00A52FE3">
              <w:rPr>
                <w:rFonts w:ascii="Arial" w:hAnsi="Arial" w:cs="Arial"/>
                <w:spacing w:val="0"/>
                <w:szCs w:val="24"/>
              </w:rPr>
              <w:t xml:space="preserve">al </w:t>
            </w:r>
            <w:r w:rsidRPr="00225C7C">
              <w:rPr>
                <w:rFonts w:ascii="Arial" w:hAnsi="Arial" w:cs="Arial"/>
                <w:spacing w:val="0"/>
                <w:szCs w:val="24"/>
              </w:rPr>
              <w:t>Bid or any extension thereof.</w:t>
            </w:r>
          </w:p>
        </w:tc>
      </w:tr>
      <w:tr w:rsidR="00271E90" w:rsidRPr="00225C7C" w14:paraId="16761363" w14:textId="77777777" w:rsidTr="006D1D14">
        <w:tc>
          <w:tcPr>
            <w:tcW w:w="2610" w:type="dxa"/>
          </w:tcPr>
          <w:p w14:paraId="3A2490C5" w14:textId="77777777" w:rsidR="00271E90" w:rsidRPr="00225C7C" w:rsidRDefault="003725FE" w:rsidP="00C848E3">
            <w:pPr>
              <w:pStyle w:val="berschrift3"/>
              <w:jc w:val="left"/>
              <w:rPr>
                <w:rFonts w:ascii="Arial" w:hAnsi="Arial" w:cs="Arial"/>
                <w:sz w:val="24"/>
                <w:szCs w:val="24"/>
              </w:rPr>
            </w:pPr>
            <w:bookmarkStart w:id="330" w:name="_Toc438438849"/>
            <w:bookmarkStart w:id="331" w:name="_Toc438532623"/>
            <w:bookmarkStart w:id="332" w:name="_Toc438733993"/>
            <w:bookmarkStart w:id="333" w:name="_Toc438907031"/>
            <w:bookmarkStart w:id="334" w:name="_Toc438907230"/>
            <w:bookmarkStart w:id="335" w:name="_Toc100032316"/>
            <w:bookmarkStart w:id="336" w:name="_Toc376530943"/>
            <w:bookmarkStart w:id="337" w:name="_Toc380408878"/>
            <w:bookmarkStart w:id="338" w:name="_Toc475613011"/>
            <w:bookmarkStart w:id="339" w:name="_Toc477423715"/>
            <w:bookmarkStart w:id="340" w:name="_Toc481653357"/>
            <w:bookmarkStart w:id="341" w:name="_Toc528935925"/>
            <w:r w:rsidRPr="00225C7C">
              <w:rPr>
                <w:rFonts w:ascii="Arial" w:hAnsi="Arial" w:cs="Arial"/>
                <w:sz w:val="24"/>
                <w:szCs w:val="24"/>
              </w:rPr>
              <w:t>2</w:t>
            </w:r>
            <w:r w:rsidR="00A52FE3">
              <w:rPr>
                <w:rFonts w:ascii="Arial" w:hAnsi="Arial" w:cs="Arial"/>
                <w:sz w:val="24"/>
                <w:szCs w:val="24"/>
              </w:rPr>
              <w:t>6</w:t>
            </w:r>
            <w:r w:rsidRPr="00225C7C">
              <w:rPr>
                <w:rFonts w:ascii="Arial" w:hAnsi="Arial" w:cs="Arial"/>
                <w:sz w:val="24"/>
                <w:szCs w:val="24"/>
              </w:rPr>
              <w:t xml:space="preserve">. </w:t>
            </w:r>
            <w:r w:rsidR="00271E90" w:rsidRPr="00225C7C">
              <w:rPr>
                <w:rFonts w:ascii="Arial" w:hAnsi="Arial" w:cs="Arial"/>
                <w:sz w:val="24"/>
                <w:szCs w:val="24"/>
              </w:rPr>
              <w:t>Bid Opening</w:t>
            </w:r>
            <w:bookmarkEnd w:id="330"/>
            <w:bookmarkEnd w:id="331"/>
            <w:bookmarkEnd w:id="332"/>
            <w:bookmarkEnd w:id="333"/>
            <w:bookmarkEnd w:id="334"/>
            <w:bookmarkEnd w:id="335"/>
            <w:bookmarkEnd w:id="336"/>
            <w:bookmarkEnd w:id="337"/>
            <w:bookmarkEnd w:id="338"/>
            <w:bookmarkEnd w:id="339"/>
            <w:bookmarkEnd w:id="340"/>
            <w:bookmarkEnd w:id="341"/>
          </w:p>
        </w:tc>
        <w:tc>
          <w:tcPr>
            <w:tcW w:w="6252" w:type="dxa"/>
          </w:tcPr>
          <w:p w14:paraId="27D2A48B" w14:textId="77777777" w:rsidR="00B20B22" w:rsidRDefault="00271E90" w:rsidP="00C9247C">
            <w:pPr>
              <w:pStyle w:val="Heading21"/>
              <w:rPr>
                <w:rFonts w:ascii="Arial" w:hAnsi="Arial" w:cs="Arial"/>
                <w:spacing w:val="0"/>
                <w:szCs w:val="24"/>
              </w:rPr>
            </w:pPr>
            <w:r w:rsidRPr="00225C7C">
              <w:rPr>
                <w:rFonts w:ascii="Arial" w:hAnsi="Arial" w:cs="Arial"/>
                <w:spacing w:val="0"/>
                <w:szCs w:val="24"/>
              </w:rPr>
              <w:t>2</w:t>
            </w:r>
            <w:r w:rsidR="00A52FE3">
              <w:rPr>
                <w:rFonts w:ascii="Arial" w:hAnsi="Arial" w:cs="Arial"/>
                <w:spacing w:val="0"/>
                <w:szCs w:val="24"/>
              </w:rPr>
              <w:t>6</w:t>
            </w:r>
            <w:r w:rsidRPr="00225C7C">
              <w:rPr>
                <w:rFonts w:ascii="Arial" w:hAnsi="Arial" w:cs="Arial"/>
                <w:spacing w:val="0"/>
                <w:szCs w:val="24"/>
              </w:rPr>
              <w:t>.1</w:t>
            </w:r>
            <w:r w:rsidRPr="00225C7C">
              <w:rPr>
                <w:rFonts w:ascii="Arial" w:hAnsi="Arial" w:cs="Arial"/>
                <w:spacing w:val="0"/>
                <w:szCs w:val="24"/>
              </w:rPr>
              <w:tab/>
            </w:r>
            <w:r w:rsidR="00B20B22">
              <w:rPr>
                <w:rFonts w:ascii="Arial" w:hAnsi="Arial" w:cs="Arial"/>
                <w:spacing w:val="0"/>
                <w:szCs w:val="24"/>
              </w:rPr>
              <w:t>First Public Session</w:t>
            </w:r>
          </w:p>
          <w:p w14:paraId="56FF2D34" w14:textId="77777777" w:rsidR="00271E90" w:rsidRPr="00225C7C" w:rsidRDefault="00B20B22" w:rsidP="00C9247C">
            <w:pPr>
              <w:pStyle w:val="Heading21"/>
              <w:rPr>
                <w:rFonts w:ascii="Arial" w:hAnsi="Arial" w:cs="Arial"/>
                <w:spacing w:val="0"/>
                <w:szCs w:val="24"/>
              </w:rPr>
            </w:pPr>
            <w:r>
              <w:rPr>
                <w:rFonts w:ascii="Arial" w:hAnsi="Arial" w:cs="Arial"/>
                <w:spacing w:val="0"/>
                <w:szCs w:val="24"/>
              </w:rPr>
              <w:t xml:space="preserve">        </w:t>
            </w:r>
            <w:r w:rsidR="001A0D1F">
              <w:rPr>
                <w:rFonts w:ascii="Arial" w:hAnsi="Arial" w:cs="Arial"/>
                <w:spacing w:val="0"/>
                <w:szCs w:val="24"/>
              </w:rPr>
              <w:t xml:space="preserve"> </w:t>
            </w:r>
            <w:r w:rsidR="001A0D1F" w:rsidRPr="00F45079">
              <w:rPr>
                <w:rFonts w:ascii="Arial" w:hAnsi="Arial" w:cs="Arial"/>
                <w:szCs w:val="24"/>
                <w:lang w:val="en-GB"/>
              </w:rPr>
              <w:t xml:space="preserve">In the first public session, only the Bidders’ </w:t>
            </w:r>
            <w:r w:rsidR="001A0D1F">
              <w:rPr>
                <w:rFonts w:ascii="Arial" w:hAnsi="Arial" w:cs="Arial"/>
                <w:szCs w:val="24"/>
                <w:lang w:val="en-GB"/>
              </w:rPr>
              <w:t>Technical Bids</w:t>
            </w:r>
            <w:r w:rsidR="001A0D1F" w:rsidRPr="00F45079">
              <w:rPr>
                <w:rFonts w:ascii="Arial" w:hAnsi="Arial" w:cs="Arial"/>
                <w:szCs w:val="24"/>
                <w:lang w:val="en-GB"/>
              </w:rPr>
              <w:t xml:space="preserve"> will be opened. </w:t>
            </w:r>
            <w:r w:rsidR="001A0D1F">
              <w:rPr>
                <w:rFonts w:ascii="Arial" w:hAnsi="Arial" w:cs="Arial"/>
                <w:szCs w:val="24"/>
                <w:lang w:val="en-GB"/>
              </w:rPr>
              <w:t xml:space="preserve">Financial </w:t>
            </w:r>
            <w:r w:rsidR="001A0D1F" w:rsidRPr="00F45079">
              <w:rPr>
                <w:rFonts w:ascii="Arial" w:hAnsi="Arial" w:cs="Arial"/>
                <w:szCs w:val="24"/>
                <w:lang w:val="en-GB"/>
              </w:rPr>
              <w:t>Bids of qualified Bidders will be opened at the second public session as specified in ITB 2</w:t>
            </w:r>
            <w:r w:rsidR="001A0D1F">
              <w:rPr>
                <w:rFonts w:ascii="Arial" w:hAnsi="Arial" w:cs="Arial"/>
                <w:szCs w:val="24"/>
                <w:lang w:val="en-GB"/>
              </w:rPr>
              <w:t>6</w:t>
            </w:r>
            <w:r w:rsidR="001A0D1F" w:rsidRPr="00F45079">
              <w:rPr>
                <w:rFonts w:ascii="Arial" w:hAnsi="Arial" w:cs="Arial"/>
                <w:szCs w:val="24"/>
                <w:lang w:val="en-GB"/>
              </w:rPr>
              <w:t xml:space="preserve">.7. </w:t>
            </w:r>
            <w:r w:rsidR="00271E90" w:rsidRPr="00225C7C">
              <w:rPr>
                <w:rFonts w:ascii="Arial" w:hAnsi="Arial" w:cs="Arial"/>
                <w:spacing w:val="0"/>
                <w:szCs w:val="24"/>
              </w:rPr>
              <w:t>Except in the cases specified in ITB 2</w:t>
            </w:r>
            <w:r w:rsidR="00A52FE3">
              <w:rPr>
                <w:rFonts w:ascii="Arial" w:hAnsi="Arial" w:cs="Arial"/>
                <w:spacing w:val="0"/>
                <w:szCs w:val="24"/>
              </w:rPr>
              <w:t>4</w:t>
            </w:r>
            <w:r w:rsidR="00271E90" w:rsidRPr="00225C7C">
              <w:rPr>
                <w:rFonts w:ascii="Arial" w:hAnsi="Arial" w:cs="Arial"/>
                <w:spacing w:val="0"/>
                <w:szCs w:val="24"/>
              </w:rPr>
              <w:t xml:space="preserve"> and 2</w:t>
            </w:r>
            <w:r w:rsidR="00A52FE3">
              <w:rPr>
                <w:rFonts w:ascii="Arial" w:hAnsi="Arial" w:cs="Arial"/>
                <w:spacing w:val="0"/>
                <w:szCs w:val="24"/>
              </w:rPr>
              <w:t>5</w:t>
            </w:r>
            <w:r w:rsidR="00271E90" w:rsidRPr="00225C7C">
              <w:rPr>
                <w:rFonts w:ascii="Arial" w:hAnsi="Arial" w:cs="Arial"/>
                <w:spacing w:val="0"/>
                <w:szCs w:val="24"/>
              </w:rPr>
              <w:t>, the Employer shall publicly open and read out in accordance with ITB 2</w:t>
            </w:r>
            <w:r w:rsidR="00A52FE3">
              <w:rPr>
                <w:rFonts w:ascii="Arial" w:hAnsi="Arial" w:cs="Arial"/>
                <w:spacing w:val="0"/>
                <w:szCs w:val="24"/>
              </w:rPr>
              <w:t>6</w:t>
            </w:r>
            <w:r w:rsidR="00271E90" w:rsidRPr="00225C7C">
              <w:rPr>
                <w:rFonts w:ascii="Arial" w:hAnsi="Arial" w:cs="Arial"/>
                <w:spacing w:val="0"/>
                <w:szCs w:val="24"/>
              </w:rPr>
              <w:t xml:space="preserve"> all </w:t>
            </w:r>
            <w:r w:rsidR="001A0D1F">
              <w:rPr>
                <w:rFonts w:ascii="Arial" w:hAnsi="Arial" w:cs="Arial"/>
                <w:spacing w:val="0"/>
                <w:szCs w:val="24"/>
              </w:rPr>
              <w:t xml:space="preserve">Technical </w:t>
            </w:r>
            <w:r w:rsidR="008F12BB" w:rsidRPr="00225C7C">
              <w:rPr>
                <w:rFonts w:ascii="Arial" w:hAnsi="Arial" w:cs="Arial"/>
                <w:spacing w:val="0"/>
                <w:szCs w:val="24"/>
              </w:rPr>
              <w:t>Bids</w:t>
            </w:r>
            <w:r w:rsidR="00271E90" w:rsidRPr="00225C7C">
              <w:rPr>
                <w:rFonts w:ascii="Arial" w:hAnsi="Arial" w:cs="Arial"/>
                <w:spacing w:val="0"/>
                <w:szCs w:val="24"/>
              </w:rPr>
              <w:t xml:space="preserve"> received by the deadline (regardless of the number of </w:t>
            </w:r>
            <w:r w:rsidR="001A0D1F">
              <w:rPr>
                <w:rFonts w:ascii="Arial" w:hAnsi="Arial" w:cs="Arial"/>
                <w:spacing w:val="0"/>
                <w:szCs w:val="24"/>
              </w:rPr>
              <w:t xml:space="preserve">Technical </w:t>
            </w:r>
            <w:r w:rsidR="00FF57F8">
              <w:rPr>
                <w:rFonts w:ascii="Arial" w:hAnsi="Arial" w:cs="Arial"/>
                <w:spacing w:val="0"/>
                <w:szCs w:val="24"/>
              </w:rPr>
              <w:t>Bid</w:t>
            </w:r>
            <w:r w:rsidR="00271E90" w:rsidRPr="00225C7C">
              <w:rPr>
                <w:rFonts w:ascii="Arial" w:hAnsi="Arial" w:cs="Arial"/>
                <w:spacing w:val="0"/>
                <w:szCs w:val="24"/>
              </w:rPr>
              <w:t>s received), at the date, time and place specified in the</w:t>
            </w:r>
            <w:r w:rsidR="00271E90" w:rsidRPr="00225C7C">
              <w:rPr>
                <w:rFonts w:ascii="Arial" w:hAnsi="Arial" w:cs="Arial"/>
                <w:b/>
                <w:spacing w:val="0"/>
                <w:szCs w:val="24"/>
              </w:rPr>
              <w:t xml:space="preserve"> </w:t>
            </w:r>
            <w:r w:rsidR="0068549E">
              <w:rPr>
                <w:rFonts w:ascii="Arial" w:hAnsi="Arial" w:cs="Arial"/>
                <w:b/>
                <w:spacing w:val="0"/>
                <w:szCs w:val="24"/>
              </w:rPr>
              <w:t>BDS</w:t>
            </w:r>
            <w:r w:rsidR="00CC7F73" w:rsidRPr="00225C7C">
              <w:rPr>
                <w:rFonts w:ascii="Arial" w:hAnsi="Arial" w:cs="Arial"/>
                <w:spacing w:val="0"/>
                <w:szCs w:val="24"/>
              </w:rPr>
              <w:t>,</w:t>
            </w:r>
            <w:r w:rsidR="002D73DB" w:rsidRPr="00225C7C">
              <w:rPr>
                <w:rFonts w:ascii="Arial" w:hAnsi="Arial" w:cs="Arial"/>
                <w:spacing w:val="0"/>
                <w:szCs w:val="24"/>
              </w:rPr>
              <w:t xml:space="preserve"> in public and</w:t>
            </w:r>
            <w:r w:rsidR="00CC7F73" w:rsidRPr="00225C7C">
              <w:rPr>
                <w:rFonts w:ascii="Arial" w:hAnsi="Arial" w:cs="Arial"/>
                <w:spacing w:val="0"/>
                <w:szCs w:val="24"/>
              </w:rPr>
              <w:t xml:space="preserve"> in the presence of</w:t>
            </w:r>
            <w:r w:rsidR="00271E90" w:rsidRPr="00225C7C">
              <w:rPr>
                <w:rFonts w:ascii="Arial" w:hAnsi="Arial" w:cs="Arial"/>
                <w:spacing w:val="0"/>
                <w:szCs w:val="24"/>
              </w:rPr>
              <w:t xml:space="preserve"> </w:t>
            </w:r>
            <w:r w:rsidR="00A82DBC" w:rsidRPr="00225C7C">
              <w:rPr>
                <w:rFonts w:ascii="Arial" w:hAnsi="Arial" w:cs="Arial"/>
                <w:spacing w:val="0"/>
                <w:szCs w:val="24"/>
              </w:rPr>
              <w:t>Bidder</w:t>
            </w:r>
            <w:r w:rsidR="00271E90" w:rsidRPr="00225C7C">
              <w:rPr>
                <w:rFonts w:ascii="Arial" w:hAnsi="Arial" w:cs="Arial"/>
                <w:spacing w:val="0"/>
                <w:szCs w:val="24"/>
              </w:rPr>
              <w:t>s` designated representatives</w:t>
            </w:r>
            <w:r w:rsidR="00271E90" w:rsidRPr="00225C7C">
              <w:rPr>
                <w:rStyle w:val="StyleHeader2-SubClausesBoldChar"/>
                <w:rFonts w:ascii="Arial" w:hAnsi="Arial" w:cs="Arial"/>
                <w:color w:val="000000"/>
                <w:spacing w:val="0"/>
                <w:szCs w:val="24"/>
                <w:lang w:val="en-US"/>
              </w:rPr>
              <w:t>.</w:t>
            </w:r>
          </w:p>
        </w:tc>
      </w:tr>
      <w:tr w:rsidR="00271E90" w:rsidRPr="00225C7C" w14:paraId="12FCD2DB" w14:textId="77777777" w:rsidTr="006D1D14">
        <w:tc>
          <w:tcPr>
            <w:tcW w:w="2610" w:type="dxa"/>
          </w:tcPr>
          <w:p w14:paraId="4AD27B3B" w14:textId="77777777" w:rsidR="00271E90" w:rsidRPr="00225C7C" w:rsidRDefault="00271E90" w:rsidP="00271E90">
            <w:pPr>
              <w:spacing w:before="120" w:after="120"/>
              <w:rPr>
                <w:rFonts w:ascii="Arial" w:hAnsi="Arial" w:cs="Arial"/>
                <w:color w:val="000000"/>
                <w:szCs w:val="24"/>
              </w:rPr>
            </w:pPr>
            <w:bookmarkStart w:id="342" w:name="_Toc438532624"/>
            <w:bookmarkStart w:id="343" w:name="_Toc438532625"/>
            <w:bookmarkEnd w:id="342"/>
            <w:bookmarkEnd w:id="343"/>
          </w:p>
        </w:tc>
        <w:tc>
          <w:tcPr>
            <w:tcW w:w="6252" w:type="dxa"/>
          </w:tcPr>
          <w:p w14:paraId="07CE5E1A" w14:textId="77777777" w:rsidR="00271E90" w:rsidRPr="00225C7C" w:rsidRDefault="00271E90" w:rsidP="00C9247C">
            <w:pPr>
              <w:pStyle w:val="Heading21"/>
              <w:rPr>
                <w:rFonts w:ascii="Arial" w:hAnsi="Arial" w:cs="Arial"/>
                <w:spacing w:val="0"/>
                <w:szCs w:val="24"/>
              </w:rPr>
            </w:pPr>
            <w:r w:rsidRPr="00225C7C">
              <w:rPr>
                <w:rFonts w:ascii="Arial" w:hAnsi="Arial" w:cs="Arial"/>
                <w:spacing w:val="0"/>
                <w:szCs w:val="24"/>
              </w:rPr>
              <w:t>2</w:t>
            </w:r>
            <w:r w:rsidR="00E42966">
              <w:rPr>
                <w:rFonts w:ascii="Arial" w:hAnsi="Arial" w:cs="Arial"/>
                <w:spacing w:val="0"/>
                <w:szCs w:val="24"/>
              </w:rPr>
              <w:t>6</w:t>
            </w:r>
            <w:r w:rsidRPr="00225C7C">
              <w:rPr>
                <w:rFonts w:ascii="Arial" w:hAnsi="Arial" w:cs="Arial"/>
                <w:spacing w:val="0"/>
                <w:szCs w:val="24"/>
              </w:rPr>
              <w:t>.2</w:t>
            </w:r>
            <w:r w:rsidRPr="00225C7C">
              <w:rPr>
                <w:rFonts w:ascii="Arial" w:hAnsi="Arial" w:cs="Arial"/>
                <w:spacing w:val="0"/>
                <w:szCs w:val="24"/>
              </w:rPr>
              <w:tab/>
              <w:t xml:space="preserve">First, envelopes marked “Withdrawal” shall be opened and read out and the envelope with the corresponding </w:t>
            </w:r>
            <w:r w:rsidR="001A0D1F">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 </w:t>
            </w:r>
            <w:r w:rsidR="009C30D8">
              <w:rPr>
                <w:rFonts w:ascii="Arial" w:hAnsi="Arial" w:cs="Arial"/>
                <w:spacing w:val="0"/>
                <w:szCs w:val="24"/>
              </w:rPr>
              <w:t xml:space="preserve">and Financial Bid </w:t>
            </w:r>
            <w:r w:rsidRPr="00225C7C">
              <w:rPr>
                <w:rFonts w:ascii="Arial" w:hAnsi="Arial" w:cs="Arial"/>
                <w:spacing w:val="0"/>
                <w:szCs w:val="24"/>
              </w:rPr>
              <w:t>shall not be open</w:t>
            </w:r>
            <w:r w:rsidR="00CC7F73" w:rsidRPr="00225C7C">
              <w:rPr>
                <w:rFonts w:ascii="Arial" w:hAnsi="Arial" w:cs="Arial"/>
                <w:spacing w:val="0"/>
                <w:szCs w:val="24"/>
              </w:rPr>
              <w:t xml:space="preserve">ed, but returned to the </w:t>
            </w:r>
            <w:r w:rsidR="00A82DBC" w:rsidRPr="00225C7C">
              <w:rPr>
                <w:rFonts w:ascii="Arial" w:hAnsi="Arial" w:cs="Arial"/>
                <w:spacing w:val="0"/>
                <w:szCs w:val="24"/>
              </w:rPr>
              <w:t>Bidder</w:t>
            </w:r>
            <w:r w:rsidR="00CC7F73" w:rsidRPr="00225C7C">
              <w:rPr>
                <w:rFonts w:ascii="Arial" w:hAnsi="Arial" w:cs="Arial"/>
                <w:spacing w:val="0"/>
                <w:szCs w:val="24"/>
              </w:rPr>
              <w:t>.</w:t>
            </w:r>
            <w:r w:rsidRPr="00225C7C">
              <w:rPr>
                <w:rFonts w:ascii="Arial" w:hAnsi="Arial" w:cs="Arial"/>
                <w:spacing w:val="0"/>
                <w:szCs w:val="24"/>
              </w:rPr>
              <w:t xml:space="preserve"> No </w:t>
            </w:r>
            <w:r w:rsidR="001A0D1F">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 withdrawal shall be permitted unless the corresponding withdrawal notice contains a valid authorization to request the withdrawal and is read out at </w:t>
            </w:r>
            <w:r w:rsidR="001A0D1F">
              <w:rPr>
                <w:rFonts w:ascii="Arial" w:hAnsi="Arial" w:cs="Arial"/>
                <w:spacing w:val="0"/>
                <w:szCs w:val="24"/>
              </w:rPr>
              <w:t xml:space="preserve">the Technical </w:t>
            </w:r>
            <w:r w:rsidR="00FF57F8">
              <w:rPr>
                <w:rFonts w:ascii="Arial" w:hAnsi="Arial" w:cs="Arial"/>
                <w:spacing w:val="0"/>
                <w:szCs w:val="24"/>
              </w:rPr>
              <w:t>Bid</w:t>
            </w:r>
            <w:r w:rsidRPr="00225C7C">
              <w:rPr>
                <w:rFonts w:ascii="Arial" w:hAnsi="Arial" w:cs="Arial"/>
                <w:spacing w:val="0"/>
                <w:szCs w:val="24"/>
              </w:rPr>
              <w:t xml:space="preserve"> opening. Next, envelopes marked “Substitution” shall be opened and read out and exchanged with the corresponding </w:t>
            </w:r>
            <w:r w:rsidR="001A0D1F">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 </w:t>
            </w:r>
            <w:r w:rsidR="009C30D8">
              <w:rPr>
                <w:rFonts w:ascii="Arial" w:hAnsi="Arial" w:cs="Arial"/>
                <w:spacing w:val="0"/>
                <w:szCs w:val="24"/>
              </w:rPr>
              <w:t xml:space="preserve">and/or Financial Bid </w:t>
            </w:r>
            <w:r w:rsidRPr="00225C7C">
              <w:rPr>
                <w:rFonts w:ascii="Arial" w:hAnsi="Arial" w:cs="Arial"/>
                <w:spacing w:val="0"/>
                <w:szCs w:val="24"/>
              </w:rPr>
              <w:t xml:space="preserve">being substituted, and the substituted </w:t>
            </w:r>
            <w:r w:rsidR="001A0D1F">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 </w:t>
            </w:r>
            <w:r w:rsidR="009C30D8">
              <w:rPr>
                <w:rFonts w:ascii="Arial" w:hAnsi="Arial" w:cs="Arial"/>
                <w:spacing w:val="0"/>
                <w:szCs w:val="24"/>
              </w:rPr>
              <w:t xml:space="preserve">and/or Financial Bid </w:t>
            </w:r>
            <w:r w:rsidRPr="00225C7C">
              <w:rPr>
                <w:rFonts w:ascii="Arial" w:hAnsi="Arial" w:cs="Arial"/>
                <w:spacing w:val="0"/>
                <w:szCs w:val="24"/>
              </w:rPr>
              <w:t xml:space="preserve">shall not be opened, but returned to the </w:t>
            </w:r>
            <w:r w:rsidR="00A82DBC" w:rsidRPr="00225C7C">
              <w:rPr>
                <w:rFonts w:ascii="Arial" w:hAnsi="Arial" w:cs="Arial"/>
                <w:spacing w:val="0"/>
                <w:szCs w:val="24"/>
              </w:rPr>
              <w:t>Bidder</w:t>
            </w:r>
            <w:r w:rsidRPr="00225C7C">
              <w:rPr>
                <w:rFonts w:ascii="Arial" w:hAnsi="Arial" w:cs="Arial"/>
                <w:spacing w:val="0"/>
                <w:szCs w:val="24"/>
              </w:rPr>
              <w:t xml:space="preserve">. No </w:t>
            </w:r>
            <w:r w:rsidR="001A0D1F">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 </w:t>
            </w:r>
            <w:r w:rsidR="009C30D8">
              <w:rPr>
                <w:rFonts w:ascii="Arial" w:hAnsi="Arial" w:cs="Arial"/>
                <w:spacing w:val="0"/>
                <w:szCs w:val="24"/>
              </w:rPr>
              <w:t xml:space="preserve">and/or Financial Bid </w:t>
            </w:r>
            <w:r w:rsidRPr="00225C7C">
              <w:rPr>
                <w:rFonts w:ascii="Arial" w:hAnsi="Arial" w:cs="Arial"/>
                <w:spacing w:val="0"/>
                <w:szCs w:val="24"/>
              </w:rPr>
              <w:t xml:space="preserve">substitution shall be permitted unless the corresponding substitution notice contains a valid authorization to request the substitution and is read out at </w:t>
            </w:r>
            <w:r w:rsidR="009C30D8">
              <w:rPr>
                <w:rFonts w:ascii="Arial" w:hAnsi="Arial" w:cs="Arial"/>
                <w:spacing w:val="0"/>
                <w:szCs w:val="24"/>
              </w:rPr>
              <w:t xml:space="preserve">the Technical </w:t>
            </w:r>
            <w:r w:rsidR="00FF57F8">
              <w:rPr>
                <w:rFonts w:ascii="Arial" w:hAnsi="Arial" w:cs="Arial"/>
                <w:spacing w:val="0"/>
                <w:szCs w:val="24"/>
              </w:rPr>
              <w:t>Bid</w:t>
            </w:r>
            <w:r w:rsidRPr="00225C7C">
              <w:rPr>
                <w:rFonts w:ascii="Arial" w:hAnsi="Arial" w:cs="Arial"/>
                <w:spacing w:val="0"/>
                <w:szCs w:val="24"/>
              </w:rPr>
              <w:t xml:space="preserve"> opening. Envelopes marked “Modification” shall be opened and read out with the corresponding </w:t>
            </w:r>
            <w:r w:rsidR="009C30D8">
              <w:rPr>
                <w:rFonts w:ascii="Arial" w:hAnsi="Arial" w:cs="Arial"/>
                <w:spacing w:val="0"/>
                <w:szCs w:val="24"/>
              </w:rPr>
              <w:t xml:space="preserve">Technical </w:t>
            </w:r>
            <w:r w:rsidR="00FF57F8">
              <w:rPr>
                <w:rFonts w:ascii="Arial" w:hAnsi="Arial" w:cs="Arial"/>
                <w:spacing w:val="0"/>
                <w:szCs w:val="24"/>
              </w:rPr>
              <w:t>Bid</w:t>
            </w:r>
            <w:r w:rsidR="00066B85">
              <w:rPr>
                <w:rFonts w:ascii="Arial" w:hAnsi="Arial" w:cs="Arial"/>
                <w:spacing w:val="0"/>
                <w:szCs w:val="24"/>
              </w:rPr>
              <w:t xml:space="preserve"> and/or Financial Bid</w:t>
            </w:r>
            <w:r w:rsidRPr="00225C7C">
              <w:rPr>
                <w:rFonts w:ascii="Arial" w:hAnsi="Arial" w:cs="Arial"/>
                <w:spacing w:val="0"/>
                <w:szCs w:val="24"/>
              </w:rPr>
              <w:t xml:space="preserve">. No </w:t>
            </w:r>
            <w:r w:rsidR="00066B85">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 </w:t>
            </w:r>
            <w:r w:rsidR="00066B85">
              <w:rPr>
                <w:rFonts w:ascii="Arial" w:hAnsi="Arial" w:cs="Arial"/>
                <w:spacing w:val="0"/>
                <w:szCs w:val="24"/>
              </w:rPr>
              <w:t xml:space="preserve">and/or Financial Bid </w:t>
            </w:r>
            <w:r w:rsidRPr="00225C7C">
              <w:rPr>
                <w:rFonts w:ascii="Arial" w:hAnsi="Arial" w:cs="Arial"/>
                <w:spacing w:val="0"/>
                <w:szCs w:val="24"/>
              </w:rPr>
              <w:t xml:space="preserve">modification shall be permitted unless the corresponding modification notice contains a valid authorization to request the modification and is read out at </w:t>
            </w:r>
            <w:r w:rsidR="00066B85">
              <w:rPr>
                <w:rFonts w:ascii="Arial" w:hAnsi="Arial" w:cs="Arial"/>
                <w:spacing w:val="0"/>
                <w:szCs w:val="24"/>
              </w:rPr>
              <w:t xml:space="preserve">the Technical </w:t>
            </w:r>
            <w:r w:rsidR="00FF57F8">
              <w:rPr>
                <w:rFonts w:ascii="Arial" w:hAnsi="Arial" w:cs="Arial"/>
                <w:spacing w:val="0"/>
                <w:szCs w:val="24"/>
              </w:rPr>
              <w:t>Bid</w:t>
            </w:r>
            <w:r w:rsidRPr="00225C7C">
              <w:rPr>
                <w:rFonts w:ascii="Arial" w:hAnsi="Arial" w:cs="Arial"/>
                <w:spacing w:val="0"/>
                <w:szCs w:val="24"/>
              </w:rPr>
              <w:t xml:space="preserve"> opening. Only </w:t>
            </w:r>
            <w:r w:rsidR="00066B85">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s that are opened and read out at </w:t>
            </w:r>
            <w:r w:rsidR="00066B85">
              <w:rPr>
                <w:rFonts w:ascii="Arial" w:hAnsi="Arial" w:cs="Arial"/>
                <w:spacing w:val="0"/>
                <w:szCs w:val="24"/>
              </w:rPr>
              <w:t xml:space="preserve">Technical </w:t>
            </w:r>
            <w:r w:rsidR="00FF57F8">
              <w:rPr>
                <w:rFonts w:ascii="Arial" w:hAnsi="Arial" w:cs="Arial"/>
                <w:spacing w:val="0"/>
                <w:szCs w:val="24"/>
              </w:rPr>
              <w:t>Bid</w:t>
            </w:r>
            <w:r w:rsidRPr="00225C7C">
              <w:rPr>
                <w:rFonts w:ascii="Arial" w:hAnsi="Arial" w:cs="Arial"/>
                <w:spacing w:val="0"/>
                <w:szCs w:val="24"/>
              </w:rPr>
              <w:t xml:space="preserve"> opening shall be considered further.</w:t>
            </w:r>
          </w:p>
        </w:tc>
      </w:tr>
      <w:tr w:rsidR="00271E90" w:rsidRPr="00225C7C" w14:paraId="0414AC26" w14:textId="77777777" w:rsidTr="006D1D14">
        <w:tc>
          <w:tcPr>
            <w:tcW w:w="2610" w:type="dxa"/>
          </w:tcPr>
          <w:p w14:paraId="0831D302" w14:textId="77777777" w:rsidR="00271E90" w:rsidRPr="00225C7C" w:rsidRDefault="00271E90" w:rsidP="00271E90">
            <w:pPr>
              <w:spacing w:before="120" w:after="120"/>
              <w:rPr>
                <w:rFonts w:ascii="Arial" w:hAnsi="Arial" w:cs="Arial"/>
                <w:color w:val="000000"/>
                <w:szCs w:val="24"/>
              </w:rPr>
            </w:pPr>
            <w:bookmarkStart w:id="344" w:name="_Toc438532626"/>
            <w:bookmarkEnd w:id="344"/>
          </w:p>
        </w:tc>
        <w:tc>
          <w:tcPr>
            <w:tcW w:w="6252" w:type="dxa"/>
          </w:tcPr>
          <w:p w14:paraId="7A78B715" w14:textId="77777777" w:rsidR="00271E90" w:rsidRPr="00225C7C" w:rsidRDefault="00271E90" w:rsidP="00E12FB6">
            <w:pPr>
              <w:pStyle w:val="Heading21"/>
              <w:rPr>
                <w:rFonts w:ascii="Arial" w:hAnsi="Arial" w:cs="Arial"/>
                <w:spacing w:val="0"/>
                <w:szCs w:val="24"/>
              </w:rPr>
            </w:pPr>
            <w:r w:rsidRPr="00225C7C">
              <w:rPr>
                <w:rFonts w:ascii="Arial" w:hAnsi="Arial" w:cs="Arial"/>
                <w:szCs w:val="24"/>
              </w:rPr>
              <w:t>2</w:t>
            </w:r>
            <w:r w:rsidR="00E42966">
              <w:rPr>
                <w:rFonts w:ascii="Arial" w:hAnsi="Arial" w:cs="Arial"/>
                <w:szCs w:val="24"/>
              </w:rPr>
              <w:t>6</w:t>
            </w:r>
            <w:r w:rsidRPr="00225C7C">
              <w:rPr>
                <w:rFonts w:ascii="Arial" w:hAnsi="Arial" w:cs="Arial"/>
                <w:szCs w:val="24"/>
              </w:rPr>
              <w:t>.3</w:t>
            </w:r>
            <w:r w:rsidR="00E12FB6">
              <w:rPr>
                <w:rFonts w:ascii="Arial" w:hAnsi="Arial" w:cs="Arial"/>
                <w:szCs w:val="24"/>
              </w:rPr>
              <w:tab/>
            </w:r>
            <w:r w:rsidR="00376141" w:rsidRPr="000B4C3A">
              <w:rPr>
                <w:rFonts w:ascii="Arial" w:hAnsi="Arial" w:cs="Arial"/>
                <w:szCs w:val="24"/>
              </w:rPr>
              <w:t xml:space="preserve">In the first public session only the </w:t>
            </w:r>
            <w:r w:rsidR="00A52FE3">
              <w:rPr>
                <w:rFonts w:ascii="Arial" w:hAnsi="Arial" w:cs="Arial"/>
                <w:szCs w:val="24"/>
              </w:rPr>
              <w:t>Technical Bids</w:t>
            </w:r>
            <w:r w:rsidR="00376141" w:rsidRPr="000B4C3A">
              <w:rPr>
                <w:rFonts w:ascii="Arial" w:hAnsi="Arial" w:cs="Arial"/>
                <w:szCs w:val="24"/>
              </w:rPr>
              <w:t xml:space="preserve"> </w:t>
            </w:r>
            <w:r w:rsidR="00376141" w:rsidRPr="000B4C3A">
              <w:rPr>
                <w:rFonts w:ascii="Arial" w:hAnsi="Arial" w:cs="Arial"/>
                <w:szCs w:val="24"/>
              </w:rPr>
              <w:lastRenderedPageBreak/>
              <w:t>will be opened and</w:t>
            </w:r>
            <w:r w:rsidR="00376141">
              <w:rPr>
                <w:rFonts w:ascii="Arial" w:hAnsi="Arial" w:cs="Arial"/>
                <w:szCs w:val="24"/>
              </w:rPr>
              <w:t xml:space="preserve"> </w:t>
            </w:r>
            <w:r w:rsidR="00376141" w:rsidRPr="000B4C3A">
              <w:rPr>
                <w:rFonts w:ascii="Arial" w:hAnsi="Arial" w:cs="Arial"/>
                <w:szCs w:val="24"/>
              </w:rPr>
              <w:t>examined for completeness and fulfilment of the</w:t>
            </w:r>
            <w:r w:rsidR="00376141">
              <w:rPr>
                <w:rFonts w:ascii="Arial" w:hAnsi="Arial" w:cs="Arial"/>
                <w:szCs w:val="24"/>
              </w:rPr>
              <w:t xml:space="preserve"> </w:t>
            </w:r>
            <w:r w:rsidR="00314490">
              <w:rPr>
                <w:rFonts w:ascii="Arial" w:hAnsi="Arial" w:cs="Arial"/>
                <w:szCs w:val="24"/>
              </w:rPr>
              <w:t xml:space="preserve">responsiveness </w:t>
            </w:r>
            <w:r w:rsidR="00376141" w:rsidRPr="000B4C3A">
              <w:rPr>
                <w:rFonts w:ascii="Arial" w:hAnsi="Arial" w:cs="Arial"/>
                <w:szCs w:val="24"/>
              </w:rPr>
              <w:t>criteria</w:t>
            </w:r>
            <w:r w:rsidR="00314490">
              <w:rPr>
                <w:rFonts w:ascii="Arial" w:hAnsi="Arial" w:cs="Arial"/>
                <w:szCs w:val="24"/>
              </w:rPr>
              <w:t xml:space="preserve"> specified</w:t>
            </w:r>
            <w:r w:rsidR="00355857">
              <w:rPr>
                <w:rFonts w:ascii="Arial" w:hAnsi="Arial" w:cs="Arial"/>
                <w:szCs w:val="24"/>
              </w:rPr>
              <w:t xml:space="preserve"> in ITB </w:t>
            </w:r>
            <w:r w:rsidR="00E42966">
              <w:rPr>
                <w:rFonts w:ascii="Arial" w:hAnsi="Arial" w:cs="Arial"/>
                <w:szCs w:val="24"/>
              </w:rPr>
              <w:t>27</w:t>
            </w:r>
            <w:r w:rsidR="00314490">
              <w:rPr>
                <w:rFonts w:ascii="Arial" w:hAnsi="Arial" w:cs="Arial"/>
                <w:szCs w:val="24"/>
              </w:rPr>
              <w:t>.1</w:t>
            </w:r>
            <w:r w:rsidR="00376141" w:rsidRPr="000B4C3A">
              <w:rPr>
                <w:rFonts w:ascii="Arial" w:hAnsi="Arial" w:cs="Arial"/>
                <w:szCs w:val="24"/>
              </w:rPr>
              <w:t xml:space="preserve">. The </w:t>
            </w:r>
            <w:r w:rsidR="00E42966">
              <w:rPr>
                <w:rFonts w:ascii="Arial" w:hAnsi="Arial" w:cs="Arial"/>
                <w:szCs w:val="24"/>
              </w:rPr>
              <w:t>Technical Bid</w:t>
            </w:r>
            <w:r w:rsidR="00066B85">
              <w:rPr>
                <w:rFonts w:ascii="Arial" w:hAnsi="Arial" w:cs="Arial"/>
                <w:szCs w:val="24"/>
              </w:rPr>
              <w:t>s</w:t>
            </w:r>
            <w:r w:rsidR="00E42966" w:rsidRPr="000B4C3A">
              <w:rPr>
                <w:rFonts w:ascii="Arial" w:hAnsi="Arial" w:cs="Arial"/>
                <w:szCs w:val="24"/>
              </w:rPr>
              <w:t xml:space="preserve"> </w:t>
            </w:r>
            <w:r w:rsidR="00376141" w:rsidRPr="000B4C3A">
              <w:rPr>
                <w:rFonts w:ascii="Arial" w:hAnsi="Arial" w:cs="Arial"/>
                <w:szCs w:val="24"/>
              </w:rPr>
              <w:t>will be evaluated according to the criteria specified</w:t>
            </w:r>
            <w:r w:rsidR="00376141">
              <w:rPr>
                <w:rFonts w:ascii="Arial" w:hAnsi="Arial" w:cs="Arial"/>
                <w:szCs w:val="24"/>
              </w:rPr>
              <w:t xml:space="preserve"> </w:t>
            </w:r>
            <w:r w:rsidR="005E1135">
              <w:rPr>
                <w:rFonts w:ascii="Arial" w:hAnsi="Arial" w:cs="Arial"/>
                <w:szCs w:val="24"/>
              </w:rPr>
              <w:t xml:space="preserve">under ITB </w:t>
            </w:r>
            <w:r w:rsidR="00E42966">
              <w:rPr>
                <w:rFonts w:ascii="Arial" w:hAnsi="Arial" w:cs="Arial"/>
                <w:szCs w:val="24"/>
              </w:rPr>
              <w:t>27</w:t>
            </w:r>
            <w:r w:rsidR="00376141" w:rsidRPr="000B4C3A">
              <w:rPr>
                <w:rFonts w:ascii="Arial" w:hAnsi="Arial" w:cs="Arial"/>
                <w:szCs w:val="24"/>
              </w:rPr>
              <w:t>.</w:t>
            </w:r>
          </w:p>
        </w:tc>
      </w:tr>
      <w:tr w:rsidR="00FF63DD" w:rsidRPr="00225C7C" w14:paraId="6259EA28" w14:textId="77777777" w:rsidTr="006D1D14">
        <w:tc>
          <w:tcPr>
            <w:tcW w:w="2610" w:type="dxa"/>
          </w:tcPr>
          <w:p w14:paraId="281CE9AD" w14:textId="77777777" w:rsidR="00FF63DD" w:rsidRDefault="00FF63DD" w:rsidP="00271E90">
            <w:pPr>
              <w:spacing w:before="120" w:after="120"/>
              <w:rPr>
                <w:rFonts w:ascii="Arial" w:hAnsi="Arial" w:cs="Arial"/>
                <w:color w:val="000000"/>
                <w:szCs w:val="24"/>
              </w:rPr>
            </w:pPr>
          </w:p>
        </w:tc>
        <w:tc>
          <w:tcPr>
            <w:tcW w:w="6252" w:type="dxa"/>
          </w:tcPr>
          <w:p w14:paraId="783D4A57" w14:textId="77777777" w:rsidR="00FF63DD" w:rsidRPr="00225C7C" w:rsidRDefault="00FF63DD" w:rsidP="00FF63DD">
            <w:pPr>
              <w:pStyle w:val="Heading21"/>
              <w:rPr>
                <w:rFonts w:ascii="Arial" w:hAnsi="Arial" w:cs="Arial"/>
                <w:spacing w:val="0"/>
                <w:szCs w:val="24"/>
              </w:rPr>
            </w:pPr>
            <w:r>
              <w:rPr>
                <w:rFonts w:ascii="Arial" w:hAnsi="Arial" w:cs="Arial"/>
                <w:szCs w:val="24"/>
              </w:rPr>
              <w:t>2</w:t>
            </w:r>
            <w:r w:rsidR="00F25256">
              <w:rPr>
                <w:rFonts w:ascii="Arial" w:hAnsi="Arial" w:cs="Arial"/>
                <w:szCs w:val="24"/>
              </w:rPr>
              <w:t>6</w:t>
            </w:r>
            <w:r>
              <w:rPr>
                <w:rFonts w:ascii="Arial" w:hAnsi="Arial" w:cs="Arial"/>
                <w:szCs w:val="24"/>
              </w:rPr>
              <w:t>.4</w:t>
            </w:r>
            <w:r>
              <w:rPr>
                <w:rFonts w:ascii="Arial" w:hAnsi="Arial" w:cs="Arial"/>
                <w:szCs w:val="24"/>
              </w:rPr>
              <w:tab/>
            </w:r>
            <w:r w:rsidRPr="00225C7C">
              <w:rPr>
                <w:rFonts w:ascii="Arial" w:hAnsi="Arial" w:cs="Arial"/>
                <w:szCs w:val="24"/>
              </w:rPr>
              <w:t>The Employer s</w:t>
            </w:r>
            <w:r>
              <w:rPr>
                <w:rFonts w:ascii="Arial" w:hAnsi="Arial" w:cs="Arial"/>
                <w:szCs w:val="24"/>
              </w:rPr>
              <w:t xml:space="preserve">hall prepare a record of the </w:t>
            </w:r>
            <w:r w:rsidR="00BA6F29">
              <w:rPr>
                <w:rFonts w:ascii="Arial" w:hAnsi="Arial" w:cs="Arial"/>
                <w:szCs w:val="24"/>
              </w:rPr>
              <w:t xml:space="preserve">Technical Bid </w:t>
            </w:r>
            <w:r w:rsidRPr="00225C7C">
              <w:rPr>
                <w:rFonts w:ascii="Arial" w:hAnsi="Arial" w:cs="Arial"/>
                <w:szCs w:val="24"/>
              </w:rPr>
              <w:t>opening that shall include, as a minimum: the name of the Bidder and whether there is a withdrawal, substitution, or modification; Power of Attorney, nominating the Bidder’s authorized representative, and Declaration of Undertaking. The Bidders’ representatives who are present shall be requested to sign the record. The omission of a Bidder’s signature on the record shall not invalidate the contents and effect of the record. A copy of the record shall be distributed to all Bidders.</w:t>
            </w:r>
          </w:p>
        </w:tc>
      </w:tr>
      <w:tr w:rsidR="00FF63DD" w:rsidRPr="00225C7C" w14:paraId="377D1413" w14:textId="77777777" w:rsidTr="006D1D14">
        <w:tc>
          <w:tcPr>
            <w:tcW w:w="2610" w:type="dxa"/>
          </w:tcPr>
          <w:p w14:paraId="2E78F8CB" w14:textId="77777777" w:rsidR="00FF63DD" w:rsidRDefault="00FF63DD" w:rsidP="00271E90">
            <w:pPr>
              <w:spacing w:before="120" w:after="120"/>
              <w:rPr>
                <w:rFonts w:ascii="Arial" w:hAnsi="Arial" w:cs="Arial"/>
                <w:color w:val="000000"/>
                <w:szCs w:val="24"/>
              </w:rPr>
            </w:pPr>
          </w:p>
        </w:tc>
        <w:tc>
          <w:tcPr>
            <w:tcW w:w="6252" w:type="dxa"/>
          </w:tcPr>
          <w:p w14:paraId="71ED4BAD" w14:textId="77777777" w:rsidR="00FF63DD" w:rsidRPr="00225C7C" w:rsidRDefault="00FF63DD" w:rsidP="00FF63DD">
            <w:pPr>
              <w:pStyle w:val="Heading21"/>
              <w:rPr>
                <w:rFonts w:ascii="Arial" w:hAnsi="Arial" w:cs="Arial"/>
                <w:spacing w:val="0"/>
                <w:szCs w:val="24"/>
              </w:rPr>
            </w:pPr>
            <w:r>
              <w:rPr>
                <w:rFonts w:ascii="Arial" w:hAnsi="Arial" w:cs="Arial"/>
                <w:szCs w:val="24"/>
              </w:rPr>
              <w:t>2</w:t>
            </w:r>
            <w:r w:rsidR="00F25256">
              <w:rPr>
                <w:rFonts w:ascii="Arial" w:hAnsi="Arial" w:cs="Arial"/>
                <w:szCs w:val="24"/>
              </w:rPr>
              <w:t>6</w:t>
            </w:r>
            <w:r>
              <w:rPr>
                <w:rFonts w:ascii="Arial" w:hAnsi="Arial" w:cs="Arial"/>
                <w:szCs w:val="24"/>
              </w:rPr>
              <w:t>.5</w:t>
            </w:r>
            <w:r>
              <w:rPr>
                <w:rFonts w:ascii="Arial" w:hAnsi="Arial" w:cs="Arial"/>
                <w:szCs w:val="24"/>
              </w:rPr>
              <w:tab/>
            </w:r>
            <w:r w:rsidRPr="006478D9">
              <w:rPr>
                <w:rFonts w:ascii="Arial" w:hAnsi="Arial" w:cs="Arial"/>
                <w:spacing w:val="-4"/>
              </w:rPr>
              <w:t xml:space="preserve">The Employer shall notify all </w:t>
            </w:r>
            <w:r>
              <w:rPr>
                <w:rFonts w:ascii="Arial" w:hAnsi="Arial" w:cs="Arial"/>
                <w:spacing w:val="-4"/>
              </w:rPr>
              <w:t>Bidders</w:t>
            </w:r>
            <w:r w:rsidRPr="006478D9">
              <w:rPr>
                <w:rFonts w:ascii="Arial" w:hAnsi="Arial" w:cs="Arial"/>
                <w:spacing w:val="-4"/>
              </w:rPr>
              <w:t xml:space="preserve"> in writing </w:t>
            </w:r>
            <w:r>
              <w:rPr>
                <w:rFonts w:ascii="Arial" w:hAnsi="Arial" w:cs="Arial"/>
                <w:spacing w:val="-4"/>
              </w:rPr>
              <w:t>of the names of those Bidders who</w:t>
            </w:r>
            <w:r w:rsidR="00C43D3D">
              <w:rPr>
                <w:rFonts w:ascii="Arial" w:hAnsi="Arial" w:cs="Arial"/>
                <w:spacing w:val="-4"/>
              </w:rPr>
              <w:t>se Technical Bids</w:t>
            </w:r>
            <w:r w:rsidR="00333A83">
              <w:rPr>
                <w:rFonts w:ascii="Arial" w:hAnsi="Arial" w:cs="Arial"/>
                <w:spacing w:val="-4"/>
              </w:rPr>
              <w:t xml:space="preserve"> </w:t>
            </w:r>
            <w:r w:rsidR="00C43D3D">
              <w:rPr>
                <w:rFonts w:ascii="Arial" w:hAnsi="Arial" w:cs="Arial"/>
                <w:szCs w:val="24"/>
              </w:rPr>
              <w:t>have achieved the minimum technical evaluation score</w:t>
            </w:r>
            <w:r>
              <w:rPr>
                <w:rFonts w:ascii="Arial" w:hAnsi="Arial" w:cs="Arial"/>
                <w:spacing w:val="-4"/>
              </w:rPr>
              <w:t>.  In addition, those Bidder</w:t>
            </w:r>
            <w:r w:rsidRPr="006478D9">
              <w:rPr>
                <w:rFonts w:ascii="Arial" w:hAnsi="Arial" w:cs="Arial"/>
                <w:spacing w:val="-4"/>
              </w:rPr>
              <w:t>s who have been disqualified will be informed separately.</w:t>
            </w:r>
            <w:r>
              <w:rPr>
                <w:rFonts w:ascii="Arial" w:hAnsi="Arial" w:cs="Arial"/>
                <w:spacing w:val="-4"/>
              </w:rPr>
              <w:t xml:space="preserve"> </w:t>
            </w:r>
          </w:p>
        </w:tc>
      </w:tr>
      <w:tr w:rsidR="00FF63DD" w:rsidRPr="00225C7C" w14:paraId="6FA268DB" w14:textId="77777777" w:rsidTr="006D1D14">
        <w:tc>
          <w:tcPr>
            <w:tcW w:w="2610" w:type="dxa"/>
          </w:tcPr>
          <w:p w14:paraId="5477E9DA" w14:textId="77777777" w:rsidR="00FF63DD" w:rsidRDefault="00FF63DD" w:rsidP="00271E90">
            <w:pPr>
              <w:spacing w:before="120" w:after="120"/>
              <w:rPr>
                <w:rFonts w:ascii="Arial" w:hAnsi="Arial" w:cs="Arial"/>
                <w:color w:val="000000"/>
                <w:szCs w:val="24"/>
              </w:rPr>
            </w:pPr>
          </w:p>
        </w:tc>
        <w:tc>
          <w:tcPr>
            <w:tcW w:w="6252" w:type="dxa"/>
          </w:tcPr>
          <w:p w14:paraId="17533EF1" w14:textId="77777777" w:rsidR="00FF63DD" w:rsidRPr="00225C7C" w:rsidRDefault="00FF63DD" w:rsidP="00FF63DD">
            <w:pPr>
              <w:pStyle w:val="Heading21"/>
              <w:rPr>
                <w:rFonts w:ascii="Arial" w:hAnsi="Arial" w:cs="Arial"/>
                <w:spacing w:val="0"/>
                <w:szCs w:val="24"/>
              </w:rPr>
            </w:pPr>
            <w:r>
              <w:rPr>
                <w:rFonts w:ascii="Arial" w:hAnsi="Arial" w:cs="Arial"/>
                <w:spacing w:val="-4"/>
              </w:rPr>
              <w:t>2</w:t>
            </w:r>
            <w:r w:rsidR="00F25256">
              <w:rPr>
                <w:rFonts w:ascii="Arial" w:hAnsi="Arial" w:cs="Arial"/>
                <w:spacing w:val="-4"/>
              </w:rPr>
              <w:t>6</w:t>
            </w:r>
            <w:r>
              <w:rPr>
                <w:rFonts w:ascii="Arial" w:hAnsi="Arial" w:cs="Arial"/>
                <w:spacing w:val="-4"/>
              </w:rPr>
              <w:t>.6</w:t>
            </w:r>
            <w:r>
              <w:rPr>
                <w:rFonts w:ascii="Arial" w:hAnsi="Arial" w:cs="Arial"/>
                <w:spacing w:val="-4"/>
              </w:rPr>
              <w:tab/>
            </w:r>
            <w:r>
              <w:rPr>
                <w:rFonts w:ascii="Arial" w:hAnsi="Arial" w:cs="Arial"/>
                <w:szCs w:val="24"/>
              </w:rPr>
              <w:t>Those Bidders who</w:t>
            </w:r>
            <w:r w:rsidR="00333A83">
              <w:rPr>
                <w:rFonts w:ascii="Arial" w:hAnsi="Arial" w:cs="Arial"/>
                <w:szCs w:val="24"/>
              </w:rPr>
              <w:t>se Technical Bids</w:t>
            </w:r>
            <w:r>
              <w:rPr>
                <w:rFonts w:ascii="Arial" w:hAnsi="Arial" w:cs="Arial"/>
                <w:szCs w:val="24"/>
              </w:rPr>
              <w:t xml:space="preserve"> </w:t>
            </w:r>
            <w:r w:rsidR="00C43D3D">
              <w:rPr>
                <w:rFonts w:ascii="Arial" w:hAnsi="Arial" w:cs="Arial"/>
                <w:szCs w:val="24"/>
              </w:rPr>
              <w:t xml:space="preserve">have achieved the minimum technical evaluation score </w:t>
            </w:r>
            <w:r>
              <w:rPr>
                <w:rFonts w:ascii="Arial" w:hAnsi="Arial" w:cs="Arial"/>
                <w:szCs w:val="24"/>
              </w:rPr>
              <w:t xml:space="preserve">will be </w:t>
            </w:r>
            <w:r w:rsidRPr="00FF63DD">
              <w:rPr>
                <w:rFonts w:ascii="Arial" w:hAnsi="Arial" w:cs="Arial"/>
                <w:spacing w:val="0"/>
                <w:szCs w:val="24"/>
              </w:rPr>
              <w:t>informed</w:t>
            </w:r>
            <w:r>
              <w:rPr>
                <w:rFonts w:ascii="Arial" w:hAnsi="Arial" w:cs="Arial"/>
                <w:szCs w:val="24"/>
              </w:rPr>
              <w:t xml:space="preserve"> by the Employer of the date, time and place of the second public session for the opening of the </w:t>
            </w:r>
            <w:r w:rsidR="00333A83">
              <w:rPr>
                <w:rFonts w:ascii="Arial" w:hAnsi="Arial" w:cs="Arial"/>
                <w:szCs w:val="24"/>
              </w:rPr>
              <w:t xml:space="preserve">Financial </w:t>
            </w:r>
            <w:r>
              <w:rPr>
                <w:rFonts w:ascii="Arial" w:hAnsi="Arial" w:cs="Arial"/>
                <w:szCs w:val="24"/>
              </w:rPr>
              <w:t xml:space="preserve">Bids. </w:t>
            </w:r>
          </w:p>
        </w:tc>
      </w:tr>
      <w:tr w:rsidR="00FF63DD" w:rsidRPr="00225C7C" w14:paraId="4AC96662" w14:textId="77777777" w:rsidTr="006D1D14">
        <w:tc>
          <w:tcPr>
            <w:tcW w:w="2610" w:type="dxa"/>
          </w:tcPr>
          <w:p w14:paraId="449D9A6F" w14:textId="77777777" w:rsidR="00FF63DD" w:rsidRDefault="00FF63DD" w:rsidP="00271E90">
            <w:pPr>
              <w:spacing w:before="120" w:after="120"/>
              <w:rPr>
                <w:rFonts w:ascii="Arial" w:hAnsi="Arial" w:cs="Arial"/>
                <w:color w:val="000000"/>
                <w:szCs w:val="24"/>
              </w:rPr>
            </w:pPr>
          </w:p>
        </w:tc>
        <w:tc>
          <w:tcPr>
            <w:tcW w:w="6252" w:type="dxa"/>
          </w:tcPr>
          <w:p w14:paraId="6D3A7E58" w14:textId="77777777" w:rsidR="00FF63DD" w:rsidRDefault="00FF63DD" w:rsidP="00FF63DD">
            <w:pPr>
              <w:pStyle w:val="Heading21"/>
              <w:rPr>
                <w:rFonts w:ascii="Arial" w:hAnsi="Arial" w:cs="Arial"/>
                <w:spacing w:val="0"/>
                <w:szCs w:val="24"/>
              </w:rPr>
            </w:pPr>
            <w:r>
              <w:rPr>
                <w:rFonts w:ascii="Arial" w:hAnsi="Arial" w:cs="Arial"/>
                <w:spacing w:val="0"/>
                <w:szCs w:val="24"/>
              </w:rPr>
              <w:t>2</w:t>
            </w:r>
            <w:r w:rsidR="00F25256">
              <w:rPr>
                <w:rFonts w:ascii="Arial" w:hAnsi="Arial" w:cs="Arial"/>
                <w:spacing w:val="0"/>
                <w:szCs w:val="24"/>
              </w:rPr>
              <w:t>6</w:t>
            </w:r>
            <w:r>
              <w:rPr>
                <w:rFonts w:ascii="Arial" w:hAnsi="Arial" w:cs="Arial"/>
                <w:spacing w:val="0"/>
                <w:szCs w:val="24"/>
              </w:rPr>
              <w:t>.7</w:t>
            </w:r>
            <w:r>
              <w:rPr>
                <w:rFonts w:ascii="Arial" w:hAnsi="Arial" w:cs="Arial"/>
                <w:spacing w:val="0"/>
                <w:szCs w:val="24"/>
              </w:rPr>
              <w:tab/>
              <w:t>Second Public Session</w:t>
            </w:r>
          </w:p>
          <w:p w14:paraId="780DF6FE" w14:textId="0D99B249" w:rsidR="00FF63DD" w:rsidRPr="00225C7C" w:rsidRDefault="00FF63DD" w:rsidP="00C82DD2">
            <w:pPr>
              <w:pStyle w:val="Heading21"/>
              <w:tabs>
                <w:tab w:val="clear" w:pos="567"/>
                <w:tab w:val="left" w:pos="573"/>
              </w:tabs>
              <w:ind w:hanging="4"/>
              <w:rPr>
                <w:rFonts w:ascii="Arial" w:hAnsi="Arial" w:cs="Arial"/>
                <w:spacing w:val="0"/>
                <w:szCs w:val="24"/>
              </w:rPr>
            </w:pPr>
            <w:r>
              <w:rPr>
                <w:rFonts w:ascii="Arial" w:hAnsi="Arial" w:cs="Arial"/>
                <w:spacing w:val="0"/>
                <w:szCs w:val="24"/>
              </w:rPr>
              <w:t xml:space="preserve">Only the </w:t>
            </w:r>
            <w:r w:rsidR="00333A83">
              <w:rPr>
                <w:rFonts w:ascii="Arial" w:hAnsi="Arial" w:cs="Arial"/>
                <w:spacing w:val="0"/>
                <w:szCs w:val="24"/>
              </w:rPr>
              <w:t xml:space="preserve">Financial </w:t>
            </w:r>
            <w:r>
              <w:rPr>
                <w:rFonts w:ascii="Arial" w:hAnsi="Arial" w:cs="Arial"/>
                <w:spacing w:val="0"/>
                <w:szCs w:val="24"/>
              </w:rPr>
              <w:t>B</w:t>
            </w:r>
            <w:r w:rsidRPr="00376141">
              <w:rPr>
                <w:rFonts w:ascii="Arial" w:hAnsi="Arial" w:cs="Arial"/>
                <w:spacing w:val="0"/>
                <w:szCs w:val="24"/>
              </w:rPr>
              <w:t xml:space="preserve">ids of those </w:t>
            </w:r>
            <w:r>
              <w:rPr>
                <w:rFonts w:ascii="Arial" w:hAnsi="Arial" w:cs="Arial"/>
                <w:spacing w:val="0"/>
                <w:szCs w:val="24"/>
              </w:rPr>
              <w:t>Bidder</w:t>
            </w:r>
            <w:r w:rsidRPr="00376141">
              <w:rPr>
                <w:rFonts w:ascii="Arial" w:hAnsi="Arial" w:cs="Arial"/>
                <w:spacing w:val="0"/>
                <w:szCs w:val="24"/>
              </w:rPr>
              <w:t>s who</w:t>
            </w:r>
            <w:r w:rsidR="00BC489C">
              <w:rPr>
                <w:rFonts w:ascii="Arial" w:hAnsi="Arial" w:cs="Arial"/>
                <w:spacing w:val="0"/>
                <w:szCs w:val="24"/>
              </w:rPr>
              <w:t xml:space="preserve">se Technical </w:t>
            </w:r>
            <w:r w:rsidR="003751E1">
              <w:rPr>
                <w:rFonts w:ascii="Arial" w:hAnsi="Arial" w:cs="Arial"/>
                <w:spacing w:val="0"/>
                <w:szCs w:val="24"/>
              </w:rPr>
              <w:t>B</w:t>
            </w:r>
            <w:r w:rsidR="00BC489C">
              <w:rPr>
                <w:rFonts w:ascii="Arial" w:hAnsi="Arial" w:cs="Arial"/>
                <w:spacing w:val="0"/>
                <w:szCs w:val="24"/>
              </w:rPr>
              <w:t xml:space="preserve">ids </w:t>
            </w:r>
            <w:r w:rsidR="00C43D3D">
              <w:rPr>
                <w:rFonts w:ascii="Arial" w:hAnsi="Arial" w:cs="Arial"/>
                <w:szCs w:val="24"/>
              </w:rPr>
              <w:t xml:space="preserve">have achieved the minimum technical evaluation score </w:t>
            </w:r>
            <w:r w:rsidRPr="00376141">
              <w:rPr>
                <w:rFonts w:ascii="Arial" w:hAnsi="Arial" w:cs="Arial"/>
                <w:spacing w:val="0"/>
                <w:szCs w:val="24"/>
              </w:rPr>
              <w:t>will be opened in the second public session.</w:t>
            </w:r>
            <w:r>
              <w:rPr>
                <w:rFonts w:ascii="Arial" w:hAnsi="Arial" w:cs="Arial"/>
                <w:spacing w:val="0"/>
                <w:szCs w:val="24"/>
              </w:rPr>
              <w:t xml:space="preserve"> The</w:t>
            </w:r>
            <w:r w:rsidRPr="00225C7C">
              <w:rPr>
                <w:rFonts w:ascii="Arial" w:hAnsi="Arial" w:cs="Arial"/>
                <w:spacing w:val="0"/>
                <w:szCs w:val="24"/>
              </w:rPr>
              <w:t xml:space="preserve"> envelopes </w:t>
            </w:r>
            <w:r w:rsidR="00C43D3D">
              <w:rPr>
                <w:rFonts w:ascii="Arial" w:hAnsi="Arial" w:cs="Arial"/>
                <w:spacing w:val="0"/>
                <w:szCs w:val="24"/>
              </w:rPr>
              <w:t xml:space="preserve">of those </w:t>
            </w:r>
            <w:r>
              <w:rPr>
                <w:rFonts w:ascii="Arial" w:hAnsi="Arial" w:cs="Arial"/>
                <w:spacing w:val="0"/>
                <w:szCs w:val="24"/>
              </w:rPr>
              <w:t xml:space="preserve">Bidders </w:t>
            </w:r>
            <w:r w:rsidR="00C43D3D">
              <w:rPr>
                <w:rFonts w:ascii="Arial" w:hAnsi="Arial" w:cs="Arial"/>
                <w:spacing w:val="0"/>
                <w:szCs w:val="24"/>
              </w:rPr>
              <w:t xml:space="preserve">who </w:t>
            </w:r>
            <w:r w:rsidR="00C43D3D">
              <w:rPr>
                <w:rFonts w:ascii="Arial" w:hAnsi="Arial" w:cs="Arial"/>
                <w:szCs w:val="24"/>
              </w:rPr>
              <w:t xml:space="preserve">have achieved the minimum technical evaluation score </w:t>
            </w:r>
            <w:r w:rsidRPr="00225C7C">
              <w:rPr>
                <w:rFonts w:ascii="Arial" w:hAnsi="Arial" w:cs="Arial"/>
                <w:spacing w:val="0"/>
                <w:szCs w:val="24"/>
              </w:rPr>
              <w:t xml:space="preserve">shall be opened one at a time, reading out: the name of the Bidder and whether there is a modification; </w:t>
            </w:r>
            <w:r w:rsidR="00234E8D">
              <w:rPr>
                <w:rFonts w:ascii="Arial" w:hAnsi="Arial" w:cs="Arial"/>
                <w:spacing w:val="0"/>
                <w:szCs w:val="24"/>
              </w:rPr>
              <w:t xml:space="preserve">the technical evaluation score; </w:t>
            </w:r>
            <w:r w:rsidRPr="00225C7C">
              <w:rPr>
                <w:rFonts w:ascii="Arial" w:hAnsi="Arial" w:cs="Arial"/>
                <w:spacing w:val="0"/>
                <w:szCs w:val="24"/>
              </w:rPr>
              <w:t xml:space="preserve">the total </w:t>
            </w:r>
            <w:r w:rsidR="00066B85">
              <w:rPr>
                <w:rFonts w:ascii="Arial" w:hAnsi="Arial" w:cs="Arial"/>
                <w:spacing w:val="0"/>
                <w:szCs w:val="24"/>
              </w:rPr>
              <w:t xml:space="preserve">Financial </w:t>
            </w:r>
            <w:r w:rsidRPr="00225C7C">
              <w:rPr>
                <w:rFonts w:ascii="Arial" w:hAnsi="Arial" w:cs="Arial"/>
                <w:spacing w:val="0"/>
                <w:szCs w:val="24"/>
              </w:rPr>
              <w:t xml:space="preserve">Bid Price, per lot (contract) if applicable, including any discounts and alternative </w:t>
            </w:r>
            <w:r w:rsidR="00066B85">
              <w:rPr>
                <w:rFonts w:ascii="Arial" w:hAnsi="Arial" w:cs="Arial"/>
                <w:spacing w:val="0"/>
                <w:szCs w:val="24"/>
              </w:rPr>
              <w:t xml:space="preserve">Financial </w:t>
            </w:r>
            <w:r>
              <w:rPr>
                <w:rFonts w:ascii="Arial" w:hAnsi="Arial" w:cs="Arial"/>
                <w:spacing w:val="0"/>
                <w:szCs w:val="24"/>
              </w:rPr>
              <w:t>Bid</w:t>
            </w:r>
            <w:r w:rsidRPr="00225C7C">
              <w:rPr>
                <w:rFonts w:ascii="Arial" w:hAnsi="Arial" w:cs="Arial"/>
                <w:spacing w:val="0"/>
                <w:szCs w:val="24"/>
              </w:rPr>
              <w:t xml:space="preserve">s; the presence or absence of a signed Letter of </w:t>
            </w:r>
            <w:r w:rsidR="00066B85">
              <w:rPr>
                <w:rFonts w:ascii="Arial" w:hAnsi="Arial" w:cs="Arial"/>
                <w:spacing w:val="0"/>
                <w:szCs w:val="24"/>
              </w:rPr>
              <w:t xml:space="preserve">Financial </w:t>
            </w:r>
            <w:r w:rsidRPr="00225C7C">
              <w:rPr>
                <w:rFonts w:ascii="Arial" w:hAnsi="Arial" w:cs="Arial"/>
                <w:spacing w:val="0"/>
                <w:szCs w:val="24"/>
              </w:rPr>
              <w:t xml:space="preserve">Bid and any other details as the Employer may consider appropriate. Only discounts and alternative </w:t>
            </w:r>
            <w:r w:rsidR="00066B85">
              <w:rPr>
                <w:rFonts w:ascii="Arial" w:hAnsi="Arial" w:cs="Arial"/>
                <w:spacing w:val="0"/>
                <w:szCs w:val="24"/>
              </w:rPr>
              <w:t xml:space="preserve">Financial </w:t>
            </w:r>
            <w:r>
              <w:rPr>
                <w:rFonts w:ascii="Arial" w:hAnsi="Arial" w:cs="Arial"/>
                <w:spacing w:val="0"/>
                <w:szCs w:val="24"/>
              </w:rPr>
              <w:t>Bid</w:t>
            </w:r>
            <w:r w:rsidRPr="00225C7C">
              <w:rPr>
                <w:rFonts w:ascii="Arial" w:hAnsi="Arial" w:cs="Arial"/>
                <w:spacing w:val="0"/>
                <w:szCs w:val="24"/>
              </w:rPr>
              <w:t xml:space="preserve">s read out at </w:t>
            </w:r>
            <w:r w:rsidR="00066B85">
              <w:rPr>
                <w:rFonts w:ascii="Arial" w:hAnsi="Arial" w:cs="Arial"/>
                <w:spacing w:val="0"/>
                <w:szCs w:val="24"/>
              </w:rPr>
              <w:t xml:space="preserve">the Financial </w:t>
            </w:r>
            <w:r>
              <w:rPr>
                <w:rFonts w:ascii="Arial" w:hAnsi="Arial" w:cs="Arial"/>
                <w:spacing w:val="0"/>
                <w:szCs w:val="24"/>
              </w:rPr>
              <w:t>Bid</w:t>
            </w:r>
            <w:r w:rsidRPr="00225C7C">
              <w:rPr>
                <w:rFonts w:ascii="Arial" w:hAnsi="Arial" w:cs="Arial"/>
                <w:spacing w:val="0"/>
                <w:szCs w:val="24"/>
              </w:rPr>
              <w:t xml:space="preserve"> opening shall be considered for evaluation. </w:t>
            </w:r>
            <w:r w:rsidRPr="00376141">
              <w:rPr>
                <w:rFonts w:ascii="Arial" w:hAnsi="Arial" w:cs="Arial"/>
                <w:spacing w:val="0"/>
                <w:szCs w:val="24"/>
              </w:rPr>
              <w:t xml:space="preserve">The Letter of </w:t>
            </w:r>
            <w:r w:rsidR="00066B85">
              <w:rPr>
                <w:rFonts w:ascii="Arial" w:hAnsi="Arial" w:cs="Arial"/>
                <w:spacing w:val="0"/>
                <w:szCs w:val="24"/>
              </w:rPr>
              <w:t xml:space="preserve">Financial </w:t>
            </w:r>
            <w:r w:rsidRPr="00376141">
              <w:rPr>
                <w:rFonts w:ascii="Arial" w:hAnsi="Arial" w:cs="Arial"/>
                <w:spacing w:val="0"/>
                <w:szCs w:val="24"/>
              </w:rPr>
              <w:t xml:space="preserve">Bid and </w:t>
            </w:r>
            <w:r w:rsidRPr="00225C7C">
              <w:rPr>
                <w:rFonts w:ascii="Arial" w:hAnsi="Arial" w:cs="Arial"/>
                <w:spacing w:val="0"/>
                <w:szCs w:val="24"/>
              </w:rPr>
              <w:t>the</w:t>
            </w:r>
            <w:r w:rsidRPr="00376141">
              <w:rPr>
                <w:rFonts w:ascii="Arial" w:hAnsi="Arial" w:cs="Arial"/>
                <w:spacing w:val="0"/>
                <w:szCs w:val="24"/>
              </w:rPr>
              <w:t xml:space="preserve"> </w:t>
            </w:r>
            <w:r w:rsidRPr="00225C7C">
              <w:rPr>
                <w:rFonts w:ascii="Arial" w:hAnsi="Arial" w:cs="Arial"/>
                <w:spacing w:val="0"/>
                <w:szCs w:val="24"/>
              </w:rPr>
              <w:t>Schedules</w:t>
            </w:r>
            <w:r w:rsidRPr="00376141">
              <w:rPr>
                <w:rFonts w:ascii="Arial" w:hAnsi="Arial" w:cs="Arial"/>
                <w:spacing w:val="0"/>
                <w:szCs w:val="24"/>
              </w:rPr>
              <w:t xml:space="preserve"> are to be initialed </w:t>
            </w:r>
            <w:r w:rsidRPr="00376141">
              <w:rPr>
                <w:rFonts w:ascii="Arial" w:hAnsi="Arial" w:cs="Arial"/>
                <w:spacing w:val="0"/>
                <w:szCs w:val="24"/>
              </w:rPr>
              <w:lastRenderedPageBreak/>
              <w:t>by a minimum of three representatives of the Employer attending bid opening.</w:t>
            </w:r>
            <w:r w:rsidRPr="00225C7C">
              <w:rPr>
                <w:rFonts w:ascii="Arial" w:hAnsi="Arial" w:cs="Arial"/>
                <w:spacing w:val="0"/>
                <w:szCs w:val="24"/>
              </w:rPr>
              <w:t xml:space="preserve"> At </w:t>
            </w:r>
            <w:r w:rsidR="00BC489C">
              <w:rPr>
                <w:rFonts w:ascii="Arial" w:hAnsi="Arial" w:cs="Arial"/>
                <w:spacing w:val="0"/>
                <w:szCs w:val="24"/>
              </w:rPr>
              <w:t xml:space="preserve">the Financial </w:t>
            </w:r>
            <w:r>
              <w:rPr>
                <w:rFonts w:ascii="Arial" w:hAnsi="Arial" w:cs="Arial"/>
                <w:spacing w:val="0"/>
                <w:szCs w:val="24"/>
              </w:rPr>
              <w:t>Bid</w:t>
            </w:r>
            <w:r w:rsidRPr="00225C7C">
              <w:rPr>
                <w:rFonts w:ascii="Arial" w:hAnsi="Arial" w:cs="Arial"/>
                <w:spacing w:val="0"/>
                <w:szCs w:val="24"/>
              </w:rPr>
              <w:t xml:space="preserve"> opening, the Employer shall neither discuss the merits of any </w:t>
            </w:r>
            <w:r w:rsidR="00BC489C">
              <w:rPr>
                <w:rFonts w:ascii="Arial" w:hAnsi="Arial" w:cs="Arial"/>
                <w:spacing w:val="0"/>
                <w:szCs w:val="24"/>
              </w:rPr>
              <w:t xml:space="preserve">Financial </w:t>
            </w:r>
            <w:r>
              <w:rPr>
                <w:rFonts w:ascii="Arial" w:hAnsi="Arial" w:cs="Arial"/>
                <w:spacing w:val="0"/>
                <w:szCs w:val="24"/>
              </w:rPr>
              <w:t>Bid</w:t>
            </w:r>
            <w:r w:rsidRPr="00225C7C">
              <w:rPr>
                <w:rFonts w:ascii="Arial" w:hAnsi="Arial" w:cs="Arial"/>
                <w:spacing w:val="0"/>
                <w:szCs w:val="24"/>
              </w:rPr>
              <w:t xml:space="preserve"> nor reject any </w:t>
            </w:r>
            <w:r w:rsidR="00BC489C">
              <w:rPr>
                <w:rFonts w:ascii="Arial" w:hAnsi="Arial" w:cs="Arial"/>
                <w:spacing w:val="0"/>
                <w:szCs w:val="24"/>
              </w:rPr>
              <w:t xml:space="preserve">Financial </w:t>
            </w:r>
            <w:r>
              <w:rPr>
                <w:rFonts w:ascii="Arial" w:hAnsi="Arial" w:cs="Arial"/>
                <w:spacing w:val="0"/>
                <w:szCs w:val="24"/>
              </w:rPr>
              <w:t>Bid</w:t>
            </w:r>
            <w:r w:rsidRPr="00225C7C">
              <w:rPr>
                <w:rFonts w:ascii="Arial" w:hAnsi="Arial" w:cs="Arial"/>
                <w:spacing w:val="0"/>
                <w:szCs w:val="24"/>
              </w:rPr>
              <w:t xml:space="preserve"> </w:t>
            </w:r>
          </w:p>
        </w:tc>
      </w:tr>
      <w:tr w:rsidR="00FF63DD" w:rsidRPr="00225C7C" w14:paraId="7B0E47F9" w14:textId="77777777" w:rsidTr="006D1D14">
        <w:tc>
          <w:tcPr>
            <w:tcW w:w="2610" w:type="dxa"/>
          </w:tcPr>
          <w:p w14:paraId="2B699E09" w14:textId="77777777" w:rsidR="00FF63DD" w:rsidRDefault="00FF63DD" w:rsidP="00271E90">
            <w:pPr>
              <w:spacing w:before="120" w:after="120"/>
              <w:rPr>
                <w:rFonts w:ascii="Arial" w:hAnsi="Arial" w:cs="Arial"/>
                <w:color w:val="000000"/>
                <w:szCs w:val="24"/>
              </w:rPr>
            </w:pPr>
          </w:p>
        </w:tc>
        <w:tc>
          <w:tcPr>
            <w:tcW w:w="6252" w:type="dxa"/>
          </w:tcPr>
          <w:p w14:paraId="0DE09058" w14:textId="45482EA6" w:rsidR="00FF63DD" w:rsidRPr="00225C7C" w:rsidRDefault="00FF63DD" w:rsidP="0042751C">
            <w:pPr>
              <w:pStyle w:val="Heading21"/>
              <w:rPr>
                <w:rFonts w:ascii="Arial" w:hAnsi="Arial" w:cs="Arial"/>
                <w:spacing w:val="0"/>
                <w:szCs w:val="24"/>
              </w:rPr>
            </w:pPr>
            <w:r w:rsidRPr="00225C7C">
              <w:rPr>
                <w:rFonts w:ascii="Arial" w:hAnsi="Arial" w:cs="Arial"/>
                <w:spacing w:val="0"/>
                <w:szCs w:val="24"/>
              </w:rPr>
              <w:t>2</w:t>
            </w:r>
            <w:r w:rsidR="00F25256">
              <w:rPr>
                <w:rFonts w:ascii="Arial" w:hAnsi="Arial" w:cs="Arial"/>
                <w:spacing w:val="0"/>
                <w:szCs w:val="24"/>
              </w:rPr>
              <w:t>6</w:t>
            </w:r>
            <w:r w:rsidRPr="00225C7C">
              <w:rPr>
                <w:rFonts w:ascii="Arial" w:hAnsi="Arial" w:cs="Arial"/>
                <w:spacing w:val="0"/>
                <w:szCs w:val="24"/>
              </w:rPr>
              <w:t>.</w:t>
            </w:r>
            <w:r>
              <w:rPr>
                <w:rFonts w:ascii="Arial" w:hAnsi="Arial" w:cs="Arial"/>
                <w:spacing w:val="0"/>
                <w:szCs w:val="24"/>
              </w:rPr>
              <w:t>8</w:t>
            </w:r>
            <w:r w:rsidRPr="00225C7C">
              <w:rPr>
                <w:rFonts w:ascii="Arial" w:hAnsi="Arial" w:cs="Arial"/>
                <w:spacing w:val="0"/>
                <w:szCs w:val="24"/>
              </w:rPr>
              <w:tab/>
              <w:t xml:space="preserve">The Employer shall prepare a record of the </w:t>
            </w:r>
            <w:r w:rsidR="00BC489C">
              <w:rPr>
                <w:rFonts w:ascii="Arial" w:hAnsi="Arial" w:cs="Arial"/>
                <w:spacing w:val="0"/>
                <w:szCs w:val="24"/>
              </w:rPr>
              <w:t xml:space="preserve">Financial </w:t>
            </w:r>
            <w:r>
              <w:rPr>
                <w:rFonts w:ascii="Arial" w:hAnsi="Arial" w:cs="Arial"/>
                <w:spacing w:val="0"/>
                <w:szCs w:val="24"/>
              </w:rPr>
              <w:t>B</w:t>
            </w:r>
            <w:r w:rsidRPr="00225C7C">
              <w:rPr>
                <w:rFonts w:ascii="Arial" w:hAnsi="Arial" w:cs="Arial"/>
                <w:spacing w:val="0"/>
                <w:szCs w:val="24"/>
              </w:rPr>
              <w:t xml:space="preserve">id opening that shall include, as a minimum: the name of the Bidder and whether there is a withdrawal, substitution, or modification; the </w:t>
            </w:r>
            <w:r w:rsidR="00066B85">
              <w:rPr>
                <w:rFonts w:ascii="Arial" w:hAnsi="Arial" w:cs="Arial"/>
                <w:spacing w:val="0"/>
                <w:szCs w:val="24"/>
              </w:rPr>
              <w:t xml:space="preserve">Financial </w:t>
            </w:r>
            <w:r w:rsidRPr="00225C7C">
              <w:rPr>
                <w:rFonts w:ascii="Arial" w:hAnsi="Arial" w:cs="Arial"/>
                <w:spacing w:val="0"/>
                <w:szCs w:val="24"/>
              </w:rPr>
              <w:t xml:space="preserve">Bid Price, per lot (contract) if applicable, including any discounts and alternative </w:t>
            </w:r>
            <w:r w:rsidR="00066B85">
              <w:rPr>
                <w:rFonts w:ascii="Arial" w:hAnsi="Arial" w:cs="Arial"/>
                <w:spacing w:val="0"/>
                <w:szCs w:val="24"/>
              </w:rPr>
              <w:t xml:space="preserve">Financial </w:t>
            </w:r>
            <w:r>
              <w:rPr>
                <w:rFonts w:ascii="Arial" w:hAnsi="Arial" w:cs="Arial"/>
                <w:spacing w:val="0"/>
                <w:szCs w:val="24"/>
              </w:rPr>
              <w:t>Bid</w:t>
            </w:r>
            <w:r w:rsidRPr="00225C7C">
              <w:rPr>
                <w:rFonts w:ascii="Arial" w:hAnsi="Arial" w:cs="Arial"/>
                <w:spacing w:val="0"/>
                <w:szCs w:val="24"/>
              </w:rPr>
              <w:t xml:space="preserve">s; the presence or absence of a </w:t>
            </w:r>
            <w:r w:rsidR="00593F04" w:rsidRPr="00225C7C">
              <w:rPr>
                <w:rFonts w:ascii="Arial" w:hAnsi="Arial" w:cs="Arial"/>
                <w:spacing w:val="0"/>
                <w:szCs w:val="24"/>
              </w:rPr>
              <w:t>Bid Security</w:t>
            </w:r>
            <w:r w:rsidRPr="00225C7C">
              <w:rPr>
                <w:rFonts w:ascii="Arial" w:hAnsi="Arial" w:cs="Arial"/>
                <w:spacing w:val="0"/>
                <w:szCs w:val="24"/>
              </w:rPr>
              <w:t>, signed Letter of Bid, Power of Attorney, nominating the Bidder’s authorized representative, and Declaration of Undertaking. The Bidders’ representatives who are present shall be requested to sign the record. The omission of a Bidder’s signature on the record shall not invalidate the contents and effect of the record. A copy of the record shall be distributed to all Bidders.</w:t>
            </w:r>
          </w:p>
        </w:tc>
      </w:tr>
      <w:tr w:rsidR="00FF63DD" w:rsidRPr="00225C7C" w14:paraId="3D088FBE" w14:textId="77777777" w:rsidTr="006D1D14">
        <w:trPr>
          <w:trHeight w:val="958"/>
        </w:trPr>
        <w:tc>
          <w:tcPr>
            <w:tcW w:w="2610" w:type="dxa"/>
          </w:tcPr>
          <w:p w14:paraId="6DEC0AA6" w14:textId="77777777" w:rsidR="00FF63DD" w:rsidRDefault="00FF63DD" w:rsidP="00271E90">
            <w:pPr>
              <w:spacing w:before="120" w:after="120"/>
              <w:rPr>
                <w:rFonts w:ascii="Arial" w:hAnsi="Arial" w:cs="Arial"/>
                <w:color w:val="000000"/>
                <w:szCs w:val="24"/>
              </w:rPr>
            </w:pPr>
          </w:p>
        </w:tc>
        <w:tc>
          <w:tcPr>
            <w:tcW w:w="6252" w:type="dxa"/>
          </w:tcPr>
          <w:p w14:paraId="1361716D" w14:textId="77777777" w:rsidR="00FF63DD" w:rsidRDefault="00FF63DD" w:rsidP="007D73AE">
            <w:pPr>
              <w:pStyle w:val="berschrift1"/>
              <w:spacing w:before="240"/>
              <w:rPr>
                <w:rFonts w:ascii="Arial" w:hAnsi="Arial" w:cs="Arial"/>
                <w:sz w:val="28"/>
                <w:szCs w:val="28"/>
              </w:rPr>
            </w:pPr>
            <w:bookmarkStart w:id="345" w:name="_Toc528935926"/>
            <w:r>
              <w:rPr>
                <w:rFonts w:ascii="Arial" w:hAnsi="Arial" w:cs="Arial"/>
                <w:sz w:val="28"/>
                <w:szCs w:val="28"/>
              </w:rPr>
              <w:t>E</w:t>
            </w:r>
            <w:r w:rsidRPr="00225C7C">
              <w:rPr>
                <w:rFonts w:ascii="Arial" w:hAnsi="Arial" w:cs="Arial"/>
                <w:sz w:val="28"/>
                <w:szCs w:val="28"/>
              </w:rPr>
              <w:t xml:space="preserve">. Evaluation of </w:t>
            </w:r>
            <w:r w:rsidR="00EC567D">
              <w:rPr>
                <w:rFonts w:ascii="Arial" w:hAnsi="Arial" w:cs="Arial"/>
                <w:sz w:val="28"/>
                <w:szCs w:val="28"/>
              </w:rPr>
              <w:t>Technical Bids</w:t>
            </w:r>
            <w:bookmarkEnd w:id="345"/>
          </w:p>
          <w:p w14:paraId="1C492476" w14:textId="77777777" w:rsidR="005501AE" w:rsidRPr="005501AE" w:rsidRDefault="005501AE" w:rsidP="005501AE"/>
        </w:tc>
      </w:tr>
      <w:tr w:rsidR="00271E90" w:rsidRPr="009A1886" w14:paraId="1A008B34" w14:textId="77777777" w:rsidTr="006D1D14">
        <w:tc>
          <w:tcPr>
            <w:tcW w:w="2610" w:type="dxa"/>
          </w:tcPr>
          <w:p w14:paraId="0C7F53CD" w14:textId="77777777" w:rsidR="0053560D" w:rsidRPr="009A1886" w:rsidRDefault="0053560D" w:rsidP="00733A3F">
            <w:pPr>
              <w:pStyle w:val="berschrift3"/>
              <w:jc w:val="left"/>
              <w:rPr>
                <w:rFonts w:ascii="Arial" w:hAnsi="Arial" w:cs="Arial"/>
                <w:sz w:val="22"/>
                <w:szCs w:val="24"/>
              </w:rPr>
            </w:pPr>
            <w:bookmarkStart w:id="346" w:name="_Toc438532627"/>
            <w:bookmarkStart w:id="347" w:name="_Toc528935927"/>
            <w:bookmarkEnd w:id="346"/>
            <w:r w:rsidRPr="009A1886">
              <w:rPr>
                <w:rFonts w:ascii="Arial" w:hAnsi="Arial" w:cs="Arial"/>
                <w:sz w:val="22"/>
                <w:szCs w:val="24"/>
              </w:rPr>
              <w:t>2</w:t>
            </w:r>
            <w:r w:rsidR="00E42966" w:rsidRPr="009A1886">
              <w:rPr>
                <w:rFonts w:ascii="Arial" w:hAnsi="Arial" w:cs="Arial"/>
                <w:sz w:val="22"/>
                <w:szCs w:val="24"/>
              </w:rPr>
              <w:t>7</w:t>
            </w:r>
            <w:r w:rsidRPr="009A1886">
              <w:rPr>
                <w:rFonts w:ascii="Arial" w:hAnsi="Arial" w:cs="Arial"/>
                <w:sz w:val="22"/>
                <w:szCs w:val="24"/>
              </w:rPr>
              <w:t xml:space="preserve">. </w:t>
            </w:r>
            <w:r w:rsidR="00281A6B" w:rsidRPr="009A1886">
              <w:rPr>
                <w:rFonts w:ascii="Arial" w:hAnsi="Arial" w:cs="Arial"/>
                <w:sz w:val="22"/>
                <w:szCs w:val="24"/>
              </w:rPr>
              <w:t xml:space="preserve">Determination of </w:t>
            </w:r>
            <w:r w:rsidRPr="009A1886">
              <w:rPr>
                <w:rFonts w:ascii="Arial" w:hAnsi="Arial" w:cs="Arial"/>
                <w:sz w:val="22"/>
                <w:szCs w:val="24"/>
              </w:rPr>
              <w:t>Responsiveness</w:t>
            </w:r>
            <w:r w:rsidR="00F72928" w:rsidRPr="009A1886">
              <w:rPr>
                <w:rFonts w:ascii="Arial" w:hAnsi="Arial" w:cs="Arial"/>
                <w:sz w:val="22"/>
                <w:szCs w:val="24"/>
              </w:rPr>
              <w:t xml:space="preserve"> </w:t>
            </w:r>
            <w:r w:rsidR="00281A6B" w:rsidRPr="009A1886">
              <w:rPr>
                <w:rFonts w:ascii="Arial" w:hAnsi="Arial" w:cs="Arial"/>
                <w:sz w:val="22"/>
                <w:szCs w:val="24"/>
              </w:rPr>
              <w:t xml:space="preserve">of </w:t>
            </w:r>
            <w:r w:rsidR="00EC567D" w:rsidRPr="009A1886">
              <w:rPr>
                <w:rFonts w:ascii="Arial" w:hAnsi="Arial" w:cs="Arial"/>
                <w:sz w:val="22"/>
                <w:szCs w:val="24"/>
              </w:rPr>
              <w:t xml:space="preserve">Technical </w:t>
            </w:r>
            <w:r w:rsidR="00281A6B" w:rsidRPr="009A1886">
              <w:rPr>
                <w:rFonts w:ascii="Arial" w:hAnsi="Arial" w:cs="Arial"/>
                <w:sz w:val="22"/>
                <w:szCs w:val="24"/>
              </w:rPr>
              <w:t>B</w:t>
            </w:r>
            <w:r w:rsidR="00EC567D" w:rsidRPr="009A1886">
              <w:rPr>
                <w:rFonts w:ascii="Arial" w:hAnsi="Arial" w:cs="Arial"/>
                <w:sz w:val="22"/>
                <w:szCs w:val="24"/>
              </w:rPr>
              <w:t>ids</w:t>
            </w:r>
            <w:bookmarkEnd w:id="347"/>
            <w:r w:rsidR="00EC567D" w:rsidRPr="009A1886">
              <w:rPr>
                <w:rFonts w:ascii="Arial" w:hAnsi="Arial" w:cs="Arial"/>
                <w:sz w:val="22"/>
                <w:szCs w:val="24"/>
              </w:rPr>
              <w:t xml:space="preserve"> </w:t>
            </w:r>
          </w:p>
          <w:p w14:paraId="0BBEA8E8" w14:textId="77777777" w:rsidR="0053560D" w:rsidRPr="009A1886" w:rsidRDefault="0053560D" w:rsidP="00271E90">
            <w:pPr>
              <w:spacing w:before="120" w:after="120"/>
              <w:rPr>
                <w:rFonts w:ascii="Arial" w:hAnsi="Arial" w:cs="Arial"/>
                <w:color w:val="000000"/>
                <w:sz w:val="22"/>
                <w:szCs w:val="24"/>
              </w:rPr>
            </w:pPr>
          </w:p>
        </w:tc>
        <w:tc>
          <w:tcPr>
            <w:tcW w:w="6252" w:type="dxa"/>
          </w:tcPr>
          <w:p w14:paraId="2C62800F" w14:textId="0A3951EE" w:rsidR="00B97BD2" w:rsidRPr="00C91FA0" w:rsidRDefault="0053560D" w:rsidP="009A1886">
            <w:pPr>
              <w:spacing w:after="200"/>
              <w:ind w:left="634" w:hanging="634"/>
              <w:rPr>
                <w:rFonts w:ascii="Arial" w:hAnsi="Arial" w:cs="Arial"/>
                <w:szCs w:val="24"/>
              </w:rPr>
            </w:pPr>
            <w:r w:rsidRPr="00C91FA0">
              <w:rPr>
                <w:rFonts w:ascii="Arial" w:hAnsi="Arial" w:cs="Arial"/>
                <w:szCs w:val="24"/>
              </w:rPr>
              <w:t>2</w:t>
            </w:r>
            <w:r w:rsidR="00F25256" w:rsidRPr="00C91FA0">
              <w:rPr>
                <w:rFonts w:ascii="Arial" w:hAnsi="Arial" w:cs="Arial"/>
                <w:szCs w:val="24"/>
              </w:rPr>
              <w:t>7</w:t>
            </w:r>
            <w:r w:rsidR="00B97BD2" w:rsidRPr="00C91FA0">
              <w:rPr>
                <w:rFonts w:ascii="Arial" w:hAnsi="Arial" w:cs="Arial"/>
                <w:szCs w:val="24"/>
              </w:rPr>
              <w:t>.1</w:t>
            </w:r>
            <w:r w:rsidR="00B97BD2" w:rsidRPr="00C91FA0">
              <w:rPr>
                <w:rFonts w:ascii="Arial" w:hAnsi="Arial" w:cs="Arial"/>
                <w:szCs w:val="24"/>
              </w:rPr>
              <w:tab/>
            </w:r>
            <w:r w:rsidR="00281A6B" w:rsidRPr="00C91FA0">
              <w:rPr>
                <w:rFonts w:ascii="Arial" w:hAnsi="Arial" w:cs="Arial"/>
                <w:szCs w:val="24"/>
              </w:rPr>
              <w:t>The Employer will examine the Technical Bids to determine whether they are complete, whether the documents have been properly signed and whether th</w:t>
            </w:r>
            <w:r w:rsidR="00A375B8">
              <w:rPr>
                <w:rFonts w:ascii="Arial" w:hAnsi="Arial" w:cs="Arial"/>
                <w:szCs w:val="24"/>
              </w:rPr>
              <w:t xml:space="preserve">e bids are generally in order. </w:t>
            </w:r>
            <w:r w:rsidR="00281A6B" w:rsidRPr="00C91FA0">
              <w:rPr>
                <w:rFonts w:ascii="Arial" w:hAnsi="Arial" w:cs="Arial"/>
                <w:szCs w:val="24"/>
              </w:rPr>
              <w:t>Any bids found to be non-responsive or not meeting the minimum levels of the performance or other criteria specified in the bidding document will be rejected by the Employer and not included for further consideration.  The Employer will also carry out a preliminary examination of any alternative bids submitted by bidders.</w:t>
            </w:r>
          </w:p>
          <w:p w14:paraId="59D786A1" w14:textId="77777777" w:rsidR="00B97BD2" w:rsidRDefault="00281A6B" w:rsidP="00C91FA0">
            <w:pPr>
              <w:spacing w:after="200"/>
              <w:ind w:left="634" w:hanging="634"/>
              <w:rPr>
                <w:rFonts w:ascii="Arial" w:hAnsi="Arial" w:cs="Arial"/>
                <w:szCs w:val="24"/>
              </w:rPr>
            </w:pPr>
            <w:r w:rsidRPr="00C91FA0">
              <w:rPr>
                <w:rFonts w:ascii="Arial" w:hAnsi="Arial" w:cs="Arial"/>
                <w:szCs w:val="24"/>
              </w:rPr>
              <w:t>2</w:t>
            </w:r>
            <w:r w:rsidR="00F25256" w:rsidRPr="00C91FA0">
              <w:rPr>
                <w:rFonts w:ascii="Arial" w:hAnsi="Arial" w:cs="Arial"/>
                <w:szCs w:val="24"/>
              </w:rPr>
              <w:t>7</w:t>
            </w:r>
            <w:r w:rsidRPr="00C91FA0">
              <w:rPr>
                <w:rFonts w:ascii="Arial" w:hAnsi="Arial" w:cs="Arial"/>
                <w:szCs w:val="24"/>
              </w:rPr>
              <w:t>.2</w:t>
            </w:r>
            <w:r w:rsidRPr="00C91FA0">
              <w:rPr>
                <w:rFonts w:ascii="Arial" w:hAnsi="Arial" w:cs="Arial"/>
                <w:szCs w:val="24"/>
              </w:rPr>
              <w:tab/>
            </w:r>
            <w:r w:rsidRPr="0079160F">
              <w:rPr>
                <w:rFonts w:ascii="Arial" w:hAnsi="Arial" w:cs="Arial"/>
                <w:szCs w:val="24"/>
              </w:rPr>
              <w:t xml:space="preserve">The Employer may request that the Bidder submit the necessary information or documentation, within a reasonable period of time, to rectify nonmaterial omissions in the </w:t>
            </w:r>
            <w:r w:rsidR="007E6955" w:rsidRPr="0079160F">
              <w:rPr>
                <w:rFonts w:ascii="Arial" w:hAnsi="Arial" w:cs="Arial"/>
                <w:szCs w:val="24"/>
              </w:rPr>
              <w:t>T</w:t>
            </w:r>
            <w:r w:rsidRPr="0079160F">
              <w:rPr>
                <w:rFonts w:ascii="Arial" w:hAnsi="Arial" w:cs="Arial"/>
                <w:szCs w:val="24"/>
              </w:rPr>
              <w:t xml:space="preserve">echnical </w:t>
            </w:r>
            <w:r w:rsidR="007E6955" w:rsidRPr="0079160F">
              <w:rPr>
                <w:rFonts w:ascii="Arial" w:hAnsi="Arial" w:cs="Arial"/>
                <w:szCs w:val="24"/>
              </w:rPr>
              <w:t>Bid</w:t>
            </w:r>
            <w:r w:rsidRPr="0079160F">
              <w:rPr>
                <w:rFonts w:ascii="Arial" w:hAnsi="Arial" w:cs="Arial"/>
                <w:szCs w:val="24"/>
              </w:rPr>
              <w:t xml:space="preserve"> related to documentation requirements.  Failure of the Bidder to comply with the request may result in the rejection of its </w:t>
            </w:r>
            <w:r w:rsidR="00FC5C7D" w:rsidRPr="0079160F">
              <w:rPr>
                <w:rFonts w:ascii="Arial" w:hAnsi="Arial" w:cs="Arial"/>
                <w:szCs w:val="24"/>
              </w:rPr>
              <w:t>T</w:t>
            </w:r>
            <w:r w:rsidRPr="0079160F">
              <w:rPr>
                <w:rFonts w:ascii="Arial" w:hAnsi="Arial" w:cs="Arial"/>
                <w:szCs w:val="24"/>
              </w:rPr>
              <w:t>echnical</w:t>
            </w:r>
            <w:r w:rsidR="00FC5C7D" w:rsidRPr="0079160F">
              <w:rPr>
                <w:rFonts w:ascii="Arial" w:hAnsi="Arial" w:cs="Arial"/>
                <w:szCs w:val="24"/>
              </w:rPr>
              <w:t xml:space="preserve"> Bid</w:t>
            </w:r>
            <w:r w:rsidRPr="0079160F">
              <w:rPr>
                <w:rFonts w:ascii="Arial" w:hAnsi="Arial" w:cs="Arial"/>
                <w:szCs w:val="24"/>
              </w:rPr>
              <w:t>.</w:t>
            </w:r>
          </w:p>
          <w:p w14:paraId="3C54BDC2" w14:textId="77777777" w:rsidR="009558C1" w:rsidRPr="009A1886" w:rsidRDefault="009558C1" w:rsidP="00C91FA0">
            <w:pPr>
              <w:spacing w:after="200"/>
              <w:ind w:left="634" w:hanging="634"/>
              <w:rPr>
                <w:sz w:val="22"/>
              </w:rPr>
            </w:pPr>
            <w:r w:rsidRPr="0099217C">
              <w:rPr>
                <w:rFonts w:ascii="Arial" w:hAnsi="Arial" w:cs="Arial"/>
                <w:szCs w:val="24"/>
              </w:rPr>
              <w:t>27.3   Notwithstanding ITB 27.2, from the time of bid opening to the time of Contract award, if any Bidder wishes to contact the Employer on any matter related to the bidding process, it should do so in writing.</w:t>
            </w:r>
          </w:p>
        </w:tc>
      </w:tr>
      <w:tr w:rsidR="00E12FB6" w:rsidRPr="00225C7C" w14:paraId="55ACFF95" w14:textId="77777777" w:rsidTr="006D1D14">
        <w:tc>
          <w:tcPr>
            <w:tcW w:w="2610" w:type="dxa"/>
          </w:tcPr>
          <w:p w14:paraId="21E9078F" w14:textId="77777777" w:rsidR="00E12FB6" w:rsidRPr="00733A3F" w:rsidRDefault="00C635CE" w:rsidP="00733A3F">
            <w:pPr>
              <w:pStyle w:val="berschrift3"/>
              <w:jc w:val="left"/>
              <w:rPr>
                <w:rFonts w:ascii="Arial" w:hAnsi="Arial" w:cs="Arial"/>
                <w:sz w:val="24"/>
                <w:szCs w:val="24"/>
              </w:rPr>
            </w:pPr>
            <w:bookmarkStart w:id="348" w:name="_Toc528935928"/>
            <w:r w:rsidRPr="00225C7C">
              <w:rPr>
                <w:rFonts w:ascii="Arial" w:hAnsi="Arial" w:cs="Arial"/>
                <w:sz w:val="24"/>
                <w:szCs w:val="24"/>
              </w:rPr>
              <w:lastRenderedPageBreak/>
              <w:t>2</w:t>
            </w:r>
            <w:r>
              <w:rPr>
                <w:rFonts w:ascii="Arial" w:hAnsi="Arial" w:cs="Arial"/>
                <w:sz w:val="24"/>
                <w:szCs w:val="24"/>
              </w:rPr>
              <w:t>8</w:t>
            </w:r>
            <w:r w:rsidRPr="00225C7C">
              <w:rPr>
                <w:rFonts w:ascii="Arial" w:hAnsi="Arial" w:cs="Arial"/>
                <w:sz w:val="24"/>
                <w:szCs w:val="24"/>
              </w:rPr>
              <w:t xml:space="preserve">. </w:t>
            </w:r>
            <w:r>
              <w:rPr>
                <w:rFonts w:ascii="Arial" w:hAnsi="Arial" w:cs="Arial"/>
                <w:sz w:val="24"/>
                <w:szCs w:val="24"/>
              </w:rPr>
              <w:t>Evaluation of Technical Bids</w:t>
            </w:r>
            <w:bookmarkEnd w:id="348"/>
          </w:p>
        </w:tc>
        <w:tc>
          <w:tcPr>
            <w:tcW w:w="6252" w:type="dxa"/>
          </w:tcPr>
          <w:p w14:paraId="03D3BF3C" w14:textId="77777777" w:rsidR="00C635CE" w:rsidRPr="00E45489" w:rsidRDefault="00E12FB6" w:rsidP="00E45489">
            <w:pPr>
              <w:spacing w:after="200"/>
              <w:ind w:left="634" w:hanging="634"/>
              <w:rPr>
                <w:rFonts w:ascii="Arial" w:hAnsi="Arial" w:cs="Arial"/>
                <w:szCs w:val="24"/>
              </w:rPr>
            </w:pPr>
            <w:r w:rsidRPr="00E45489">
              <w:rPr>
                <w:rFonts w:ascii="Arial" w:hAnsi="Arial" w:cs="Arial"/>
                <w:szCs w:val="24"/>
              </w:rPr>
              <w:t>2</w:t>
            </w:r>
            <w:r w:rsidR="00C635CE" w:rsidRPr="00E45489">
              <w:rPr>
                <w:rFonts w:ascii="Arial" w:hAnsi="Arial" w:cs="Arial"/>
                <w:szCs w:val="24"/>
              </w:rPr>
              <w:t>8</w:t>
            </w:r>
            <w:r w:rsidRPr="00E45489">
              <w:rPr>
                <w:rFonts w:ascii="Arial" w:hAnsi="Arial" w:cs="Arial"/>
                <w:szCs w:val="24"/>
              </w:rPr>
              <w:t>.</w:t>
            </w:r>
            <w:r w:rsidR="00C635CE" w:rsidRPr="00E45489">
              <w:rPr>
                <w:rFonts w:ascii="Arial" w:hAnsi="Arial" w:cs="Arial"/>
                <w:szCs w:val="24"/>
              </w:rPr>
              <w:t>1</w:t>
            </w:r>
            <w:r w:rsidRPr="00E45489">
              <w:rPr>
                <w:rFonts w:ascii="Arial" w:hAnsi="Arial" w:cs="Arial"/>
                <w:szCs w:val="24"/>
              </w:rPr>
              <w:tab/>
            </w:r>
            <w:bookmarkStart w:id="349" w:name="_Hlk503177931"/>
            <w:r w:rsidR="00C635CE" w:rsidRPr="00E45489">
              <w:rPr>
                <w:rFonts w:ascii="Arial" w:hAnsi="Arial" w:cs="Arial"/>
                <w:szCs w:val="24"/>
              </w:rPr>
              <w:t xml:space="preserve">The Employer will carry out a detailed evaluation of the </w:t>
            </w:r>
            <w:r w:rsidR="00133037" w:rsidRPr="00E45489">
              <w:rPr>
                <w:rFonts w:ascii="Arial" w:hAnsi="Arial" w:cs="Arial"/>
                <w:szCs w:val="24"/>
              </w:rPr>
              <w:t>T</w:t>
            </w:r>
            <w:r w:rsidR="00C635CE" w:rsidRPr="00E45489">
              <w:rPr>
                <w:rFonts w:ascii="Arial" w:hAnsi="Arial" w:cs="Arial"/>
                <w:szCs w:val="24"/>
              </w:rPr>
              <w:t xml:space="preserve">echnical </w:t>
            </w:r>
            <w:r w:rsidR="00133037" w:rsidRPr="00E45489">
              <w:rPr>
                <w:rFonts w:ascii="Arial" w:hAnsi="Arial" w:cs="Arial"/>
                <w:szCs w:val="24"/>
              </w:rPr>
              <w:t>Bid</w:t>
            </w:r>
            <w:r w:rsidR="00C635CE" w:rsidRPr="00E45489">
              <w:rPr>
                <w:rFonts w:ascii="Arial" w:hAnsi="Arial" w:cs="Arial"/>
                <w:szCs w:val="24"/>
              </w:rPr>
              <w:t xml:space="preserve">s </w:t>
            </w:r>
            <w:r w:rsidR="00DC71F8" w:rsidRPr="00E45489">
              <w:rPr>
                <w:rFonts w:ascii="Arial" w:hAnsi="Arial" w:cs="Arial"/>
                <w:szCs w:val="24"/>
              </w:rPr>
              <w:t xml:space="preserve">not previously rejected </w:t>
            </w:r>
            <w:r w:rsidR="00C635CE" w:rsidRPr="00E45489">
              <w:rPr>
                <w:rFonts w:ascii="Arial" w:hAnsi="Arial" w:cs="Arial"/>
                <w:szCs w:val="24"/>
              </w:rPr>
              <w:t xml:space="preserve">in order to determine whether the technical aspects are in compliance with the Bidding Document.  </w:t>
            </w:r>
            <w:r w:rsidR="00DC71F8" w:rsidRPr="00E45489">
              <w:rPr>
                <w:rFonts w:ascii="Arial" w:hAnsi="Arial" w:cs="Arial"/>
                <w:szCs w:val="24"/>
              </w:rPr>
              <w:t xml:space="preserve">The bid that does not meet minimum acceptable standards of completeness, consistency and detail, and the specified minimum (or maximum, as the case may be) requirements for specified functional guarantees, will be rejected for non-responsiveness. </w:t>
            </w:r>
            <w:r w:rsidR="00C635CE" w:rsidRPr="00E45489">
              <w:rPr>
                <w:rFonts w:ascii="Arial" w:hAnsi="Arial" w:cs="Arial"/>
                <w:szCs w:val="24"/>
              </w:rPr>
              <w:t xml:space="preserve">In order to reach such a determination, the Employer will examine and compare the </w:t>
            </w:r>
            <w:r w:rsidR="00133037" w:rsidRPr="00E45489">
              <w:rPr>
                <w:rFonts w:ascii="Arial" w:hAnsi="Arial" w:cs="Arial"/>
                <w:szCs w:val="24"/>
              </w:rPr>
              <w:t>T</w:t>
            </w:r>
            <w:r w:rsidR="00C635CE" w:rsidRPr="00E45489">
              <w:rPr>
                <w:rFonts w:ascii="Arial" w:hAnsi="Arial" w:cs="Arial"/>
                <w:szCs w:val="24"/>
              </w:rPr>
              <w:t xml:space="preserve">echnical </w:t>
            </w:r>
            <w:r w:rsidR="00133037" w:rsidRPr="00E45489">
              <w:rPr>
                <w:rFonts w:ascii="Arial" w:hAnsi="Arial" w:cs="Arial"/>
                <w:szCs w:val="24"/>
              </w:rPr>
              <w:t>Bid</w:t>
            </w:r>
            <w:r w:rsidR="00C635CE" w:rsidRPr="00E45489">
              <w:rPr>
                <w:rFonts w:ascii="Arial" w:hAnsi="Arial" w:cs="Arial"/>
                <w:szCs w:val="24"/>
              </w:rPr>
              <w:t>s on the basis of the information supplied by the bidders, taking into account the following:</w:t>
            </w:r>
          </w:p>
          <w:p w14:paraId="6D5C22CE" w14:textId="77777777" w:rsidR="00C635CE" w:rsidRPr="00E45489" w:rsidRDefault="00C635CE" w:rsidP="00DE6852">
            <w:pPr>
              <w:spacing w:after="200"/>
              <w:ind w:left="1144" w:hanging="510"/>
              <w:rPr>
                <w:rFonts w:ascii="Arial" w:hAnsi="Arial" w:cs="Arial"/>
                <w:szCs w:val="24"/>
              </w:rPr>
            </w:pPr>
            <w:r w:rsidRPr="00E45489">
              <w:rPr>
                <w:rFonts w:ascii="Arial" w:hAnsi="Arial" w:cs="Arial"/>
                <w:szCs w:val="24"/>
              </w:rPr>
              <w:t>(a)</w:t>
            </w:r>
            <w:r w:rsidRPr="00E45489">
              <w:rPr>
                <w:rFonts w:ascii="Arial" w:hAnsi="Arial" w:cs="Arial"/>
                <w:szCs w:val="24"/>
              </w:rPr>
              <w:tab/>
              <w:t xml:space="preserve">overall completeness and compliance with </w:t>
            </w:r>
            <w:r w:rsidR="00944CBD" w:rsidRPr="00E45489">
              <w:rPr>
                <w:rFonts w:ascii="Arial" w:hAnsi="Arial" w:cs="Arial"/>
                <w:szCs w:val="24"/>
              </w:rPr>
              <w:t xml:space="preserve">all </w:t>
            </w:r>
            <w:r w:rsidRPr="00E45489">
              <w:rPr>
                <w:rFonts w:ascii="Arial" w:hAnsi="Arial" w:cs="Arial"/>
                <w:szCs w:val="24"/>
              </w:rPr>
              <w:t xml:space="preserve">the </w:t>
            </w:r>
            <w:r w:rsidR="00944CBD" w:rsidRPr="00E45489">
              <w:rPr>
                <w:rFonts w:ascii="Arial" w:hAnsi="Arial" w:cs="Arial"/>
                <w:szCs w:val="24"/>
              </w:rPr>
              <w:t xml:space="preserve">requirements of Section VII, </w:t>
            </w:r>
            <w:r w:rsidRPr="00E45489">
              <w:rPr>
                <w:rFonts w:ascii="Arial" w:hAnsi="Arial" w:cs="Arial"/>
                <w:szCs w:val="24"/>
              </w:rPr>
              <w:t xml:space="preserve">Employer’s Requirements; the technical merits of alternatives offered; conformity of the Plant and Installation Services offered with specified performance criteria, including conformity with the specified minimum (or maximum, as the case may be) requirement corresponding to each functional guarantee, as indicated in the Specification and in Section III Evaluation and Qualification Criteria; suitability of the Plant and Installation Services offered in relation to the environmental and climatic conditions prevailing at the site; and quality, function and operation of any process control concept included in the bid; </w:t>
            </w:r>
          </w:p>
          <w:p w14:paraId="02B03A04" w14:textId="77777777" w:rsidR="00C635CE" w:rsidRPr="00F72928" w:rsidRDefault="00C635CE" w:rsidP="00DE6852">
            <w:pPr>
              <w:spacing w:after="200"/>
              <w:ind w:left="1144" w:hanging="510"/>
              <w:rPr>
                <w:rFonts w:ascii="Arial" w:hAnsi="Arial" w:cs="Arial"/>
                <w:szCs w:val="24"/>
              </w:rPr>
            </w:pPr>
            <w:r w:rsidRPr="00F72928">
              <w:rPr>
                <w:rFonts w:ascii="Arial" w:hAnsi="Arial" w:cs="Arial"/>
                <w:szCs w:val="24"/>
              </w:rPr>
              <w:t>(b)</w:t>
            </w:r>
            <w:r w:rsidRPr="00F72928">
              <w:rPr>
                <w:rFonts w:ascii="Arial" w:hAnsi="Arial" w:cs="Arial"/>
                <w:szCs w:val="24"/>
              </w:rPr>
              <w:tab/>
              <w:t xml:space="preserve">compliance with the </w:t>
            </w:r>
            <w:r w:rsidR="00FC5C7D">
              <w:rPr>
                <w:rFonts w:ascii="Arial" w:hAnsi="Arial" w:cs="Arial"/>
                <w:szCs w:val="24"/>
              </w:rPr>
              <w:t>T</w:t>
            </w:r>
            <w:r w:rsidRPr="00F72928">
              <w:rPr>
                <w:rFonts w:ascii="Arial" w:hAnsi="Arial" w:cs="Arial"/>
                <w:szCs w:val="24"/>
              </w:rPr>
              <w:t>ime</w:t>
            </w:r>
            <w:r w:rsidR="00FC5C7D">
              <w:rPr>
                <w:rFonts w:ascii="Arial" w:hAnsi="Arial" w:cs="Arial"/>
                <w:szCs w:val="24"/>
              </w:rPr>
              <w:t xml:space="preserve"> for Completion</w:t>
            </w:r>
            <w:r w:rsidRPr="00F72928">
              <w:rPr>
                <w:rFonts w:ascii="Arial" w:hAnsi="Arial" w:cs="Arial"/>
                <w:szCs w:val="24"/>
              </w:rPr>
              <w:t xml:space="preserve"> called for in the </w:t>
            </w:r>
            <w:r w:rsidRPr="0019112C">
              <w:rPr>
                <w:rFonts w:ascii="Arial" w:hAnsi="Arial" w:cs="Arial"/>
                <w:szCs w:val="24"/>
              </w:rPr>
              <w:t>Contract</w:t>
            </w:r>
            <w:r w:rsidR="00FC5C7D" w:rsidRPr="0019112C">
              <w:rPr>
                <w:rFonts w:ascii="Arial" w:hAnsi="Arial" w:cs="Arial"/>
                <w:szCs w:val="24"/>
              </w:rPr>
              <w:t xml:space="preserve"> Data</w:t>
            </w:r>
            <w:r w:rsidRPr="00F72928">
              <w:rPr>
                <w:rFonts w:ascii="Arial" w:hAnsi="Arial" w:cs="Arial"/>
                <w:szCs w:val="24"/>
              </w:rPr>
              <w:t xml:space="preserve"> and any alternative time schedules offered by bidders, as evidenced by a milestone schedule provided in the </w:t>
            </w:r>
            <w:r w:rsidR="00FC5C7D">
              <w:rPr>
                <w:rFonts w:ascii="Arial" w:hAnsi="Arial" w:cs="Arial"/>
                <w:szCs w:val="24"/>
              </w:rPr>
              <w:t>T</w:t>
            </w:r>
            <w:r w:rsidRPr="00F72928">
              <w:rPr>
                <w:rFonts w:ascii="Arial" w:hAnsi="Arial" w:cs="Arial"/>
                <w:szCs w:val="24"/>
              </w:rPr>
              <w:t xml:space="preserve">echnical </w:t>
            </w:r>
            <w:r w:rsidR="00FC5C7D">
              <w:rPr>
                <w:rFonts w:ascii="Arial" w:hAnsi="Arial" w:cs="Arial"/>
                <w:szCs w:val="24"/>
              </w:rPr>
              <w:t>Bid</w:t>
            </w:r>
            <w:r w:rsidRPr="00F72928">
              <w:rPr>
                <w:rFonts w:ascii="Arial" w:hAnsi="Arial" w:cs="Arial"/>
                <w:szCs w:val="24"/>
              </w:rPr>
              <w:t>;</w:t>
            </w:r>
          </w:p>
          <w:p w14:paraId="3DAE64A0" w14:textId="77777777" w:rsidR="00C635CE" w:rsidRPr="00F72928" w:rsidRDefault="00C635CE" w:rsidP="00DE6852">
            <w:pPr>
              <w:spacing w:after="200"/>
              <w:ind w:left="1144" w:hanging="510"/>
              <w:rPr>
                <w:rFonts w:ascii="Arial" w:hAnsi="Arial" w:cs="Arial"/>
                <w:szCs w:val="24"/>
              </w:rPr>
            </w:pPr>
            <w:r w:rsidRPr="00F72928">
              <w:rPr>
                <w:rFonts w:ascii="Arial" w:hAnsi="Arial" w:cs="Arial"/>
                <w:szCs w:val="24"/>
              </w:rPr>
              <w:t>(c)</w:t>
            </w:r>
            <w:r w:rsidRPr="00F72928">
              <w:rPr>
                <w:rFonts w:ascii="Arial" w:hAnsi="Arial" w:cs="Arial"/>
                <w:szCs w:val="24"/>
              </w:rPr>
              <w:tab/>
              <w:t>type, quantity and long-term availability of mandatory and recommended spare parts and maintenance services;</w:t>
            </w:r>
          </w:p>
          <w:p w14:paraId="6657184E" w14:textId="77777777" w:rsidR="00C635CE" w:rsidRPr="00F72928" w:rsidRDefault="00C635CE" w:rsidP="00DE6852">
            <w:pPr>
              <w:spacing w:after="200"/>
              <w:ind w:left="1144" w:hanging="510"/>
              <w:rPr>
                <w:rFonts w:ascii="Arial" w:hAnsi="Arial" w:cs="Arial"/>
                <w:szCs w:val="24"/>
              </w:rPr>
            </w:pPr>
            <w:r w:rsidRPr="00F72928">
              <w:rPr>
                <w:rFonts w:ascii="Arial" w:hAnsi="Arial" w:cs="Arial"/>
                <w:szCs w:val="24"/>
              </w:rPr>
              <w:t>(d)</w:t>
            </w:r>
            <w:r w:rsidRPr="00F72928">
              <w:rPr>
                <w:rFonts w:ascii="Arial" w:hAnsi="Arial" w:cs="Arial"/>
                <w:szCs w:val="24"/>
              </w:rPr>
              <w:tab/>
              <w:t>other relevant factors, if any, listed in Section III, Evaluation and Qualification Criteria; and</w:t>
            </w:r>
          </w:p>
          <w:p w14:paraId="364C526F" w14:textId="77777777" w:rsidR="00C635CE" w:rsidRPr="00F72928" w:rsidRDefault="00C635CE" w:rsidP="00DE6852">
            <w:pPr>
              <w:spacing w:after="200"/>
              <w:ind w:left="1144" w:hanging="510"/>
              <w:rPr>
                <w:rFonts w:ascii="Arial" w:hAnsi="Arial" w:cs="Arial"/>
                <w:szCs w:val="24"/>
              </w:rPr>
            </w:pPr>
            <w:r w:rsidRPr="00F72928">
              <w:rPr>
                <w:rFonts w:ascii="Arial" w:hAnsi="Arial" w:cs="Arial"/>
                <w:szCs w:val="24"/>
              </w:rPr>
              <w:t>(e)</w:t>
            </w:r>
            <w:r w:rsidRPr="00F72928">
              <w:rPr>
                <w:rFonts w:ascii="Arial" w:hAnsi="Arial" w:cs="Arial"/>
                <w:szCs w:val="24"/>
              </w:rPr>
              <w:tab/>
              <w:t>any deviations to the commercial and contractual provisions stipulated in the bidding documents.</w:t>
            </w:r>
          </w:p>
          <w:bookmarkEnd w:id="349"/>
          <w:p w14:paraId="29034DF5" w14:textId="60EFF49E" w:rsidR="00B9588E" w:rsidRPr="0019112C" w:rsidRDefault="006B184B" w:rsidP="00382493">
            <w:pPr>
              <w:spacing w:after="200"/>
              <w:ind w:left="634" w:hanging="634"/>
              <w:rPr>
                <w:rFonts w:ascii="Arial" w:hAnsi="Arial" w:cs="Arial"/>
                <w:szCs w:val="24"/>
              </w:rPr>
            </w:pPr>
            <w:r>
              <w:rPr>
                <w:rFonts w:ascii="Arial" w:hAnsi="Arial" w:cs="Arial"/>
                <w:szCs w:val="24"/>
              </w:rPr>
              <w:t>28.2</w:t>
            </w:r>
            <w:r w:rsidRPr="00382493">
              <w:rPr>
                <w:rFonts w:ascii="Arial" w:hAnsi="Arial" w:cs="Arial"/>
                <w:szCs w:val="24"/>
              </w:rPr>
              <w:tab/>
            </w:r>
            <w:r w:rsidR="00B9588E" w:rsidRPr="0019112C">
              <w:rPr>
                <w:rFonts w:ascii="Arial" w:hAnsi="Arial" w:cs="Arial"/>
                <w:szCs w:val="24"/>
              </w:rPr>
              <w:t xml:space="preserve">The Technical Bids will be subject to evaluation by a points system in accordance with Section III, </w:t>
            </w:r>
            <w:r w:rsidR="00B9588E" w:rsidRPr="0019112C">
              <w:rPr>
                <w:rFonts w:ascii="Arial" w:hAnsi="Arial" w:cs="Arial"/>
                <w:szCs w:val="24"/>
              </w:rPr>
              <w:lastRenderedPageBreak/>
              <w:t xml:space="preserve">Evaluation and Qualification Criteria, 1.2 Technical Bid Evaluation System, </w:t>
            </w:r>
          </w:p>
          <w:p w14:paraId="7ED27D7A" w14:textId="4392A08E" w:rsidR="00584052" w:rsidRDefault="00C635CE" w:rsidP="00382493">
            <w:pPr>
              <w:spacing w:after="200"/>
              <w:ind w:left="634" w:hanging="634"/>
              <w:rPr>
                <w:rFonts w:ascii="Arial" w:hAnsi="Arial" w:cs="Arial"/>
                <w:szCs w:val="24"/>
              </w:rPr>
            </w:pPr>
            <w:r w:rsidRPr="00382493">
              <w:rPr>
                <w:rFonts w:ascii="Arial" w:hAnsi="Arial" w:cs="Arial"/>
                <w:szCs w:val="24"/>
              </w:rPr>
              <w:t>2</w:t>
            </w:r>
            <w:r w:rsidR="00133037" w:rsidRPr="00382493">
              <w:rPr>
                <w:rFonts w:ascii="Arial" w:hAnsi="Arial" w:cs="Arial"/>
                <w:szCs w:val="24"/>
              </w:rPr>
              <w:t>8</w:t>
            </w:r>
            <w:r w:rsidRPr="00382493">
              <w:rPr>
                <w:rFonts w:ascii="Arial" w:hAnsi="Arial" w:cs="Arial"/>
                <w:szCs w:val="24"/>
              </w:rPr>
              <w:t>.</w:t>
            </w:r>
            <w:r w:rsidR="00B9588E">
              <w:rPr>
                <w:rFonts w:ascii="Arial" w:hAnsi="Arial" w:cs="Arial"/>
                <w:szCs w:val="24"/>
              </w:rPr>
              <w:t>3</w:t>
            </w:r>
            <w:r w:rsidRPr="00382493">
              <w:rPr>
                <w:rFonts w:ascii="Arial" w:hAnsi="Arial" w:cs="Arial"/>
                <w:szCs w:val="24"/>
              </w:rPr>
              <w:tab/>
            </w:r>
            <w:r w:rsidR="002525FE">
              <w:rPr>
                <w:rFonts w:ascii="Arial" w:hAnsi="Arial" w:cs="Arial"/>
                <w:szCs w:val="24"/>
              </w:rPr>
              <w:t xml:space="preserve">The </w:t>
            </w:r>
            <w:r w:rsidR="002525FE" w:rsidRPr="00D46547">
              <w:rPr>
                <w:rFonts w:ascii="Arial" w:hAnsi="Arial" w:cs="Arial"/>
                <w:b/>
                <w:szCs w:val="24"/>
              </w:rPr>
              <w:t>BDS</w:t>
            </w:r>
            <w:r w:rsidR="002525FE">
              <w:rPr>
                <w:rFonts w:ascii="Arial" w:hAnsi="Arial" w:cs="Arial"/>
                <w:szCs w:val="24"/>
              </w:rPr>
              <w:t xml:space="preserve"> provides details of the technical evaluation </w:t>
            </w:r>
            <w:r w:rsidR="00584052">
              <w:rPr>
                <w:rFonts w:ascii="Arial" w:hAnsi="Arial" w:cs="Arial"/>
                <w:szCs w:val="24"/>
              </w:rPr>
              <w:t xml:space="preserve">such </w:t>
            </w:r>
            <w:r w:rsidR="005633F6">
              <w:rPr>
                <w:rFonts w:ascii="Arial" w:hAnsi="Arial" w:cs="Arial"/>
                <w:szCs w:val="24"/>
              </w:rPr>
              <w:t xml:space="preserve">as technical pass / fail criteria, </w:t>
            </w:r>
            <w:r w:rsidR="00584052">
              <w:rPr>
                <w:rFonts w:ascii="Arial" w:hAnsi="Arial" w:cs="Arial"/>
                <w:szCs w:val="24"/>
              </w:rPr>
              <w:t>minimum or maximum technical performance criteria</w:t>
            </w:r>
            <w:r w:rsidR="002525FE">
              <w:rPr>
                <w:rFonts w:ascii="Arial" w:hAnsi="Arial" w:cs="Arial"/>
                <w:szCs w:val="24"/>
              </w:rPr>
              <w:t xml:space="preserve">, </w:t>
            </w:r>
            <w:r w:rsidR="00555465">
              <w:rPr>
                <w:rFonts w:ascii="Arial" w:hAnsi="Arial" w:cs="Arial"/>
                <w:szCs w:val="24"/>
              </w:rPr>
              <w:t xml:space="preserve">factors for </w:t>
            </w:r>
            <w:r w:rsidR="002525FE">
              <w:rPr>
                <w:rFonts w:ascii="Arial" w:hAnsi="Arial" w:cs="Arial"/>
                <w:szCs w:val="24"/>
              </w:rPr>
              <w:t xml:space="preserve">adjustment of the Financial Bid price </w:t>
            </w:r>
            <w:r w:rsidR="00555465">
              <w:rPr>
                <w:rFonts w:ascii="Arial" w:hAnsi="Arial" w:cs="Arial"/>
                <w:szCs w:val="24"/>
              </w:rPr>
              <w:t xml:space="preserve">for over or underachievement of </w:t>
            </w:r>
            <w:r w:rsidR="00055B8B">
              <w:rPr>
                <w:rFonts w:ascii="Arial" w:hAnsi="Arial" w:cs="Arial"/>
                <w:szCs w:val="24"/>
              </w:rPr>
              <w:t xml:space="preserve">given </w:t>
            </w:r>
            <w:r w:rsidR="00555465">
              <w:rPr>
                <w:rFonts w:ascii="Arial" w:hAnsi="Arial" w:cs="Arial"/>
                <w:szCs w:val="24"/>
              </w:rPr>
              <w:t>technical parameters</w:t>
            </w:r>
            <w:r w:rsidR="00055B8B">
              <w:rPr>
                <w:rFonts w:ascii="Arial" w:hAnsi="Arial" w:cs="Arial"/>
                <w:szCs w:val="24"/>
              </w:rPr>
              <w:t xml:space="preserve"> or given </w:t>
            </w:r>
            <w:r w:rsidR="00C91FA0">
              <w:rPr>
                <w:rFonts w:ascii="Arial" w:hAnsi="Arial" w:cs="Arial"/>
                <w:szCs w:val="24"/>
              </w:rPr>
              <w:t>completion time</w:t>
            </w:r>
            <w:r w:rsidR="00555465">
              <w:rPr>
                <w:rFonts w:ascii="Arial" w:hAnsi="Arial" w:cs="Arial"/>
                <w:szCs w:val="24"/>
              </w:rPr>
              <w:t xml:space="preserve"> etc.</w:t>
            </w:r>
            <w:r w:rsidR="00584052">
              <w:rPr>
                <w:rFonts w:ascii="Arial" w:hAnsi="Arial" w:cs="Arial"/>
                <w:szCs w:val="24"/>
              </w:rPr>
              <w:t xml:space="preserve"> In case of a </w:t>
            </w:r>
            <w:r w:rsidR="00C472C8">
              <w:rPr>
                <w:rFonts w:ascii="Arial" w:hAnsi="Arial" w:cs="Arial"/>
                <w:szCs w:val="24"/>
              </w:rPr>
              <w:t xml:space="preserve">combined </w:t>
            </w:r>
            <w:r w:rsidR="00584052">
              <w:rPr>
                <w:rFonts w:ascii="Arial" w:hAnsi="Arial" w:cs="Arial"/>
                <w:szCs w:val="24"/>
              </w:rPr>
              <w:t xml:space="preserve">scoring system for the </w:t>
            </w:r>
            <w:r w:rsidR="000C53B0">
              <w:rPr>
                <w:rFonts w:ascii="Arial" w:hAnsi="Arial" w:cs="Arial"/>
                <w:szCs w:val="24"/>
              </w:rPr>
              <w:t>T</w:t>
            </w:r>
            <w:r w:rsidR="00584052">
              <w:rPr>
                <w:rFonts w:ascii="Arial" w:hAnsi="Arial" w:cs="Arial"/>
                <w:szCs w:val="24"/>
              </w:rPr>
              <w:t xml:space="preserve">echnical </w:t>
            </w:r>
            <w:r w:rsidR="00555465">
              <w:rPr>
                <w:rFonts w:ascii="Arial" w:hAnsi="Arial" w:cs="Arial"/>
                <w:szCs w:val="24"/>
              </w:rPr>
              <w:t xml:space="preserve">and the Financial </w:t>
            </w:r>
            <w:r w:rsidR="00A375B8">
              <w:rPr>
                <w:rFonts w:ascii="Arial" w:hAnsi="Arial" w:cs="Arial"/>
                <w:szCs w:val="24"/>
              </w:rPr>
              <w:t>Bids,</w:t>
            </w:r>
            <w:r w:rsidR="00555465">
              <w:rPr>
                <w:rFonts w:ascii="Arial" w:hAnsi="Arial" w:cs="Arial"/>
                <w:szCs w:val="24"/>
              </w:rPr>
              <w:t xml:space="preserve"> </w:t>
            </w:r>
            <w:r w:rsidR="000C53B0">
              <w:rPr>
                <w:rFonts w:ascii="Arial" w:hAnsi="Arial" w:cs="Arial"/>
                <w:szCs w:val="24"/>
              </w:rPr>
              <w:t xml:space="preserve">the </w:t>
            </w:r>
            <w:r w:rsidR="000C53B0" w:rsidRPr="00D46547">
              <w:rPr>
                <w:rFonts w:ascii="Arial" w:hAnsi="Arial" w:cs="Arial"/>
                <w:b/>
                <w:szCs w:val="24"/>
              </w:rPr>
              <w:t>BDS</w:t>
            </w:r>
            <w:r w:rsidR="000C53B0">
              <w:rPr>
                <w:rFonts w:ascii="Arial" w:hAnsi="Arial" w:cs="Arial"/>
                <w:szCs w:val="24"/>
              </w:rPr>
              <w:t xml:space="preserve"> provides the details of the weighting of both parts of the Bid and the calculation scheme.</w:t>
            </w:r>
          </w:p>
          <w:p w14:paraId="6C24AA7A" w14:textId="092E1680" w:rsidR="00E12FB6" w:rsidRPr="00733A3F" w:rsidRDefault="00584052" w:rsidP="00E12FB6">
            <w:pPr>
              <w:pStyle w:val="Heading21"/>
              <w:rPr>
                <w:rFonts w:ascii="Arial" w:hAnsi="Arial" w:cs="Arial"/>
                <w:spacing w:val="0"/>
                <w:szCs w:val="24"/>
              </w:rPr>
            </w:pPr>
            <w:r>
              <w:rPr>
                <w:rFonts w:ascii="Arial" w:hAnsi="Arial" w:cs="Arial"/>
                <w:szCs w:val="24"/>
              </w:rPr>
              <w:t>28.</w:t>
            </w:r>
            <w:r w:rsidR="00B9588E">
              <w:rPr>
                <w:rFonts w:ascii="Arial" w:hAnsi="Arial" w:cs="Arial"/>
                <w:szCs w:val="24"/>
              </w:rPr>
              <w:t>4</w:t>
            </w:r>
            <w:r>
              <w:rPr>
                <w:rFonts w:ascii="Arial" w:hAnsi="Arial" w:cs="Arial"/>
                <w:szCs w:val="24"/>
              </w:rPr>
              <w:tab/>
            </w:r>
            <w:r w:rsidR="00DC71F8" w:rsidRPr="00382493">
              <w:rPr>
                <w:rFonts w:ascii="Arial" w:hAnsi="Arial" w:cs="Arial"/>
                <w:szCs w:val="24"/>
              </w:rPr>
              <w:t>Where alternative technical solutions have been allowed in accordance with ITB 13, and offered by the Bidder, the Employer will make a similar evaluation of the alternatives. Where alternatives have not been allowed</w:t>
            </w:r>
            <w:r w:rsidR="0079160F">
              <w:rPr>
                <w:rFonts w:ascii="Arial" w:hAnsi="Arial" w:cs="Arial"/>
                <w:szCs w:val="24"/>
              </w:rPr>
              <w:t>,</w:t>
            </w:r>
            <w:r w:rsidR="00DC71F8" w:rsidRPr="00382493">
              <w:rPr>
                <w:rFonts w:ascii="Arial" w:hAnsi="Arial" w:cs="Arial"/>
                <w:szCs w:val="24"/>
              </w:rPr>
              <w:t xml:space="preserve"> but have been offered, they shall be ignored.</w:t>
            </w:r>
          </w:p>
        </w:tc>
      </w:tr>
      <w:tr w:rsidR="00FF73CB" w:rsidRPr="00225C7C" w14:paraId="15EA932F" w14:textId="77777777" w:rsidTr="006D1D14">
        <w:tc>
          <w:tcPr>
            <w:tcW w:w="2610" w:type="dxa"/>
          </w:tcPr>
          <w:p w14:paraId="73CE4B9E" w14:textId="77777777" w:rsidR="00FF73CB" w:rsidRPr="00E45489" w:rsidRDefault="00FF73CB" w:rsidP="00FF73CB">
            <w:pPr>
              <w:pStyle w:val="berschrift3"/>
              <w:jc w:val="left"/>
              <w:rPr>
                <w:rFonts w:ascii="Arial" w:hAnsi="Arial" w:cs="Arial"/>
                <w:sz w:val="24"/>
                <w:szCs w:val="24"/>
              </w:rPr>
            </w:pPr>
            <w:bookmarkStart w:id="350" w:name="_Toc528935929"/>
            <w:r w:rsidRPr="00E45489">
              <w:rPr>
                <w:rFonts w:ascii="Arial" w:hAnsi="Arial" w:cs="Arial"/>
                <w:sz w:val="24"/>
                <w:szCs w:val="24"/>
              </w:rPr>
              <w:lastRenderedPageBreak/>
              <w:t>29. Eligibility and Qualification of the Bidder</w:t>
            </w:r>
            <w:bookmarkEnd w:id="350"/>
          </w:p>
          <w:p w14:paraId="15CF3FFB" w14:textId="77777777" w:rsidR="00FF73CB" w:rsidRPr="00225C7C" w:rsidRDefault="00FF73CB" w:rsidP="00733A3F">
            <w:pPr>
              <w:pStyle w:val="berschrift3"/>
              <w:jc w:val="left"/>
              <w:rPr>
                <w:rFonts w:ascii="Arial" w:hAnsi="Arial" w:cs="Arial"/>
                <w:sz w:val="24"/>
                <w:szCs w:val="24"/>
              </w:rPr>
            </w:pPr>
          </w:p>
        </w:tc>
        <w:tc>
          <w:tcPr>
            <w:tcW w:w="6252" w:type="dxa"/>
          </w:tcPr>
          <w:p w14:paraId="24E083E8" w14:textId="77777777" w:rsidR="00FF73CB" w:rsidRPr="00F72928" w:rsidRDefault="00FF73CB" w:rsidP="00FF73CB">
            <w:pPr>
              <w:spacing w:after="200"/>
              <w:ind w:left="634" w:hanging="634"/>
              <w:rPr>
                <w:rFonts w:ascii="Arial" w:hAnsi="Arial" w:cs="Arial"/>
                <w:szCs w:val="24"/>
              </w:rPr>
            </w:pPr>
            <w:r w:rsidRPr="00F72928">
              <w:rPr>
                <w:rFonts w:ascii="Arial" w:hAnsi="Arial" w:cs="Arial"/>
                <w:szCs w:val="24"/>
              </w:rPr>
              <w:t>29.1</w:t>
            </w:r>
            <w:r>
              <w:rPr>
                <w:rFonts w:ascii="Arial" w:hAnsi="Arial" w:cs="Arial"/>
                <w:szCs w:val="24"/>
              </w:rPr>
              <w:tab/>
            </w:r>
            <w:r w:rsidRPr="00F72928">
              <w:rPr>
                <w:rFonts w:ascii="Arial" w:hAnsi="Arial" w:cs="Arial"/>
                <w:szCs w:val="24"/>
              </w:rPr>
              <w:t xml:space="preserve">The Employer shall determine to its satisfaction whether Bidders determined as having submitted responsive </w:t>
            </w:r>
            <w:r>
              <w:rPr>
                <w:rFonts w:ascii="Arial" w:hAnsi="Arial" w:cs="Arial"/>
                <w:szCs w:val="24"/>
              </w:rPr>
              <w:t xml:space="preserve">and technically compliant </w:t>
            </w:r>
            <w:r w:rsidRPr="00F72928">
              <w:rPr>
                <w:rFonts w:ascii="Arial" w:hAnsi="Arial" w:cs="Arial"/>
                <w:szCs w:val="24"/>
              </w:rPr>
              <w:t>Technical Bids are eligible and continue to meet the qualification criteria specified in Section III, Evaluation and Qualification Criteria.</w:t>
            </w:r>
          </w:p>
          <w:p w14:paraId="543122D6" w14:textId="5F3AB4C5" w:rsidR="00FF73CB" w:rsidRPr="00F72928" w:rsidRDefault="00FF73CB" w:rsidP="00FF73CB">
            <w:pPr>
              <w:spacing w:after="200"/>
              <w:ind w:left="634" w:hanging="634"/>
              <w:rPr>
                <w:rFonts w:ascii="Arial" w:hAnsi="Arial" w:cs="Arial"/>
                <w:szCs w:val="24"/>
              </w:rPr>
            </w:pPr>
            <w:r w:rsidRPr="00F72928">
              <w:rPr>
                <w:rFonts w:ascii="Arial" w:hAnsi="Arial" w:cs="Arial"/>
                <w:szCs w:val="24"/>
              </w:rPr>
              <w:t>29.2</w:t>
            </w:r>
            <w:r>
              <w:rPr>
                <w:rFonts w:ascii="Arial" w:hAnsi="Arial" w:cs="Arial"/>
                <w:szCs w:val="24"/>
              </w:rPr>
              <w:tab/>
            </w:r>
            <w:r w:rsidRPr="00F72928">
              <w:rPr>
                <w:rFonts w:ascii="Arial" w:hAnsi="Arial" w:cs="Arial"/>
                <w:szCs w:val="24"/>
              </w:rPr>
              <w:t xml:space="preserve">The determination shall be based upon an examination of the documentary evidence of the Bidder’s qualifications submitted by the Bidder, pursuant to ITB 15, and on any additional </w:t>
            </w:r>
            <w:r w:rsidR="00A375B8" w:rsidRPr="00F72928">
              <w:rPr>
                <w:rFonts w:ascii="Arial" w:hAnsi="Arial" w:cs="Arial"/>
                <w:szCs w:val="24"/>
              </w:rPr>
              <w:t>information, which</w:t>
            </w:r>
            <w:r w:rsidRPr="00F72928">
              <w:rPr>
                <w:rFonts w:ascii="Arial" w:hAnsi="Arial" w:cs="Arial"/>
                <w:szCs w:val="24"/>
              </w:rPr>
              <w:t xml:space="preserve"> the Employer may request from the Bidder to support such evidence.</w:t>
            </w:r>
          </w:p>
          <w:p w14:paraId="7C12577C" w14:textId="77777777" w:rsidR="00FF73CB" w:rsidRPr="00F72928" w:rsidRDefault="00FF73CB" w:rsidP="00FF73CB">
            <w:pPr>
              <w:spacing w:after="200"/>
              <w:ind w:left="634" w:hanging="634"/>
              <w:rPr>
                <w:rFonts w:ascii="Arial" w:hAnsi="Arial" w:cs="Arial"/>
                <w:szCs w:val="24"/>
              </w:rPr>
            </w:pPr>
            <w:r w:rsidRPr="00F72928">
              <w:rPr>
                <w:rFonts w:ascii="Arial" w:hAnsi="Arial" w:cs="Arial"/>
                <w:szCs w:val="24"/>
              </w:rPr>
              <w:t>29.3</w:t>
            </w:r>
            <w:r>
              <w:rPr>
                <w:rFonts w:ascii="Arial" w:hAnsi="Arial" w:cs="Arial"/>
                <w:szCs w:val="24"/>
              </w:rPr>
              <w:tab/>
            </w:r>
            <w:r w:rsidRPr="00F72928">
              <w:rPr>
                <w:rFonts w:ascii="Arial" w:hAnsi="Arial" w:cs="Arial"/>
                <w:szCs w:val="24"/>
              </w:rPr>
              <w:t>An affirmative determination will be a prerequisite for the opening of the Bidder’s Financial Bid by the Employer.  A negative determination will result in rejection of the Bidder’s Technical Bid.</w:t>
            </w:r>
          </w:p>
          <w:p w14:paraId="4AD62F8A" w14:textId="66B337E4" w:rsidR="00FF73CB" w:rsidRPr="00E45489" w:rsidRDefault="00FF73CB" w:rsidP="00FF73CB">
            <w:pPr>
              <w:spacing w:after="200"/>
              <w:ind w:left="634" w:hanging="634"/>
              <w:rPr>
                <w:rFonts w:ascii="Arial" w:hAnsi="Arial" w:cs="Arial"/>
                <w:szCs w:val="24"/>
              </w:rPr>
            </w:pPr>
            <w:r w:rsidRPr="00F72928">
              <w:rPr>
                <w:rFonts w:ascii="Arial" w:hAnsi="Arial" w:cs="Arial"/>
                <w:szCs w:val="24"/>
              </w:rPr>
              <w:t>29.4</w:t>
            </w:r>
            <w:r>
              <w:rPr>
                <w:rFonts w:ascii="Arial" w:hAnsi="Arial" w:cs="Arial"/>
                <w:szCs w:val="24"/>
              </w:rPr>
              <w:tab/>
            </w:r>
            <w:r w:rsidRPr="00F72928">
              <w:rPr>
                <w:rFonts w:ascii="Arial" w:hAnsi="Arial" w:cs="Arial"/>
                <w:szCs w:val="24"/>
              </w:rPr>
              <w:t>The capabilities of the manufacturers and subcontractors proposed to be used by the Bidders for Employer-identified major items of supply or services will also be evaluated for acceptability in accordance with Section III, Evaluation and Qualification Criteria. Their participation should be confirmed with a letter of intent between the parties, as needed.  Should a manufacturer or subcontractor be determined to be unacceptable</w:t>
            </w:r>
            <w:r>
              <w:rPr>
                <w:rFonts w:ascii="Arial" w:hAnsi="Arial" w:cs="Arial"/>
                <w:szCs w:val="24"/>
              </w:rPr>
              <w:t xml:space="preserve"> for justified reasons</w:t>
            </w:r>
            <w:r w:rsidRPr="00F72928">
              <w:rPr>
                <w:rFonts w:ascii="Arial" w:hAnsi="Arial" w:cs="Arial"/>
                <w:szCs w:val="24"/>
              </w:rPr>
              <w:t xml:space="preserve">, the Bid will not be rejected, but the Bidder will be required to substitute an acceptable manufacturer or </w:t>
            </w:r>
            <w:r w:rsidRPr="00F72928">
              <w:rPr>
                <w:rFonts w:ascii="Arial" w:hAnsi="Arial" w:cs="Arial"/>
                <w:szCs w:val="24"/>
              </w:rPr>
              <w:lastRenderedPageBreak/>
              <w:t>subcontractor without any change to the bid price. Prior to signing the Contract, the corresponding</w:t>
            </w:r>
            <w:r>
              <w:rPr>
                <w:rFonts w:ascii="Arial" w:hAnsi="Arial" w:cs="Arial"/>
                <w:szCs w:val="24"/>
              </w:rPr>
              <w:t xml:space="preserve"> Schedules </w:t>
            </w:r>
            <w:r w:rsidRPr="00F72928">
              <w:rPr>
                <w:rFonts w:ascii="Arial" w:hAnsi="Arial" w:cs="Arial"/>
                <w:szCs w:val="24"/>
              </w:rPr>
              <w:t>shall be completed, listing the approved manufacturers or subcontractors for each item concerned.</w:t>
            </w:r>
          </w:p>
        </w:tc>
      </w:tr>
      <w:tr w:rsidR="00FF73CB" w:rsidRPr="00225C7C" w14:paraId="7390FFF3" w14:textId="77777777" w:rsidTr="006D1D14">
        <w:tc>
          <w:tcPr>
            <w:tcW w:w="2610" w:type="dxa"/>
          </w:tcPr>
          <w:p w14:paraId="42691037" w14:textId="77777777" w:rsidR="00FF73CB" w:rsidRPr="00E45489" w:rsidRDefault="00FF73CB" w:rsidP="00FF73CB">
            <w:pPr>
              <w:pStyle w:val="berschrift3"/>
              <w:jc w:val="left"/>
              <w:rPr>
                <w:rFonts w:ascii="Arial" w:hAnsi="Arial" w:cs="Arial"/>
                <w:sz w:val="24"/>
                <w:szCs w:val="24"/>
              </w:rPr>
            </w:pPr>
            <w:bookmarkStart w:id="351" w:name="_Toc528935930"/>
            <w:r w:rsidRPr="00E45489">
              <w:rPr>
                <w:rFonts w:ascii="Arial" w:hAnsi="Arial" w:cs="Arial"/>
                <w:sz w:val="24"/>
                <w:szCs w:val="24"/>
              </w:rPr>
              <w:lastRenderedPageBreak/>
              <w:t>30. Clarification of Technical Bids</w:t>
            </w:r>
            <w:bookmarkEnd w:id="351"/>
          </w:p>
          <w:p w14:paraId="58CD8B6C" w14:textId="77777777" w:rsidR="00FF73CB" w:rsidRPr="00E45489" w:rsidRDefault="00FF73CB" w:rsidP="00FF73CB">
            <w:pPr>
              <w:pStyle w:val="berschrift3"/>
              <w:jc w:val="left"/>
              <w:rPr>
                <w:rFonts w:ascii="Arial" w:hAnsi="Arial" w:cs="Arial"/>
                <w:sz w:val="24"/>
                <w:szCs w:val="24"/>
              </w:rPr>
            </w:pPr>
          </w:p>
        </w:tc>
        <w:tc>
          <w:tcPr>
            <w:tcW w:w="6252" w:type="dxa"/>
          </w:tcPr>
          <w:p w14:paraId="606A92DD" w14:textId="3F78D840" w:rsidR="00FF73CB" w:rsidRPr="00FF73CB" w:rsidRDefault="00FF73CB" w:rsidP="00FF73CB">
            <w:pPr>
              <w:spacing w:after="200"/>
              <w:ind w:left="634" w:hanging="634"/>
              <w:rPr>
                <w:rFonts w:ascii="Arial" w:hAnsi="Arial" w:cs="Arial"/>
                <w:b/>
                <w:smallCaps/>
                <w:spacing w:val="6"/>
              </w:rPr>
            </w:pPr>
            <w:r w:rsidRPr="00F72928">
              <w:rPr>
                <w:rFonts w:ascii="Arial" w:hAnsi="Arial" w:cs="Arial"/>
                <w:szCs w:val="24"/>
              </w:rPr>
              <w:t>30.1</w:t>
            </w:r>
            <w:r>
              <w:rPr>
                <w:rFonts w:ascii="Arial" w:hAnsi="Arial" w:cs="Arial"/>
                <w:szCs w:val="24"/>
              </w:rPr>
              <w:tab/>
            </w:r>
            <w:r w:rsidRPr="00F72928">
              <w:rPr>
                <w:rFonts w:ascii="Arial" w:hAnsi="Arial" w:cs="Arial"/>
                <w:szCs w:val="24"/>
              </w:rPr>
              <w:t xml:space="preserve">To assist in the examination, evaluation, and comparison of the Technical Bids, and qualification of the Bidders, the Employer may, at its discretion, ask any Bidder for a clarification of its bid. Any clarification submitted by a Bidder that is not in response to a request by the Employer shall not be considered. The Employer’s request for clarification and the response shall be in writing. No change, including any voluntary increase or decrease in the substance of the </w:t>
            </w:r>
            <w:r>
              <w:rPr>
                <w:rFonts w:ascii="Arial" w:hAnsi="Arial" w:cs="Arial"/>
                <w:szCs w:val="24"/>
              </w:rPr>
              <w:t>B</w:t>
            </w:r>
            <w:r w:rsidRPr="00F72928">
              <w:rPr>
                <w:rFonts w:ascii="Arial" w:hAnsi="Arial" w:cs="Arial"/>
                <w:szCs w:val="24"/>
              </w:rPr>
              <w:t xml:space="preserve">id shall be sought, offered, or permitted, except to </w:t>
            </w:r>
            <w:r>
              <w:rPr>
                <w:rFonts w:ascii="Arial" w:hAnsi="Arial" w:cs="Arial"/>
                <w:szCs w:val="24"/>
              </w:rPr>
              <w:t xml:space="preserve">rectify nonmaterial omissions </w:t>
            </w:r>
          </w:p>
        </w:tc>
      </w:tr>
      <w:tr w:rsidR="00C635CE" w:rsidRPr="00225C7C" w14:paraId="7A322ACF" w14:textId="77777777" w:rsidTr="006D1D14">
        <w:tc>
          <w:tcPr>
            <w:tcW w:w="2610" w:type="dxa"/>
          </w:tcPr>
          <w:p w14:paraId="4F0FA74C" w14:textId="77777777" w:rsidR="00A52967" w:rsidRPr="00A777F2" w:rsidRDefault="00A52967" w:rsidP="00384708">
            <w:pPr>
              <w:pStyle w:val="berschrift3"/>
              <w:jc w:val="left"/>
              <w:rPr>
                <w:rFonts w:ascii="Arial" w:hAnsi="Arial" w:cs="Arial"/>
                <w:b w:val="0"/>
                <w:szCs w:val="24"/>
              </w:rPr>
            </w:pPr>
            <w:bookmarkStart w:id="352" w:name="_Toc528935931"/>
            <w:r w:rsidRPr="00382493">
              <w:rPr>
                <w:rFonts w:ascii="Arial" w:hAnsi="Arial" w:cs="Arial"/>
                <w:sz w:val="24"/>
                <w:szCs w:val="24"/>
              </w:rPr>
              <w:t xml:space="preserve">31. Invitation to 2nd Public </w:t>
            </w:r>
            <w:r w:rsidR="005A765B" w:rsidRPr="00382493">
              <w:rPr>
                <w:rFonts w:ascii="Arial" w:hAnsi="Arial" w:cs="Arial"/>
                <w:sz w:val="24"/>
                <w:szCs w:val="24"/>
              </w:rPr>
              <w:t>Session for</w:t>
            </w:r>
            <w:r w:rsidRPr="00382493">
              <w:rPr>
                <w:rFonts w:ascii="Arial" w:hAnsi="Arial" w:cs="Arial"/>
                <w:sz w:val="24"/>
                <w:szCs w:val="24"/>
              </w:rPr>
              <w:t xml:space="preserve"> Opening</w:t>
            </w:r>
            <w:r w:rsidR="005A765B" w:rsidRPr="00382493">
              <w:rPr>
                <w:rFonts w:ascii="Arial" w:hAnsi="Arial" w:cs="Arial"/>
                <w:sz w:val="24"/>
                <w:szCs w:val="24"/>
              </w:rPr>
              <w:t xml:space="preserve"> of Financial Bids</w:t>
            </w:r>
            <w:bookmarkEnd w:id="352"/>
          </w:p>
          <w:p w14:paraId="2691FB8F" w14:textId="77777777" w:rsidR="00935CF9" w:rsidRPr="00935CF9" w:rsidRDefault="00935CF9" w:rsidP="00C635CE">
            <w:pPr>
              <w:keepNext/>
              <w:spacing w:before="120" w:after="120"/>
              <w:rPr>
                <w:rFonts w:ascii="Arial" w:hAnsi="Arial" w:cs="Arial"/>
                <w:b/>
                <w:color w:val="000000"/>
              </w:rPr>
            </w:pPr>
          </w:p>
        </w:tc>
        <w:tc>
          <w:tcPr>
            <w:tcW w:w="6252" w:type="dxa"/>
          </w:tcPr>
          <w:p w14:paraId="7E5A92EF" w14:textId="77777777" w:rsidR="00A52967" w:rsidRPr="00382493" w:rsidRDefault="00A52967" w:rsidP="00382493">
            <w:pPr>
              <w:spacing w:after="200"/>
              <w:ind w:left="634" w:hanging="634"/>
              <w:rPr>
                <w:rFonts w:ascii="Arial" w:hAnsi="Arial" w:cs="Arial"/>
                <w:szCs w:val="24"/>
              </w:rPr>
            </w:pPr>
            <w:bookmarkStart w:id="353" w:name="_Toc438438850"/>
            <w:bookmarkStart w:id="354" w:name="_Toc438532629"/>
            <w:bookmarkStart w:id="355" w:name="_Toc438733994"/>
            <w:bookmarkStart w:id="356" w:name="_Toc438962076"/>
            <w:bookmarkStart w:id="357" w:name="_Toc461939620"/>
            <w:bookmarkStart w:id="358" w:name="_Toc100032317"/>
            <w:bookmarkStart w:id="359" w:name="_Toc164491532"/>
            <w:bookmarkStart w:id="360" w:name="_Toc376530944"/>
            <w:bookmarkStart w:id="361" w:name="_Toc380408879"/>
            <w:bookmarkStart w:id="362" w:name="_Toc475613012"/>
            <w:bookmarkStart w:id="363" w:name="_Toc477423716"/>
            <w:bookmarkStart w:id="364" w:name="_Toc481653358"/>
            <w:r w:rsidRPr="00382493">
              <w:rPr>
                <w:rFonts w:ascii="Arial" w:hAnsi="Arial" w:cs="Arial"/>
                <w:szCs w:val="24"/>
              </w:rPr>
              <w:t>31.1</w:t>
            </w:r>
            <w:r w:rsidR="00864D17">
              <w:rPr>
                <w:rFonts w:ascii="Arial" w:hAnsi="Arial" w:cs="Arial"/>
                <w:szCs w:val="24"/>
              </w:rPr>
              <w:tab/>
            </w:r>
            <w:r w:rsidRPr="00382493">
              <w:rPr>
                <w:rFonts w:ascii="Arial" w:hAnsi="Arial" w:cs="Arial"/>
                <w:szCs w:val="24"/>
              </w:rPr>
              <w:t>In regard to all Bidders, the Employer will either:</w:t>
            </w:r>
          </w:p>
          <w:p w14:paraId="73C3DB19" w14:textId="77777777" w:rsidR="00A52967" w:rsidRPr="00382493" w:rsidRDefault="00A52967" w:rsidP="00AA56F4">
            <w:pPr>
              <w:spacing w:after="200"/>
              <w:ind w:left="1105" w:hanging="471"/>
              <w:rPr>
                <w:rFonts w:ascii="Arial" w:hAnsi="Arial" w:cs="Arial"/>
                <w:szCs w:val="24"/>
              </w:rPr>
            </w:pPr>
            <w:r w:rsidRPr="00382493">
              <w:rPr>
                <w:rFonts w:ascii="Arial" w:hAnsi="Arial" w:cs="Arial"/>
                <w:szCs w:val="24"/>
              </w:rPr>
              <w:t>(</w:t>
            </w:r>
            <w:r w:rsidR="00382493">
              <w:rPr>
                <w:rFonts w:ascii="Arial" w:hAnsi="Arial" w:cs="Arial"/>
                <w:szCs w:val="24"/>
              </w:rPr>
              <w:t>a</w:t>
            </w:r>
            <w:r w:rsidRPr="00382493">
              <w:rPr>
                <w:rFonts w:ascii="Arial" w:hAnsi="Arial" w:cs="Arial"/>
                <w:szCs w:val="24"/>
              </w:rPr>
              <w:t>)</w:t>
            </w:r>
            <w:r w:rsidRPr="00382493">
              <w:rPr>
                <w:rFonts w:ascii="Arial" w:hAnsi="Arial" w:cs="Arial"/>
                <w:szCs w:val="24"/>
              </w:rPr>
              <w:tab/>
            </w:r>
            <w:r w:rsidR="005A765B" w:rsidRPr="00382493">
              <w:rPr>
                <w:rFonts w:ascii="Arial" w:hAnsi="Arial" w:cs="Arial"/>
                <w:szCs w:val="24"/>
              </w:rPr>
              <w:t>notify</w:t>
            </w:r>
            <w:r w:rsidRPr="00382493">
              <w:rPr>
                <w:rFonts w:ascii="Arial" w:hAnsi="Arial" w:cs="Arial"/>
                <w:szCs w:val="24"/>
              </w:rPr>
              <w:t xml:space="preserve"> </w:t>
            </w:r>
            <w:r w:rsidR="005A765B" w:rsidRPr="00382493">
              <w:rPr>
                <w:rFonts w:ascii="Arial" w:hAnsi="Arial" w:cs="Arial"/>
                <w:szCs w:val="24"/>
              </w:rPr>
              <w:t>the Bidder, whose Technical Bid is substantially responsive, of the date, time and place of the second public session for the opening of the Financial Bids</w:t>
            </w:r>
            <w:r w:rsidRPr="00382493">
              <w:rPr>
                <w:rFonts w:ascii="Arial" w:hAnsi="Arial" w:cs="Arial"/>
                <w:szCs w:val="24"/>
              </w:rPr>
              <w:t>, or</w:t>
            </w:r>
          </w:p>
          <w:p w14:paraId="4ECF1A56" w14:textId="38BD0768" w:rsidR="00C635CE" w:rsidRPr="00225C7C" w:rsidRDefault="00A52967" w:rsidP="00AA56F4">
            <w:pPr>
              <w:spacing w:after="200"/>
              <w:ind w:left="1105" w:hanging="471"/>
              <w:rPr>
                <w:rFonts w:ascii="Arial" w:hAnsi="Arial" w:cs="Arial"/>
                <w:szCs w:val="28"/>
              </w:rPr>
            </w:pPr>
            <w:r w:rsidRPr="00382493">
              <w:rPr>
                <w:rFonts w:ascii="Arial" w:hAnsi="Arial" w:cs="Arial"/>
                <w:szCs w:val="24"/>
              </w:rPr>
              <w:t>(</w:t>
            </w:r>
            <w:r w:rsidR="00382493">
              <w:rPr>
                <w:rFonts w:ascii="Arial" w:hAnsi="Arial" w:cs="Arial"/>
                <w:szCs w:val="24"/>
              </w:rPr>
              <w:t>b</w:t>
            </w:r>
            <w:r w:rsidRPr="00382493">
              <w:rPr>
                <w:rFonts w:ascii="Arial" w:hAnsi="Arial" w:cs="Arial"/>
                <w:szCs w:val="24"/>
              </w:rPr>
              <w:t>)</w:t>
            </w:r>
            <w:r w:rsidRPr="00382493">
              <w:rPr>
                <w:rFonts w:ascii="Arial" w:hAnsi="Arial" w:cs="Arial"/>
                <w:szCs w:val="24"/>
              </w:rPr>
              <w:tab/>
              <w:t>notify the Bidder that its bid has been rejected on the grounds of being substantially non-responsive, or that the Bidder does not meet the minimum qualification requirements set forth in the Bidding Document.</w:t>
            </w:r>
            <w:bookmarkEnd w:id="353"/>
            <w:bookmarkEnd w:id="354"/>
            <w:bookmarkEnd w:id="355"/>
            <w:bookmarkEnd w:id="356"/>
            <w:bookmarkEnd w:id="357"/>
            <w:bookmarkEnd w:id="358"/>
            <w:bookmarkEnd w:id="359"/>
            <w:bookmarkEnd w:id="360"/>
            <w:bookmarkEnd w:id="361"/>
            <w:bookmarkEnd w:id="362"/>
            <w:bookmarkEnd w:id="363"/>
            <w:bookmarkEnd w:id="364"/>
          </w:p>
        </w:tc>
      </w:tr>
      <w:tr w:rsidR="00813FBD" w:rsidRPr="00225C7C" w14:paraId="549D48EB" w14:textId="77777777" w:rsidTr="006D1D14">
        <w:tc>
          <w:tcPr>
            <w:tcW w:w="8862" w:type="dxa"/>
            <w:gridSpan w:val="2"/>
          </w:tcPr>
          <w:p w14:paraId="4720E927" w14:textId="4E471AEA" w:rsidR="00813FBD" w:rsidRDefault="00813FBD" w:rsidP="00813FBD">
            <w:pPr>
              <w:pStyle w:val="berschrift1"/>
              <w:spacing w:before="240"/>
              <w:rPr>
                <w:rFonts w:ascii="Arial" w:hAnsi="Arial" w:cs="Arial"/>
                <w:szCs w:val="24"/>
              </w:rPr>
            </w:pPr>
            <w:bookmarkStart w:id="365" w:name="_Toc528935932"/>
            <w:r>
              <w:rPr>
                <w:rFonts w:ascii="Arial" w:hAnsi="Arial" w:cs="Arial"/>
                <w:sz w:val="28"/>
                <w:szCs w:val="28"/>
              </w:rPr>
              <w:t>F</w:t>
            </w:r>
            <w:r w:rsidRPr="00225C7C">
              <w:rPr>
                <w:rFonts w:ascii="Arial" w:hAnsi="Arial" w:cs="Arial"/>
                <w:sz w:val="28"/>
                <w:szCs w:val="28"/>
              </w:rPr>
              <w:t xml:space="preserve">. Evaluation and Comparison of </w:t>
            </w:r>
            <w:r>
              <w:rPr>
                <w:rFonts w:ascii="Arial" w:hAnsi="Arial" w:cs="Arial"/>
                <w:sz w:val="28"/>
                <w:szCs w:val="28"/>
              </w:rPr>
              <w:t xml:space="preserve">Financial </w:t>
            </w:r>
            <w:r w:rsidRPr="00225C7C">
              <w:rPr>
                <w:rFonts w:ascii="Arial" w:hAnsi="Arial" w:cs="Arial"/>
                <w:sz w:val="28"/>
                <w:szCs w:val="28"/>
              </w:rPr>
              <w:t>Bids</w:t>
            </w:r>
            <w:bookmarkEnd w:id="365"/>
          </w:p>
        </w:tc>
      </w:tr>
      <w:tr w:rsidR="00C635CE" w:rsidRPr="00225C7C" w14:paraId="7C449365" w14:textId="77777777" w:rsidTr="006D1D14">
        <w:tc>
          <w:tcPr>
            <w:tcW w:w="2610" w:type="dxa"/>
          </w:tcPr>
          <w:p w14:paraId="71A131AB" w14:textId="77777777" w:rsidR="00C635CE" w:rsidRPr="00225C7C" w:rsidRDefault="005A765B" w:rsidP="00C635CE">
            <w:pPr>
              <w:pStyle w:val="berschrift3"/>
              <w:jc w:val="left"/>
              <w:rPr>
                <w:rFonts w:ascii="Arial" w:hAnsi="Arial" w:cs="Arial"/>
                <w:sz w:val="24"/>
                <w:szCs w:val="24"/>
              </w:rPr>
            </w:pPr>
            <w:bookmarkStart w:id="366" w:name="_Toc438532628"/>
            <w:bookmarkStart w:id="367" w:name="_Toc438438851"/>
            <w:bookmarkStart w:id="368" w:name="_Toc438532630"/>
            <w:bookmarkStart w:id="369" w:name="_Toc438733995"/>
            <w:bookmarkStart w:id="370" w:name="_Toc438907032"/>
            <w:bookmarkStart w:id="371" w:name="_Toc438907231"/>
            <w:bookmarkStart w:id="372" w:name="_Toc100032318"/>
            <w:bookmarkStart w:id="373" w:name="_Toc376530945"/>
            <w:bookmarkStart w:id="374" w:name="_Toc380408880"/>
            <w:bookmarkStart w:id="375" w:name="_Toc475613013"/>
            <w:bookmarkStart w:id="376" w:name="_Toc477423717"/>
            <w:bookmarkStart w:id="377" w:name="_Toc481653359"/>
            <w:bookmarkStart w:id="378" w:name="_Toc528935933"/>
            <w:bookmarkEnd w:id="366"/>
            <w:r>
              <w:rPr>
                <w:rFonts w:ascii="Arial" w:hAnsi="Arial" w:cs="Arial"/>
                <w:sz w:val="24"/>
                <w:szCs w:val="24"/>
              </w:rPr>
              <w:t>32</w:t>
            </w:r>
            <w:r w:rsidR="00C635CE" w:rsidRPr="00225C7C">
              <w:rPr>
                <w:rFonts w:ascii="Arial" w:hAnsi="Arial" w:cs="Arial"/>
                <w:sz w:val="24"/>
                <w:szCs w:val="24"/>
              </w:rPr>
              <w:t>. Confidentiality</w:t>
            </w:r>
            <w:bookmarkEnd w:id="367"/>
            <w:bookmarkEnd w:id="368"/>
            <w:bookmarkEnd w:id="369"/>
            <w:bookmarkEnd w:id="370"/>
            <w:bookmarkEnd w:id="371"/>
            <w:bookmarkEnd w:id="372"/>
            <w:bookmarkEnd w:id="373"/>
            <w:bookmarkEnd w:id="374"/>
            <w:bookmarkEnd w:id="375"/>
            <w:bookmarkEnd w:id="376"/>
            <w:bookmarkEnd w:id="377"/>
            <w:bookmarkEnd w:id="378"/>
          </w:p>
        </w:tc>
        <w:tc>
          <w:tcPr>
            <w:tcW w:w="6252" w:type="dxa"/>
          </w:tcPr>
          <w:p w14:paraId="4FFB71AB" w14:textId="77777777" w:rsidR="00C635CE" w:rsidRPr="00225C7C" w:rsidRDefault="005A765B" w:rsidP="00C635CE">
            <w:pPr>
              <w:pStyle w:val="Heading21"/>
              <w:rPr>
                <w:rFonts w:ascii="Arial" w:hAnsi="Arial" w:cs="Arial"/>
                <w:spacing w:val="0"/>
                <w:szCs w:val="24"/>
              </w:rPr>
            </w:pPr>
            <w:r>
              <w:rPr>
                <w:rFonts w:ascii="Arial" w:hAnsi="Arial" w:cs="Arial"/>
                <w:spacing w:val="0"/>
                <w:szCs w:val="24"/>
              </w:rPr>
              <w:t>32</w:t>
            </w:r>
            <w:r w:rsidR="00C635CE" w:rsidRPr="00225C7C">
              <w:rPr>
                <w:rFonts w:ascii="Arial" w:hAnsi="Arial" w:cs="Arial"/>
                <w:spacing w:val="0"/>
                <w:szCs w:val="24"/>
              </w:rPr>
              <w:t>.1</w:t>
            </w:r>
            <w:r w:rsidR="00C635CE" w:rsidRPr="00225C7C">
              <w:rPr>
                <w:rFonts w:ascii="Arial" w:hAnsi="Arial" w:cs="Arial"/>
                <w:spacing w:val="0"/>
                <w:szCs w:val="24"/>
              </w:rPr>
              <w:tab/>
              <w:t xml:space="preserve">Information relating to the examination, evaluation, and comparison of the </w:t>
            </w:r>
            <w:r w:rsidR="00284790">
              <w:rPr>
                <w:rFonts w:ascii="Arial" w:hAnsi="Arial" w:cs="Arial"/>
                <w:spacing w:val="0"/>
                <w:szCs w:val="24"/>
              </w:rPr>
              <w:t xml:space="preserve">Technical and Financial </w:t>
            </w:r>
            <w:r w:rsidR="00C635CE">
              <w:rPr>
                <w:rFonts w:ascii="Arial" w:hAnsi="Arial" w:cs="Arial"/>
                <w:spacing w:val="0"/>
                <w:szCs w:val="24"/>
              </w:rPr>
              <w:t>Bid</w:t>
            </w:r>
            <w:r w:rsidR="00C635CE" w:rsidRPr="00225C7C">
              <w:rPr>
                <w:rFonts w:ascii="Arial" w:hAnsi="Arial" w:cs="Arial"/>
                <w:spacing w:val="0"/>
                <w:szCs w:val="24"/>
              </w:rPr>
              <w:t>s, and recommendation of contract award shall not be disclosed to Bidders or any other persons not officially concerned with the bidding process until information on Contract award is communicated to all Bidders in accordance with ITB</w:t>
            </w:r>
            <w:r w:rsidR="00742B8B">
              <w:rPr>
                <w:rFonts w:ascii="Arial" w:hAnsi="Arial" w:cs="Arial"/>
                <w:spacing w:val="0"/>
                <w:szCs w:val="24"/>
              </w:rPr>
              <w:t xml:space="preserve"> 44</w:t>
            </w:r>
            <w:r w:rsidR="00C635CE" w:rsidRPr="00225C7C">
              <w:rPr>
                <w:rFonts w:ascii="Arial" w:hAnsi="Arial" w:cs="Arial"/>
                <w:spacing w:val="0"/>
                <w:szCs w:val="24"/>
              </w:rPr>
              <w:t>.</w:t>
            </w:r>
          </w:p>
        </w:tc>
      </w:tr>
      <w:tr w:rsidR="00C635CE" w:rsidRPr="00225C7C" w14:paraId="35321024" w14:textId="77777777" w:rsidTr="006D1D14">
        <w:tc>
          <w:tcPr>
            <w:tcW w:w="2610" w:type="dxa"/>
          </w:tcPr>
          <w:p w14:paraId="6DD78792" w14:textId="77777777" w:rsidR="00C635CE" w:rsidRPr="00225C7C" w:rsidRDefault="00C635CE" w:rsidP="00C635CE">
            <w:pPr>
              <w:spacing w:before="100" w:after="80"/>
              <w:rPr>
                <w:rFonts w:ascii="Arial" w:hAnsi="Arial" w:cs="Arial"/>
                <w:color w:val="000000"/>
                <w:szCs w:val="24"/>
              </w:rPr>
            </w:pPr>
          </w:p>
        </w:tc>
        <w:tc>
          <w:tcPr>
            <w:tcW w:w="6252" w:type="dxa"/>
          </w:tcPr>
          <w:p w14:paraId="0078CBE0" w14:textId="77777777" w:rsidR="00C635CE" w:rsidRPr="00225C7C" w:rsidRDefault="005A765B" w:rsidP="00C635CE">
            <w:pPr>
              <w:pStyle w:val="Heading21"/>
              <w:rPr>
                <w:rFonts w:ascii="Arial" w:hAnsi="Arial" w:cs="Arial"/>
                <w:spacing w:val="0"/>
                <w:szCs w:val="24"/>
              </w:rPr>
            </w:pPr>
            <w:r>
              <w:rPr>
                <w:rFonts w:ascii="Arial" w:hAnsi="Arial" w:cs="Arial"/>
                <w:spacing w:val="0"/>
                <w:szCs w:val="24"/>
              </w:rPr>
              <w:t>32</w:t>
            </w:r>
            <w:r w:rsidR="00C635CE" w:rsidRPr="00225C7C">
              <w:rPr>
                <w:rFonts w:ascii="Arial" w:hAnsi="Arial" w:cs="Arial"/>
                <w:spacing w:val="0"/>
                <w:szCs w:val="24"/>
              </w:rPr>
              <w:t>.2</w:t>
            </w:r>
            <w:r w:rsidR="00C635CE" w:rsidRPr="00225C7C">
              <w:rPr>
                <w:rFonts w:ascii="Arial" w:hAnsi="Arial" w:cs="Arial"/>
                <w:spacing w:val="0"/>
                <w:szCs w:val="24"/>
              </w:rPr>
              <w:tab/>
              <w:t xml:space="preserve">Any attempt by a Bidder to influence the Employer in the examination, evaluation, and comparison of the </w:t>
            </w:r>
            <w:r w:rsidR="00284790">
              <w:rPr>
                <w:rFonts w:ascii="Arial" w:hAnsi="Arial" w:cs="Arial"/>
                <w:spacing w:val="0"/>
                <w:szCs w:val="24"/>
              </w:rPr>
              <w:t>Tech</w:t>
            </w:r>
            <w:r w:rsidR="009A1886">
              <w:rPr>
                <w:rFonts w:ascii="Arial" w:hAnsi="Arial" w:cs="Arial"/>
                <w:spacing w:val="0"/>
                <w:szCs w:val="24"/>
              </w:rPr>
              <w:t>n</w:t>
            </w:r>
            <w:r w:rsidR="00284790">
              <w:rPr>
                <w:rFonts w:ascii="Arial" w:hAnsi="Arial" w:cs="Arial"/>
                <w:spacing w:val="0"/>
                <w:szCs w:val="24"/>
              </w:rPr>
              <w:t xml:space="preserve">ical and Financial </w:t>
            </w:r>
            <w:r w:rsidR="00C635CE">
              <w:rPr>
                <w:rFonts w:ascii="Arial" w:hAnsi="Arial" w:cs="Arial"/>
                <w:spacing w:val="0"/>
                <w:szCs w:val="24"/>
              </w:rPr>
              <w:t>Bid</w:t>
            </w:r>
            <w:r w:rsidR="00C635CE" w:rsidRPr="00225C7C">
              <w:rPr>
                <w:rFonts w:ascii="Arial" w:hAnsi="Arial" w:cs="Arial"/>
                <w:spacing w:val="0"/>
                <w:szCs w:val="24"/>
              </w:rPr>
              <w:t xml:space="preserve">s, and qualification of the Bidders, or Contract award decisions may result in the rejection of its </w:t>
            </w:r>
            <w:r w:rsidR="00C635CE">
              <w:rPr>
                <w:rFonts w:ascii="Arial" w:hAnsi="Arial" w:cs="Arial"/>
                <w:spacing w:val="0"/>
                <w:szCs w:val="24"/>
              </w:rPr>
              <w:t>Bid</w:t>
            </w:r>
            <w:r w:rsidR="00C635CE" w:rsidRPr="00225C7C">
              <w:rPr>
                <w:rFonts w:ascii="Arial" w:hAnsi="Arial" w:cs="Arial"/>
                <w:spacing w:val="0"/>
                <w:szCs w:val="24"/>
              </w:rPr>
              <w:t>.</w:t>
            </w:r>
          </w:p>
        </w:tc>
      </w:tr>
      <w:tr w:rsidR="00C635CE" w:rsidRPr="00225C7C" w14:paraId="76743C4B" w14:textId="77777777" w:rsidTr="006D1D14">
        <w:tc>
          <w:tcPr>
            <w:tcW w:w="2610" w:type="dxa"/>
          </w:tcPr>
          <w:p w14:paraId="5CA1FEA8" w14:textId="77777777" w:rsidR="00C635CE" w:rsidRPr="00225C7C" w:rsidRDefault="00C635CE" w:rsidP="00C635CE">
            <w:pPr>
              <w:spacing w:before="100" w:after="80"/>
              <w:rPr>
                <w:rFonts w:ascii="Arial" w:hAnsi="Arial" w:cs="Arial"/>
                <w:color w:val="000000"/>
                <w:szCs w:val="24"/>
              </w:rPr>
            </w:pPr>
          </w:p>
        </w:tc>
        <w:tc>
          <w:tcPr>
            <w:tcW w:w="6252" w:type="dxa"/>
          </w:tcPr>
          <w:p w14:paraId="4DB3669C" w14:textId="77777777" w:rsidR="00C635CE" w:rsidRPr="009A6086" w:rsidRDefault="005A765B" w:rsidP="00C635CE">
            <w:pPr>
              <w:pStyle w:val="Heading21"/>
            </w:pPr>
            <w:r>
              <w:rPr>
                <w:rFonts w:ascii="Arial" w:hAnsi="Arial" w:cs="Arial"/>
                <w:spacing w:val="0"/>
                <w:szCs w:val="24"/>
              </w:rPr>
              <w:t>32</w:t>
            </w:r>
            <w:r w:rsidR="00C635CE" w:rsidRPr="00225C7C">
              <w:rPr>
                <w:rFonts w:ascii="Arial" w:hAnsi="Arial" w:cs="Arial"/>
                <w:spacing w:val="0"/>
                <w:szCs w:val="24"/>
              </w:rPr>
              <w:t>.3</w:t>
            </w:r>
            <w:r w:rsidR="00C635CE" w:rsidRPr="00225C7C">
              <w:rPr>
                <w:rFonts w:ascii="Arial" w:hAnsi="Arial" w:cs="Arial"/>
                <w:spacing w:val="0"/>
                <w:szCs w:val="24"/>
              </w:rPr>
              <w:tab/>
              <w:t xml:space="preserve">Notwithstanding ITB </w:t>
            </w:r>
            <w:r>
              <w:rPr>
                <w:rFonts w:ascii="Arial" w:hAnsi="Arial" w:cs="Arial"/>
                <w:spacing w:val="0"/>
                <w:szCs w:val="24"/>
              </w:rPr>
              <w:t>32</w:t>
            </w:r>
            <w:r w:rsidR="00C635CE" w:rsidRPr="00225C7C">
              <w:rPr>
                <w:rFonts w:ascii="Arial" w:hAnsi="Arial" w:cs="Arial"/>
                <w:spacing w:val="0"/>
                <w:szCs w:val="24"/>
              </w:rPr>
              <w:t xml:space="preserve">.2, from the time of </w:t>
            </w:r>
            <w:r w:rsidR="00284790">
              <w:rPr>
                <w:rFonts w:ascii="Arial" w:hAnsi="Arial" w:cs="Arial"/>
                <w:spacing w:val="0"/>
                <w:szCs w:val="24"/>
              </w:rPr>
              <w:t xml:space="preserve">the Technical </w:t>
            </w:r>
            <w:r w:rsidR="00C635CE">
              <w:rPr>
                <w:rFonts w:ascii="Arial" w:hAnsi="Arial" w:cs="Arial"/>
                <w:spacing w:val="0"/>
                <w:szCs w:val="24"/>
              </w:rPr>
              <w:t>Bid</w:t>
            </w:r>
            <w:r w:rsidR="00C635CE" w:rsidRPr="00225C7C">
              <w:rPr>
                <w:rFonts w:ascii="Arial" w:hAnsi="Arial" w:cs="Arial"/>
                <w:spacing w:val="0"/>
                <w:szCs w:val="24"/>
              </w:rPr>
              <w:t xml:space="preserve"> opening to the time of Contract </w:t>
            </w:r>
            <w:r w:rsidR="00C635CE" w:rsidRPr="00225C7C">
              <w:rPr>
                <w:rFonts w:ascii="Arial" w:hAnsi="Arial" w:cs="Arial"/>
                <w:spacing w:val="0"/>
                <w:szCs w:val="24"/>
              </w:rPr>
              <w:lastRenderedPageBreak/>
              <w:t>award, if a Bidder wishes to contact the Employer on any matter related to the bidding process, it shall do so in writing.</w:t>
            </w:r>
          </w:p>
        </w:tc>
      </w:tr>
      <w:tr w:rsidR="00C635CE" w:rsidRPr="00225C7C" w14:paraId="4D7DCCFA" w14:textId="77777777" w:rsidTr="006D1D14">
        <w:tc>
          <w:tcPr>
            <w:tcW w:w="2610" w:type="dxa"/>
          </w:tcPr>
          <w:p w14:paraId="643A1057" w14:textId="77777777" w:rsidR="00C635CE" w:rsidRPr="00225C7C" w:rsidRDefault="005A765B" w:rsidP="00C635CE">
            <w:pPr>
              <w:pStyle w:val="berschrift3"/>
              <w:jc w:val="left"/>
              <w:rPr>
                <w:rFonts w:ascii="Arial" w:hAnsi="Arial" w:cs="Arial"/>
                <w:sz w:val="24"/>
                <w:szCs w:val="24"/>
              </w:rPr>
            </w:pPr>
            <w:bookmarkStart w:id="379" w:name="_Toc424009129"/>
            <w:bookmarkStart w:id="380" w:name="_Toc438438852"/>
            <w:bookmarkStart w:id="381" w:name="_Toc438532631"/>
            <w:bookmarkStart w:id="382" w:name="_Toc438733996"/>
            <w:bookmarkStart w:id="383" w:name="_Toc438907033"/>
            <w:bookmarkStart w:id="384" w:name="_Toc438907232"/>
            <w:bookmarkStart w:id="385" w:name="_Toc100032319"/>
            <w:bookmarkStart w:id="386" w:name="_Toc376530946"/>
            <w:bookmarkStart w:id="387" w:name="_Toc380408881"/>
            <w:bookmarkStart w:id="388" w:name="_Toc475613014"/>
            <w:bookmarkStart w:id="389" w:name="_Toc477423718"/>
            <w:bookmarkStart w:id="390" w:name="_Toc481653360"/>
            <w:bookmarkStart w:id="391" w:name="_Toc528935934"/>
            <w:r>
              <w:rPr>
                <w:rFonts w:ascii="Arial" w:hAnsi="Arial" w:cs="Arial"/>
                <w:sz w:val="24"/>
                <w:szCs w:val="24"/>
              </w:rPr>
              <w:lastRenderedPageBreak/>
              <w:t>33</w:t>
            </w:r>
            <w:r w:rsidR="00C635CE" w:rsidRPr="00225C7C">
              <w:rPr>
                <w:rFonts w:ascii="Arial" w:hAnsi="Arial" w:cs="Arial"/>
                <w:sz w:val="24"/>
                <w:szCs w:val="24"/>
              </w:rPr>
              <w:t xml:space="preserve">. Clarification of </w:t>
            </w:r>
            <w:r w:rsidR="00864D17">
              <w:rPr>
                <w:rFonts w:ascii="Arial" w:hAnsi="Arial" w:cs="Arial"/>
                <w:sz w:val="24"/>
                <w:szCs w:val="24"/>
              </w:rPr>
              <w:t xml:space="preserve">Financial </w:t>
            </w:r>
            <w:r w:rsidR="00C635CE" w:rsidRPr="00225C7C">
              <w:rPr>
                <w:rFonts w:ascii="Arial" w:hAnsi="Arial" w:cs="Arial"/>
                <w:sz w:val="24"/>
                <w:szCs w:val="24"/>
              </w:rPr>
              <w:t>Bids</w:t>
            </w:r>
            <w:bookmarkEnd w:id="379"/>
            <w:bookmarkEnd w:id="380"/>
            <w:bookmarkEnd w:id="381"/>
            <w:bookmarkEnd w:id="382"/>
            <w:bookmarkEnd w:id="383"/>
            <w:bookmarkEnd w:id="384"/>
            <w:bookmarkEnd w:id="385"/>
            <w:bookmarkEnd w:id="386"/>
            <w:bookmarkEnd w:id="387"/>
            <w:bookmarkEnd w:id="388"/>
            <w:bookmarkEnd w:id="389"/>
            <w:bookmarkEnd w:id="390"/>
            <w:bookmarkEnd w:id="391"/>
          </w:p>
        </w:tc>
        <w:tc>
          <w:tcPr>
            <w:tcW w:w="6252" w:type="dxa"/>
          </w:tcPr>
          <w:p w14:paraId="2291C6A1" w14:textId="77777777" w:rsidR="00C635CE" w:rsidRPr="00225C7C" w:rsidRDefault="005A765B" w:rsidP="003655AE">
            <w:pPr>
              <w:pStyle w:val="Heading21"/>
              <w:rPr>
                <w:rFonts w:ascii="Arial" w:hAnsi="Arial" w:cs="Arial"/>
                <w:spacing w:val="0"/>
                <w:szCs w:val="24"/>
              </w:rPr>
            </w:pPr>
            <w:r>
              <w:rPr>
                <w:rFonts w:ascii="Arial" w:hAnsi="Arial" w:cs="Arial"/>
                <w:spacing w:val="0"/>
                <w:szCs w:val="24"/>
              </w:rPr>
              <w:t>33</w:t>
            </w:r>
            <w:r w:rsidR="00C635CE" w:rsidRPr="00225C7C">
              <w:rPr>
                <w:rFonts w:ascii="Arial" w:hAnsi="Arial" w:cs="Arial"/>
                <w:spacing w:val="0"/>
                <w:szCs w:val="24"/>
              </w:rPr>
              <w:t>.1</w:t>
            </w:r>
            <w:r w:rsidR="00C635CE" w:rsidRPr="00225C7C">
              <w:rPr>
                <w:rFonts w:ascii="Arial" w:hAnsi="Arial" w:cs="Arial"/>
                <w:spacing w:val="0"/>
                <w:szCs w:val="24"/>
              </w:rPr>
              <w:tab/>
              <w:t xml:space="preserve">To assist in the examination, evaluation, and comparison of the </w:t>
            </w:r>
            <w:r w:rsidR="00864D17">
              <w:rPr>
                <w:rFonts w:ascii="Arial" w:hAnsi="Arial" w:cs="Arial"/>
                <w:spacing w:val="0"/>
                <w:szCs w:val="24"/>
              </w:rPr>
              <w:t xml:space="preserve">Financial </w:t>
            </w:r>
            <w:r w:rsidR="00C635CE">
              <w:rPr>
                <w:rFonts w:ascii="Arial" w:hAnsi="Arial" w:cs="Arial"/>
                <w:spacing w:val="0"/>
                <w:szCs w:val="24"/>
              </w:rPr>
              <w:t>Bid</w:t>
            </w:r>
            <w:r w:rsidR="00C635CE" w:rsidRPr="00225C7C">
              <w:rPr>
                <w:rFonts w:ascii="Arial" w:hAnsi="Arial" w:cs="Arial"/>
                <w:spacing w:val="0"/>
                <w:szCs w:val="24"/>
              </w:rPr>
              <w:t xml:space="preserve">s, the Employer may, at its discretion, ask any Bidder for a clarification of its </w:t>
            </w:r>
            <w:r w:rsidR="00864D17">
              <w:rPr>
                <w:rFonts w:ascii="Arial" w:hAnsi="Arial" w:cs="Arial"/>
                <w:spacing w:val="0"/>
                <w:szCs w:val="24"/>
              </w:rPr>
              <w:t xml:space="preserve">Financial </w:t>
            </w:r>
            <w:r w:rsidR="00C635CE">
              <w:rPr>
                <w:rFonts w:ascii="Arial" w:hAnsi="Arial" w:cs="Arial"/>
                <w:spacing w:val="0"/>
                <w:szCs w:val="24"/>
              </w:rPr>
              <w:t>Bid</w:t>
            </w:r>
            <w:r w:rsidR="00C635CE" w:rsidRPr="00225C7C">
              <w:rPr>
                <w:rFonts w:ascii="Arial" w:hAnsi="Arial" w:cs="Arial"/>
                <w:spacing w:val="0"/>
                <w:szCs w:val="24"/>
              </w:rPr>
              <w:t xml:space="preserve">, given a reasonable time for a response. Any clarification submitted by a Bidder that is not in response to a request by the Employer shall not be considered. The Employer’s request for clarification and the response shall be in writing. No change, including any voluntary increase or decrease, in the prices of the </w:t>
            </w:r>
            <w:r w:rsidR="00C635CE">
              <w:rPr>
                <w:rFonts w:ascii="Arial" w:hAnsi="Arial" w:cs="Arial"/>
                <w:spacing w:val="0"/>
                <w:szCs w:val="24"/>
              </w:rPr>
              <w:t>Bid</w:t>
            </w:r>
            <w:r w:rsidR="00C635CE" w:rsidRPr="00225C7C">
              <w:rPr>
                <w:rFonts w:ascii="Arial" w:hAnsi="Arial" w:cs="Arial"/>
                <w:spacing w:val="0"/>
                <w:szCs w:val="24"/>
              </w:rPr>
              <w:t xml:space="preserve"> shall be sought, offered, or permitted, except to confirm the correction of arithmetic errors discovered by the Employer in the evaluation of the </w:t>
            </w:r>
            <w:r w:rsidR="00C635CE">
              <w:rPr>
                <w:rFonts w:ascii="Arial" w:hAnsi="Arial" w:cs="Arial"/>
                <w:spacing w:val="0"/>
                <w:szCs w:val="24"/>
              </w:rPr>
              <w:t>Bid</w:t>
            </w:r>
            <w:r w:rsidR="00C635CE" w:rsidRPr="00225C7C">
              <w:rPr>
                <w:rFonts w:ascii="Arial" w:hAnsi="Arial" w:cs="Arial"/>
                <w:spacing w:val="0"/>
                <w:szCs w:val="24"/>
              </w:rPr>
              <w:t xml:space="preserve">s, in accordance with ITB </w:t>
            </w:r>
            <w:r w:rsidR="00C635CE" w:rsidRPr="00944985">
              <w:rPr>
                <w:rFonts w:ascii="Arial" w:hAnsi="Arial" w:cs="Arial"/>
                <w:spacing w:val="0"/>
                <w:szCs w:val="24"/>
              </w:rPr>
              <w:t>3</w:t>
            </w:r>
            <w:r w:rsidR="00944985" w:rsidRPr="00944985">
              <w:rPr>
                <w:rFonts w:ascii="Arial" w:hAnsi="Arial" w:cs="Arial"/>
                <w:spacing w:val="0"/>
                <w:szCs w:val="24"/>
              </w:rPr>
              <w:t>7.1</w:t>
            </w:r>
            <w:r w:rsidR="00C635CE" w:rsidRPr="00225C7C">
              <w:rPr>
                <w:rFonts w:ascii="Arial" w:hAnsi="Arial" w:cs="Arial"/>
                <w:spacing w:val="0"/>
                <w:szCs w:val="24"/>
              </w:rPr>
              <w:t>.</w:t>
            </w:r>
          </w:p>
        </w:tc>
      </w:tr>
      <w:tr w:rsidR="00C635CE" w:rsidRPr="00225C7C" w14:paraId="70920B3A" w14:textId="77777777" w:rsidTr="006D1D14">
        <w:tc>
          <w:tcPr>
            <w:tcW w:w="2610" w:type="dxa"/>
          </w:tcPr>
          <w:p w14:paraId="6E2D7F64" w14:textId="77777777" w:rsidR="00C635CE" w:rsidRPr="00225C7C" w:rsidRDefault="00C635CE" w:rsidP="00C635CE">
            <w:pPr>
              <w:pStyle w:val="berschrift3"/>
              <w:jc w:val="left"/>
              <w:rPr>
                <w:rFonts w:ascii="Arial" w:hAnsi="Arial" w:cs="Arial"/>
                <w:sz w:val="24"/>
                <w:szCs w:val="24"/>
              </w:rPr>
            </w:pPr>
          </w:p>
        </w:tc>
        <w:tc>
          <w:tcPr>
            <w:tcW w:w="6252" w:type="dxa"/>
          </w:tcPr>
          <w:p w14:paraId="627D00BC" w14:textId="77777777" w:rsidR="00C635CE" w:rsidRPr="00225C7C" w:rsidRDefault="005A765B" w:rsidP="00C635CE">
            <w:pPr>
              <w:pStyle w:val="Heading21"/>
              <w:rPr>
                <w:rFonts w:ascii="Arial" w:hAnsi="Arial" w:cs="Arial"/>
                <w:spacing w:val="0"/>
                <w:szCs w:val="24"/>
              </w:rPr>
            </w:pPr>
            <w:r>
              <w:rPr>
                <w:rFonts w:ascii="Arial" w:hAnsi="Arial" w:cs="Arial"/>
                <w:spacing w:val="0"/>
                <w:szCs w:val="24"/>
              </w:rPr>
              <w:t>33</w:t>
            </w:r>
            <w:r w:rsidR="00C635CE" w:rsidRPr="00225C7C">
              <w:rPr>
                <w:rFonts w:ascii="Arial" w:hAnsi="Arial" w:cs="Arial"/>
                <w:spacing w:val="0"/>
                <w:szCs w:val="24"/>
              </w:rPr>
              <w:t>.2</w:t>
            </w:r>
            <w:r w:rsidR="00C635CE" w:rsidRPr="00225C7C">
              <w:rPr>
                <w:rFonts w:ascii="Arial" w:hAnsi="Arial" w:cs="Arial"/>
                <w:spacing w:val="0"/>
                <w:szCs w:val="24"/>
              </w:rPr>
              <w:tab/>
              <w:t xml:space="preserve">If a Bidder does not provide clarifications of its </w:t>
            </w:r>
            <w:r w:rsidR="00C635CE">
              <w:rPr>
                <w:rFonts w:ascii="Arial" w:hAnsi="Arial" w:cs="Arial"/>
                <w:spacing w:val="0"/>
                <w:szCs w:val="24"/>
              </w:rPr>
              <w:t>Bid</w:t>
            </w:r>
            <w:r w:rsidR="00C635CE" w:rsidRPr="00225C7C">
              <w:rPr>
                <w:rFonts w:ascii="Arial" w:hAnsi="Arial" w:cs="Arial"/>
                <w:spacing w:val="0"/>
                <w:szCs w:val="24"/>
              </w:rPr>
              <w:t xml:space="preserve"> by the date and time set in the Employer’s request for clarification, its </w:t>
            </w:r>
            <w:r w:rsidR="00C635CE">
              <w:rPr>
                <w:rFonts w:ascii="Arial" w:hAnsi="Arial" w:cs="Arial"/>
                <w:spacing w:val="0"/>
                <w:szCs w:val="24"/>
              </w:rPr>
              <w:t>Bid</w:t>
            </w:r>
            <w:r w:rsidR="00C635CE" w:rsidRPr="00225C7C">
              <w:rPr>
                <w:rFonts w:ascii="Arial" w:hAnsi="Arial" w:cs="Arial"/>
                <w:spacing w:val="0"/>
                <w:szCs w:val="24"/>
              </w:rPr>
              <w:t xml:space="preserve"> may be rejected.</w:t>
            </w:r>
          </w:p>
        </w:tc>
      </w:tr>
      <w:tr w:rsidR="00C635CE" w:rsidRPr="00225C7C" w14:paraId="2205CAE8" w14:textId="77777777" w:rsidTr="006D1D14">
        <w:tc>
          <w:tcPr>
            <w:tcW w:w="2610" w:type="dxa"/>
          </w:tcPr>
          <w:p w14:paraId="2DC5B598" w14:textId="77777777" w:rsidR="00C635CE" w:rsidRPr="00797EA5" w:rsidRDefault="005A765B" w:rsidP="00C635CE">
            <w:pPr>
              <w:pStyle w:val="berschrift3"/>
              <w:jc w:val="left"/>
              <w:rPr>
                <w:rFonts w:ascii="Arial" w:hAnsi="Arial" w:cs="Arial"/>
                <w:sz w:val="24"/>
                <w:szCs w:val="24"/>
              </w:rPr>
            </w:pPr>
            <w:bookmarkStart w:id="392" w:name="_Toc100032320"/>
            <w:bookmarkStart w:id="393" w:name="_Toc376530947"/>
            <w:bookmarkStart w:id="394" w:name="_Toc380408882"/>
            <w:bookmarkStart w:id="395" w:name="_Toc475613015"/>
            <w:bookmarkStart w:id="396" w:name="_Toc477423719"/>
            <w:bookmarkStart w:id="397" w:name="_Toc481653361"/>
            <w:bookmarkStart w:id="398" w:name="_Toc528935935"/>
            <w:r w:rsidRPr="00797EA5">
              <w:rPr>
                <w:rFonts w:ascii="Arial" w:hAnsi="Arial" w:cs="Arial"/>
                <w:sz w:val="24"/>
                <w:szCs w:val="24"/>
              </w:rPr>
              <w:t>34</w:t>
            </w:r>
            <w:r w:rsidR="00C635CE" w:rsidRPr="00797EA5">
              <w:rPr>
                <w:rFonts w:ascii="Arial" w:hAnsi="Arial" w:cs="Arial"/>
                <w:sz w:val="24"/>
                <w:szCs w:val="24"/>
              </w:rPr>
              <w:t>. Deviations, Reservations, and Omissions</w:t>
            </w:r>
            <w:bookmarkEnd w:id="392"/>
            <w:bookmarkEnd w:id="393"/>
            <w:bookmarkEnd w:id="394"/>
            <w:bookmarkEnd w:id="395"/>
            <w:bookmarkEnd w:id="396"/>
            <w:bookmarkEnd w:id="397"/>
            <w:bookmarkEnd w:id="398"/>
          </w:p>
        </w:tc>
        <w:tc>
          <w:tcPr>
            <w:tcW w:w="6252" w:type="dxa"/>
          </w:tcPr>
          <w:p w14:paraId="14D45612" w14:textId="77777777" w:rsidR="00C635CE" w:rsidRPr="00797EA5" w:rsidRDefault="003655AE" w:rsidP="00C635CE">
            <w:pPr>
              <w:pStyle w:val="Heading21"/>
              <w:rPr>
                <w:rFonts w:ascii="Arial" w:hAnsi="Arial" w:cs="Arial"/>
                <w:spacing w:val="0"/>
                <w:szCs w:val="24"/>
              </w:rPr>
            </w:pPr>
            <w:r w:rsidRPr="00797EA5">
              <w:rPr>
                <w:rFonts w:ascii="Arial" w:hAnsi="Arial" w:cs="Arial"/>
                <w:spacing w:val="0"/>
                <w:szCs w:val="24"/>
              </w:rPr>
              <w:t>34</w:t>
            </w:r>
            <w:r w:rsidR="00C635CE" w:rsidRPr="00797EA5">
              <w:rPr>
                <w:rFonts w:ascii="Arial" w:hAnsi="Arial" w:cs="Arial"/>
                <w:spacing w:val="0"/>
                <w:szCs w:val="24"/>
              </w:rPr>
              <w:t>.1</w:t>
            </w:r>
            <w:r w:rsidR="00C635CE" w:rsidRPr="00797EA5">
              <w:rPr>
                <w:rFonts w:ascii="Arial" w:hAnsi="Arial" w:cs="Arial"/>
                <w:spacing w:val="0"/>
                <w:szCs w:val="24"/>
              </w:rPr>
              <w:tab/>
              <w:t>During the evaluation of Bids, the following definitions apply:</w:t>
            </w:r>
          </w:p>
          <w:p w14:paraId="30F6BFD0" w14:textId="77777777" w:rsidR="00C635CE" w:rsidRPr="00797EA5" w:rsidRDefault="00C635CE" w:rsidP="00C635CE">
            <w:pPr>
              <w:pStyle w:val="P3Header1-Clauses"/>
              <w:numPr>
                <w:ilvl w:val="0"/>
                <w:numId w:val="8"/>
              </w:numPr>
              <w:rPr>
                <w:rFonts w:ascii="Arial" w:hAnsi="Arial" w:cs="Arial"/>
                <w:smallCaps/>
                <w:color w:val="000000"/>
                <w:szCs w:val="24"/>
                <w:lang w:val="en-US"/>
              </w:rPr>
            </w:pPr>
            <w:r w:rsidRPr="00797EA5">
              <w:rPr>
                <w:rFonts w:ascii="Arial" w:hAnsi="Arial" w:cs="Arial"/>
                <w:color w:val="000000"/>
                <w:szCs w:val="24"/>
                <w:lang w:val="en-US"/>
              </w:rPr>
              <w:t xml:space="preserve">“Deviation” is a departure from the requirements specified in the Bidding Documents; </w:t>
            </w:r>
          </w:p>
          <w:p w14:paraId="05296F26" w14:textId="77777777" w:rsidR="00C635CE" w:rsidRPr="00797EA5" w:rsidRDefault="00C635CE" w:rsidP="00C635CE">
            <w:pPr>
              <w:pStyle w:val="P3Header1-Clauses"/>
              <w:numPr>
                <w:ilvl w:val="0"/>
                <w:numId w:val="8"/>
              </w:numPr>
              <w:rPr>
                <w:rFonts w:ascii="Arial" w:hAnsi="Arial" w:cs="Arial"/>
                <w:smallCaps/>
                <w:color w:val="000000"/>
                <w:szCs w:val="24"/>
                <w:lang w:val="en-US"/>
              </w:rPr>
            </w:pPr>
            <w:r w:rsidRPr="00797EA5">
              <w:rPr>
                <w:rFonts w:ascii="Arial" w:hAnsi="Arial" w:cs="Arial"/>
                <w:color w:val="000000"/>
                <w:szCs w:val="24"/>
                <w:lang w:val="en-US"/>
              </w:rPr>
              <w:t>“Reservation” is the setting of limiting conditions or withholding from complete acceptance of the requirements specified in the Bidding Documents; and</w:t>
            </w:r>
          </w:p>
          <w:p w14:paraId="2199BD74" w14:textId="77777777" w:rsidR="00C635CE" w:rsidRPr="00797EA5" w:rsidRDefault="00C635CE" w:rsidP="00C635CE">
            <w:pPr>
              <w:pStyle w:val="P3Header1-Clauses"/>
              <w:numPr>
                <w:ilvl w:val="0"/>
                <w:numId w:val="8"/>
              </w:numPr>
              <w:rPr>
                <w:rFonts w:ascii="Arial" w:hAnsi="Arial" w:cs="Arial"/>
                <w:smallCaps/>
                <w:color w:val="000000"/>
                <w:szCs w:val="24"/>
                <w:lang w:val="en-US"/>
              </w:rPr>
            </w:pPr>
            <w:r w:rsidRPr="00797EA5">
              <w:rPr>
                <w:rFonts w:ascii="Arial" w:hAnsi="Arial" w:cs="Arial"/>
                <w:color w:val="000000"/>
                <w:szCs w:val="24"/>
                <w:lang w:val="en-US"/>
              </w:rPr>
              <w:t>“Omission” is the failure to submit part or all of the information or documentation required in the Bidding Documents.</w:t>
            </w:r>
          </w:p>
        </w:tc>
      </w:tr>
      <w:tr w:rsidR="00C635CE" w:rsidRPr="00225C7C" w14:paraId="1E52C5F1" w14:textId="77777777" w:rsidTr="006D1D14">
        <w:tc>
          <w:tcPr>
            <w:tcW w:w="2610" w:type="dxa"/>
          </w:tcPr>
          <w:p w14:paraId="5345EFDC" w14:textId="77777777" w:rsidR="00C635CE" w:rsidRPr="00797EA5" w:rsidRDefault="00C635CE" w:rsidP="00C635CE">
            <w:pPr>
              <w:pStyle w:val="berschrift3"/>
              <w:jc w:val="left"/>
              <w:rPr>
                <w:rFonts w:ascii="Arial" w:hAnsi="Arial" w:cs="Arial"/>
                <w:sz w:val="24"/>
                <w:szCs w:val="24"/>
              </w:rPr>
            </w:pPr>
            <w:bookmarkStart w:id="399" w:name="_Toc424009130"/>
            <w:bookmarkStart w:id="400" w:name="_Toc100032321"/>
            <w:bookmarkStart w:id="401" w:name="_Toc376530948"/>
            <w:bookmarkStart w:id="402" w:name="_Toc380408883"/>
            <w:bookmarkStart w:id="403" w:name="_Toc475613016"/>
            <w:bookmarkStart w:id="404" w:name="_Toc477423720"/>
            <w:bookmarkStart w:id="405" w:name="_Toc481653362"/>
            <w:bookmarkStart w:id="406" w:name="_Toc528935936"/>
            <w:bookmarkStart w:id="407" w:name="_Toc438438853"/>
            <w:bookmarkStart w:id="408" w:name="_Toc438532632"/>
            <w:bookmarkStart w:id="409" w:name="_Toc438733997"/>
            <w:bookmarkStart w:id="410" w:name="_Toc438907034"/>
            <w:bookmarkStart w:id="411" w:name="_Toc438907233"/>
            <w:r w:rsidRPr="00797EA5">
              <w:rPr>
                <w:rFonts w:ascii="Arial" w:hAnsi="Arial" w:cs="Arial"/>
                <w:sz w:val="24"/>
                <w:szCs w:val="24"/>
              </w:rPr>
              <w:t>3</w:t>
            </w:r>
            <w:r w:rsidR="00284790" w:rsidRPr="00797EA5">
              <w:rPr>
                <w:rFonts w:ascii="Arial" w:hAnsi="Arial" w:cs="Arial"/>
                <w:sz w:val="24"/>
                <w:szCs w:val="24"/>
              </w:rPr>
              <w:t>5</w:t>
            </w:r>
            <w:r w:rsidRPr="00797EA5">
              <w:rPr>
                <w:rFonts w:ascii="Arial" w:hAnsi="Arial" w:cs="Arial"/>
                <w:sz w:val="24"/>
                <w:szCs w:val="24"/>
              </w:rPr>
              <w:t>. Determination of Responsiveness</w:t>
            </w:r>
            <w:bookmarkEnd w:id="399"/>
            <w:bookmarkEnd w:id="400"/>
            <w:bookmarkEnd w:id="401"/>
            <w:bookmarkEnd w:id="402"/>
            <w:bookmarkEnd w:id="403"/>
            <w:bookmarkEnd w:id="404"/>
            <w:bookmarkEnd w:id="405"/>
            <w:bookmarkEnd w:id="406"/>
            <w:r w:rsidRPr="00797EA5">
              <w:rPr>
                <w:rFonts w:ascii="Arial" w:hAnsi="Arial" w:cs="Arial"/>
                <w:sz w:val="24"/>
                <w:szCs w:val="24"/>
              </w:rPr>
              <w:t xml:space="preserve"> </w:t>
            </w:r>
            <w:bookmarkEnd w:id="407"/>
            <w:bookmarkEnd w:id="408"/>
            <w:bookmarkEnd w:id="409"/>
            <w:bookmarkEnd w:id="410"/>
            <w:bookmarkEnd w:id="411"/>
          </w:p>
        </w:tc>
        <w:tc>
          <w:tcPr>
            <w:tcW w:w="6252" w:type="dxa"/>
          </w:tcPr>
          <w:p w14:paraId="3D0FB2FF" w14:textId="77777777" w:rsidR="00C635CE" w:rsidRPr="00797EA5" w:rsidRDefault="00C635CE" w:rsidP="00C635CE">
            <w:pPr>
              <w:pStyle w:val="Heading21"/>
              <w:rPr>
                <w:rFonts w:ascii="Arial" w:hAnsi="Arial" w:cs="Arial"/>
                <w:spacing w:val="0"/>
                <w:szCs w:val="24"/>
              </w:rPr>
            </w:pPr>
            <w:r w:rsidRPr="00797EA5">
              <w:rPr>
                <w:rFonts w:ascii="Arial" w:hAnsi="Arial" w:cs="Arial"/>
                <w:spacing w:val="0"/>
                <w:szCs w:val="24"/>
              </w:rPr>
              <w:t>3</w:t>
            </w:r>
            <w:r w:rsidR="00284790" w:rsidRPr="00797EA5">
              <w:rPr>
                <w:rFonts w:ascii="Arial" w:hAnsi="Arial" w:cs="Arial"/>
                <w:spacing w:val="0"/>
                <w:szCs w:val="24"/>
              </w:rPr>
              <w:t>5</w:t>
            </w:r>
            <w:r w:rsidRPr="00797EA5">
              <w:rPr>
                <w:rFonts w:ascii="Arial" w:hAnsi="Arial" w:cs="Arial"/>
                <w:spacing w:val="0"/>
                <w:szCs w:val="24"/>
              </w:rPr>
              <w:t>.1</w:t>
            </w:r>
            <w:r w:rsidRPr="00797EA5">
              <w:rPr>
                <w:rFonts w:ascii="Arial" w:hAnsi="Arial" w:cs="Arial"/>
                <w:spacing w:val="0"/>
                <w:szCs w:val="24"/>
              </w:rPr>
              <w:tab/>
              <w:t xml:space="preserve">The Employer’s determination of a </w:t>
            </w:r>
            <w:r w:rsidR="00944985" w:rsidRPr="00797EA5">
              <w:rPr>
                <w:rFonts w:ascii="Arial" w:hAnsi="Arial" w:cs="Arial"/>
                <w:spacing w:val="0"/>
                <w:szCs w:val="24"/>
              </w:rPr>
              <w:t xml:space="preserve">Financial </w:t>
            </w:r>
            <w:r w:rsidRPr="00797EA5">
              <w:rPr>
                <w:rFonts w:ascii="Arial" w:hAnsi="Arial" w:cs="Arial"/>
                <w:spacing w:val="0"/>
                <w:szCs w:val="24"/>
              </w:rPr>
              <w:t xml:space="preserve">Bid’s responsiveness is to be based on the contents of the </w:t>
            </w:r>
            <w:r w:rsidR="00C73AFA">
              <w:rPr>
                <w:rFonts w:ascii="Arial" w:hAnsi="Arial" w:cs="Arial"/>
                <w:spacing w:val="0"/>
                <w:szCs w:val="24"/>
              </w:rPr>
              <w:t xml:space="preserve">Financial </w:t>
            </w:r>
            <w:r w:rsidRPr="00797EA5">
              <w:rPr>
                <w:rFonts w:ascii="Arial" w:hAnsi="Arial" w:cs="Arial"/>
                <w:spacing w:val="0"/>
                <w:szCs w:val="24"/>
              </w:rPr>
              <w:t>Bid itself, as defined in ITB11.</w:t>
            </w:r>
            <w:r w:rsidR="00944985" w:rsidRPr="00797EA5">
              <w:rPr>
                <w:rFonts w:ascii="Arial" w:hAnsi="Arial" w:cs="Arial"/>
                <w:spacing w:val="0"/>
                <w:szCs w:val="24"/>
              </w:rPr>
              <w:t>1(b)</w:t>
            </w:r>
          </w:p>
        </w:tc>
      </w:tr>
      <w:tr w:rsidR="00C635CE" w:rsidRPr="00225C7C" w14:paraId="01A378A7" w14:textId="77777777" w:rsidTr="006D1D14">
        <w:tc>
          <w:tcPr>
            <w:tcW w:w="2610" w:type="dxa"/>
          </w:tcPr>
          <w:p w14:paraId="68807834" w14:textId="77777777" w:rsidR="00C635CE" w:rsidRPr="00797EA5" w:rsidRDefault="00C635CE" w:rsidP="00C635CE">
            <w:pPr>
              <w:pStyle w:val="berschrift3"/>
              <w:jc w:val="left"/>
              <w:rPr>
                <w:rFonts w:ascii="Arial" w:hAnsi="Arial" w:cs="Arial"/>
                <w:sz w:val="24"/>
                <w:szCs w:val="24"/>
              </w:rPr>
            </w:pPr>
            <w:bookmarkStart w:id="412" w:name="_Toc438532633"/>
            <w:bookmarkEnd w:id="412"/>
          </w:p>
        </w:tc>
        <w:tc>
          <w:tcPr>
            <w:tcW w:w="6252" w:type="dxa"/>
          </w:tcPr>
          <w:p w14:paraId="239051F0" w14:textId="77777777" w:rsidR="00C635CE" w:rsidRPr="00797EA5" w:rsidRDefault="00C635CE" w:rsidP="00C635CE">
            <w:pPr>
              <w:pStyle w:val="Heading21"/>
              <w:rPr>
                <w:rFonts w:ascii="Arial" w:hAnsi="Arial" w:cs="Arial"/>
                <w:spacing w:val="0"/>
                <w:szCs w:val="24"/>
              </w:rPr>
            </w:pPr>
            <w:r w:rsidRPr="00797EA5">
              <w:rPr>
                <w:rFonts w:ascii="Arial" w:hAnsi="Arial" w:cs="Arial"/>
                <w:spacing w:val="0"/>
                <w:szCs w:val="24"/>
              </w:rPr>
              <w:t>3</w:t>
            </w:r>
            <w:r w:rsidR="00284790" w:rsidRPr="00797EA5">
              <w:rPr>
                <w:rFonts w:ascii="Arial" w:hAnsi="Arial" w:cs="Arial"/>
                <w:spacing w:val="0"/>
                <w:szCs w:val="24"/>
              </w:rPr>
              <w:t>5</w:t>
            </w:r>
            <w:r w:rsidRPr="00797EA5">
              <w:rPr>
                <w:rFonts w:ascii="Arial" w:hAnsi="Arial" w:cs="Arial"/>
                <w:spacing w:val="0"/>
                <w:szCs w:val="24"/>
              </w:rPr>
              <w:t>.2</w:t>
            </w:r>
            <w:r w:rsidRPr="00797EA5">
              <w:rPr>
                <w:rFonts w:ascii="Arial" w:hAnsi="Arial" w:cs="Arial"/>
                <w:spacing w:val="0"/>
                <w:szCs w:val="24"/>
              </w:rPr>
              <w:tab/>
              <w:t xml:space="preserve">A substantially responsive </w:t>
            </w:r>
            <w:r w:rsidR="00C73AFA">
              <w:rPr>
                <w:rFonts w:ascii="Arial" w:hAnsi="Arial" w:cs="Arial"/>
                <w:spacing w:val="0"/>
                <w:szCs w:val="24"/>
              </w:rPr>
              <w:t xml:space="preserve">Financial </w:t>
            </w:r>
            <w:r w:rsidRPr="00797EA5">
              <w:rPr>
                <w:rFonts w:ascii="Arial" w:hAnsi="Arial" w:cs="Arial"/>
                <w:spacing w:val="0"/>
                <w:szCs w:val="24"/>
              </w:rPr>
              <w:t>Bid is one that meets the requirements of the Bidding Documents without material deviation, reservation, or omission. A material deviation, reservation, or omission is one that,</w:t>
            </w:r>
          </w:p>
          <w:p w14:paraId="72A41F01" w14:textId="77777777" w:rsidR="00C635CE" w:rsidRPr="00797EA5" w:rsidRDefault="00C635CE" w:rsidP="00C635CE">
            <w:pPr>
              <w:pStyle w:val="P3Header1-Clauses"/>
              <w:tabs>
                <w:tab w:val="clear" w:pos="360"/>
                <w:tab w:val="clear" w:pos="567"/>
              </w:tabs>
              <w:ind w:left="972" w:hanging="450"/>
              <w:rPr>
                <w:rFonts w:ascii="Arial" w:hAnsi="Arial" w:cs="Arial"/>
                <w:color w:val="000000"/>
                <w:szCs w:val="24"/>
                <w:lang w:val="en-US"/>
              </w:rPr>
            </w:pPr>
            <w:r w:rsidRPr="00797EA5">
              <w:rPr>
                <w:rFonts w:ascii="Arial" w:hAnsi="Arial" w:cs="Arial"/>
                <w:color w:val="000000"/>
                <w:szCs w:val="24"/>
                <w:lang w:val="en-US"/>
              </w:rPr>
              <w:t>(a)</w:t>
            </w:r>
            <w:r w:rsidRPr="00797EA5">
              <w:rPr>
                <w:rFonts w:ascii="Arial" w:hAnsi="Arial" w:cs="Arial"/>
                <w:color w:val="000000"/>
                <w:szCs w:val="24"/>
                <w:lang w:val="en-US"/>
              </w:rPr>
              <w:tab/>
              <w:t>If accepted, would:</w:t>
            </w:r>
          </w:p>
          <w:p w14:paraId="1D4659C2" w14:textId="77777777" w:rsidR="00C635CE" w:rsidRPr="00797EA5" w:rsidRDefault="00C635CE" w:rsidP="00C635CE">
            <w:pPr>
              <w:spacing w:after="200"/>
              <w:ind w:left="1418" w:hanging="448"/>
              <w:rPr>
                <w:rFonts w:ascii="Arial" w:hAnsi="Arial" w:cs="Arial"/>
                <w:szCs w:val="24"/>
              </w:rPr>
            </w:pPr>
            <w:bookmarkStart w:id="413" w:name="_Toc477423721"/>
            <w:r w:rsidRPr="00797EA5">
              <w:rPr>
                <w:rFonts w:ascii="Arial" w:hAnsi="Arial" w:cs="Arial"/>
                <w:szCs w:val="24"/>
              </w:rPr>
              <w:t>(</w:t>
            </w:r>
            <w:proofErr w:type="spellStart"/>
            <w:r w:rsidRPr="00797EA5">
              <w:rPr>
                <w:rFonts w:ascii="Arial" w:hAnsi="Arial" w:cs="Arial"/>
                <w:szCs w:val="24"/>
              </w:rPr>
              <w:t>i</w:t>
            </w:r>
            <w:proofErr w:type="spellEnd"/>
            <w:r w:rsidRPr="00797EA5">
              <w:rPr>
                <w:rFonts w:ascii="Arial" w:hAnsi="Arial" w:cs="Arial"/>
                <w:szCs w:val="24"/>
              </w:rPr>
              <w:t>)</w:t>
            </w:r>
            <w:r w:rsidRPr="00797EA5">
              <w:rPr>
                <w:rFonts w:ascii="Arial" w:hAnsi="Arial" w:cs="Arial"/>
                <w:szCs w:val="24"/>
              </w:rPr>
              <w:tab/>
              <w:t xml:space="preserve">Affect in any substantial way the scope, quality, or performance of the Works </w:t>
            </w:r>
            <w:r w:rsidRPr="00797EA5">
              <w:rPr>
                <w:rFonts w:ascii="Arial" w:hAnsi="Arial" w:cs="Arial"/>
                <w:szCs w:val="24"/>
              </w:rPr>
              <w:lastRenderedPageBreak/>
              <w:t>specified in the Contract; or</w:t>
            </w:r>
            <w:bookmarkEnd w:id="413"/>
          </w:p>
          <w:p w14:paraId="2EEE2CA3" w14:textId="77777777" w:rsidR="00C635CE" w:rsidRPr="00797EA5" w:rsidRDefault="00C635CE" w:rsidP="00C635CE">
            <w:pPr>
              <w:spacing w:after="200"/>
              <w:ind w:left="1418" w:hanging="448"/>
              <w:rPr>
                <w:rFonts w:ascii="Arial" w:hAnsi="Arial" w:cs="Arial"/>
                <w:szCs w:val="24"/>
              </w:rPr>
            </w:pPr>
            <w:bookmarkStart w:id="414" w:name="_Toc477423722"/>
            <w:r w:rsidRPr="00797EA5">
              <w:rPr>
                <w:rFonts w:ascii="Arial" w:hAnsi="Arial" w:cs="Arial"/>
                <w:szCs w:val="24"/>
              </w:rPr>
              <w:t>(ii)</w:t>
            </w:r>
            <w:r w:rsidRPr="00797EA5">
              <w:rPr>
                <w:rFonts w:ascii="Arial" w:hAnsi="Arial" w:cs="Arial"/>
                <w:szCs w:val="24"/>
              </w:rPr>
              <w:tab/>
              <w:t>Limit in any substantial way, inconsistent with the Bidding Documents, the Employer’s rights or the Bidder’s obligations under the proposed Contract; or</w:t>
            </w:r>
            <w:bookmarkEnd w:id="414"/>
          </w:p>
          <w:p w14:paraId="023335CC" w14:textId="77777777" w:rsidR="00C635CE" w:rsidRPr="00797EA5" w:rsidRDefault="00C635CE" w:rsidP="00C635CE">
            <w:pPr>
              <w:pStyle w:val="P3Header1-Clauses"/>
              <w:tabs>
                <w:tab w:val="clear" w:pos="360"/>
              </w:tabs>
              <w:ind w:left="972" w:hanging="450"/>
              <w:rPr>
                <w:rFonts w:ascii="Arial" w:hAnsi="Arial" w:cs="Arial"/>
                <w:color w:val="000000"/>
                <w:szCs w:val="24"/>
                <w:lang w:val="en-US"/>
              </w:rPr>
            </w:pPr>
            <w:r w:rsidRPr="00797EA5">
              <w:rPr>
                <w:rFonts w:ascii="Arial" w:hAnsi="Arial" w:cs="Arial"/>
                <w:color w:val="000000"/>
                <w:szCs w:val="24"/>
                <w:lang w:val="en-US"/>
              </w:rPr>
              <w:t>(b)</w:t>
            </w:r>
            <w:r w:rsidRPr="00797EA5">
              <w:rPr>
                <w:rFonts w:ascii="Arial" w:hAnsi="Arial" w:cs="Arial"/>
                <w:color w:val="000000"/>
                <w:szCs w:val="24"/>
                <w:lang w:val="en-US"/>
              </w:rPr>
              <w:tab/>
              <w:t xml:space="preserve">If rectified, would unfairly affect the competitive position of other Bidders presenting substantially responsive </w:t>
            </w:r>
            <w:r w:rsidR="00C73AFA" w:rsidRPr="00885625">
              <w:rPr>
                <w:rFonts w:ascii="Arial" w:hAnsi="Arial" w:cs="Arial"/>
                <w:szCs w:val="24"/>
                <w:lang w:val="en-US"/>
              </w:rPr>
              <w:t>Financial</w:t>
            </w:r>
            <w:r w:rsidR="00C73AFA" w:rsidRPr="00797EA5">
              <w:rPr>
                <w:rFonts w:ascii="Arial" w:hAnsi="Arial" w:cs="Arial"/>
                <w:color w:val="000000"/>
                <w:szCs w:val="24"/>
                <w:lang w:val="en-US"/>
              </w:rPr>
              <w:t xml:space="preserve"> </w:t>
            </w:r>
            <w:r w:rsidRPr="00797EA5">
              <w:rPr>
                <w:rFonts w:ascii="Arial" w:hAnsi="Arial" w:cs="Arial"/>
                <w:color w:val="000000"/>
                <w:szCs w:val="24"/>
                <w:lang w:val="en-US"/>
              </w:rPr>
              <w:t>Bids.</w:t>
            </w:r>
          </w:p>
        </w:tc>
      </w:tr>
      <w:tr w:rsidR="00C635CE" w:rsidRPr="00225C7C" w14:paraId="4D89BB21" w14:textId="77777777" w:rsidTr="006D1D14">
        <w:tc>
          <w:tcPr>
            <w:tcW w:w="2610" w:type="dxa"/>
          </w:tcPr>
          <w:p w14:paraId="54B62E06" w14:textId="77777777" w:rsidR="00C635CE" w:rsidRPr="00797EA5" w:rsidRDefault="00C635CE" w:rsidP="00C635CE">
            <w:pPr>
              <w:spacing w:before="120" w:after="120"/>
              <w:rPr>
                <w:rFonts w:ascii="Arial" w:hAnsi="Arial" w:cs="Arial"/>
                <w:color w:val="000000"/>
                <w:szCs w:val="24"/>
              </w:rPr>
            </w:pPr>
            <w:bookmarkStart w:id="415" w:name="_Toc438532634"/>
            <w:bookmarkStart w:id="416" w:name="_Toc438532635"/>
            <w:bookmarkEnd w:id="415"/>
            <w:bookmarkEnd w:id="416"/>
          </w:p>
        </w:tc>
        <w:tc>
          <w:tcPr>
            <w:tcW w:w="6252" w:type="dxa"/>
          </w:tcPr>
          <w:p w14:paraId="6C106F46" w14:textId="77777777" w:rsidR="00C635CE" w:rsidRPr="00797EA5" w:rsidRDefault="00C635CE" w:rsidP="00C635CE">
            <w:pPr>
              <w:pStyle w:val="Heading21"/>
            </w:pPr>
            <w:r w:rsidRPr="00797EA5">
              <w:rPr>
                <w:rFonts w:ascii="Arial" w:hAnsi="Arial" w:cs="Arial"/>
                <w:spacing w:val="0"/>
                <w:szCs w:val="24"/>
              </w:rPr>
              <w:t>3</w:t>
            </w:r>
            <w:r w:rsidR="00944CBD" w:rsidRPr="00797EA5">
              <w:rPr>
                <w:rFonts w:ascii="Arial" w:hAnsi="Arial" w:cs="Arial"/>
                <w:spacing w:val="0"/>
                <w:szCs w:val="24"/>
              </w:rPr>
              <w:t>5</w:t>
            </w:r>
            <w:r w:rsidRPr="00797EA5">
              <w:rPr>
                <w:rFonts w:ascii="Arial" w:hAnsi="Arial" w:cs="Arial"/>
                <w:spacing w:val="0"/>
                <w:szCs w:val="24"/>
              </w:rPr>
              <w:t>.</w:t>
            </w:r>
            <w:r w:rsidR="00944CBD" w:rsidRPr="00797EA5">
              <w:rPr>
                <w:rFonts w:ascii="Arial" w:hAnsi="Arial" w:cs="Arial"/>
                <w:spacing w:val="0"/>
                <w:szCs w:val="24"/>
              </w:rPr>
              <w:t>3</w:t>
            </w:r>
            <w:r w:rsidRPr="00797EA5">
              <w:rPr>
                <w:rFonts w:ascii="Arial" w:hAnsi="Arial" w:cs="Arial"/>
                <w:spacing w:val="0"/>
                <w:szCs w:val="24"/>
              </w:rPr>
              <w:tab/>
            </w:r>
            <w:r w:rsidRPr="00C73AFA">
              <w:rPr>
                <w:rFonts w:ascii="Arial" w:hAnsi="Arial" w:cs="Arial"/>
                <w:spacing w:val="0"/>
                <w:szCs w:val="24"/>
              </w:rPr>
              <w:t>If a</w:t>
            </w:r>
            <w:r w:rsidRPr="00797EA5">
              <w:rPr>
                <w:rFonts w:ascii="Arial" w:hAnsi="Arial" w:cs="Arial"/>
                <w:spacing w:val="0"/>
                <w:szCs w:val="24"/>
              </w:rPr>
              <w:t xml:space="preserve"> </w:t>
            </w:r>
            <w:r w:rsidR="00C73AFA">
              <w:rPr>
                <w:rFonts w:ascii="Arial" w:hAnsi="Arial" w:cs="Arial"/>
                <w:spacing w:val="0"/>
                <w:szCs w:val="24"/>
              </w:rPr>
              <w:t>Financial</w:t>
            </w:r>
            <w:r w:rsidR="00C73AFA" w:rsidRPr="00797EA5">
              <w:rPr>
                <w:rFonts w:ascii="Arial" w:hAnsi="Arial" w:cs="Arial"/>
                <w:spacing w:val="0"/>
                <w:szCs w:val="24"/>
              </w:rPr>
              <w:t xml:space="preserve"> </w:t>
            </w:r>
            <w:r w:rsidRPr="00797EA5">
              <w:rPr>
                <w:rFonts w:ascii="Arial" w:hAnsi="Arial" w:cs="Arial"/>
                <w:spacing w:val="0"/>
                <w:szCs w:val="24"/>
              </w:rPr>
              <w:t>Bid is not substantially responsive to the requirements of the Bidding Documents, it shall be rejected by the Employer and may not subsequently be made responsive by correction of the material deviation, reservation, or omission.</w:t>
            </w:r>
          </w:p>
        </w:tc>
      </w:tr>
      <w:tr w:rsidR="00C635CE" w:rsidRPr="00225C7C" w14:paraId="5FD4F492" w14:textId="77777777" w:rsidTr="006D1D14">
        <w:tc>
          <w:tcPr>
            <w:tcW w:w="2610" w:type="dxa"/>
          </w:tcPr>
          <w:p w14:paraId="37DCADA4" w14:textId="77777777" w:rsidR="00C635CE" w:rsidRPr="00797EA5" w:rsidRDefault="00C635CE" w:rsidP="00C635CE">
            <w:pPr>
              <w:pStyle w:val="berschrift3"/>
              <w:jc w:val="left"/>
              <w:rPr>
                <w:rFonts w:ascii="Arial" w:hAnsi="Arial" w:cs="Arial"/>
                <w:sz w:val="24"/>
                <w:szCs w:val="24"/>
              </w:rPr>
            </w:pPr>
            <w:bookmarkStart w:id="417" w:name="_Toc100032322"/>
            <w:bookmarkStart w:id="418" w:name="_Toc376530949"/>
            <w:bookmarkStart w:id="419" w:name="_Toc380408884"/>
            <w:bookmarkStart w:id="420" w:name="_Toc475613017"/>
            <w:bookmarkStart w:id="421" w:name="_Toc477423723"/>
            <w:bookmarkStart w:id="422" w:name="_Toc481653363"/>
            <w:bookmarkStart w:id="423" w:name="_Toc528935937"/>
            <w:bookmarkStart w:id="424" w:name="_Toc438438854"/>
            <w:bookmarkStart w:id="425" w:name="_Toc438532636"/>
            <w:bookmarkStart w:id="426" w:name="_Toc438733998"/>
            <w:bookmarkStart w:id="427" w:name="_Toc438907035"/>
            <w:bookmarkStart w:id="428" w:name="_Toc438907234"/>
            <w:r w:rsidRPr="00797EA5">
              <w:rPr>
                <w:rFonts w:ascii="Arial" w:hAnsi="Arial" w:cs="Arial"/>
                <w:sz w:val="24"/>
                <w:szCs w:val="24"/>
              </w:rPr>
              <w:t>3</w:t>
            </w:r>
            <w:r w:rsidR="00944CBD" w:rsidRPr="00797EA5">
              <w:rPr>
                <w:rFonts w:ascii="Arial" w:hAnsi="Arial" w:cs="Arial"/>
                <w:sz w:val="24"/>
                <w:szCs w:val="24"/>
              </w:rPr>
              <w:t>6</w:t>
            </w:r>
            <w:r w:rsidRPr="00797EA5">
              <w:rPr>
                <w:rFonts w:ascii="Arial" w:hAnsi="Arial" w:cs="Arial"/>
                <w:sz w:val="24"/>
                <w:szCs w:val="24"/>
              </w:rPr>
              <w:t>. Nonmaterial Nonconformities</w:t>
            </w:r>
            <w:bookmarkEnd w:id="417"/>
            <w:bookmarkEnd w:id="418"/>
            <w:bookmarkEnd w:id="419"/>
            <w:bookmarkEnd w:id="420"/>
            <w:bookmarkEnd w:id="421"/>
            <w:bookmarkEnd w:id="422"/>
            <w:bookmarkEnd w:id="423"/>
            <w:r w:rsidRPr="00797EA5">
              <w:rPr>
                <w:rFonts w:ascii="Arial" w:hAnsi="Arial" w:cs="Arial"/>
                <w:sz w:val="24"/>
                <w:szCs w:val="24"/>
              </w:rPr>
              <w:t xml:space="preserve"> </w:t>
            </w:r>
            <w:bookmarkStart w:id="429" w:name="_Hlt438533232"/>
            <w:bookmarkEnd w:id="424"/>
            <w:bookmarkEnd w:id="425"/>
            <w:bookmarkEnd w:id="426"/>
            <w:bookmarkEnd w:id="427"/>
            <w:bookmarkEnd w:id="428"/>
            <w:bookmarkEnd w:id="429"/>
          </w:p>
        </w:tc>
        <w:tc>
          <w:tcPr>
            <w:tcW w:w="6252" w:type="dxa"/>
          </w:tcPr>
          <w:p w14:paraId="27FE3F73" w14:textId="77777777" w:rsidR="00C635CE" w:rsidRPr="00797EA5" w:rsidRDefault="00C635CE" w:rsidP="00C635CE">
            <w:pPr>
              <w:pStyle w:val="Heading21"/>
              <w:rPr>
                <w:rFonts w:ascii="Arial" w:hAnsi="Arial" w:cs="Arial"/>
                <w:spacing w:val="0"/>
                <w:szCs w:val="24"/>
              </w:rPr>
            </w:pPr>
            <w:r w:rsidRPr="00797EA5">
              <w:rPr>
                <w:rFonts w:ascii="Arial" w:hAnsi="Arial" w:cs="Arial"/>
                <w:spacing w:val="0"/>
                <w:szCs w:val="24"/>
              </w:rPr>
              <w:t>3</w:t>
            </w:r>
            <w:r w:rsidR="00944CBD" w:rsidRPr="00797EA5">
              <w:rPr>
                <w:rFonts w:ascii="Arial" w:hAnsi="Arial" w:cs="Arial"/>
                <w:spacing w:val="0"/>
                <w:szCs w:val="24"/>
              </w:rPr>
              <w:t>6</w:t>
            </w:r>
            <w:r w:rsidRPr="00797EA5">
              <w:rPr>
                <w:rFonts w:ascii="Arial" w:hAnsi="Arial" w:cs="Arial"/>
                <w:spacing w:val="0"/>
                <w:szCs w:val="24"/>
              </w:rPr>
              <w:t>.1</w:t>
            </w:r>
            <w:r w:rsidRPr="00797EA5">
              <w:rPr>
                <w:rFonts w:ascii="Arial" w:hAnsi="Arial" w:cs="Arial"/>
                <w:spacing w:val="0"/>
                <w:szCs w:val="24"/>
              </w:rPr>
              <w:tab/>
              <w:t xml:space="preserve">Provided that a </w:t>
            </w:r>
            <w:r w:rsidR="00C73AFA">
              <w:rPr>
                <w:rFonts w:ascii="Arial" w:hAnsi="Arial" w:cs="Arial"/>
                <w:spacing w:val="0"/>
                <w:szCs w:val="24"/>
              </w:rPr>
              <w:t>Financial</w:t>
            </w:r>
            <w:r w:rsidR="00C73AFA" w:rsidRPr="00797EA5">
              <w:rPr>
                <w:rFonts w:ascii="Arial" w:hAnsi="Arial" w:cs="Arial"/>
                <w:spacing w:val="0"/>
                <w:szCs w:val="24"/>
              </w:rPr>
              <w:t xml:space="preserve"> </w:t>
            </w:r>
            <w:r w:rsidRPr="00797EA5">
              <w:rPr>
                <w:rFonts w:ascii="Arial" w:hAnsi="Arial" w:cs="Arial"/>
                <w:spacing w:val="0"/>
                <w:szCs w:val="24"/>
              </w:rPr>
              <w:t xml:space="preserve">Bid is substantially responsive, the Employer may waive any nonconformities in the </w:t>
            </w:r>
            <w:r w:rsidR="00F80E67">
              <w:rPr>
                <w:rFonts w:ascii="Arial" w:hAnsi="Arial" w:cs="Arial"/>
                <w:spacing w:val="0"/>
                <w:szCs w:val="24"/>
              </w:rPr>
              <w:t>Financial</w:t>
            </w:r>
            <w:r w:rsidR="00F80E67" w:rsidRPr="00797EA5">
              <w:rPr>
                <w:rFonts w:ascii="Arial" w:hAnsi="Arial" w:cs="Arial"/>
                <w:spacing w:val="0"/>
                <w:szCs w:val="24"/>
              </w:rPr>
              <w:t xml:space="preserve"> </w:t>
            </w:r>
            <w:r w:rsidRPr="00797EA5">
              <w:rPr>
                <w:rFonts w:ascii="Arial" w:hAnsi="Arial" w:cs="Arial"/>
                <w:spacing w:val="0"/>
                <w:szCs w:val="24"/>
              </w:rPr>
              <w:t>Bid</w:t>
            </w:r>
            <w:r w:rsidR="000D7385" w:rsidRPr="00797EA5">
              <w:rPr>
                <w:rFonts w:ascii="Arial" w:hAnsi="Arial" w:cs="Arial"/>
                <w:spacing w:val="0"/>
                <w:szCs w:val="24"/>
              </w:rPr>
              <w:t xml:space="preserve"> that do not constitute a material deviation, reservation or omission</w:t>
            </w:r>
            <w:r w:rsidRPr="00797EA5">
              <w:rPr>
                <w:rFonts w:ascii="Arial" w:hAnsi="Arial" w:cs="Arial"/>
                <w:i/>
                <w:spacing w:val="0"/>
                <w:szCs w:val="24"/>
              </w:rPr>
              <w:t>.</w:t>
            </w:r>
          </w:p>
        </w:tc>
      </w:tr>
      <w:tr w:rsidR="00C635CE" w:rsidRPr="00225C7C" w14:paraId="37B29BBD" w14:textId="77777777" w:rsidTr="006D1D14">
        <w:tc>
          <w:tcPr>
            <w:tcW w:w="2610" w:type="dxa"/>
          </w:tcPr>
          <w:p w14:paraId="07B75E0F" w14:textId="77777777" w:rsidR="00C635CE" w:rsidRPr="00797EA5" w:rsidRDefault="00C635CE" w:rsidP="00C635CE">
            <w:pPr>
              <w:pStyle w:val="berschrift3"/>
              <w:jc w:val="left"/>
              <w:rPr>
                <w:rFonts w:ascii="Arial" w:hAnsi="Arial" w:cs="Arial"/>
                <w:sz w:val="24"/>
                <w:szCs w:val="24"/>
              </w:rPr>
            </w:pPr>
            <w:bookmarkStart w:id="430" w:name="_Toc438532637"/>
            <w:bookmarkEnd w:id="430"/>
          </w:p>
        </w:tc>
        <w:tc>
          <w:tcPr>
            <w:tcW w:w="6252" w:type="dxa"/>
          </w:tcPr>
          <w:p w14:paraId="20A010D6" w14:textId="77777777" w:rsidR="00C635CE" w:rsidRPr="00797EA5" w:rsidRDefault="00C635CE" w:rsidP="00C635CE">
            <w:pPr>
              <w:pStyle w:val="Heading21"/>
              <w:rPr>
                <w:rFonts w:ascii="Arial" w:hAnsi="Arial" w:cs="Arial"/>
                <w:spacing w:val="0"/>
                <w:szCs w:val="24"/>
              </w:rPr>
            </w:pPr>
            <w:r w:rsidRPr="00797EA5">
              <w:rPr>
                <w:rFonts w:ascii="Arial" w:hAnsi="Arial" w:cs="Arial"/>
                <w:spacing w:val="0"/>
                <w:szCs w:val="24"/>
              </w:rPr>
              <w:t>3</w:t>
            </w:r>
            <w:r w:rsidR="00944CBD" w:rsidRPr="00797EA5">
              <w:rPr>
                <w:rFonts w:ascii="Arial" w:hAnsi="Arial" w:cs="Arial"/>
                <w:spacing w:val="0"/>
                <w:szCs w:val="24"/>
              </w:rPr>
              <w:t>6</w:t>
            </w:r>
            <w:r w:rsidRPr="00797EA5">
              <w:rPr>
                <w:rFonts w:ascii="Arial" w:hAnsi="Arial" w:cs="Arial"/>
                <w:spacing w:val="0"/>
                <w:szCs w:val="24"/>
              </w:rPr>
              <w:t>.2</w:t>
            </w:r>
            <w:r w:rsidRPr="00797EA5">
              <w:rPr>
                <w:rFonts w:ascii="Arial" w:hAnsi="Arial" w:cs="Arial"/>
                <w:spacing w:val="0"/>
                <w:szCs w:val="24"/>
              </w:rPr>
              <w:tab/>
              <w:t xml:space="preserve">Provided that a </w:t>
            </w:r>
            <w:r w:rsidR="00F80E67">
              <w:rPr>
                <w:rFonts w:ascii="Arial" w:hAnsi="Arial" w:cs="Arial"/>
                <w:spacing w:val="0"/>
                <w:szCs w:val="24"/>
              </w:rPr>
              <w:t>Financial</w:t>
            </w:r>
            <w:r w:rsidR="00F80E67" w:rsidRPr="00797EA5">
              <w:rPr>
                <w:rFonts w:ascii="Arial" w:hAnsi="Arial" w:cs="Arial"/>
                <w:spacing w:val="0"/>
                <w:szCs w:val="24"/>
              </w:rPr>
              <w:t xml:space="preserve"> </w:t>
            </w:r>
            <w:r w:rsidRPr="00797EA5">
              <w:rPr>
                <w:rFonts w:ascii="Arial" w:hAnsi="Arial" w:cs="Arial"/>
                <w:spacing w:val="0"/>
                <w:szCs w:val="24"/>
              </w:rPr>
              <w:t xml:space="preserve">Bid is substantially responsive, the Employer may request that the Bidder submit the necessary information or documentation, within a reasonable period of time, to rectify nonmaterial nonconformities in the Bid related to documentation requirements. Requesting information or documentation on such nonconformities shall not be related to any aspect of the price of the </w:t>
            </w:r>
            <w:r w:rsidR="00F80E67">
              <w:rPr>
                <w:rFonts w:ascii="Arial" w:hAnsi="Arial" w:cs="Arial"/>
                <w:spacing w:val="0"/>
                <w:szCs w:val="24"/>
              </w:rPr>
              <w:t>Financial</w:t>
            </w:r>
            <w:r w:rsidR="00F80E67" w:rsidRPr="00797EA5">
              <w:rPr>
                <w:rFonts w:ascii="Arial" w:hAnsi="Arial" w:cs="Arial"/>
                <w:spacing w:val="0"/>
                <w:szCs w:val="24"/>
              </w:rPr>
              <w:t xml:space="preserve"> </w:t>
            </w:r>
            <w:r w:rsidRPr="00797EA5">
              <w:rPr>
                <w:rFonts w:ascii="Arial" w:hAnsi="Arial" w:cs="Arial"/>
                <w:spacing w:val="0"/>
                <w:szCs w:val="24"/>
              </w:rPr>
              <w:t xml:space="preserve">Bid. Failure of the Bidder to comply with the request may result in the rejection of its </w:t>
            </w:r>
            <w:r w:rsidR="00F80E67">
              <w:rPr>
                <w:rFonts w:ascii="Arial" w:hAnsi="Arial" w:cs="Arial"/>
                <w:spacing w:val="0"/>
                <w:szCs w:val="24"/>
              </w:rPr>
              <w:t>Financial</w:t>
            </w:r>
            <w:r w:rsidR="00F80E67" w:rsidRPr="00797EA5">
              <w:rPr>
                <w:rFonts w:ascii="Arial" w:hAnsi="Arial" w:cs="Arial"/>
                <w:spacing w:val="0"/>
                <w:szCs w:val="24"/>
              </w:rPr>
              <w:t xml:space="preserve"> </w:t>
            </w:r>
            <w:r w:rsidRPr="00797EA5">
              <w:rPr>
                <w:rFonts w:ascii="Arial" w:hAnsi="Arial" w:cs="Arial"/>
                <w:spacing w:val="0"/>
                <w:szCs w:val="24"/>
              </w:rPr>
              <w:t>Bid.</w:t>
            </w:r>
          </w:p>
        </w:tc>
      </w:tr>
      <w:tr w:rsidR="00C635CE" w:rsidRPr="00225C7C" w14:paraId="2D552756" w14:textId="77777777" w:rsidTr="006D1D14">
        <w:tc>
          <w:tcPr>
            <w:tcW w:w="2610" w:type="dxa"/>
          </w:tcPr>
          <w:p w14:paraId="5A0D6BC3" w14:textId="77777777" w:rsidR="00C635CE" w:rsidRPr="00797EA5" w:rsidRDefault="00C635CE" w:rsidP="00C635CE">
            <w:pPr>
              <w:pStyle w:val="berschrift3"/>
              <w:jc w:val="left"/>
              <w:rPr>
                <w:rFonts w:ascii="Arial" w:hAnsi="Arial" w:cs="Arial"/>
                <w:sz w:val="24"/>
                <w:szCs w:val="24"/>
              </w:rPr>
            </w:pPr>
            <w:bookmarkStart w:id="431" w:name="_Toc438532638"/>
            <w:bookmarkEnd w:id="431"/>
          </w:p>
        </w:tc>
        <w:tc>
          <w:tcPr>
            <w:tcW w:w="6252" w:type="dxa"/>
          </w:tcPr>
          <w:p w14:paraId="4FEC0A54" w14:textId="77777777" w:rsidR="00C635CE" w:rsidRPr="00797EA5" w:rsidRDefault="00C635CE" w:rsidP="00C635CE">
            <w:pPr>
              <w:pStyle w:val="Heading21"/>
              <w:rPr>
                <w:rFonts w:ascii="Arial" w:hAnsi="Arial" w:cs="Arial"/>
                <w:i/>
                <w:spacing w:val="0"/>
                <w:szCs w:val="24"/>
              </w:rPr>
            </w:pPr>
            <w:r w:rsidRPr="00797EA5">
              <w:rPr>
                <w:rFonts w:ascii="Arial" w:hAnsi="Arial" w:cs="Arial"/>
                <w:spacing w:val="0"/>
                <w:szCs w:val="24"/>
              </w:rPr>
              <w:t>3</w:t>
            </w:r>
            <w:r w:rsidR="00944CBD" w:rsidRPr="00797EA5">
              <w:rPr>
                <w:rFonts w:ascii="Arial" w:hAnsi="Arial" w:cs="Arial"/>
                <w:spacing w:val="0"/>
                <w:szCs w:val="24"/>
              </w:rPr>
              <w:t>6</w:t>
            </w:r>
            <w:r w:rsidRPr="00797EA5">
              <w:rPr>
                <w:rFonts w:ascii="Arial" w:hAnsi="Arial" w:cs="Arial"/>
                <w:spacing w:val="0"/>
                <w:szCs w:val="24"/>
              </w:rPr>
              <w:t>.3</w:t>
            </w:r>
            <w:r w:rsidRPr="00797EA5">
              <w:rPr>
                <w:rFonts w:ascii="Arial" w:hAnsi="Arial" w:cs="Arial"/>
                <w:spacing w:val="0"/>
                <w:szCs w:val="24"/>
              </w:rPr>
              <w:tab/>
              <w:t xml:space="preserve">Provided that a </w:t>
            </w:r>
            <w:r w:rsidR="00F80E67">
              <w:rPr>
                <w:rFonts w:ascii="Arial" w:hAnsi="Arial" w:cs="Arial"/>
                <w:spacing w:val="0"/>
                <w:szCs w:val="24"/>
              </w:rPr>
              <w:t>Financial</w:t>
            </w:r>
            <w:r w:rsidR="00F80E67" w:rsidRPr="00797EA5">
              <w:rPr>
                <w:rFonts w:ascii="Arial" w:hAnsi="Arial" w:cs="Arial"/>
                <w:spacing w:val="0"/>
                <w:szCs w:val="24"/>
              </w:rPr>
              <w:t xml:space="preserve"> </w:t>
            </w:r>
            <w:r w:rsidRPr="00797EA5">
              <w:rPr>
                <w:rFonts w:ascii="Arial" w:hAnsi="Arial" w:cs="Arial"/>
                <w:spacing w:val="0"/>
                <w:szCs w:val="24"/>
              </w:rPr>
              <w:t xml:space="preserve">Bid is substantially responsive, the </w:t>
            </w:r>
            <w:r w:rsidRPr="00797EA5">
              <w:rPr>
                <w:rFonts w:ascii="Arial" w:hAnsi="Arial" w:cs="Arial"/>
                <w:iCs/>
                <w:spacing w:val="0"/>
                <w:szCs w:val="24"/>
              </w:rPr>
              <w:t>Employer</w:t>
            </w:r>
            <w:r w:rsidRPr="00797EA5">
              <w:rPr>
                <w:rFonts w:ascii="Arial" w:hAnsi="Arial" w:cs="Arial"/>
                <w:spacing w:val="0"/>
                <w:szCs w:val="24"/>
              </w:rPr>
              <w:t xml:space="preserve"> shall rectify quantifiable nonmaterial nonconformities related to the Bid Price. To this effect, the Bid Price shall be adjusted, for comparison purposes only, to reflect the price of a missing or non-conforming item or component.</w:t>
            </w:r>
          </w:p>
        </w:tc>
      </w:tr>
      <w:tr w:rsidR="00C635CE" w:rsidRPr="00225C7C" w14:paraId="6404EE61" w14:textId="77777777" w:rsidTr="006D1D14">
        <w:tc>
          <w:tcPr>
            <w:tcW w:w="2610" w:type="dxa"/>
          </w:tcPr>
          <w:p w14:paraId="36D2DA85" w14:textId="77777777" w:rsidR="00C635CE" w:rsidRPr="00225C7C" w:rsidRDefault="00C635CE" w:rsidP="00C635CE">
            <w:pPr>
              <w:pStyle w:val="berschrift3"/>
              <w:jc w:val="left"/>
              <w:rPr>
                <w:rFonts w:ascii="Arial" w:hAnsi="Arial" w:cs="Arial"/>
                <w:sz w:val="24"/>
                <w:szCs w:val="24"/>
              </w:rPr>
            </w:pPr>
            <w:bookmarkStart w:id="432" w:name="_Toc438532639"/>
            <w:bookmarkStart w:id="433" w:name="_Toc100032323"/>
            <w:bookmarkStart w:id="434" w:name="_Toc376530950"/>
            <w:bookmarkStart w:id="435" w:name="_Toc380408885"/>
            <w:bookmarkStart w:id="436" w:name="_Toc475613018"/>
            <w:bookmarkStart w:id="437" w:name="_Toc477423724"/>
            <w:bookmarkStart w:id="438" w:name="_Toc481653364"/>
            <w:bookmarkStart w:id="439" w:name="_Toc528935938"/>
            <w:bookmarkEnd w:id="432"/>
            <w:r w:rsidRPr="00225C7C">
              <w:rPr>
                <w:rFonts w:ascii="Arial" w:hAnsi="Arial" w:cs="Arial"/>
                <w:sz w:val="24"/>
                <w:szCs w:val="24"/>
              </w:rPr>
              <w:t>3</w:t>
            </w:r>
            <w:r w:rsidR="000D7385">
              <w:rPr>
                <w:rFonts w:ascii="Arial" w:hAnsi="Arial" w:cs="Arial"/>
                <w:sz w:val="24"/>
                <w:szCs w:val="24"/>
              </w:rPr>
              <w:t>7</w:t>
            </w:r>
            <w:r w:rsidRPr="00225C7C">
              <w:rPr>
                <w:rFonts w:ascii="Arial" w:hAnsi="Arial" w:cs="Arial"/>
                <w:sz w:val="24"/>
                <w:szCs w:val="24"/>
              </w:rPr>
              <w:t>. Correction of Arithmetical Errors</w:t>
            </w:r>
            <w:bookmarkEnd w:id="433"/>
            <w:bookmarkEnd w:id="434"/>
            <w:bookmarkEnd w:id="435"/>
            <w:bookmarkEnd w:id="436"/>
            <w:bookmarkEnd w:id="437"/>
            <w:bookmarkEnd w:id="438"/>
            <w:bookmarkEnd w:id="439"/>
          </w:p>
        </w:tc>
        <w:tc>
          <w:tcPr>
            <w:tcW w:w="6252" w:type="dxa"/>
          </w:tcPr>
          <w:p w14:paraId="5215F6B5" w14:textId="77777777" w:rsidR="00C635CE" w:rsidRPr="00225C7C" w:rsidRDefault="00C635CE" w:rsidP="00C635CE">
            <w:pPr>
              <w:pStyle w:val="Heading21"/>
              <w:rPr>
                <w:rFonts w:ascii="Arial" w:hAnsi="Arial" w:cs="Arial"/>
                <w:spacing w:val="0"/>
                <w:szCs w:val="24"/>
              </w:rPr>
            </w:pPr>
            <w:r w:rsidRPr="00225C7C">
              <w:rPr>
                <w:rFonts w:ascii="Arial" w:hAnsi="Arial" w:cs="Arial"/>
                <w:spacing w:val="0"/>
                <w:szCs w:val="24"/>
              </w:rPr>
              <w:t>3</w:t>
            </w:r>
            <w:r w:rsidR="000D7385">
              <w:rPr>
                <w:rFonts w:ascii="Arial" w:hAnsi="Arial" w:cs="Arial"/>
                <w:spacing w:val="0"/>
                <w:szCs w:val="24"/>
              </w:rPr>
              <w:t>7</w:t>
            </w:r>
            <w:r w:rsidRPr="00225C7C">
              <w:rPr>
                <w:rFonts w:ascii="Arial" w:hAnsi="Arial" w:cs="Arial"/>
                <w:spacing w:val="0"/>
                <w:szCs w:val="24"/>
              </w:rPr>
              <w:t>.1</w:t>
            </w:r>
            <w:r w:rsidRPr="00225C7C">
              <w:rPr>
                <w:rFonts w:ascii="Arial" w:hAnsi="Arial" w:cs="Arial"/>
                <w:spacing w:val="0"/>
                <w:szCs w:val="24"/>
              </w:rPr>
              <w:tab/>
              <w:t xml:space="preserve">Provided that the </w:t>
            </w:r>
            <w:r w:rsidR="00F80E67">
              <w:rPr>
                <w:rFonts w:ascii="Arial" w:hAnsi="Arial" w:cs="Arial"/>
                <w:spacing w:val="0"/>
                <w:szCs w:val="24"/>
              </w:rPr>
              <w:t xml:space="preserve">Financial </w:t>
            </w:r>
            <w:r>
              <w:rPr>
                <w:rFonts w:ascii="Arial" w:hAnsi="Arial" w:cs="Arial"/>
                <w:spacing w:val="0"/>
                <w:szCs w:val="24"/>
              </w:rPr>
              <w:t>Bid</w:t>
            </w:r>
            <w:r w:rsidRPr="00225C7C">
              <w:rPr>
                <w:rFonts w:ascii="Arial" w:hAnsi="Arial" w:cs="Arial"/>
                <w:spacing w:val="0"/>
                <w:szCs w:val="24"/>
              </w:rPr>
              <w:t xml:space="preserve"> is substantially responsive, the Employer shall correct arithmetical errors on the following basis:</w:t>
            </w:r>
          </w:p>
          <w:p w14:paraId="2FA66827" w14:textId="77777777" w:rsidR="000D7385" w:rsidRPr="00753BF2" w:rsidRDefault="00C635CE" w:rsidP="000D7385">
            <w:pPr>
              <w:spacing w:after="200"/>
              <w:ind w:left="1114" w:hanging="567"/>
              <w:rPr>
                <w:rFonts w:ascii="Arial" w:hAnsi="Arial" w:cs="Arial"/>
              </w:rPr>
            </w:pPr>
            <w:r w:rsidRPr="00225C7C">
              <w:rPr>
                <w:rFonts w:ascii="Arial" w:hAnsi="Arial" w:cs="Arial"/>
                <w:color w:val="000000"/>
                <w:szCs w:val="24"/>
              </w:rPr>
              <w:t>(a)</w:t>
            </w:r>
            <w:r w:rsidRPr="00225C7C">
              <w:rPr>
                <w:rFonts w:ascii="Arial" w:hAnsi="Arial" w:cs="Arial"/>
                <w:color w:val="000000"/>
                <w:szCs w:val="24"/>
              </w:rPr>
              <w:tab/>
            </w:r>
            <w:r w:rsidR="000D7385" w:rsidRPr="00753BF2">
              <w:rPr>
                <w:rFonts w:ascii="Arial" w:hAnsi="Arial" w:cs="Arial"/>
              </w:rPr>
              <w:t>where there are errors between the total of the amounts given under the column for the price breakdown and the amount given under the Total Price, the former shall prevail and the latter will be corrected accordingly;</w:t>
            </w:r>
          </w:p>
          <w:p w14:paraId="1DF67750" w14:textId="77777777" w:rsidR="000D7385" w:rsidRPr="000D7385" w:rsidRDefault="00C635CE" w:rsidP="000D7385">
            <w:pPr>
              <w:pStyle w:val="P3Header1-Clauses"/>
              <w:tabs>
                <w:tab w:val="clear" w:pos="360"/>
                <w:tab w:val="clear" w:pos="567"/>
                <w:tab w:val="clear" w:pos="972"/>
                <w:tab w:val="left" w:pos="1148"/>
              </w:tabs>
              <w:spacing w:after="160"/>
              <w:ind w:left="1148" w:hanging="572"/>
              <w:rPr>
                <w:rFonts w:ascii="Arial" w:hAnsi="Arial" w:cs="Arial"/>
                <w:color w:val="000000"/>
                <w:szCs w:val="24"/>
                <w:lang w:val="en-US"/>
              </w:rPr>
            </w:pPr>
            <w:r w:rsidRPr="00225C7C">
              <w:rPr>
                <w:rFonts w:ascii="Arial" w:hAnsi="Arial" w:cs="Arial"/>
                <w:color w:val="000000"/>
                <w:szCs w:val="24"/>
                <w:lang w:val="en-US"/>
              </w:rPr>
              <w:t>(b)</w:t>
            </w:r>
            <w:r w:rsidRPr="00225C7C">
              <w:rPr>
                <w:rFonts w:ascii="Arial" w:hAnsi="Arial" w:cs="Arial"/>
                <w:color w:val="000000"/>
                <w:szCs w:val="24"/>
                <w:lang w:val="en-US"/>
              </w:rPr>
              <w:tab/>
            </w:r>
            <w:r w:rsidR="000D7385" w:rsidRPr="000D7385">
              <w:rPr>
                <w:rFonts w:ascii="Arial" w:hAnsi="Arial" w:cs="Arial"/>
                <w:color w:val="000000"/>
                <w:szCs w:val="24"/>
                <w:lang w:val="en-US"/>
              </w:rPr>
              <w:t xml:space="preserve">where there are errors between the total of </w:t>
            </w:r>
            <w:r w:rsidR="000D7385" w:rsidRPr="000D7385">
              <w:rPr>
                <w:rFonts w:ascii="Arial" w:hAnsi="Arial" w:cs="Arial"/>
                <w:color w:val="000000"/>
                <w:szCs w:val="24"/>
                <w:lang w:val="en-US"/>
              </w:rPr>
              <w:lastRenderedPageBreak/>
              <w:t xml:space="preserve">the amounts of Schedule Nos. 1 to </w:t>
            </w:r>
            <w:r w:rsidR="00B75ED5">
              <w:rPr>
                <w:rFonts w:ascii="Arial" w:hAnsi="Arial" w:cs="Arial"/>
                <w:color w:val="000000"/>
                <w:szCs w:val="24"/>
                <w:lang w:val="en-US"/>
              </w:rPr>
              <w:t>5</w:t>
            </w:r>
            <w:r w:rsidR="000D7385" w:rsidRPr="000D7385">
              <w:rPr>
                <w:rFonts w:ascii="Arial" w:hAnsi="Arial" w:cs="Arial"/>
                <w:color w:val="000000"/>
                <w:szCs w:val="24"/>
                <w:lang w:val="en-US"/>
              </w:rPr>
              <w:t xml:space="preserve"> and the amount given in Schedule No. </w:t>
            </w:r>
            <w:r w:rsidR="00B75ED5">
              <w:rPr>
                <w:rFonts w:ascii="Arial" w:hAnsi="Arial" w:cs="Arial"/>
                <w:color w:val="000000"/>
                <w:szCs w:val="24"/>
                <w:lang w:val="en-US"/>
              </w:rPr>
              <w:t>6</w:t>
            </w:r>
            <w:r w:rsidR="000D7385" w:rsidRPr="000D7385">
              <w:rPr>
                <w:rFonts w:ascii="Arial" w:hAnsi="Arial" w:cs="Arial"/>
                <w:color w:val="000000"/>
                <w:szCs w:val="24"/>
                <w:lang w:val="en-US"/>
              </w:rPr>
              <w:t xml:space="preserve"> (Grand Summary), the former shall prevail and the latter will be corrected accordingly; and</w:t>
            </w:r>
          </w:p>
          <w:p w14:paraId="134BF50F" w14:textId="77777777" w:rsidR="00C635CE" w:rsidRPr="00225C7C" w:rsidRDefault="00C635CE" w:rsidP="00C635CE">
            <w:pPr>
              <w:pStyle w:val="P3Header1-Clauses"/>
              <w:tabs>
                <w:tab w:val="clear" w:pos="360"/>
                <w:tab w:val="clear" w:pos="567"/>
                <w:tab w:val="clear" w:pos="972"/>
                <w:tab w:val="left" w:pos="1148"/>
              </w:tabs>
              <w:spacing w:after="160"/>
              <w:ind w:left="1148" w:hanging="572"/>
              <w:rPr>
                <w:rFonts w:ascii="Arial" w:hAnsi="Arial" w:cs="Arial"/>
                <w:color w:val="000000"/>
                <w:szCs w:val="24"/>
                <w:lang w:val="en-US"/>
              </w:rPr>
            </w:pPr>
            <w:r w:rsidRPr="00225C7C">
              <w:rPr>
                <w:rFonts w:ascii="Arial" w:hAnsi="Arial" w:cs="Arial"/>
                <w:color w:val="000000"/>
                <w:szCs w:val="24"/>
                <w:lang w:val="en-US"/>
              </w:rPr>
              <w:t>(c)</w:t>
            </w:r>
            <w:r w:rsidRPr="00225C7C">
              <w:rPr>
                <w:rFonts w:ascii="Arial" w:hAnsi="Arial" w:cs="Arial"/>
                <w:color w:val="000000"/>
                <w:szCs w:val="24"/>
                <w:lang w:val="en-US"/>
              </w:rPr>
              <w:tab/>
              <w:t>If there is a discrepancy between words and figures, the amount in words shall prevail, unless, the amount expressed in words is related to an arithmetic error, in which case the amount in figures shall prevail subject to (a) and (b) above.</w:t>
            </w:r>
          </w:p>
        </w:tc>
      </w:tr>
      <w:tr w:rsidR="00C635CE" w:rsidRPr="00225C7C" w14:paraId="5D1EF839" w14:textId="77777777" w:rsidTr="006D1D14">
        <w:tc>
          <w:tcPr>
            <w:tcW w:w="2610" w:type="dxa"/>
          </w:tcPr>
          <w:p w14:paraId="2C39E657" w14:textId="77777777" w:rsidR="00C635CE" w:rsidRPr="00225C7C" w:rsidRDefault="00C635CE" w:rsidP="00C635CE">
            <w:pPr>
              <w:pStyle w:val="berschrift3"/>
              <w:jc w:val="left"/>
              <w:rPr>
                <w:rFonts w:ascii="Arial" w:hAnsi="Arial" w:cs="Arial"/>
                <w:sz w:val="24"/>
                <w:szCs w:val="24"/>
              </w:rPr>
            </w:pPr>
          </w:p>
        </w:tc>
        <w:tc>
          <w:tcPr>
            <w:tcW w:w="6252" w:type="dxa"/>
          </w:tcPr>
          <w:p w14:paraId="44466F0C" w14:textId="77777777" w:rsidR="00C635CE" w:rsidRPr="00225C7C" w:rsidRDefault="00C635CE" w:rsidP="00C635CE">
            <w:pPr>
              <w:pStyle w:val="Heading21"/>
              <w:rPr>
                <w:rFonts w:ascii="Arial" w:hAnsi="Arial" w:cs="Arial"/>
                <w:spacing w:val="0"/>
                <w:szCs w:val="24"/>
              </w:rPr>
            </w:pPr>
            <w:r w:rsidRPr="00225C7C">
              <w:rPr>
                <w:rFonts w:ascii="Arial" w:hAnsi="Arial" w:cs="Arial"/>
                <w:spacing w:val="0"/>
                <w:szCs w:val="24"/>
              </w:rPr>
              <w:t>3</w:t>
            </w:r>
            <w:r w:rsidR="000D7385">
              <w:rPr>
                <w:rFonts w:ascii="Arial" w:hAnsi="Arial" w:cs="Arial"/>
                <w:spacing w:val="0"/>
                <w:szCs w:val="24"/>
              </w:rPr>
              <w:t>7</w:t>
            </w:r>
            <w:r w:rsidRPr="00225C7C">
              <w:rPr>
                <w:rFonts w:ascii="Arial" w:hAnsi="Arial" w:cs="Arial"/>
                <w:spacing w:val="0"/>
                <w:szCs w:val="24"/>
              </w:rPr>
              <w:t>.2</w:t>
            </w:r>
            <w:r w:rsidRPr="00225C7C">
              <w:rPr>
                <w:rFonts w:ascii="Arial" w:hAnsi="Arial" w:cs="Arial"/>
                <w:spacing w:val="0"/>
                <w:szCs w:val="24"/>
              </w:rPr>
              <w:tab/>
              <w:t>Bidders shall be requested to accept correction of arithmetical errors. Failure to accept the correction in accordance with ITB 3</w:t>
            </w:r>
            <w:r w:rsidR="000D7385">
              <w:rPr>
                <w:rFonts w:ascii="Arial" w:hAnsi="Arial" w:cs="Arial"/>
                <w:spacing w:val="0"/>
                <w:szCs w:val="24"/>
              </w:rPr>
              <w:t>7</w:t>
            </w:r>
            <w:r w:rsidRPr="00225C7C">
              <w:rPr>
                <w:rFonts w:ascii="Arial" w:hAnsi="Arial" w:cs="Arial"/>
                <w:spacing w:val="0"/>
                <w:szCs w:val="24"/>
              </w:rPr>
              <w:t xml:space="preserve">.1 shall result in the rejection of the </w:t>
            </w:r>
            <w:r w:rsidR="00F80E67">
              <w:rPr>
                <w:rFonts w:ascii="Arial" w:hAnsi="Arial" w:cs="Arial"/>
                <w:spacing w:val="0"/>
                <w:szCs w:val="24"/>
              </w:rPr>
              <w:t>Financial</w:t>
            </w:r>
            <w:r w:rsidR="00F80E67" w:rsidRPr="00225C7C">
              <w:rPr>
                <w:rFonts w:ascii="Arial" w:hAnsi="Arial" w:cs="Arial"/>
                <w:spacing w:val="0"/>
                <w:szCs w:val="24"/>
              </w:rPr>
              <w:t xml:space="preserve"> </w:t>
            </w:r>
            <w:r w:rsidRPr="00225C7C">
              <w:rPr>
                <w:rFonts w:ascii="Arial" w:hAnsi="Arial" w:cs="Arial"/>
                <w:spacing w:val="0"/>
                <w:szCs w:val="24"/>
              </w:rPr>
              <w:t>Bid.</w:t>
            </w:r>
          </w:p>
        </w:tc>
      </w:tr>
      <w:tr w:rsidR="00C635CE" w:rsidRPr="00225C7C" w14:paraId="78A0DEF5" w14:textId="77777777" w:rsidTr="006D1D14">
        <w:tc>
          <w:tcPr>
            <w:tcW w:w="2610" w:type="dxa"/>
          </w:tcPr>
          <w:p w14:paraId="08258CE2" w14:textId="77777777" w:rsidR="00C635CE" w:rsidRPr="00225C7C" w:rsidRDefault="00C635CE" w:rsidP="00C635CE">
            <w:pPr>
              <w:pStyle w:val="berschrift3"/>
              <w:jc w:val="left"/>
              <w:rPr>
                <w:rFonts w:ascii="Arial" w:hAnsi="Arial" w:cs="Arial"/>
                <w:sz w:val="24"/>
                <w:szCs w:val="24"/>
              </w:rPr>
            </w:pPr>
            <w:bookmarkStart w:id="440" w:name="_Toc100032324"/>
            <w:bookmarkStart w:id="441" w:name="_Toc376530951"/>
            <w:bookmarkStart w:id="442" w:name="_Toc380408886"/>
            <w:bookmarkStart w:id="443" w:name="_Toc475613019"/>
            <w:bookmarkStart w:id="444" w:name="_Toc477423725"/>
            <w:bookmarkStart w:id="445" w:name="_Toc481653365"/>
            <w:bookmarkStart w:id="446" w:name="_Toc528935939"/>
            <w:r w:rsidRPr="00225C7C">
              <w:rPr>
                <w:rFonts w:ascii="Arial" w:hAnsi="Arial" w:cs="Arial"/>
                <w:sz w:val="24"/>
                <w:szCs w:val="24"/>
              </w:rPr>
              <w:t>3</w:t>
            </w:r>
            <w:r w:rsidR="00196D33">
              <w:rPr>
                <w:rFonts w:ascii="Arial" w:hAnsi="Arial" w:cs="Arial"/>
                <w:sz w:val="24"/>
                <w:szCs w:val="24"/>
              </w:rPr>
              <w:t>8</w:t>
            </w:r>
            <w:r w:rsidRPr="00225C7C">
              <w:rPr>
                <w:rFonts w:ascii="Arial" w:hAnsi="Arial" w:cs="Arial"/>
                <w:sz w:val="24"/>
                <w:szCs w:val="24"/>
              </w:rPr>
              <w:t>. Conversion to Single Currency</w:t>
            </w:r>
            <w:bookmarkEnd w:id="440"/>
            <w:bookmarkEnd w:id="441"/>
            <w:bookmarkEnd w:id="442"/>
            <w:bookmarkEnd w:id="443"/>
            <w:bookmarkEnd w:id="444"/>
            <w:bookmarkEnd w:id="445"/>
            <w:bookmarkEnd w:id="446"/>
            <w:r w:rsidRPr="00225C7C">
              <w:rPr>
                <w:rFonts w:ascii="Arial" w:hAnsi="Arial" w:cs="Arial"/>
                <w:sz w:val="24"/>
                <w:szCs w:val="24"/>
              </w:rPr>
              <w:t xml:space="preserve"> </w:t>
            </w:r>
          </w:p>
        </w:tc>
        <w:tc>
          <w:tcPr>
            <w:tcW w:w="6252" w:type="dxa"/>
          </w:tcPr>
          <w:p w14:paraId="239A7C57" w14:textId="77777777" w:rsidR="00C635CE" w:rsidRPr="00225C7C" w:rsidRDefault="00C635CE" w:rsidP="00C635CE">
            <w:pPr>
              <w:pStyle w:val="Heading21"/>
              <w:rPr>
                <w:rFonts w:ascii="Arial" w:hAnsi="Arial" w:cs="Arial"/>
                <w:spacing w:val="0"/>
                <w:szCs w:val="24"/>
              </w:rPr>
            </w:pPr>
            <w:r w:rsidRPr="00225C7C">
              <w:rPr>
                <w:rFonts w:ascii="Arial" w:hAnsi="Arial" w:cs="Arial"/>
                <w:spacing w:val="0"/>
                <w:szCs w:val="24"/>
              </w:rPr>
              <w:t>3</w:t>
            </w:r>
            <w:r w:rsidR="00196D33">
              <w:rPr>
                <w:rFonts w:ascii="Arial" w:hAnsi="Arial" w:cs="Arial"/>
                <w:spacing w:val="0"/>
                <w:szCs w:val="24"/>
              </w:rPr>
              <w:t>8</w:t>
            </w:r>
            <w:r w:rsidRPr="00225C7C">
              <w:rPr>
                <w:rFonts w:ascii="Arial" w:hAnsi="Arial" w:cs="Arial"/>
                <w:spacing w:val="0"/>
                <w:szCs w:val="24"/>
              </w:rPr>
              <w:t>.1</w:t>
            </w:r>
            <w:r w:rsidRPr="00225C7C">
              <w:rPr>
                <w:rFonts w:ascii="Arial" w:hAnsi="Arial" w:cs="Arial"/>
                <w:spacing w:val="0"/>
                <w:szCs w:val="24"/>
              </w:rPr>
              <w:tab/>
              <w:t>For evaluation and comparison purposes, the currency(</w:t>
            </w:r>
            <w:proofErr w:type="spellStart"/>
            <w:r w:rsidRPr="00225C7C">
              <w:rPr>
                <w:rFonts w:ascii="Arial" w:hAnsi="Arial" w:cs="Arial"/>
                <w:spacing w:val="0"/>
                <w:szCs w:val="24"/>
              </w:rPr>
              <w:t>ies</w:t>
            </w:r>
            <w:proofErr w:type="spellEnd"/>
            <w:r w:rsidRPr="00225C7C">
              <w:rPr>
                <w:rFonts w:ascii="Arial" w:hAnsi="Arial" w:cs="Arial"/>
                <w:spacing w:val="0"/>
                <w:szCs w:val="24"/>
              </w:rPr>
              <w:t>) of the Bid shall be converted into a single currency</w:t>
            </w:r>
            <w:r w:rsidRPr="00225C7C">
              <w:rPr>
                <w:rFonts w:ascii="Arial" w:hAnsi="Arial" w:cs="Arial"/>
                <w:b/>
                <w:bCs/>
                <w:spacing w:val="0"/>
                <w:szCs w:val="24"/>
              </w:rPr>
              <w:t xml:space="preserve"> </w:t>
            </w:r>
            <w:r w:rsidRPr="00225C7C">
              <w:rPr>
                <w:rFonts w:ascii="Arial" w:hAnsi="Arial" w:cs="Arial"/>
                <w:bCs/>
                <w:spacing w:val="0"/>
                <w:szCs w:val="24"/>
              </w:rPr>
              <w:t>as specified in the</w:t>
            </w:r>
            <w:r w:rsidRPr="00225C7C">
              <w:rPr>
                <w:rFonts w:ascii="Arial" w:hAnsi="Arial" w:cs="Arial"/>
                <w:b/>
                <w:bCs/>
                <w:spacing w:val="0"/>
                <w:szCs w:val="24"/>
              </w:rPr>
              <w:t xml:space="preserve"> </w:t>
            </w:r>
            <w:r>
              <w:rPr>
                <w:rFonts w:ascii="Arial" w:hAnsi="Arial" w:cs="Arial"/>
                <w:b/>
                <w:bCs/>
                <w:spacing w:val="0"/>
                <w:szCs w:val="24"/>
              </w:rPr>
              <w:t>BDS</w:t>
            </w:r>
            <w:r w:rsidRPr="00225C7C">
              <w:rPr>
                <w:rFonts w:ascii="Arial" w:hAnsi="Arial" w:cs="Arial"/>
                <w:spacing w:val="0"/>
                <w:szCs w:val="24"/>
              </w:rPr>
              <w:t xml:space="preserve">. </w:t>
            </w:r>
          </w:p>
        </w:tc>
      </w:tr>
      <w:tr w:rsidR="00C635CE" w:rsidRPr="00225C7C" w14:paraId="49C9CBF6" w14:textId="77777777" w:rsidTr="006D1D14">
        <w:tc>
          <w:tcPr>
            <w:tcW w:w="2610" w:type="dxa"/>
          </w:tcPr>
          <w:p w14:paraId="4E965689" w14:textId="77777777" w:rsidR="00C635CE" w:rsidRPr="00225C7C" w:rsidRDefault="00C635CE" w:rsidP="00C635CE">
            <w:pPr>
              <w:pStyle w:val="berschrift3"/>
              <w:jc w:val="left"/>
              <w:rPr>
                <w:rFonts w:ascii="Arial" w:hAnsi="Arial" w:cs="Arial"/>
                <w:sz w:val="24"/>
                <w:szCs w:val="24"/>
              </w:rPr>
            </w:pPr>
            <w:bookmarkStart w:id="447" w:name="_Toc438438858"/>
            <w:bookmarkStart w:id="448" w:name="_Toc438532647"/>
            <w:bookmarkStart w:id="449" w:name="_Toc438734002"/>
            <w:bookmarkStart w:id="450" w:name="_Toc438907039"/>
            <w:bookmarkStart w:id="451" w:name="_Toc438907238"/>
            <w:bookmarkStart w:id="452" w:name="_Toc100032325"/>
            <w:bookmarkStart w:id="453" w:name="_Toc376530952"/>
            <w:bookmarkStart w:id="454" w:name="_Toc380408887"/>
            <w:bookmarkStart w:id="455" w:name="_Toc475613020"/>
            <w:bookmarkStart w:id="456" w:name="_Toc477423726"/>
            <w:bookmarkStart w:id="457" w:name="_Toc528935940"/>
            <w:r w:rsidRPr="00225C7C">
              <w:rPr>
                <w:rFonts w:ascii="Arial" w:hAnsi="Arial" w:cs="Arial"/>
                <w:sz w:val="24"/>
                <w:szCs w:val="24"/>
              </w:rPr>
              <w:t>3</w:t>
            </w:r>
            <w:r w:rsidR="00196D33">
              <w:rPr>
                <w:rFonts w:ascii="Arial" w:hAnsi="Arial" w:cs="Arial"/>
                <w:sz w:val="24"/>
                <w:szCs w:val="24"/>
              </w:rPr>
              <w:t>9</w:t>
            </w:r>
            <w:r w:rsidRPr="00225C7C">
              <w:rPr>
                <w:rFonts w:ascii="Arial" w:hAnsi="Arial" w:cs="Arial"/>
                <w:sz w:val="24"/>
                <w:szCs w:val="24"/>
              </w:rPr>
              <w:t>. Margin of Preference</w:t>
            </w:r>
            <w:bookmarkEnd w:id="447"/>
            <w:bookmarkEnd w:id="448"/>
            <w:bookmarkEnd w:id="449"/>
            <w:bookmarkEnd w:id="450"/>
            <w:bookmarkEnd w:id="451"/>
            <w:bookmarkEnd w:id="452"/>
            <w:bookmarkEnd w:id="453"/>
            <w:bookmarkEnd w:id="454"/>
            <w:bookmarkEnd w:id="455"/>
            <w:bookmarkEnd w:id="456"/>
            <w:bookmarkEnd w:id="457"/>
          </w:p>
        </w:tc>
        <w:tc>
          <w:tcPr>
            <w:tcW w:w="6252" w:type="dxa"/>
          </w:tcPr>
          <w:p w14:paraId="7882B795" w14:textId="77777777" w:rsidR="00C635CE" w:rsidRPr="00225C7C" w:rsidRDefault="00C635CE" w:rsidP="003655AE">
            <w:pPr>
              <w:pStyle w:val="Heading21"/>
              <w:rPr>
                <w:rFonts w:ascii="Arial" w:hAnsi="Arial" w:cs="Arial"/>
                <w:spacing w:val="0"/>
                <w:szCs w:val="24"/>
              </w:rPr>
            </w:pPr>
            <w:r w:rsidRPr="00225C7C">
              <w:rPr>
                <w:rFonts w:ascii="Arial" w:hAnsi="Arial" w:cs="Arial"/>
                <w:bCs/>
                <w:spacing w:val="0"/>
                <w:szCs w:val="24"/>
              </w:rPr>
              <w:t>3</w:t>
            </w:r>
            <w:r w:rsidR="00CC49F9">
              <w:rPr>
                <w:rFonts w:ascii="Arial" w:hAnsi="Arial" w:cs="Arial"/>
                <w:bCs/>
                <w:spacing w:val="0"/>
                <w:szCs w:val="24"/>
              </w:rPr>
              <w:t>9</w:t>
            </w:r>
            <w:r w:rsidRPr="00225C7C">
              <w:rPr>
                <w:rFonts w:ascii="Arial" w:hAnsi="Arial" w:cs="Arial"/>
                <w:bCs/>
                <w:spacing w:val="0"/>
                <w:szCs w:val="24"/>
              </w:rPr>
              <w:t>.1</w:t>
            </w:r>
            <w:r w:rsidRPr="00225C7C">
              <w:rPr>
                <w:rFonts w:ascii="Arial" w:hAnsi="Arial" w:cs="Arial"/>
                <w:bCs/>
                <w:spacing w:val="0"/>
                <w:szCs w:val="24"/>
              </w:rPr>
              <w:tab/>
            </w:r>
            <w:r w:rsidRPr="00225C7C">
              <w:rPr>
                <w:rFonts w:ascii="Arial" w:hAnsi="Arial" w:cs="Arial"/>
                <w:spacing w:val="0"/>
                <w:szCs w:val="24"/>
              </w:rPr>
              <w:t>Unless otherwise specified in the</w:t>
            </w:r>
            <w:r w:rsidRPr="00225C7C">
              <w:rPr>
                <w:rFonts w:ascii="Arial" w:hAnsi="Arial" w:cs="Arial"/>
                <w:b/>
                <w:spacing w:val="0"/>
                <w:szCs w:val="24"/>
              </w:rPr>
              <w:t xml:space="preserve"> BDS</w:t>
            </w:r>
            <w:r w:rsidRPr="00225C7C">
              <w:rPr>
                <w:rFonts w:ascii="Arial" w:hAnsi="Arial" w:cs="Arial"/>
                <w:spacing w:val="0"/>
                <w:szCs w:val="24"/>
              </w:rPr>
              <w:t xml:space="preserve">, a margin of preference for domestic Bidders shall not apply. </w:t>
            </w:r>
          </w:p>
        </w:tc>
      </w:tr>
      <w:tr w:rsidR="00C635CE" w:rsidRPr="00225C7C" w14:paraId="3A4D167C" w14:textId="77777777" w:rsidTr="006D1D14">
        <w:tc>
          <w:tcPr>
            <w:tcW w:w="2610" w:type="dxa"/>
          </w:tcPr>
          <w:p w14:paraId="79F48AE4" w14:textId="77777777" w:rsidR="00C635CE" w:rsidRPr="00225C7C" w:rsidRDefault="00196D33" w:rsidP="00C635CE">
            <w:pPr>
              <w:pStyle w:val="berschrift3"/>
              <w:jc w:val="left"/>
              <w:rPr>
                <w:rFonts w:ascii="Arial" w:hAnsi="Arial" w:cs="Arial"/>
                <w:sz w:val="24"/>
                <w:szCs w:val="24"/>
              </w:rPr>
            </w:pPr>
            <w:bookmarkStart w:id="458" w:name="_Hlt438533055"/>
            <w:bookmarkStart w:id="459" w:name="_Toc438532649"/>
            <w:bookmarkStart w:id="460" w:name="_Toc438438859"/>
            <w:bookmarkStart w:id="461" w:name="_Toc438532648"/>
            <w:bookmarkStart w:id="462" w:name="_Toc438734003"/>
            <w:bookmarkStart w:id="463" w:name="_Toc438907040"/>
            <w:bookmarkStart w:id="464" w:name="_Toc438907239"/>
            <w:bookmarkStart w:id="465" w:name="_Toc100032326"/>
            <w:bookmarkStart w:id="466" w:name="_Toc376530954"/>
            <w:bookmarkStart w:id="467" w:name="_Toc380408889"/>
            <w:bookmarkStart w:id="468" w:name="_Toc475613022"/>
            <w:bookmarkStart w:id="469" w:name="_Toc477423728"/>
            <w:bookmarkStart w:id="470" w:name="_Toc528935941"/>
            <w:bookmarkEnd w:id="458"/>
            <w:bookmarkEnd w:id="459"/>
            <w:r>
              <w:rPr>
                <w:rFonts w:ascii="Arial" w:hAnsi="Arial" w:cs="Arial"/>
                <w:sz w:val="24"/>
                <w:szCs w:val="24"/>
              </w:rPr>
              <w:t>40</w:t>
            </w:r>
            <w:r w:rsidR="00C635CE" w:rsidRPr="00225C7C">
              <w:rPr>
                <w:rFonts w:ascii="Arial" w:hAnsi="Arial" w:cs="Arial"/>
                <w:sz w:val="24"/>
                <w:szCs w:val="24"/>
              </w:rPr>
              <w:t xml:space="preserve">. Evaluation of </w:t>
            </w:r>
            <w:r w:rsidR="005C7964">
              <w:rPr>
                <w:rFonts w:ascii="Arial" w:hAnsi="Arial" w:cs="Arial"/>
                <w:sz w:val="24"/>
                <w:szCs w:val="24"/>
              </w:rPr>
              <w:t xml:space="preserve">Financial </w:t>
            </w:r>
            <w:r w:rsidR="00C635CE" w:rsidRPr="00225C7C">
              <w:rPr>
                <w:rFonts w:ascii="Arial" w:hAnsi="Arial" w:cs="Arial"/>
                <w:sz w:val="24"/>
                <w:szCs w:val="24"/>
              </w:rPr>
              <w:t>Bids</w:t>
            </w:r>
            <w:bookmarkEnd w:id="460"/>
            <w:bookmarkEnd w:id="461"/>
            <w:bookmarkEnd w:id="462"/>
            <w:bookmarkEnd w:id="463"/>
            <w:bookmarkEnd w:id="464"/>
            <w:bookmarkEnd w:id="465"/>
            <w:bookmarkEnd w:id="466"/>
            <w:bookmarkEnd w:id="467"/>
            <w:bookmarkEnd w:id="468"/>
            <w:bookmarkEnd w:id="469"/>
            <w:bookmarkEnd w:id="470"/>
          </w:p>
        </w:tc>
        <w:tc>
          <w:tcPr>
            <w:tcW w:w="6252" w:type="dxa"/>
          </w:tcPr>
          <w:p w14:paraId="35813EA5" w14:textId="77777777" w:rsidR="00C635CE" w:rsidRPr="00225C7C" w:rsidRDefault="00196D33" w:rsidP="00C635CE">
            <w:pPr>
              <w:pStyle w:val="Heading21"/>
              <w:rPr>
                <w:rFonts w:ascii="Arial" w:hAnsi="Arial" w:cs="Arial"/>
                <w:color w:val="000000"/>
                <w:szCs w:val="24"/>
              </w:rPr>
            </w:pPr>
            <w:r>
              <w:rPr>
                <w:rFonts w:ascii="Arial" w:hAnsi="Arial" w:cs="Arial"/>
                <w:spacing w:val="0"/>
                <w:szCs w:val="24"/>
              </w:rPr>
              <w:t>40</w:t>
            </w:r>
            <w:r w:rsidR="00C635CE" w:rsidRPr="00225C7C">
              <w:rPr>
                <w:rFonts w:ascii="Arial" w:hAnsi="Arial" w:cs="Arial"/>
                <w:spacing w:val="0"/>
                <w:szCs w:val="24"/>
              </w:rPr>
              <w:t>.1 The Employer shall use the criteria and methodologies listed in this Clause. No other evaluation criteria or methodologies shall be permitted.</w:t>
            </w:r>
          </w:p>
        </w:tc>
      </w:tr>
      <w:tr w:rsidR="00C635CE" w:rsidRPr="00225C7C" w14:paraId="437C26E5" w14:textId="77777777" w:rsidTr="006D1D14">
        <w:tc>
          <w:tcPr>
            <w:tcW w:w="2610" w:type="dxa"/>
          </w:tcPr>
          <w:p w14:paraId="3A646505" w14:textId="77777777" w:rsidR="00C635CE" w:rsidRPr="00225C7C" w:rsidRDefault="00C635CE" w:rsidP="00C635CE">
            <w:pPr>
              <w:spacing w:before="120" w:after="120"/>
              <w:rPr>
                <w:rFonts w:ascii="Arial" w:hAnsi="Arial" w:cs="Arial"/>
                <w:color w:val="000000"/>
                <w:szCs w:val="24"/>
              </w:rPr>
            </w:pPr>
          </w:p>
        </w:tc>
        <w:tc>
          <w:tcPr>
            <w:tcW w:w="6252" w:type="dxa"/>
          </w:tcPr>
          <w:p w14:paraId="38843FB7" w14:textId="77777777" w:rsidR="00C635CE" w:rsidRPr="00225C7C" w:rsidRDefault="00196D33" w:rsidP="00C635CE">
            <w:pPr>
              <w:pStyle w:val="Heading21"/>
              <w:rPr>
                <w:rFonts w:ascii="Arial" w:hAnsi="Arial" w:cs="Arial"/>
                <w:spacing w:val="0"/>
                <w:szCs w:val="24"/>
              </w:rPr>
            </w:pPr>
            <w:r>
              <w:rPr>
                <w:rFonts w:ascii="Arial" w:hAnsi="Arial" w:cs="Arial"/>
                <w:spacing w:val="0"/>
                <w:szCs w:val="24"/>
              </w:rPr>
              <w:t>40</w:t>
            </w:r>
            <w:r w:rsidR="00C635CE" w:rsidRPr="00225C7C">
              <w:rPr>
                <w:rFonts w:ascii="Arial" w:hAnsi="Arial" w:cs="Arial"/>
                <w:spacing w:val="0"/>
                <w:szCs w:val="24"/>
              </w:rPr>
              <w:t>.2</w:t>
            </w:r>
            <w:r w:rsidR="00C635CE" w:rsidRPr="00225C7C">
              <w:rPr>
                <w:rFonts w:ascii="Arial" w:hAnsi="Arial" w:cs="Arial"/>
                <w:spacing w:val="0"/>
                <w:szCs w:val="24"/>
              </w:rPr>
              <w:tab/>
              <w:t xml:space="preserve">To evaluate a </w:t>
            </w:r>
            <w:r>
              <w:rPr>
                <w:rFonts w:ascii="Arial" w:hAnsi="Arial" w:cs="Arial"/>
                <w:spacing w:val="0"/>
                <w:szCs w:val="24"/>
              </w:rPr>
              <w:t xml:space="preserve">Financial </w:t>
            </w:r>
            <w:r w:rsidR="00C635CE">
              <w:rPr>
                <w:rFonts w:ascii="Arial" w:hAnsi="Arial" w:cs="Arial"/>
                <w:spacing w:val="0"/>
                <w:szCs w:val="24"/>
              </w:rPr>
              <w:t>B</w:t>
            </w:r>
            <w:r w:rsidR="00C635CE" w:rsidRPr="00225C7C">
              <w:rPr>
                <w:rFonts w:ascii="Arial" w:hAnsi="Arial" w:cs="Arial"/>
                <w:spacing w:val="0"/>
                <w:szCs w:val="24"/>
              </w:rPr>
              <w:t>id, the Employer shall consider the following:</w:t>
            </w:r>
          </w:p>
          <w:p w14:paraId="448D3396" w14:textId="77777777" w:rsidR="00C635CE" w:rsidRPr="00225C7C" w:rsidRDefault="00C635CE" w:rsidP="00C635CE">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225C7C">
              <w:rPr>
                <w:rFonts w:ascii="Arial" w:hAnsi="Arial" w:cs="Arial"/>
                <w:color w:val="000000"/>
                <w:szCs w:val="24"/>
                <w:lang w:val="en-US"/>
              </w:rPr>
              <w:t>(a)</w:t>
            </w:r>
            <w:r w:rsidRPr="00225C7C">
              <w:rPr>
                <w:rFonts w:ascii="Arial" w:hAnsi="Arial" w:cs="Arial"/>
                <w:color w:val="000000"/>
                <w:szCs w:val="24"/>
                <w:lang w:val="en-US"/>
              </w:rPr>
              <w:tab/>
              <w:t xml:space="preserve">The </w:t>
            </w:r>
            <w:r w:rsidR="00F80E67" w:rsidRPr="00885625">
              <w:rPr>
                <w:rFonts w:ascii="Arial" w:hAnsi="Arial" w:cs="Arial"/>
                <w:szCs w:val="24"/>
                <w:lang w:val="en-US"/>
              </w:rPr>
              <w:t>Financial</w:t>
            </w:r>
            <w:r w:rsidR="00F80E67">
              <w:rPr>
                <w:rFonts w:ascii="Arial" w:hAnsi="Arial" w:cs="Arial"/>
                <w:color w:val="000000"/>
                <w:szCs w:val="24"/>
                <w:lang w:val="en-US"/>
              </w:rPr>
              <w:t xml:space="preserve"> </w:t>
            </w:r>
            <w:r>
              <w:rPr>
                <w:rFonts w:ascii="Arial" w:hAnsi="Arial" w:cs="Arial"/>
                <w:color w:val="000000"/>
                <w:szCs w:val="24"/>
                <w:lang w:val="en-US"/>
              </w:rPr>
              <w:t>Bid</w:t>
            </w:r>
            <w:r w:rsidRPr="00225C7C">
              <w:rPr>
                <w:rFonts w:ascii="Arial" w:hAnsi="Arial" w:cs="Arial"/>
                <w:color w:val="000000"/>
                <w:szCs w:val="24"/>
                <w:lang w:val="en-US"/>
              </w:rPr>
              <w:t xml:space="preserve"> price, excluding Provisional Sums and the provision, if any, for contingencies in the </w:t>
            </w:r>
            <w:r w:rsidR="00196D33">
              <w:rPr>
                <w:rFonts w:ascii="Arial" w:hAnsi="Arial" w:cs="Arial"/>
                <w:color w:val="000000"/>
                <w:szCs w:val="24"/>
                <w:lang w:val="en-US"/>
              </w:rPr>
              <w:t xml:space="preserve">Price </w:t>
            </w:r>
            <w:r w:rsidRPr="00225C7C">
              <w:rPr>
                <w:rFonts w:ascii="Arial" w:hAnsi="Arial" w:cs="Arial"/>
                <w:color w:val="000000"/>
                <w:szCs w:val="24"/>
                <w:lang w:val="en-US"/>
              </w:rPr>
              <w:t>Schedules;</w:t>
            </w:r>
          </w:p>
          <w:p w14:paraId="7800CEBD" w14:textId="77777777" w:rsidR="00C635CE" w:rsidRPr="00225C7C" w:rsidRDefault="00C635CE" w:rsidP="00C635CE">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225C7C">
              <w:rPr>
                <w:rFonts w:ascii="Arial" w:hAnsi="Arial" w:cs="Arial"/>
                <w:color w:val="000000"/>
                <w:szCs w:val="24"/>
                <w:lang w:val="en-US"/>
              </w:rPr>
              <w:t>(b)</w:t>
            </w:r>
            <w:r w:rsidRPr="00225C7C">
              <w:rPr>
                <w:rFonts w:ascii="Arial" w:hAnsi="Arial" w:cs="Arial"/>
                <w:color w:val="000000"/>
                <w:szCs w:val="24"/>
                <w:lang w:val="en-US"/>
              </w:rPr>
              <w:tab/>
              <w:t>Price adjustment for correction of arithmetic errors in accordance with ITB 3</w:t>
            </w:r>
            <w:r w:rsidR="00196D33">
              <w:rPr>
                <w:rFonts w:ascii="Arial" w:hAnsi="Arial" w:cs="Arial"/>
                <w:color w:val="000000"/>
                <w:szCs w:val="24"/>
                <w:lang w:val="en-US"/>
              </w:rPr>
              <w:t>7</w:t>
            </w:r>
            <w:r w:rsidRPr="00225C7C">
              <w:rPr>
                <w:rFonts w:ascii="Arial" w:hAnsi="Arial" w:cs="Arial"/>
                <w:color w:val="000000"/>
                <w:szCs w:val="24"/>
                <w:lang w:val="en-US"/>
              </w:rPr>
              <w:t>.1;</w:t>
            </w:r>
          </w:p>
          <w:p w14:paraId="52083347" w14:textId="77777777" w:rsidR="00C635CE" w:rsidRPr="00225C7C" w:rsidRDefault="00C635CE" w:rsidP="00C635CE">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225C7C">
              <w:rPr>
                <w:rFonts w:ascii="Arial" w:hAnsi="Arial" w:cs="Arial"/>
                <w:color w:val="000000"/>
                <w:szCs w:val="24"/>
                <w:lang w:val="en-US"/>
              </w:rPr>
              <w:t>(c)</w:t>
            </w:r>
            <w:r w:rsidRPr="00225C7C">
              <w:rPr>
                <w:rFonts w:ascii="Arial" w:hAnsi="Arial" w:cs="Arial"/>
                <w:color w:val="000000"/>
                <w:szCs w:val="24"/>
                <w:lang w:val="en-US"/>
              </w:rPr>
              <w:tab/>
              <w:t>Price adjustment due to discounts offered in accordance with ITB 1</w:t>
            </w:r>
            <w:r w:rsidR="00AA0781">
              <w:rPr>
                <w:rFonts w:ascii="Arial" w:hAnsi="Arial" w:cs="Arial"/>
                <w:color w:val="000000"/>
                <w:szCs w:val="24"/>
                <w:lang w:val="en-US"/>
              </w:rPr>
              <w:t>7.10</w:t>
            </w:r>
            <w:r w:rsidRPr="00225C7C">
              <w:rPr>
                <w:rFonts w:ascii="Arial" w:hAnsi="Arial" w:cs="Arial"/>
                <w:color w:val="000000"/>
                <w:szCs w:val="24"/>
                <w:lang w:val="en-US"/>
              </w:rPr>
              <w:t>;</w:t>
            </w:r>
          </w:p>
          <w:p w14:paraId="1FA40622" w14:textId="77777777" w:rsidR="00C635CE" w:rsidRPr="00225C7C" w:rsidRDefault="00C635CE" w:rsidP="00C635CE">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225C7C">
              <w:rPr>
                <w:rFonts w:ascii="Arial" w:hAnsi="Arial" w:cs="Arial"/>
                <w:color w:val="000000"/>
                <w:szCs w:val="24"/>
                <w:lang w:val="en-US"/>
              </w:rPr>
              <w:t>(d)</w:t>
            </w:r>
            <w:r w:rsidRPr="00225C7C">
              <w:rPr>
                <w:rFonts w:ascii="Arial" w:hAnsi="Arial" w:cs="Arial"/>
                <w:color w:val="000000"/>
                <w:szCs w:val="24"/>
                <w:lang w:val="en-US"/>
              </w:rPr>
              <w:tab/>
            </w:r>
            <w:r w:rsidRPr="00225C7C">
              <w:rPr>
                <w:rFonts w:ascii="Arial" w:hAnsi="Arial" w:cs="Arial"/>
                <w:szCs w:val="24"/>
                <w:lang w:val="en-US"/>
              </w:rPr>
              <w:t>Price adjustment due to quantifiable nonmaterial nonconformities in accordance with ITB 3</w:t>
            </w:r>
            <w:r w:rsidR="00AA0781">
              <w:rPr>
                <w:rFonts w:ascii="Arial" w:hAnsi="Arial" w:cs="Arial"/>
                <w:szCs w:val="24"/>
                <w:lang w:val="en-US"/>
              </w:rPr>
              <w:t>6</w:t>
            </w:r>
            <w:r w:rsidRPr="00225C7C">
              <w:rPr>
                <w:rFonts w:ascii="Arial" w:hAnsi="Arial" w:cs="Arial"/>
                <w:szCs w:val="24"/>
                <w:lang w:val="en-US"/>
              </w:rPr>
              <w:t>.3</w:t>
            </w:r>
            <w:r w:rsidRPr="00225C7C">
              <w:rPr>
                <w:rFonts w:ascii="Arial" w:hAnsi="Arial" w:cs="Arial"/>
                <w:color w:val="000000"/>
                <w:szCs w:val="24"/>
                <w:lang w:val="en-US"/>
              </w:rPr>
              <w:t>;</w:t>
            </w:r>
          </w:p>
          <w:p w14:paraId="728C09EF" w14:textId="77777777" w:rsidR="00C635CE" w:rsidRPr="00225C7C" w:rsidRDefault="00C635CE" w:rsidP="00C635CE">
            <w:pPr>
              <w:pStyle w:val="P3Header1-Clauses"/>
              <w:tabs>
                <w:tab w:val="clear" w:pos="360"/>
                <w:tab w:val="clear" w:pos="567"/>
                <w:tab w:val="clear" w:pos="972"/>
                <w:tab w:val="left" w:pos="1148"/>
              </w:tabs>
              <w:spacing w:after="240"/>
              <w:ind w:left="1148" w:hanging="572"/>
              <w:rPr>
                <w:rFonts w:ascii="Arial" w:hAnsi="Arial" w:cs="Arial"/>
                <w:color w:val="000000"/>
                <w:szCs w:val="24"/>
                <w:lang w:val="en-US"/>
              </w:rPr>
            </w:pPr>
            <w:r w:rsidRPr="00225C7C">
              <w:rPr>
                <w:rFonts w:ascii="Arial" w:hAnsi="Arial" w:cs="Arial"/>
                <w:color w:val="000000"/>
                <w:szCs w:val="24"/>
                <w:lang w:val="en-US"/>
              </w:rPr>
              <w:t>(e)</w:t>
            </w:r>
            <w:r w:rsidRPr="00225C7C">
              <w:rPr>
                <w:rFonts w:ascii="Arial" w:hAnsi="Arial" w:cs="Arial"/>
                <w:color w:val="000000"/>
                <w:szCs w:val="24"/>
                <w:lang w:val="en-US"/>
              </w:rPr>
              <w:tab/>
            </w:r>
            <w:r w:rsidRPr="00225C7C">
              <w:rPr>
                <w:rFonts w:ascii="Arial" w:hAnsi="Arial" w:cs="Arial"/>
                <w:szCs w:val="24"/>
                <w:lang w:val="en-US"/>
              </w:rPr>
              <w:t>Converting the amount resulting from applying (a) to (d) above, if relevant, to a single currency in accordance with ITB 3</w:t>
            </w:r>
            <w:r w:rsidR="00AA0781">
              <w:rPr>
                <w:rFonts w:ascii="Arial" w:hAnsi="Arial" w:cs="Arial"/>
                <w:szCs w:val="24"/>
                <w:lang w:val="en-US"/>
              </w:rPr>
              <w:t>8</w:t>
            </w:r>
            <w:r w:rsidRPr="00225C7C">
              <w:rPr>
                <w:rFonts w:ascii="Arial" w:hAnsi="Arial" w:cs="Arial"/>
                <w:color w:val="000000"/>
                <w:szCs w:val="24"/>
                <w:lang w:val="en-US"/>
              </w:rPr>
              <w:t>;</w:t>
            </w:r>
          </w:p>
          <w:p w14:paraId="01660FE3" w14:textId="77777777" w:rsidR="00C635CE" w:rsidRPr="00B07551" w:rsidRDefault="00C635CE" w:rsidP="00AA0781">
            <w:pPr>
              <w:pStyle w:val="P3Header1-Clauses"/>
              <w:tabs>
                <w:tab w:val="clear" w:pos="360"/>
                <w:tab w:val="clear" w:pos="567"/>
                <w:tab w:val="clear" w:pos="972"/>
                <w:tab w:val="left" w:pos="1148"/>
              </w:tabs>
              <w:spacing w:after="240"/>
              <w:ind w:left="1148" w:hanging="572"/>
              <w:rPr>
                <w:rFonts w:ascii="Arial" w:hAnsi="Arial" w:cs="Arial"/>
                <w:szCs w:val="24"/>
                <w:lang w:val="en-US"/>
              </w:rPr>
            </w:pPr>
            <w:r w:rsidRPr="00AA0781">
              <w:rPr>
                <w:rFonts w:ascii="Arial" w:hAnsi="Arial" w:cs="Arial"/>
                <w:color w:val="000000"/>
                <w:szCs w:val="24"/>
                <w:lang w:val="en-US"/>
              </w:rPr>
              <w:t>(f)</w:t>
            </w:r>
            <w:r w:rsidRPr="00AA0781">
              <w:rPr>
                <w:rFonts w:ascii="Arial" w:hAnsi="Arial" w:cs="Arial"/>
                <w:color w:val="000000"/>
                <w:szCs w:val="24"/>
                <w:lang w:val="en-US"/>
              </w:rPr>
              <w:tab/>
              <w:t>The additional evaluation factors as specified in Section III, Evaluation</w:t>
            </w:r>
            <w:r w:rsidR="00AA0781">
              <w:rPr>
                <w:rFonts w:ascii="Arial" w:hAnsi="Arial" w:cs="Arial"/>
                <w:color w:val="000000"/>
                <w:szCs w:val="24"/>
                <w:lang w:val="en-US"/>
              </w:rPr>
              <w:t xml:space="preserve"> and </w:t>
            </w:r>
            <w:r w:rsidR="00AA0781" w:rsidRPr="00AA0781">
              <w:rPr>
                <w:rFonts w:ascii="Arial" w:hAnsi="Arial" w:cs="Arial"/>
                <w:color w:val="000000"/>
                <w:szCs w:val="24"/>
                <w:lang w:val="en-US"/>
              </w:rPr>
              <w:t>Qualification</w:t>
            </w:r>
            <w:r w:rsidRPr="00AA0781">
              <w:rPr>
                <w:rFonts w:ascii="Arial" w:hAnsi="Arial" w:cs="Arial"/>
                <w:color w:val="000000"/>
                <w:szCs w:val="24"/>
                <w:lang w:val="en-US"/>
              </w:rPr>
              <w:t xml:space="preserve"> </w:t>
            </w:r>
            <w:r w:rsidRPr="00AA0781">
              <w:rPr>
                <w:rFonts w:ascii="Arial" w:hAnsi="Arial" w:cs="Arial"/>
                <w:color w:val="000000"/>
                <w:szCs w:val="24"/>
                <w:lang w:val="en-US"/>
              </w:rPr>
              <w:lastRenderedPageBreak/>
              <w:t>Criteria.</w:t>
            </w:r>
          </w:p>
        </w:tc>
      </w:tr>
      <w:tr w:rsidR="00C635CE" w:rsidRPr="00225C7C" w14:paraId="29683B93" w14:textId="77777777" w:rsidTr="006D1D14">
        <w:tc>
          <w:tcPr>
            <w:tcW w:w="2610" w:type="dxa"/>
          </w:tcPr>
          <w:p w14:paraId="0CECF836" w14:textId="77777777" w:rsidR="00C635CE" w:rsidRPr="00225C7C" w:rsidRDefault="00C635CE" w:rsidP="00C635CE">
            <w:pPr>
              <w:spacing w:before="120" w:after="120"/>
              <w:rPr>
                <w:rFonts w:ascii="Arial" w:hAnsi="Arial" w:cs="Arial"/>
                <w:color w:val="000000"/>
                <w:szCs w:val="24"/>
              </w:rPr>
            </w:pPr>
          </w:p>
        </w:tc>
        <w:tc>
          <w:tcPr>
            <w:tcW w:w="6252" w:type="dxa"/>
          </w:tcPr>
          <w:p w14:paraId="79FAE676" w14:textId="77777777" w:rsidR="00C635CE" w:rsidRPr="00225C7C" w:rsidRDefault="00AA0781" w:rsidP="00C635CE">
            <w:pPr>
              <w:pStyle w:val="Heading21"/>
              <w:rPr>
                <w:rFonts w:ascii="Arial" w:hAnsi="Arial" w:cs="Arial"/>
                <w:spacing w:val="0"/>
                <w:szCs w:val="24"/>
              </w:rPr>
            </w:pPr>
            <w:r>
              <w:rPr>
                <w:rFonts w:ascii="Arial" w:hAnsi="Arial" w:cs="Arial"/>
                <w:spacing w:val="0"/>
                <w:szCs w:val="24"/>
              </w:rPr>
              <w:t>40</w:t>
            </w:r>
            <w:r w:rsidR="00C635CE" w:rsidRPr="00225C7C">
              <w:rPr>
                <w:rFonts w:ascii="Arial" w:hAnsi="Arial" w:cs="Arial"/>
                <w:spacing w:val="0"/>
                <w:szCs w:val="24"/>
              </w:rPr>
              <w:t>.3</w:t>
            </w:r>
            <w:r w:rsidR="00C635CE" w:rsidRPr="00225C7C">
              <w:rPr>
                <w:rFonts w:ascii="Arial" w:hAnsi="Arial" w:cs="Arial"/>
                <w:spacing w:val="0"/>
                <w:szCs w:val="24"/>
              </w:rPr>
              <w:tab/>
            </w:r>
            <w:r>
              <w:rPr>
                <w:rFonts w:ascii="Arial" w:hAnsi="Arial" w:cs="Arial"/>
                <w:spacing w:val="0"/>
                <w:szCs w:val="24"/>
              </w:rPr>
              <w:t>If price adjustment is allowed in accordance with ITB 17.7, t</w:t>
            </w:r>
            <w:r w:rsidR="00C635CE" w:rsidRPr="00225C7C">
              <w:rPr>
                <w:rFonts w:ascii="Arial" w:hAnsi="Arial" w:cs="Arial"/>
                <w:spacing w:val="0"/>
                <w:szCs w:val="24"/>
              </w:rPr>
              <w:t xml:space="preserve">he estimated effect of the price adjustment provisions of the Conditions of Contract, applied over the period of execution of the Contract, shall not be taken into account in </w:t>
            </w:r>
            <w:r w:rsidR="00F80E67">
              <w:rPr>
                <w:rFonts w:ascii="Arial" w:hAnsi="Arial" w:cs="Arial"/>
                <w:spacing w:val="0"/>
                <w:szCs w:val="24"/>
              </w:rPr>
              <w:t xml:space="preserve">Financial </w:t>
            </w:r>
            <w:r w:rsidR="00C635CE">
              <w:rPr>
                <w:rFonts w:ascii="Arial" w:hAnsi="Arial" w:cs="Arial"/>
                <w:spacing w:val="0"/>
                <w:szCs w:val="24"/>
              </w:rPr>
              <w:t>Bid</w:t>
            </w:r>
            <w:r w:rsidR="00C635CE" w:rsidRPr="00225C7C">
              <w:rPr>
                <w:rFonts w:ascii="Arial" w:hAnsi="Arial" w:cs="Arial"/>
                <w:spacing w:val="0"/>
                <w:szCs w:val="24"/>
              </w:rPr>
              <w:t xml:space="preserve"> evaluation.</w:t>
            </w:r>
          </w:p>
        </w:tc>
      </w:tr>
      <w:tr w:rsidR="00C635CE" w:rsidRPr="00225C7C" w14:paraId="6F12A2C9" w14:textId="77777777" w:rsidTr="006D1D14">
        <w:tc>
          <w:tcPr>
            <w:tcW w:w="2610" w:type="dxa"/>
          </w:tcPr>
          <w:p w14:paraId="1EC22FE0" w14:textId="77777777" w:rsidR="00C635CE" w:rsidRPr="00225C7C" w:rsidRDefault="00C635CE" w:rsidP="00C635CE">
            <w:pPr>
              <w:spacing w:before="120" w:after="120"/>
              <w:rPr>
                <w:rFonts w:ascii="Arial" w:hAnsi="Arial" w:cs="Arial"/>
                <w:color w:val="000000"/>
                <w:szCs w:val="24"/>
              </w:rPr>
            </w:pPr>
          </w:p>
        </w:tc>
        <w:tc>
          <w:tcPr>
            <w:tcW w:w="6252" w:type="dxa"/>
          </w:tcPr>
          <w:p w14:paraId="1AB36411" w14:textId="77777777" w:rsidR="00C635CE" w:rsidRPr="00225C7C" w:rsidRDefault="00AA0781" w:rsidP="00C635CE">
            <w:pPr>
              <w:pStyle w:val="Heading21"/>
              <w:rPr>
                <w:rFonts w:ascii="Arial" w:hAnsi="Arial" w:cs="Arial"/>
                <w:spacing w:val="0"/>
                <w:szCs w:val="24"/>
              </w:rPr>
            </w:pPr>
            <w:r>
              <w:rPr>
                <w:rFonts w:ascii="Arial" w:hAnsi="Arial" w:cs="Arial"/>
                <w:spacing w:val="0"/>
                <w:szCs w:val="24"/>
              </w:rPr>
              <w:t>40</w:t>
            </w:r>
            <w:r w:rsidR="00C635CE" w:rsidRPr="00225C7C">
              <w:rPr>
                <w:rFonts w:ascii="Arial" w:hAnsi="Arial" w:cs="Arial"/>
                <w:spacing w:val="0"/>
                <w:szCs w:val="24"/>
              </w:rPr>
              <w:t>.4</w:t>
            </w:r>
            <w:r w:rsidR="00C635CE" w:rsidRPr="00225C7C">
              <w:rPr>
                <w:rFonts w:ascii="Arial" w:hAnsi="Arial" w:cs="Arial"/>
                <w:spacing w:val="0"/>
                <w:szCs w:val="24"/>
              </w:rPr>
              <w:tab/>
              <w:t xml:space="preserve">If these Bidding Documents allow Bidders to quote separate prices for different </w:t>
            </w:r>
            <w:r w:rsidR="00C635CE" w:rsidRPr="00225C7C">
              <w:rPr>
                <w:rFonts w:ascii="Arial" w:hAnsi="Arial" w:cs="Arial"/>
                <w:iCs/>
                <w:spacing w:val="0"/>
                <w:szCs w:val="24"/>
              </w:rPr>
              <w:t>lots (contracts)</w:t>
            </w:r>
            <w:r w:rsidR="00C635CE" w:rsidRPr="00225C7C">
              <w:rPr>
                <w:rFonts w:ascii="Arial" w:hAnsi="Arial" w:cs="Arial"/>
                <w:spacing w:val="0"/>
                <w:szCs w:val="24"/>
              </w:rPr>
              <w:t xml:space="preserve">, </w:t>
            </w:r>
            <w:r>
              <w:rPr>
                <w:rFonts w:ascii="Arial" w:hAnsi="Arial" w:cs="Arial"/>
                <w:spacing w:val="0"/>
                <w:szCs w:val="24"/>
              </w:rPr>
              <w:t>and the award to a single Bidder of multiple lots (contracts)</w:t>
            </w:r>
            <w:r w:rsidR="00CF1160">
              <w:rPr>
                <w:rFonts w:ascii="Arial" w:hAnsi="Arial" w:cs="Arial"/>
                <w:spacing w:val="0"/>
                <w:szCs w:val="24"/>
              </w:rPr>
              <w:t xml:space="preserve">, </w:t>
            </w:r>
            <w:r w:rsidR="00C635CE" w:rsidRPr="00225C7C">
              <w:rPr>
                <w:rFonts w:ascii="Arial" w:hAnsi="Arial" w:cs="Arial"/>
                <w:spacing w:val="0"/>
                <w:szCs w:val="24"/>
              </w:rPr>
              <w:t xml:space="preserve">the methodology to determine the lowest evaluated price of the lot (contract) combinations, including any discounts offered in the Letter of </w:t>
            </w:r>
            <w:r w:rsidR="00CF1160">
              <w:rPr>
                <w:rFonts w:ascii="Arial" w:hAnsi="Arial" w:cs="Arial"/>
                <w:spacing w:val="0"/>
                <w:szCs w:val="24"/>
              </w:rPr>
              <w:t xml:space="preserve">Financial </w:t>
            </w:r>
            <w:r w:rsidR="00C635CE" w:rsidRPr="00225C7C">
              <w:rPr>
                <w:rFonts w:ascii="Arial" w:hAnsi="Arial" w:cs="Arial"/>
                <w:spacing w:val="0"/>
                <w:szCs w:val="24"/>
              </w:rPr>
              <w:t xml:space="preserve">Bid, is specified in Section III, </w:t>
            </w:r>
            <w:r w:rsidR="00CF1160" w:rsidRPr="00225C7C">
              <w:rPr>
                <w:rFonts w:ascii="Arial" w:hAnsi="Arial" w:cs="Arial"/>
                <w:spacing w:val="0"/>
                <w:szCs w:val="24"/>
              </w:rPr>
              <w:t xml:space="preserve">Evaluation </w:t>
            </w:r>
            <w:r w:rsidR="00CF1160">
              <w:rPr>
                <w:rFonts w:ascii="Arial" w:hAnsi="Arial" w:cs="Arial"/>
                <w:spacing w:val="0"/>
                <w:szCs w:val="24"/>
              </w:rPr>
              <w:t xml:space="preserve">and </w:t>
            </w:r>
            <w:r w:rsidR="00C635CE" w:rsidRPr="00225C7C">
              <w:rPr>
                <w:rFonts w:ascii="Arial" w:hAnsi="Arial" w:cs="Arial"/>
                <w:spacing w:val="0"/>
                <w:szCs w:val="24"/>
              </w:rPr>
              <w:t>Qualification Criteria.</w:t>
            </w:r>
          </w:p>
        </w:tc>
      </w:tr>
      <w:tr w:rsidR="00C635CE" w:rsidRPr="00225C7C" w14:paraId="25C0DED3" w14:textId="77777777" w:rsidTr="006D1D14">
        <w:tc>
          <w:tcPr>
            <w:tcW w:w="2610" w:type="dxa"/>
          </w:tcPr>
          <w:p w14:paraId="38FBE537" w14:textId="77777777" w:rsidR="00C635CE" w:rsidRPr="00225C7C" w:rsidRDefault="00C635CE" w:rsidP="00C635CE">
            <w:pPr>
              <w:spacing w:before="120" w:after="120"/>
              <w:rPr>
                <w:rFonts w:ascii="Arial" w:hAnsi="Arial" w:cs="Arial"/>
                <w:color w:val="000000"/>
                <w:szCs w:val="24"/>
              </w:rPr>
            </w:pPr>
            <w:bookmarkStart w:id="471" w:name="_Toc438532651"/>
            <w:bookmarkStart w:id="472" w:name="_Toc438532652"/>
            <w:bookmarkStart w:id="473" w:name="_Toc438532653"/>
            <w:bookmarkEnd w:id="471"/>
            <w:bookmarkEnd w:id="472"/>
            <w:bookmarkEnd w:id="473"/>
          </w:p>
        </w:tc>
        <w:tc>
          <w:tcPr>
            <w:tcW w:w="6252" w:type="dxa"/>
          </w:tcPr>
          <w:p w14:paraId="329553E9" w14:textId="77777777" w:rsidR="00C635CE" w:rsidRPr="00225C7C" w:rsidRDefault="00CF1160" w:rsidP="00C635CE">
            <w:pPr>
              <w:pStyle w:val="Heading21"/>
              <w:rPr>
                <w:rFonts w:ascii="Arial" w:hAnsi="Arial" w:cs="Arial"/>
                <w:spacing w:val="0"/>
                <w:szCs w:val="24"/>
              </w:rPr>
            </w:pPr>
            <w:r>
              <w:rPr>
                <w:rFonts w:ascii="Arial" w:hAnsi="Arial" w:cs="Arial"/>
                <w:spacing w:val="0"/>
                <w:szCs w:val="24"/>
              </w:rPr>
              <w:t>40</w:t>
            </w:r>
            <w:r w:rsidR="00C635CE" w:rsidRPr="00225C7C">
              <w:rPr>
                <w:rFonts w:ascii="Arial" w:hAnsi="Arial" w:cs="Arial"/>
                <w:spacing w:val="0"/>
                <w:szCs w:val="24"/>
              </w:rPr>
              <w:t>.5</w:t>
            </w:r>
            <w:r w:rsidR="00C635CE" w:rsidRPr="00225C7C">
              <w:rPr>
                <w:rFonts w:ascii="Arial" w:hAnsi="Arial" w:cs="Arial"/>
                <w:spacing w:val="0"/>
                <w:szCs w:val="24"/>
              </w:rPr>
              <w:tab/>
              <w:t xml:space="preserve">If the </w:t>
            </w:r>
            <w:r w:rsidR="00F80E67">
              <w:rPr>
                <w:rFonts w:ascii="Arial" w:hAnsi="Arial" w:cs="Arial"/>
                <w:spacing w:val="0"/>
                <w:szCs w:val="24"/>
              </w:rPr>
              <w:t xml:space="preserve">Financial </w:t>
            </w:r>
            <w:r w:rsidR="00C635CE">
              <w:rPr>
                <w:rFonts w:ascii="Arial" w:hAnsi="Arial" w:cs="Arial"/>
                <w:spacing w:val="0"/>
                <w:szCs w:val="24"/>
              </w:rPr>
              <w:t>Bid</w:t>
            </w:r>
            <w:r w:rsidR="00C635CE" w:rsidRPr="00225C7C">
              <w:rPr>
                <w:rFonts w:ascii="Arial" w:hAnsi="Arial" w:cs="Arial"/>
                <w:spacing w:val="0"/>
                <w:szCs w:val="24"/>
              </w:rPr>
              <w:t>, which results in the lowest Evaluated</w:t>
            </w:r>
            <w:r w:rsidR="00F80E67">
              <w:rPr>
                <w:rFonts w:ascii="Arial" w:hAnsi="Arial" w:cs="Arial"/>
                <w:spacing w:val="0"/>
                <w:szCs w:val="24"/>
              </w:rPr>
              <w:t xml:space="preserve"> Financial</w:t>
            </w:r>
            <w:r w:rsidR="00C635CE" w:rsidRPr="00225C7C">
              <w:rPr>
                <w:rFonts w:ascii="Arial" w:hAnsi="Arial" w:cs="Arial"/>
                <w:spacing w:val="0"/>
                <w:szCs w:val="24"/>
              </w:rPr>
              <w:t xml:space="preserve"> Bid Price, is significantly lower than the Employer’s estimate, the Employer shall require the Bidder to produce detailed price analyses for any or all items of the Schedules, </w:t>
            </w:r>
            <w:r w:rsidR="00C635CE" w:rsidRPr="00225C7C">
              <w:rPr>
                <w:rFonts w:ascii="Arial" w:hAnsi="Arial" w:cs="Arial"/>
                <w:iCs/>
                <w:spacing w:val="0"/>
                <w:szCs w:val="24"/>
              </w:rPr>
              <w:t xml:space="preserve">to </w:t>
            </w:r>
            <w:r w:rsidR="00C635CE" w:rsidRPr="00225C7C">
              <w:rPr>
                <w:rFonts w:ascii="Arial" w:hAnsi="Arial" w:cs="Arial"/>
                <w:spacing w:val="0"/>
                <w:szCs w:val="24"/>
              </w:rPr>
              <w:t>demonstrate</w:t>
            </w:r>
            <w:r w:rsidR="00C635CE" w:rsidRPr="00225C7C">
              <w:rPr>
                <w:rFonts w:ascii="Arial" w:hAnsi="Arial" w:cs="Arial"/>
                <w:iCs/>
                <w:spacing w:val="0"/>
                <w:szCs w:val="24"/>
              </w:rPr>
              <w:t xml:space="preserve"> the internal consistency of those prices with the methods</w:t>
            </w:r>
            <w:r>
              <w:rPr>
                <w:rFonts w:ascii="Arial" w:hAnsi="Arial" w:cs="Arial"/>
                <w:iCs/>
                <w:spacing w:val="0"/>
                <w:szCs w:val="24"/>
              </w:rPr>
              <w:t xml:space="preserve"> </w:t>
            </w:r>
            <w:r w:rsidR="00C635CE" w:rsidRPr="00225C7C">
              <w:rPr>
                <w:rFonts w:ascii="Arial" w:hAnsi="Arial" w:cs="Arial"/>
                <w:iCs/>
                <w:spacing w:val="0"/>
                <w:szCs w:val="24"/>
              </w:rPr>
              <w:t xml:space="preserve">and </w:t>
            </w:r>
            <w:r>
              <w:rPr>
                <w:rFonts w:ascii="Arial" w:hAnsi="Arial" w:cs="Arial"/>
                <w:iCs/>
                <w:spacing w:val="0"/>
                <w:szCs w:val="24"/>
              </w:rPr>
              <w:t xml:space="preserve">time </w:t>
            </w:r>
            <w:r w:rsidR="00C635CE" w:rsidRPr="00225C7C">
              <w:rPr>
                <w:rFonts w:ascii="Arial" w:hAnsi="Arial" w:cs="Arial"/>
                <w:iCs/>
                <w:spacing w:val="0"/>
                <w:szCs w:val="24"/>
              </w:rPr>
              <w:t>schedule proposed.</w:t>
            </w:r>
            <w:r w:rsidR="00C635CE" w:rsidRPr="00225C7C">
              <w:rPr>
                <w:rFonts w:ascii="Arial" w:hAnsi="Arial" w:cs="Arial"/>
                <w:spacing w:val="0"/>
                <w:szCs w:val="24"/>
              </w:rPr>
              <w:t xml:space="preserve"> </w:t>
            </w:r>
            <w:r>
              <w:rPr>
                <w:rFonts w:ascii="Arial" w:hAnsi="Arial" w:cs="Arial"/>
                <w:spacing w:val="0"/>
                <w:szCs w:val="24"/>
              </w:rPr>
              <w:t>If it turns out that the bid price is abnormally low,</w:t>
            </w:r>
            <w:r w:rsidR="00C635CE" w:rsidRPr="00225C7C">
              <w:rPr>
                <w:rFonts w:ascii="Arial" w:hAnsi="Arial" w:cs="Arial"/>
                <w:spacing w:val="0"/>
                <w:szCs w:val="24"/>
              </w:rPr>
              <w:t xml:space="preserve"> the </w:t>
            </w:r>
            <w:r w:rsidR="00F80E67">
              <w:rPr>
                <w:rFonts w:ascii="Arial" w:hAnsi="Arial" w:cs="Arial"/>
                <w:spacing w:val="0"/>
                <w:szCs w:val="24"/>
              </w:rPr>
              <w:t xml:space="preserve">Financial </w:t>
            </w:r>
            <w:r w:rsidR="00C635CE">
              <w:rPr>
                <w:rFonts w:ascii="Arial" w:hAnsi="Arial" w:cs="Arial"/>
                <w:spacing w:val="0"/>
                <w:szCs w:val="24"/>
              </w:rPr>
              <w:t>Bid</w:t>
            </w:r>
            <w:r w:rsidR="00C635CE" w:rsidRPr="00225C7C">
              <w:rPr>
                <w:rFonts w:ascii="Arial" w:hAnsi="Arial" w:cs="Arial"/>
                <w:spacing w:val="0"/>
                <w:szCs w:val="24"/>
              </w:rPr>
              <w:t xml:space="preserve"> shall be declared non-compliant and rejected.</w:t>
            </w:r>
            <w:r w:rsidR="00C635CE" w:rsidRPr="00225C7C">
              <w:rPr>
                <w:rFonts w:ascii="Arial" w:hAnsi="Arial" w:cs="Arial"/>
                <w:iCs/>
                <w:spacing w:val="0"/>
                <w:szCs w:val="24"/>
              </w:rPr>
              <w:t xml:space="preserve"> If the </w:t>
            </w:r>
            <w:r w:rsidR="00C635CE">
              <w:rPr>
                <w:rFonts w:ascii="Arial" w:hAnsi="Arial" w:cs="Arial"/>
                <w:iCs/>
                <w:spacing w:val="0"/>
                <w:szCs w:val="24"/>
              </w:rPr>
              <w:t>Bid</w:t>
            </w:r>
            <w:r w:rsidR="00C635CE" w:rsidRPr="00225C7C">
              <w:rPr>
                <w:rFonts w:ascii="Arial" w:hAnsi="Arial" w:cs="Arial"/>
                <w:iCs/>
                <w:spacing w:val="0"/>
                <w:szCs w:val="24"/>
              </w:rPr>
              <w:t xml:space="preserve"> </w:t>
            </w:r>
            <w:r w:rsidR="00C635CE" w:rsidRPr="00225C7C">
              <w:rPr>
                <w:rFonts w:ascii="Arial" w:hAnsi="Arial" w:cs="Arial"/>
                <w:spacing w:val="0"/>
                <w:szCs w:val="24"/>
              </w:rPr>
              <w:t xml:space="preserve">is seriously unbalanced or front loaded </w:t>
            </w:r>
            <w:r w:rsidR="00C635CE" w:rsidRPr="00225C7C">
              <w:rPr>
                <w:rFonts w:ascii="Arial" w:hAnsi="Arial" w:cs="Arial"/>
                <w:iCs/>
                <w:spacing w:val="0"/>
                <w:szCs w:val="24"/>
              </w:rPr>
              <w:t>in the opinion of the</w:t>
            </w:r>
            <w:r w:rsidR="00C635CE" w:rsidRPr="00225C7C">
              <w:rPr>
                <w:rFonts w:ascii="Arial" w:hAnsi="Arial" w:cs="Arial"/>
                <w:spacing w:val="0"/>
                <w:szCs w:val="24"/>
              </w:rPr>
              <w:t xml:space="preserve"> Employer</w:t>
            </w:r>
            <w:r w:rsidR="00C635CE" w:rsidRPr="00225C7C">
              <w:rPr>
                <w:rFonts w:ascii="Arial" w:hAnsi="Arial" w:cs="Arial"/>
                <w:iCs/>
                <w:spacing w:val="0"/>
                <w:szCs w:val="24"/>
              </w:rPr>
              <w:t xml:space="preserve"> and after evaluation of the price analyses, taking into consideration the schedule of estimated Contract payments, the</w:t>
            </w:r>
            <w:r w:rsidR="00C635CE" w:rsidRPr="00225C7C">
              <w:rPr>
                <w:rFonts w:ascii="Arial" w:hAnsi="Arial" w:cs="Arial"/>
                <w:i/>
                <w:iCs/>
                <w:spacing w:val="0"/>
                <w:szCs w:val="24"/>
              </w:rPr>
              <w:t xml:space="preserve"> </w:t>
            </w:r>
            <w:r w:rsidR="00C635CE" w:rsidRPr="00225C7C">
              <w:rPr>
                <w:rFonts w:ascii="Arial" w:hAnsi="Arial" w:cs="Arial"/>
                <w:iCs/>
                <w:spacing w:val="0"/>
                <w:szCs w:val="24"/>
              </w:rPr>
              <w:t>Employer</w:t>
            </w:r>
            <w:r w:rsidR="00C635CE" w:rsidRPr="00225C7C">
              <w:rPr>
                <w:rFonts w:ascii="Arial" w:hAnsi="Arial" w:cs="Arial"/>
                <w:i/>
                <w:iCs/>
                <w:spacing w:val="0"/>
                <w:szCs w:val="24"/>
              </w:rPr>
              <w:t xml:space="preserve"> </w:t>
            </w:r>
            <w:r w:rsidR="00C635CE" w:rsidRPr="00225C7C">
              <w:rPr>
                <w:rFonts w:ascii="Arial" w:hAnsi="Arial" w:cs="Arial"/>
                <w:spacing w:val="0"/>
                <w:szCs w:val="24"/>
              </w:rPr>
              <w:t>may require that the amount of the performance security be increased at the expense of the Bidder to a level sufficient to protect the</w:t>
            </w:r>
            <w:r w:rsidR="00C635CE" w:rsidRPr="00225C7C">
              <w:rPr>
                <w:rFonts w:ascii="Arial" w:hAnsi="Arial" w:cs="Arial"/>
                <w:i/>
                <w:iCs/>
                <w:spacing w:val="0"/>
                <w:szCs w:val="24"/>
              </w:rPr>
              <w:t xml:space="preserve"> </w:t>
            </w:r>
            <w:r w:rsidR="00C635CE" w:rsidRPr="00225C7C">
              <w:rPr>
                <w:rFonts w:ascii="Arial" w:hAnsi="Arial" w:cs="Arial"/>
                <w:iCs/>
                <w:spacing w:val="0"/>
                <w:szCs w:val="24"/>
              </w:rPr>
              <w:t>Employer</w:t>
            </w:r>
            <w:r w:rsidR="00C635CE" w:rsidRPr="00225C7C">
              <w:rPr>
                <w:rFonts w:ascii="Arial" w:hAnsi="Arial" w:cs="Arial"/>
                <w:i/>
                <w:iCs/>
                <w:spacing w:val="0"/>
                <w:szCs w:val="24"/>
              </w:rPr>
              <w:t xml:space="preserve"> </w:t>
            </w:r>
            <w:r w:rsidR="00C635CE" w:rsidRPr="00225C7C">
              <w:rPr>
                <w:rFonts w:ascii="Arial" w:hAnsi="Arial" w:cs="Arial"/>
                <w:spacing w:val="0"/>
                <w:szCs w:val="24"/>
              </w:rPr>
              <w:t>against</w:t>
            </w:r>
            <w:r w:rsidR="00C635CE" w:rsidRPr="00225C7C">
              <w:rPr>
                <w:rFonts w:ascii="Arial" w:hAnsi="Arial" w:cs="Arial"/>
                <w:i/>
                <w:iCs/>
                <w:spacing w:val="0"/>
                <w:szCs w:val="24"/>
              </w:rPr>
              <w:t xml:space="preserve"> </w:t>
            </w:r>
            <w:r w:rsidR="00C635CE" w:rsidRPr="00225C7C">
              <w:rPr>
                <w:rFonts w:ascii="Arial" w:hAnsi="Arial" w:cs="Arial"/>
                <w:spacing w:val="0"/>
                <w:szCs w:val="24"/>
              </w:rPr>
              <w:t>financial loss in the event of default of the successful Bidder under the Contract.</w:t>
            </w:r>
          </w:p>
        </w:tc>
      </w:tr>
      <w:tr w:rsidR="00C635CE" w:rsidRPr="00225C7C" w14:paraId="08187A73" w14:textId="77777777" w:rsidTr="006D1D14">
        <w:tc>
          <w:tcPr>
            <w:tcW w:w="2610" w:type="dxa"/>
          </w:tcPr>
          <w:p w14:paraId="7330FB92" w14:textId="77777777" w:rsidR="00C635CE" w:rsidRPr="00225C7C" w:rsidRDefault="00CF1160" w:rsidP="00C635CE">
            <w:pPr>
              <w:pStyle w:val="berschrift3"/>
              <w:jc w:val="left"/>
              <w:rPr>
                <w:rFonts w:ascii="Arial" w:hAnsi="Arial" w:cs="Arial"/>
                <w:sz w:val="24"/>
                <w:szCs w:val="24"/>
              </w:rPr>
            </w:pPr>
            <w:bookmarkStart w:id="474" w:name="_Toc438438860"/>
            <w:bookmarkStart w:id="475" w:name="_Toc438532654"/>
            <w:bookmarkStart w:id="476" w:name="_Toc438734004"/>
            <w:bookmarkStart w:id="477" w:name="_Toc438907041"/>
            <w:bookmarkStart w:id="478" w:name="_Toc438907240"/>
            <w:bookmarkStart w:id="479" w:name="_Toc100032327"/>
            <w:bookmarkStart w:id="480" w:name="_Toc376530955"/>
            <w:bookmarkStart w:id="481" w:name="_Toc380408890"/>
            <w:bookmarkStart w:id="482" w:name="_Toc475613023"/>
            <w:bookmarkStart w:id="483" w:name="_Toc477423729"/>
            <w:bookmarkStart w:id="484" w:name="_Toc528935942"/>
            <w:r>
              <w:rPr>
                <w:rFonts w:ascii="Arial" w:hAnsi="Arial" w:cs="Arial"/>
                <w:sz w:val="24"/>
                <w:szCs w:val="24"/>
              </w:rPr>
              <w:t>41</w:t>
            </w:r>
            <w:r w:rsidR="00C635CE" w:rsidRPr="00225C7C">
              <w:rPr>
                <w:rFonts w:ascii="Arial" w:hAnsi="Arial" w:cs="Arial"/>
                <w:sz w:val="24"/>
                <w:szCs w:val="24"/>
              </w:rPr>
              <w:t>. Comparison of Bids</w:t>
            </w:r>
            <w:bookmarkEnd w:id="474"/>
            <w:bookmarkEnd w:id="475"/>
            <w:bookmarkEnd w:id="476"/>
            <w:bookmarkEnd w:id="477"/>
            <w:bookmarkEnd w:id="478"/>
            <w:bookmarkEnd w:id="479"/>
            <w:bookmarkEnd w:id="480"/>
            <w:bookmarkEnd w:id="481"/>
            <w:bookmarkEnd w:id="482"/>
            <w:bookmarkEnd w:id="483"/>
            <w:bookmarkEnd w:id="484"/>
          </w:p>
        </w:tc>
        <w:tc>
          <w:tcPr>
            <w:tcW w:w="6252" w:type="dxa"/>
          </w:tcPr>
          <w:p w14:paraId="393015B6" w14:textId="77777777" w:rsidR="00C635CE" w:rsidRDefault="00CF1160" w:rsidP="00C635CE">
            <w:pPr>
              <w:pStyle w:val="Heading21"/>
              <w:rPr>
                <w:rFonts w:ascii="Arial" w:hAnsi="Arial" w:cs="Arial"/>
                <w:spacing w:val="0"/>
                <w:szCs w:val="24"/>
              </w:rPr>
            </w:pPr>
            <w:r>
              <w:rPr>
                <w:rFonts w:ascii="Arial" w:hAnsi="Arial" w:cs="Arial"/>
                <w:spacing w:val="0"/>
                <w:szCs w:val="24"/>
              </w:rPr>
              <w:t>41</w:t>
            </w:r>
            <w:r w:rsidR="00C635CE" w:rsidRPr="00225C7C">
              <w:rPr>
                <w:rFonts w:ascii="Arial" w:hAnsi="Arial" w:cs="Arial"/>
                <w:spacing w:val="0"/>
                <w:szCs w:val="24"/>
              </w:rPr>
              <w:t>.1</w:t>
            </w:r>
            <w:r w:rsidR="00C635CE" w:rsidRPr="00225C7C">
              <w:rPr>
                <w:rFonts w:ascii="Arial" w:hAnsi="Arial" w:cs="Arial"/>
                <w:spacing w:val="0"/>
                <w:szCs w:val="24"/>
              </w:rPr>
              <w:tab/>
              <w:t xml:space="preserve">The Employer shall compare the evaluated prices of all substantially responsive </w:t>
            </w:r>
            <w:r w:rsidR="00F80E67">
              <w:rPr>
                <w:rFonts w:ascii="Arial" w:hAnsi="Arial" w:cs="Arial"/>
                <w:spacing w:val="0"/>
                <w:szCs w:val="24"/>
              </w:rPr>
              <w:t xml:space="preserve">Financial </w:t>
            </w:r>
            <w:r w:rsidR="00C635CE">
              <w:rPr>
                <w:rFonts w:ascii="Arial" w:hAnsi="Arial" w:cs="Arial"/>
                <w:spacing w:val="0"/>
                <w:szCs w:val="24"/>
              </w:rPr>
              <w:t>Bid</w:t>
            </w:r>
            <w:r w:rsidR="00C635CE" w:rsidRPr="00225C7C">
              <w:rPr>
                <w:rFonts w:ascii="Arial" w:hAnsi="Arial" w:cs="Arial"/>
                <w:spacing w:val="0"/>
                <w:szCs w:val="24"/>
              </w:rPr>
              <w:t xml:space="preserve">s established in accordance with ITB </w:t>
            </w:r>
            <w:r>
              <w:rPr>
                <w:rFonts w:ascii="Arial" w:hAnsi="Arial" w:cs="Arial"/>
                <w:spacing w:val="0"/>
                <w:szCs w:val="24"/>
              </w:rPr>
              <w:t>40</w:t>
            </w:r>
            <w:r w:rsidR="00C635CE" w:rsidRPr="00225C7C">
              <w:rPr>
                <w:rFonts w:ascii="Arial" w:hAnsi="Arial" w:cs="Arial"/>
                <w:spacing w:val="0"/>
                <w:szCs w:val="24"/>
              </w:rPr>
              <w:t xml:space="preserve">.2 to determine the lowest evaluated </w:t>
            </w:r>
            <w:r w:rsidR="00C635CE">
              <w:rPr>
                <w:rFonts w:ascii="Arial" w:hAnsi="Arial" w:cs="Arial"/>
                <w:spacing w:val="0"/>
                <w:szCs w:val="24"/>
              </w:rPr>
              <w:t>Bid</w:t>
            </w:r>
            <w:r w:rsidR="00C635CE" w:rsidRPr="00225C7C">
              <w:rPr>
                <w:rFonts w:ascii="Arial" w:hAnsi="Arial" w:cs="Arial"/>
                <w:spacing w:val="0"/>
                <w:szCs w:val="24"/>
              </w:rPr>
              <w:t>.</w:t>
            </w:r>
          </w:p>
          <w:p w14:paraId="01B7ED55" w14:textId="17B2E581" w:rsidR="00013A7E" w:rsidRPr="00580C38" w:rsidRDefault="00013A7E" w:rsidP="00580C38">
            <w:pPr>
              <w:pStyle w:val="Heading21"/>
              <w:rPr>
                <w:rFonts w:ascii="Arial" w:hAnsi="Arial" w:cs="Arial"/>
                <w:spacing w:val="0"/>
                <w:szCs w:val="24"/>
              </w:rPr>
            </w:pPr>
            <w:r w:rsidRPr="00013A7E">
              <w:rPr>
                <w:rFonts w:ascii="Arial" w:hAnsi="Arial" w:cs="Arial"/>
                <w:spacing w:val="0"/>
                <w:szCs w:val="24"/>
              </w:rPr>
              <w:t xml:space="preserve">41.2 </w:t>
            </w:r>
            <w:r w:rsidR="0059475F" w:rsidRPr="00362469">
              <w:rPr>
                <w:rFonts w:ascii="Arial" w:hAnsi="Arial" w:cs="Arial"/>
                <w:spacing w:val="0"/>
                <w:szCs w:val="24"/>
              </w:rPr>
              <w:t xml:space="preserve">In accordance with ITB 28.3, the </w:t>
            </w:r>
            <w:r w:rsidR="0059475F" w:rsidRPr="00362469">
              <w:rPr>
                <w:rFonts w:ascii="Arial" w:hAnsi="Arial" w:cs="Arial"/>
                <w:b/>
                <w:spacing w:val="0"/>
                <w:szCs w:val="24"/>
              </w:rPr>
              <w:t>BDS</w:t>
            </w:r>
            <w:r w:rsidR="0059475F" w:rsidRPr="00362469">
              <w:rPr>
                <w:rFonts w:ascii="Arial" w:hAnsi="Arial" w:cs="Arial"/>
                <w:spacing w:val="0"/>
                <w:szCs w:val="24"/>
              </w:rPr>
              <w:t xml:space="preserve"> will indicate if a combined scoring system for the Technical and the Financial Bids is to be used. In this </w:t>
            </w:r>
            <w:r w:rsidR="00A375B8" w:rsidRPr="00362469">
              <w:rPr>
                <w:rFonts w:ascii="Arial" w:hAnsi="Arial" w:cs="Arial"/>
                <w:spacing w:val="0"/>
                <w:szCs w:val="24"/>
              </w:rPr>
              <w:t>case,</w:t>
            </w:r>
            <w:r w:rsidR="0059475F" w:rsidRPr="00362469">
              <w:rPr>
                <w:rFonts w:ascii="Arial" w:hAnsi="Arial" w:cs="Arial"/>
                <w:spacing w:val="0"/>
                <w:szCs w:val="24"/>
              </w:rPr>
              <w:t xml:space="preserve"> the </w:t>
            </w:r>
            <w:r w:rsidR="0059475F" w:rsidRPr="00362469">
              <w:rPr>
                <w:rFonts w:ascii="Arial" w:hAnsi="Arial" w:cs="Arial"/>
                <w:b/>
                <w:spacing w:val="0"/>
                <w:szCs w:val="24"/>
              </w:rPr>
              <w:t>BDS</w:t>
            </w:r>
            <w:r w:rsidR="0059475F" w:rsidRPr="00362469">
              <w:rPr>
                <w:rFonts w:ascii="Arial" w:hAnsi="Arial" w:cs="Arial"/>
                <w:spacing w:val="0"/>
                <w:szCs w:val="24"/>
              </w:rPr>
              <w:t xml:space="preserve"> provides the details of the weighting of both parts of the Bid and the calculation scheme.</w:t>
            </w:r>
          </w:p>
        </w:tc>
      </w:tr>
      <w:tr w:rsidR="00C635CE" w:rsidRPr="00225C7C" w14:paraId="06212FC8" w14:textId="77777777" w:rsidTr="006D1D14">
        <w:trPr>
          <w:trHeight w:val="1629"/>
        </w:trPr>
        <w:tc>
          <w:tcPr>
            <w:tcW w:w="2610" w:type="dxa"/>
          </w:tcPr>
          <w:p w14:paraId="2E1E3378" w14:textId="77777777" w:rsidR="00C635CE" w:rsidRPr="00225C7C" w:rsidRDefault="00CF1160" w:rsidP="00C635CE">
            <w:pPr>
              <w:pStyle w:val="berschrift3"/>
              <w:jc w:val="left"/>
              <w:rPr>
                <w:rFonts w:ascii="Arial" w:hAnsi="Arial" w:cs="Arial"/>
                <w:sz w:val="24"/>
                <w:szCs w:val="24"/>
              </w:rPr>
            </w:pPr>
            <w:bookmarkStart w:id="485" w:name="_Toc438438862"/>
            <w:bookmarkStart w:id="486" w:name="_Toc438532656"/>
            <w:bookmarkStart w:id="487" w:name="_Toc438734006"/>
            <w:bookmarkStart w:id="488" w:name="_Toc438907043"/>
            <w:bookmarkStart w:id="489" w:name="_Toc438907242"/>
            <w:bookmarkStart w:id="490" w:name="_Toc100032329"/>
            <w:bookmarkStart w:id="491" w:name="_Toc376530957"/>
            <w:bookmarkStart w:id="492" w:name="_Toc380408892"/>
            <w:bookmarkStart w:id="493" w:name="_Toc475613025"/>
            <w:bookmarkStart w:id="494" w:name="_Toc477423731"/>
            <w:bookmarkStart w:id="495" w:name="_Toc528935943"/>
            <w:r>
              <w:rPr>
                <w:rFonts w:ascii="Arial" w:hAnsi="Arial" w:cs="Arial"/>
                <w:sz w:val="24"/>
                <w:szCs w:val="24"/>
              </w:rPr>
              <w:lastRenderedPageBreak/>
              <w:t>42</w:t>
            </w:r>
            <w:r w:rsidR="00C635CE" w:rsidRPr="00225C7C">
              <w:rPr>
                <w:rFonts w:ascii="Arial" w:hAnsi="Arial" w:cs="Arial"/>
                <w:sz w:val="24"/>
                <w:szCs w:val="24"/>
              </w:rPr>
              <w:t>. Employer’s Right to Reject All Bids</w:t>
            </w:r>
            <w:bookmarkEnd w:id="485"/>
            <w:bookmarkEnd w:id="486"/>
            <w:bookmarkEnd w:id="487"/>
            <w:bookmarkEnd w:id="488"/>
            <w:bookmarkEnd w:id="489"/>
            <w:bookmarkEnd w:id="490"/>
            <w:bookmarkEnd w:id="491"/>
            <w:bookmarkEnd w:id="492"/>
            <w:bookmarkEnd w:id="493"/>
            <w:bookmarkEnd w:id="494"/>
            <w:bookmarkEnd w:id="495"/>
          </w:p>
        </w:tc>
        <w:tc>
          <w:tcPr>
            <w:tcW w:w="6252" w:type="dxa"/>
          </w:tcPr>
          <w:p w14:paraId="1717C65A" w14:textId="7153BC64" w:rsidR="009E2DAA" w:rsidRPr="009E2DAA" w:rsidRDefault="00CF1160" w:rsidP="00F96B5F">
            <w:pPr>
              <w:pStyle w:val="Heading21"/>
            </w:pPr>
            <w:r>
              <w:rPr>
                <w:rFonts w:ascii="Arial" w:hAnsi="Arial" w:cs="Arial"/>
                <w:spacing w:val="0"/>
                <w:szCs w:val="24"/>
              </w:rPr>
              <w:t>42</w:t>
            </w:r>
            <w:r w:rsidR="00C635CE" w:rsidRPr="00225C7C">
              <w:rPr>
                <w:rFonts w:ascii="Arial" w:hAnsi="Arial" w:cs="Arial"/>
                <w:spacing w:val="0"/>
                <w:szCs w:val="24"/>
              </w:rPr>
              <w:t>.1</w:t>
            </w:r>
            <w:r w:rsidR="00C635CE" w:rsidRPr="00225C7C">
              <w:rPr>
                <w:rFonts w:ascii="Arial" w:hAnsi="Arial" w:cs="Arial"/>
                <w:spacing w:val="0"/>
                <w:szCs w:val="24"/>
              </w:rPr>
              <w:tab/>
              <w:t xml:space="preserve">The Employer reserves the right to annul the bidding process and reject all </w:t>
            </w:r>
            <w:r w:rsidR="00C635CE">
              <w:rPr>
                <w:rFonts w:ascii="Arial" w:hAnsi="Arial" w:cs="Arial"/>
                <w:spacing w:val="0"/>
                <w:szCs w:val="24"/>
              </w:rPr>
              <w:t>Bid</w:t>
            </w:r>
            <w:r w:rsidR="00C635CE" w:rsidRPr="00225C7C">
              <w:rPr>
                <w:rFonts w:ascii="Arial" w:hAnsi="Arial" w:cs="Arial"/>
                <w:spacing w:val="0"/>
                <w:szCs w:val="24"/>
              </w:rPr>
              <w:t xml:space="preserve">s at any time prior to contract award, without thereby incurring any liability to Bidders. In case of annulment, all </w:t>
            </w:r>
            <w:r w:rsidR="00C635CE">
              <w:rPr>
                <w:rFonts w:ascii="Arial" w:hAnsi="Arial" w:cs="Arial"/>
                <w:spacing w:val="0"/>
                <w:szCs w:val="24"/>
              </w:rPr>
              <w:t>Bid</w:t>
            </w:r>
            <w:r w:rsidR="00C635CE" w:rsidRPr="00225C7C">
              <w:rPr>
                <w:rFonts w:ascii="Arial" w:hAnsi="Arial" w:cs="Arial"/>
                <w:spacing w:val="0"/>
                <w:szCs w:val="24"/>
              </w:rPr>
              <w:t>s submitted and specifically, bid securities, shall be promptly returned to the Bidders.</w:t>
            </w:r>
          </w:p>
        </w:tc>
      </w:tr>
      <w:tr w:rsidR="00C635CE" w:rsidRPr="00225C7C" w14:paraId="49B6D21C" w14:textId="77777777" w:rsidTr="006D1D14">
        <w:tc>
          <w:tcPr>
            <w:tcW w:w="2610" w:type="dxa"/>
          </w:tcPr>
          <w:p w14:paraId="4232D144" w14:textId="77777777" w:rsidR="00C635CE" w:rsidRPr="00225C7C" w:rsidRDefault="00C635CE" w:rsidP="00C635CE">
            <w:pPr>
              <w:pStyle w:val="berschrift3"/>
              <w:jc w:val="left"/>
              <w:rPr>
                <w:rFonts w:ascii="Arial" w:hAnsi="Arial" w:cs="Arial"/>
              </w:rPr>
            </w:pPr>
          </w:p>
        </w:tc>
        <w:tc>
          <w:tcPr>
            <w:tcW w:w="6252" w:type="dxa"/>
          </w:tcPr>
          <w:p w14:paraId="3292EDBA" w14:textId="77777777" w:rsidR="00C635CE" w:rsidRPr="00225C7C" w:rsidRDefault="00C635CE" w:rsidP="007D73AE">
            <w:pPr>
              <w:pStyle w:val="berschrift1"/>
              <w:spacing w:before="240"/>
              <w:rPr>
                <w:rFonts w:ascii="Arial" w:hAnsi="Arial" w:cs="Arial"/>
                <w:szCs w:val="28"/>
              </w:rPr>
            </w:pPr>
            <w:bookmarkStart w:id="496" w:name="_Toc438438863"/>
            <w:bookmarkStart w:id="497" w:name="_Toc438532657"/>
            <w:bookmarkStart w:id="498" w:name="_Toc438734007"/>
            <w:bookmarkStart w:id="499" w:name="_Toc438962089"/>
            <w:bookmarkStart w:id="500" w:name="_Toc461939621"/>
            <w:bookmarkStart w:id="501" w:name="_Toc100032330"/>
            <w:bookmarkStart w:id="502" w:name="_Toc164491533"/>
            <w:bookmarkStart w:id="503" w:name="_Toc376530958"/>
            <w:bookmarkStart w:id="504" w:name="_Toc380408893"/>
            <w:bookmarkStart w:id="505" w:name="_Toc475613026"/>
            <w:bookmarkStart w:id="506" w:name="_Toc477423732"/>
            <w:bookmarkStart w:id="507" w:name="_Toc528935944"/>
            <w:r>
              <w:rPr>
                <w:rFonts w:ascii="Arial" w:hAnsi="Arial" w:cs="Arial"/>
                <w:sz w:val="28"/>
                <w:szCs w:val="28"/>
              </w:rPr>
              <w:t>G</w:t>
            </w:r>
            <w:r w:rsidRPr="00225C7C">
              <w:rPr>
                <w:rFonts w:ascii="Arial" w:hAnsi="Arial" w:cs="Arial"/>
                <w:sz w:val="28"/>
                <w:szCs w:val="28"/>
              </w:rPr>
              <w:t>. Award of Contract</w:t>
            </w:r>
            <w:bookmarkEnd w:id="496"/>
            <w:bookmarkEnd w:id="497"/>
            <w:bookmarkEnd w:id="498"/>
            <w:bookmarkEnd w:id="499"/>
            <w:bookmarkEnd w:id="500"/>
            <w:bookmarkEnd w:id="501"/>
            <w:bookmarkEnd w:id="502"/>
            <w:bookmarkEnd w:id="503"/>
            <w:bookmarkEnd w:id="504"/>
            <w:bookmarkEnd w:id="505"/>
            <w:bookmarkEnd w:id="506"/>
            <w:bookmarkEnd w:id="507"/>
          </w:p>
        </w:tc>
      </w:tr>
      <w:tr w:rsidR="00C635CE" w:rsidRPr="00225C7C" w14:paraId="667B1ED6" w14:textId="77777777" w:rsidTr="006D1D14">
        <w:tc>
          <w:tcPr>
            <w:tcW w:w="2610" w:type="dxa"/>
          </w:tcPr>
          <w:p w14:paraId="05A75856" w14:textId="77777777" w:rsidR="00C635CE" w:rsidRPr="00225C7C" w:rsidRDefault="00DA2F19" w:rsidP="00C635CE">
            <w:pPr>
              <w:pStyle w:val="berschrift3"/>
              <w:jc w:val="left"/>
              <w:rPr>
                <w:rFonts w:ascii="Arial" w:hAnsi="Arial" w:cs="Arial"/>
                <w:sz w:val="24"/>
                <w:szCs w:val="24"/>
              </w:rPr>
            </w:pPr>
            <w:bookmarkStart w:id="508" w:name="_Toc438438864"/>
            <w:bookmarkStart w:id="509" w:name="_Toc438532658"/>
            <w:bookmarkStart w:id="510" w:name="_Toc438734008"/>
            <w:bookmarkStart w:id="511" w:name="_Toc438907044"/>
            <w:bookmarkStart w:id="512" w:name="_Toc438907243"/>
            <w:bookmarkStart w:id="513" w:name="_Toc100032331"/>
            <w:bookmarkStart w:id="514" w:name="_Toc376530959"/>
            <w:bookmarkStart w:id="515" w:name="_Toc380408894"/>
            <w:bookmarkStart w:id="516" w:name="_Toc475613027"/>
            <w:bookmarkStart w:id="517" w:name="_Toc477423733"/>
            <w:bookmarkStart w:id="518" w:name="_Toc528935945"/>
            <w:r>
              <w:rPr>
                <w:rFonts w:ascii="Arial" w:hAnsi="Arial" w:cs="Arial"/>
                <w:sz w:val="24"/>
                <w:szCs w:val="24"/>
              </w:rPr>
              <w:t>43</w:t>
            </w:r>
            <w:r w:rsidR="00C635CE" w:rsidRPr="00225C7C">
              <w:rPr>
                <w:rFonts w:ascii="Arial" w:hAnsi="Arial" w:cs="Arial"/>
                <w:sz w:val="24"/>
                <w:szCs w:val="24"/>
              </w:rPr>
              <w:t>. Award Criteria</w:t>
            </w:r>
            <w:bookmarkEnd w:id="508"/>
            <w:bookmarkEnd w:id="509"/>
            <w:bookmarkEnd w:id="510"/>
            <w:bookmarkEnd w:id="511"/>
            <w:bookmarkEnd w:id="512"/>
            <w:bookmarkEnd w:id="513"/>
            <w:bookmarkEnd w:id="514"/>
            <w:bookmarkEnd w:id="515"/>
            <w:bookmarkEnd w:id="516"/>
            <w:bookmarkEnd w:id="517"/>
            <w:bookmarkEnd w:id="518"/>
          </w:p>
        </w:tc>
        <w:tc>
          <w:tcPr>
            <w:tcW w:w="6252" w:type="dxa"/>
          </w:tcPr>
          <w:p w14:paraId="7FF49EC0" w14:textId="10A96A55" w:rsidR="00C635CE" w:rsidRPr="00225C7C" w:rsidRDefault="00DA2F19" w:rsidP="00C635CE">
            <w:pPr>
              <w:pStyle w:val="Heading21"/>
              <w:rPr>
                <w:rFonts w:ascii="Arial" w:hAnsi="Arial" w:cs="Arial"/>
                <w:spacing w:val="0"/>
                <w:szCs w:val="24"/>
              </w:rPr>
            </w:pPr>
            <w:r>
              <w:rPr>
                <w:rFonts w:ascii="Arial" w:hAnsi="Arial" w:cs="Arial"/>
                <w:spacing w:val="0"/>
                <w:szCs w:val="24"/>
              </w:rPr>
              <w:t>43</w:t>
            </w:r>
            <w:r w:rsidR="00C635CE" w:rsidRPr="00225C7C">
              <w:rPr>
                <w:rFonts w:ascii="Arial" w:hAnsi="Arial" w:cs="Arial"/>
                <w:spacing w:val="0"/>
                <w:szCs w:val="24"/>
              </w:rPr>
              <w:t>.1</w:t>
            </w:r>
            <w:r w:rsidR="00C635CE" w:rsidRPr="00225C7C">
              <w:rPr>
                <w:rFonts w:ascii="Arial" w:hAnsi="Arial" w:cs="Arial"/>
                <w:spacing w:val="0"/>
                <w:szCs w:val="24"/>
              </w:rPr>
              <w:tab/>
              <w:t xml:space="preserve">Subject to ITB </w:t>
            </w:r>
            <w:r>
              <w:rPr>
                <w:rFonts w:ascii="Arial" w:hAnsi="Arial" w:cs="Arial"/>
                <w:spacing w:val="0"/>
                <w:szCs w:val="24"/>
              </w:rPr>
              <w:t>42</w:t>
            </w:r>
            <w:r w:rsidR="00C635CE" w:rsidRPr="00225C7C">
              <w:rPr>
                <w:rFonts w:ascii="Arial" w:hAnsi="Arial" w:cs="Arial"/>
                <w:spacing w:val="0"/>
                <w:szCs w:val="24"/>
              </w:rPr>
              <w:t xml:space="preserve">.1, the Employer shall award the Contract to the Bidder whose </w:t>
            </w:r>
            <w:r w:rsidR="009425A6">
              <w:rPr>
                <w:rFonts w:ascii="Arial" w:hAnsi="Arial" w:cs="Arial"/>
                <w:spacing w:val="0"/>
                <w:szCs w:val="24"/>
              </w:rPr>
              <w:t xml:space="preserve">combined Technical and Financial </w:t>
            </w:r>
            <w:r w:rsidR="00C635CE">
              <w:rPr>
                <w:rFonts w:ascii="Arial" w:hAnsi="Arial" w:cs="Arial"/>
                <w:spacing w:val="0"/>
                <w:szCs w:val="24"/>
              </w:rPr>
              <w:t>Bid</w:t>
            </w:r>
            <w:r w:rsidR="00C635CE" w:rsidRPr="00225C7C">
              <w:rPr>
                <w:rFonts w:ascii="Arial" w:hAnsi="Arial" w:cs="Arial"/>
                <w:spacing w:val="0"/>
                <w:szCs w:val="24"/>
              </w:rPr>
              <w:t xml:space="preserve"> has </w:t>
            </w:r>
            <w:r w:rsidR="009425A6">
              <w:rPr>
                <w:rFonts w:ascii="Arial" w:hAnsi="Arial" w:cs="Arial"/>
                <w:spacing w:val="0"/>
                <w:szCs w:val="24"/>
              </w:rPr>
              <w:t>the highest score</w:t>
            </w:r>
            <w:r w:rsidR="00C635CE" w:rsidRPr="00225C7C">
              <w:rPr>
                <w:rFonts w:ascii="Arial" w:hAnsi="Arial" w:cs="Arial"/>
                <w:spacing w:val="0"/>
                <w:szCs w:val="24"/>
              </w:rPr>
              <w:t xml:space="preserve"> and is substantially responsive to the Bidding Documents, provided further that the Bidder is determined to be eligible and qualified to perform the Contract satisfactorily.</w:t>
            </w:r>
          </w:p>
        </w:tc>
      </w:tr>
      <w:tr w:rsidR="00C635CE" w:rsidRPr="00225C7C" w14:paraId="79DCE3E1" w14:textId="77777777" w:rsidTr="006D1D14">
        <w:trPr>
          <w:trHeight w:val="720"/>
        </w:trPr>
        <w:tc>
          <w:tcPr>
            <w:tcW w:w="2610" w:type="dxa"/>
          </w:tcPr>
          <w:p w14:paraId="1C5AF7F2" w14:textId="77777777" w:rsidR="00C635CE" w:rsidRPr="00225C7C" w:rsidRDefault="00C635CE" w:rsidP="00C635CE">
            <w:pPr>
              <w:pStyle w:val="berschrift3"/>
              <w:jc w:val="left"/>
              <w:rPr>
                <w:rFonts w:ascii="Arial" w:hAnsi="Arial" w:cs="Arial"/>
                <w:sz w:val="24"/>
                <w:szCs w:val="24"/>
              </w:rPr>
            </w:pPr>
            <w:bookmarkStart w:id="519" w:name="_Toc438438866"/>
            <w:bookmarkStart w:id="520" w:name="_Toc438532660"/>
            <w:bookmarkStart w:id="521" w:name="_Toc438734010"/>
            <w:bookmarkStart w:id="522" w:name="_Toc438907046"/>
            <w:bookmarkStart w:id="523" w:name="_Toc438907245"/>
            <w:bookmarkStart w:id="524" w:name="_Toc100032332"/>
            <w:bookmarkStart w:id="525" w:name="_Toc376530960"/>
            <w:bookmarkStart w:id="526" w:name="_Toc380408895"/>
            <w:bookmarkStart w:id="527" w:name="_Toc475613028"/>
            <w:bookmarkStart w:id="528" w:name="_Toc477423734"/>
            <w:bookmarkStart w:id="529" w:name="_Toc481653374"/>
            <w:bookmarkStart w:id="530" w:name="_Toc528935946"/>
            <w:r w:rsidRPr="00225C7C">
              <w:rPr>
                <w:rFonts w:ascii="Arial" w:hAnsi="Arial" w:cs="Arial"/>
                <w:sz w:val="24"/>
                <w:szCs w:val="24"/>
              </w:rPr>
              <w:t>4</w:t>
            </w:r>
            <w:r w:rsidR="00DA2F19">
              <w:rPr>
                <w:rFonts w:ascii="Arial" w:hAnsi="Arial" w:cs="Arial"/>
                <w:sz w:val="24"/>
                <w:szCs w:val="24"/>
              </w:rPr>
              <w:t>4</w:t>
            </w:r>
            <w:r w:rsidRPr="00225C7C">
              <w:rPr>
                <w:rFonts w:ascii="Arial" w:hAnsi="Arial" w:cs="Arial"/>
                <w:sz w:val="24"/>
                <w:szCs w:val="24"/>
              </w:rPr>
              <w:t>. Notification of Award</w:t>
            </w:r>
            <w:bookmarkEnd w:id="519"/>
            <w:bookmarkEnd w:id="520"/>
            <w:bookmarkEnd w:id="521"/>
            <w:bookmarkEnd w:id="522"/>
            <w:bookmarkEnd w:id="523"/>
            <w:bookmarkEnd w:id="524"/>
            <w:bookmarkEnd w:id="525"/>
            <w:bookmarkEnd w:id="526"/>
            <w:bookmarkEnd w:id="527"/>
            <w:bookmarkEnd w:id="528"/>
            <w:bookmarkEnd w:id="529"/>
            <w:bookmarkEnd w:id="530"/>
          </w:p>
        </w:tc>
        <w:tc>
          <w:tcPr>
            <w:tcW w:w="6252" w:type="dxa"/>
          </w:tcPr>
          <w:p w14:paraId="68E6D095" w14:textId="77777777" w:rsidR="00C635CE" w:rsidRPr="00225C7C" w:rsidRDefault="00C635CE" w:rsidP="00C635CE">
            <w:pPr>
              <w:pStyle w:val="Heading21"/>
              <w:rPr>
                <w:rFonts w:ascii="Arial" w:hAnsi="Arial" w:cs="Arial"/>
                <w:spacing w:val="0"/>
                <w:szCs w:val="24"/>
              </w:rPr>
            </w:pPr>
            <w:r w:rsidRPr="00225C7C">
              <w:rPr>
                <w:rFonts w:ascii="Arial" w:hAnsi="Arial" w:cs="Arial"/>
                <w:spacing w:val="0"/>
                <w:szCs w:val="24"/>
              </w:rPr>
              <w:t>4</w:t>
            </w:r>
            <w:r w:rsidR="00DA2F19">
              <w:rPr>
                <w:rFonts w:ascii="Arial" w:hAnsi="Arial" w:cs="Arial"/>
                <w:spacing w:val="0"/>
                <w:szCs w:val="24"/>
              </w:rPr>
              <w:t>4</w:t>
            </w:r>
            <w:r w:rsidRPr="00225C7C">
              <w:rPr>
                <w:rFonts w:ascii="Arial" w:hAnsi="Arial" w:cs="Arial"/>
                <w:spacing w:val="0"/>
                <w:szCs w:val="24"/>
              </w:rPr>
              <w:t>.1</w:t>
            </w:r>
            <w:r w:rsidRPr="00225C7C">
              <w:rPr>
                <w:rFonts w:ascii="Arial" w:hAnsi="Arial" w:cs="Arial"/>
                <w:spacing w:val="0"/>
                <w:szCs w:val="24"/>
              </w:rPr>
              <w:tab/>
              <w:t xml:space="preserve">Prior to the expiration of the period of </w:t>
            </w:r>
            <w:r>
              <w:rPr>
                <w:rFonts w:ascii="Arial" w:hAnsi="Arial" w:cs="Arial"/>
                <w:spacing w:val="0"/>
                <w:szCs w:val="24"/>
              </w:rPr>
              <w:t>Bid</w:t>
            </w:r>
            <w:r w:rsidRPr="00225C7C">
              <w:rPr>
                <w:rFonts w:ascii="Arial" w:hAnsi="Arial" w:cs="Arial"/>
                <w:spacing w:val="0"/>
                <w:szCs w:val="24"/>
              </w:rPr>
              <w:t xml:space="preserve"> validity, the Employer shall notify the successful Bidder, in writing, that its </w:t>
            </w:r>
            <w:r>
              <w:rPr>
                <w:rFonts w:ascii="Arial" w:hAnsi="Arial" w:cs="Arial"/>
                <w:spacing w:val="0"/>
                <w:szCs w:val="24"/>
              </w:rPr>
              <w:t>Bid</w:t>
            </w:r>
            <w:r w:rsidRPr="00225C7C">
              <w:rPr>
                <w:rFonts w:ascii="Arial" w:hAnsi="Arial" w:cs="Arial"/>
                <w:spacing w:val="0"/>
                <w:szCs w:val="24"/>
              </w:rPr>
              <w:t xml:space="preserve"> has been accepted. The notification letter (hereinafter and in the Conditions of Contract and Contract Forms called the “Letter of Acceptance”) shall specify the sum that the Employer will pay the Contractor in consideration of the execution and completion of the </w:t>
            </w:r>
            <w:r w:rsidR="00DA2F19">
              <w:rPr>
                <w:rFonts w:ascii="Arial" w:hAnsi="Arial" w:cs="Arial"/>
                <w:spacing w:val="0"/>
                <w:szCs w:val="24"/>
              </w:rPr>
              <w:t>Plant and Installation Services</w:t>
            </w:r>
            <w:r w:rsidR="00DA2F19" w:rsidRPr="00225C7C">
              <w:rPr>
                <w:rFonts w:ascii="Arial" w:hAnsi="Arial" w:cs="Arial"/>
                <w:spacing w:val="0"/>
                <w:szCs w:val="24"/>
              </w:rPr>
              <w:t xml:space="preserve"> </w:t>
            </w:r>
            <w:r w:rsidRPr="00225C7C">
              <w:rPr>
                <w:rFonts w:ascii="Arial" w:hAnsi="Arial" w:cs="Arial"/>
                <w:spacing w:val="0"/>
                <w:szCs w:val="24"/>
              </w:rPr>
              <w:t>(hereinafter and in the Conditions of Contract and Contract Forms called “the Contract Price”). Subsequently, the Employer shall also notify all other Bidders of the results of the bidding.</w:t>
            </w:r>
          </w:p>
        </w:tc>
      </w:tr>
      <w:tr w:rsidR="00C635CE" w:rsidRPr="00225C7C" w14:paraId="6425380B" w14:textId="77777777" w:rsidTr="006D1D14">
        <w:tc>
          <w:tcPr>
            <w:tcW w:w="2610" w:type="dxa"/>
          </w:tcPr>
          <w:p w14:paraId="2A1F2354" w14:textId="77777777" w:rsidR="00C635CE" w:rsidRPr="00225C7C" w:rsidRDefault="00C635CE" w:rsidP="00C635CE">
            <w:pPr>
              <w:rPr>
                <w:rFonts w:ascii="Arial" w:hAnsi="Arial" w:cs="Arial"/>
                <w:color w:val="000000"/>
                <w:szCs w:val="24"/>
              </w:rPr>
            </w:pPr>
          </w:p>
        </w:tc>
        <w:tc>
          <w:tcPr>
            <w:tcW w:w="6252" w:type="dxa"/>
          </w:tcPr>
          <w:p w14:paraId="079B1946" w14:textId="77777777" w:rsidR="00C635CE" w:rsidRPr="00225C7C" w:rsidRDefault="00C635CE" w:rsidP="00C635CE">
            <w:pPr>
              <w:pStyle w:val="Heading21"/>
              <w:rPr>
                <w:rFonts w:ascii="Arial" w:hAnsi="Arial" w:cs="Arial"/>
                <w:spacing w:val="0"/>
                <w:szCs w:val="24"/>
              </w:rPr>
            </w:pPr>
            <w:r w:rsidRPr="00225C7C">
              <w:rPr>
                <w:rFonts w:ascii="Arial" w:hAnsi="Arial" w:cs="Arial"/>
                <w:spacing w:val="0"/>
                <w:szCs w:val="24"/>
              </w:rPr>
              <w:t>4</w:t>
            </w:r>
            <w:r w:rsidR="00DA2F19">
              <w:rPr>
                <w:rFonts w:ascii="Arial" w:hAnsi="Arial" w:cs="Arial"/>
                <w:spacing w:val="0"/>
                <w:szCs w:val="24"/>
              </w:rPr>
              <w:t>4</w:t>
            </w:r>
            <w:r w:rsidRPr="00225C7C">
              <w:rPr>
                <w:rFonts w:ascii="Arial" w:hAnsi="Arial" w:cs="Arial"/>
                <w:spacing w:val="0"/>
                <w:szCs w:val="24"/>
              </w:rPr>
              <w:t>.2</w:t>
            </w:r>
            <w:r w:rsidRPr="00225C7C">
              <w:rPr>
                <w:rFonts w:ascii="Arial" w:hAnsi="Arial" w:cs="Arial"/>
                <w:spacing w:val="0"/>
                <w:szCs w:val="24"/>
              </w:rPr>
              <w:tab/>
              <w:t>Until a formal contract is prepared and executed, the Letter of Acceptance shall constitute a binding Contract.</w:t>
            </w:r>
          </w:p>
        </w:tc>
      </w:tr>
      <w:tr w:rsidR="00C635CE" w:rsidRPr="00225C7C" w14:paraId="0596E3A0" w14:textId="77777777" w:rsidTr="006D1D14">
        <w:tc>
          <w:tcPr>
            <w:tcW w:w="2610" w:type="dxa"/>
          </w:tcPr>
          <w:p w14:paraId="02E3DEE2" w14:textId="77777777" w:rsidR="00C635CE" w:rsidRPr="00225C7C" w:rsidRDefault="00C635CE" w:rsidP="00C635CE">
            <w:pPr>
              <w:rPr>
                <w:rFonts w:ascii="Arial" w:hAnsi="Arial" w:cs="Arial"/>
                <w:color w:val="000000"/>
                <w:szCs w:val="24"/>
              </w:rPr>
            </w:pPr>
          </w:p>
        </w:tc>
        <w:tc>
          <w:tcPr>
            <w:tcW w:w="6252" w:type="dxa"/>
          </w:tcPr>
          <w:p w14:paraId="2A68E3F4" w14:textId="77777777" w:rsidR="00C635CE" w:rsidRDefault="00C635CE" w:rsidP="00C635CE">
            <w:pPr>
              <w:pStyle w:val="Heading21"/>
              <w:rPr>
                <w:rFonts w:ascii="Arial" w:hAnsi="Arial" w:cs="Arial"/>
                <w:spacing w:val="0"/>
                <w:szCs w:val="24"/>
              </w:rPr>
            </w:pPr>
            <w:r w:rsidRPr="00225C7C">
              <w:rPr>
                <w:rFonts w:ascii="Arial" w:hAnsi="Arial" w:cs="Arial"/>
                <w:spacing w:val="0"/>
                <w:szCs w:val="24"/>
              </w:rPr>
              <w:t>4</w:t>
            </w:r>
            <w:r w:rsidR="00DA2F19">
              <w:rPr>
                <w:rFonts w:ascii="Arial" w:hAnsi="Arial" w:cs="Arial"/>
                <w:spacing w:val="0"/>
                <w:szCs w:val="24"/>
              </w:rPr>
              <w:t>4</w:t>
            </w:r>
            <w:r w:rsidRPr="00225C7C">
              <w:rPr>
                <w:rFonts w:ascii="Arial" w:hAnsi="Arial" w:cs="Arial"/>
                <w:spacing w:val="0"/>
                <w:szCs w:val="24"/>
              </w:rPr>
              <w:t>.3</w:t>
            </w:r>
            <w:r w:rsidRPr="00225C7C">
              <w:rPr>
                <w:rFonts w:ascii="Arial" w:hAnsi="Arial" w:cs="Arial"/>
                <w:spacing w:val="0"/>
                <w:szCs w:val="24"/>
              </w:rPr>
              <w:tab/>
              <w:t>The Employer shall promptly respond in writing to any unsuccessful Bidder who, after notification of award in accordance with ITB 4</w:t>
            </w:r>
            <w:r w:rsidR="00DA2F19">
              <w:rPr>
                <w:rFonts w:ascii="Arial" w:hAnsi="Arial" w:cs="Arial"/>
                <w:spacing w:val="0"/>
                <w:szCs w:val="24"/>
              </w:rPr>
              <w:t>4</w:t>
            </w:r>
            <w:r w:rsidRPr="00225C7C">
              <w:rPr>
                <w:rFonts w:ascii="Arial" w:hAnsi="Arial" w:cs="Arial"/>
                <w:spacing w:val="0"/>
                <w:szCs w:val="24"/>
              </w:rPr>
              <w:t xml:space="preserve">.1, requests in writing the grounds on which its </w:t>
            </w:r>
            <w:r>
              <w:rPr>
                <w:rFonts w:ascii="Arial" w:hAnsi="Arial" w:cs="Arial"/>
                <w:spacing w:val="0"/>
                <w:szCs w:val="24"/>
              </w:rPr>
              <w:t>Bid</w:t>
            </w:r>
            <w:r w:rsidRPr="00225C7C">
              <w:rPr>
                <w:rFonts w:ascii="Arial" w:hAnsi="Arial" w:cs="Arial"/>
                <w:spacing w:val="0"/>
                <w:szCs w:val="24"/>
              </w:rPr>
              <w:t xml:space="preserve"> was not selected.</w:t>
            </w:r>
          </w:p>
          <w:p w14:paraId="24A9F672" w14:textId="62680660" w:rsidR="0044767F" w:rsidRPr="002D4852" w:rsidRDefault="0044767F" w:rsidP="0044767F">
            <w:pPr>
              <w:pStyle w:val="Heading21"/>
              <w:rPr>
                <w:rFonts w:ascii="Arial" w:hAnsi="Arial" w:cs="Arial"/>
                <w:spacing w:val="0"/>
                <w:szCs w:val="24"/>
                <w:lang w:val="en-GB"/>
              </w:rPr>
            </w:pPr>
            <w:r>
              <w:rPr>
                <w:rFonts w:ascii="Arial" w:hAnsi="Arial" w:cs="Arial"/>
                <w:spacing w:val="0"/>
                <w:szCs w:val="24"/>
                <w:lang w:val="en-GB"/>
              </w:rPr>
              <w:t xml:space="preserve">44.4 </w:t>
            </w:r>
            <w:r w:rsidRPr="002D4852">
              <w:rPr>
                <w:rFonts w:ascii="Arial" w:hAnsi="Arial" w:cs="Arial"/>
                <w:spacing w:val="0"/>
                <w:szCs w:val="24"/>
                <w:lang w:val="en-GB"/>
              </w:rPr>
              <w:t>In exceptional circumstances, the Employer may need to communicate with the successful Bidder, established in terms of ITB 39.1, certain aspects of Contract performance prior to sending the Letter of Acceptance.  Should such a need arise, this communication shall be limited to the following topics, as identified in the evaluation report,</w:t>
            </w:r>
          </w:p>
          <w:p w14:paraId="2760452A" w14:textId="77777777" w:rsidR="0044767F" w:rsidRPr="002D4852" w:rsidRDefault="0044767F" w:rsidP="0044767F">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(a)</w:t>
            </w:r>
            <w:r w:rsidRPr="002D4852">
              <w:rPr>
                <w:rFonts w:ascii="Arial" w:hAnsi="Arial" w:cs="Arial"/>
                <w:color w:val="000000"/>
                <w:szCs w:val="24"/>
                <w:lang w:val="en-GB"/>
              </w:rPr>
              <w:tab/>
              <w:t>coordination of mobilization timing;</w:t>
            </w:r>
          </w:p>
          <w:p w14:paraId="334A1641" w14:textId="77777777" w:rsidR="0044767F" w:rsidRPr="002D4852" w:rsidRDefault="0044767F" w:rsidP="0044767F">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lastRenderedPageBreak/>
              <w:t>(b)</w:t>
            </w:r>
            <w:r w:rsidRPr="002D4852">
              <w:rPr>
                <w:rFonts w:ascii="Arial" w:hAnsi="Arial" w:cs="Arial"/>
                <w:color w:val="000000"/>
                <w:szCs w:val="24"/>
                <w:lang w:val="en-GB"/>
              </w:rPr>
              <w:tab/>
              <w:t>coordination of actions or inputs involving the Employer and the Engineer;</w:t>
            </w:r>
          </w:p>
          <w:p w14:paraId="7AEA3241" w14:textId="0B29E367" w:rsidR="0044767F" w:rsidRPr="0044767F" w:rsidRDefault="0044767F" w:rsidP="0044767F">
            <w:pPr>
              <w:pStyle w:val="P3Header1-Clauses"/>
              <w:tabs>
                <w:tab w:val="clear" w:pos="360"/>
                <w:tab w:val="clear" w:pos="567"/>
                <w:tab w:val="clear" w:pos="972"/>
                <w:tab w:val="left" w:pos="1148"/>
              </w:tabs>
              <w:spacing w:after="240"/>
              <w:ind w:left="1148" w:hanging="572"/>
              <w:rPr>
                <w:lang w:val="en-US"/>
              </w:rPr>
            </w:pPr>
            <w:r w:rsidRPr="002D4852">
              <w:rPr>
                <w:rFonts w:ascii="Arial" w:hAnsi="Arial" w:cs="Arial"/>
                <w:color w:val="000000"/>
                <w:szCs w:val="24"/>
                <w:lang w:val="en-GB"/>
              </w:rPr>
              <w:t>(c)</w:t>
            </w:r>
            <w:r w:rsidRPr="002D4852">
              <w:rPr>
                <w:rFonts w:ascii="Arial" w:hAnsi="Arial" w:cs="Arial"/>
                <w:color w:val="000000"/>
                <w:szCs w:val="24"/>
                <w:lang w:val="en-GB"/>
              </w:rPr>
              <w:tab/>
              <w:t>technical alternatives offered by the successful Bidder.</w:t>
            </w:r>
          </w:p>
        </w:tc>
      </w:tr>
      <w:tr w:rsidR="00C635CE" w:rsidRPr="00225C7C" w14:paraId="3596AF49" w14:textId="77777777" w:rsidTr="006D1D14">
        <w:tc>
          <w:tcPr>
            <w:tcW w:w="2610" w:type="dxa"/>
          </w:tcPr>
          <w:p w14:paraId="63C1B8E9" w14:textId="77777777" w:rsidR="00C635CE" w:rsidRPr="00225C7C" w:rsidRDefault="00C635CE" w:rsidP="00C635CE">
            <w:pPr>
              <w:pStyle w:val="berschrift3"/>
              <w:jc w:val="left"/>
              <w:rPr>
                <w:rFonts w:ascii="Arial" w:hAnsi="Arial" w:cs="Arial"/>
                <w:sz w:val="24"/>
                <w:szCs w:val="24"/>
              </w:rPr>
            </w:pPr>
            <w:bookmarkStart w:id="531" w:name="_Toc438438867"/>
            <w:bookmarkStart w:id="532" w:name="_Toc438532661"/>
            <w:bookmarkStart w:id="533" w:name="_Toc438734011"/>
            <w:bookmarkStart w:id="534" w:name="_Toc438907047"/>
            <w:bookmarkStart w:id="535" w:name="_Toc438907246"/>
            <w:bookmarkStart w:id="536" w:name="_Toc100032333"/>
            <w:bookmarkStart w:id="537" w:name="_Toc376530961"/>
            <w:bookmarkStart w:id="538" w:name="_Toc380408896"/>
            <w:bookmarkStart w:id="539" w:name="_Toc475613029"/>
            <w:bookmarkStart w:id="540" w:name="_Toc477423735"/>
            <w:bookmarkStart w:id="541" w:name="_Toc528935947"/>
            <w:r w:rsidRPr="00225C7C">
              <w:rPr>
                <w:rFonts w:ascii="Arial" w:hAnsi="Arial" w:cs="Arial"/>
                <w:sz w:val="24"/>
                <w:szCs w:val="24"/>
              </w:rPr>
              <w:lastRenderedPageBreak/>
              <w:t>4</w:t>
            </w:r>
            <w:r w:rsidR="003D7BF0">
              <w:rPr>
                <w:rFonts w:ascii="Arial" w:hAnsi="Arial" w:cs="Arial"/>
                <w:sz w:val="24"/>
                <w:szCs w:val="24"/>
              </w:rPr>
              <w:t>5</w:t>
            </w:r>
            <w:r w:rsidRPr="00225C7C">
              <w:rPr>
                <w:rFonts w:ascii="Arial" w:hAnsi="Arial" w:cs="Arial"/>
                <w:sz w:val="24"/>
                <w:szCs w:val="24"/>
              </w:rPr>
              <w:t>. Signing of Contract</w:t>
            </w:r>
            <w:bookmarkEnd w:id="531"/>
            <w:bookmarkEnd w:id="532"/>
            <w:bookmarkEnd w:id="533"/>
            <w:bookmarkEnd w:id="534"/>
            <w:bookmarkEnd w:id="535"/>
            <w:bookmarkEnd w:id="536"/>
            <w:bookmarkEnd w:id="537"/>
            <w:bookmarkEnd w:id="538"/>
            <w:bookmarkEnd w:id="539"/>
            <w:bookmarkEnd w:id="540"/>
            <w:bookmarkEnd w:id="541"/>
          </w:p>
        </w:tc>
        <w:tc>
          <w:tcPr>
            <w:tcW w:w="6252" w:type="dxa"/>
          </w:tcPr>
          <w:p w14:paraId="19DFB104" w14:textId="77777777" w:rsidR="00C635CE" w:rsidRPr="00225C7C" w:rsidRDefault="00C635CE" w:rsidP="00C635CE">
            <w:pPr>
              <w:pStyle w:val="Heading21"/>
              <w:rPr>
                <w:rFonts w:ascii="Arial" w:hAnsi="Arial" w:cs="Arial"/>
                <w:spacing w:val="0"/>
                <w:szCs w:val="24"/>
              </w:rPr>
            </w:pPr>
            <w:r w:rsidRPr="00225C7C">
              <w:rPr>
                <w:rFonts w:ascii="Arial" w:hAnsi="Arial" w:cs="Arial"/>
                <w:spacing w:val="0"/>
                <w:szCs w:val="24"/>
              </w:rPr>
              <w:t>4</w:t>
            </w:r>
            <w:r w:rsidR="003D7BF0">
              <w:rPr>
                <w:rFonts w:ascii="Arial" w:hAnsi="Arial" w:cs="Arial"/>
                <w:spacing w:val="0"/>
                <w:szCs w:val="24"/>
              </w:rPr>
              <w:t>5</w:t>
            </w:r>
            <w:r w:rsidRPr="00225C7C">
              <w:rPr>
                <w:rFonts w:ascii="Arial" w:hAnsi="Arial" w:cs="Arial"/>
                <w:spacing w:val="0"/>
                <w:szCs w:val="24"/>
              </w:rPr>
              <w:t>.1</w:t>
            </w:r>
            <w:r w:rsidRPr="00225C7C">
              <w:rPr>
                <w:rFonts w:ascii="Arial" w:hAnsi="Arial" w:cs="Arial"/>
                <w:spacing w:val="0"/>
                <w:szCs w:val="24"/>
              </w:rPr>
              <w:tab/>
              <w:t xml:space="preserve">Promptly upon notification, the Employer shall send the successful Bidder the Contract Agreement. </w:t>
            </w:r>
          </w:p>
        </w:tc>
      </w:tr>
      <w:tr w:rsidR="00C635CE" w:rsidRPr="00225C7C" w14:paraId="5E0C3FE8" w14:textId="77777777" w:rsidTr="006D1D14">
        <w:tc>
          <w:tcPr>
            <w:tcW w:w="2610" w:type="dxa"/>
          </w:tcPr>
          <w:p w14:paraId="70CF4C46" w14:textId="77777777" w:rsidR="00C635CE" w:rsidRPr="007E51BC" w:rsidRDefault="00C635CE" w:rsidP="00C635CE">
            <w:pPr>
              <w:pStyle w:val="berschrift3"/>
              <w:jc w:val="left"/>
              <w:rPr>
                <w:rFonts w:ascii="Arial" w:hAnsi="Arial" w:cs="Arial"/>
                <w:sz w:val="24"/>
                <w:szCs w:val="24"/>
                <w:lang w:val="en-GB"/>
              </w:rPr>
            </w:pPr>
          </w:p>
        </w:tc>
        <w:tc>
          <w:tcPr>
            <w:tcW w:w="6252" w:type="dxa"/>
          </w:tcPr>
          <w:p w14:paraId="5BAE0194" w14:textId="77777777" w:rsidR="00C635CE" w:rsidRDefault="00C635CE" w:rsidP="00C635CE">
            <w:pPr>
              <w:pStyle w:val="Heading21"/>
              <w:rPr>
                <w:rFonts w:ascii="Arial" w:hAnsi="Arial" w:cs="Arial"/>
                <w:spacing w:val="0"/>
                <w:szCs w:val="24"/>
              </w:rPr>
            </w:pPr>
            <w:r w:rsidRPr="00225C7C">
              <w:rPr>
                <w:rFonts w:ascii="Arial" w:hAnsi="Arial" w:cs="Arial"/>
                <w:spacing w:val="0"/>
                <w:szCs w:val="24"/>
              </w:rPr>
              <w:t>4</w:t>
            </w:r>
            <w:r w:rsidR="003D7BF0">
              <w:rPr>
                <w:rFonts w:ascii="Arial" w:hAnsi="Arial" w:cs="Arial"/>
                <w:spacing w:val="0"/>
                <w:szCs w:val="24"/>
              </w:rPr>
              <w:t>5</w:t>
            </w:r>
            <w:r w:rsidRPr="00225C7C">
              <w:rPr>
                <w:rFonts w:ascii="Arial" w:hAnsi="Arial" w:cs="Arial"/>
                <w:spacing w:val="0"/>
                <w:szCs w:val="24"/>
              </w:rPr>
              <w:t>.2</w:t>
            </w:r>
            <w:r w:rsidRPr="00225C7C">
              <w:rPr>
                <w:rFonts w:ascii="Arial" w:hAnsi="Arial" w:cs="Arial"/>
                <w:spacing w:val="0"/>
                <w:szCs w:val="24"/>
              </w:rPr>
              <w:tab/>
              <w:t>Within twenty-eight (28) days of receipt of the Contract Agreement, the successful Bidder shall sign, date, and return it to the Employer.</w:t>
            </w:r>
          </w:p>
          <w:p w14:paraId="3D7F7730" w14:textId="77777777" w:rsidR="003D7BF0" w:rsidRPr="003D7BF0" w:rsidRDefault="003D7BF0" w:rsidP="00160834">
            <w:pPr>
              <w:pStyle w:val="Heading21"/>
            </w:pPr>
            <w:r w:rsidRPr="003D7BF0">
              <w:rPr>
                <w:rFonts w:ascii="Arial" w:hAnsi="Arial" w:cs="Arial"/>
                <w:spacing w:val="0"/>
                <w:szCs w:val="24"/>
              </w:rPr>
              <w:t xml:space="preserve">45.3 Notwithstanding ITB </w:t>
            </w:r>
            <w:r>
              <w:rPr>
                <w:rFonts w:ascii="Arial" w:hAnsi="Arial" w:cs="Arial"/>
                <w:spacing w:val="0"/>
                <w:szCs w:val="24"/>
              </w:rPr>
              <w:t>45</w:t>
            </w:r>
            <w:r w:rsidRPr="003D7BF0">
              <w:rPr>
                <w:rFonts w:ascii="Arial" w:hAnsi="Arial" w:cs="Arial"/>
                <w:spacing w:val="0"/>
                <w:szCs w:val="24"/>
              </w:rPr>
              <w:t xml:space="preserve">.2 above, in case signing of the Contract Agreement is prevented by any export restrictions attributable to the Employer, to the country of the Employer, or to the use of the Plant and Installation Services to be supplied, where such export restrictions arise from trade regulations from a country supplying those Plant and Installation Services, the Bidder shall not be bound by its bid,  always provided, however, that the Bidder can demonstrate to the satisfaction of the Employer and of </w:t>
            </w:r>
            <w:r w:rsidR="00160834">
              <w:rPr>
                <w:rFonts w:ascii="Arial" w:hAnsi="Arial" w:cs="Arial"/>
                <w:spacing w:val="0"/>
                <w:szCs w:val="24"/>
              </w:rPr>
              <w:t xml:space="preserve">KfW </w:t>
            </w:r>
            <w:r w:rsidRPr="003D7BF0">
              <w:rPr>
                <w:rFonts w:ascii="Arial" w:hAnsi="Arial" w:cs="Arial"/>
                <w:spacing w:val="0"/>
                <w:szCs w:val="24"/>
              </w:rPr>
              <w:t xml:space="preserve"> that signing of the Contact Agreement has not been prevented by any lack of diligence on the part of the Bidder in completing any formalities, including applying for permits, authorizations and licenses necessary for the export of the Plant and Installation Services under the terms of the Contract.</w:t>
            </w:r>
          </w:p>
        </w:tc>
      </w:tr>
      <w:tr w:rsidR="00C635CE" w:rsidRPr="00225C7C" w14:paraId="6B8071C0" w14:textId="77777777" w:rsidTr="006D1D14">
        <w:tc>
          <w:tcPr>
            <w:tcW w:w="2610" w:type="dxa"/>
          </w:tcPr>
          <w:p w14:paraId="16FC8E76" w14:textId="77777777" w:rsidR="00C635CE" w:rsidRPr="00225C7C" w:rsidRDefault="00C635CE" w:rsidP="00C635CE">
            <w:pPr>
              <w:pStyle w:val="berschrift3"/>
              <w:jc w:val="left"/>
              <w:rPr>
                <w:rFonts w:ascii="Arial" w:hAnsi="Arial" w:cs="Arial"/>
                <w:sz w:val="24"/>
                <w:szCs w:val="24"/>
              </w:rPr>
            </w:pPr>
            <w:bookmarkStart w:id="542" w:name="_Toc438438868"/>
            <w:bookmarkStart w:id="543" w:name="_Toc438532662"/>
            <w:bookmarkStart w:id="544" w:name="_Toc438734012"/>
            <w:bookmarkStart w:id="545" w:name="_Toc438907048"/>
            <w:bookmarkStart w:id="546" w:name="_Toc438907247"/>
            <w:bookmarkStart w:id="547" w:name="_Toc100032334"/>
            <w:bookmarkStart w:id="548" w:name="_Toc376530962"/>
            <w:bookmarkStart w:id="549" w:name="_Toc380408897"/>
            <w:bookmarkStart w:id="550" w:name="_Toc475613030"/>
            <w:bookmarkStart w:id="551" w:name="_Toc477423736"/>
            <w:bookmarkStart w:id="552" w:name="_Toc481653376"/>
            <w:bookmarkStart w:id="553" w:name="_Toc528935948"/>
            <w:r w:rsidRPr="00225C7C">
              <w:rPr>
                <w:rFonts w:ascii="Arial" w:hAnsi="Arial" w:cs="Arial"/>
                <w:sz w:val="24"/>
                <w:szCs w:val="24"/>
              </w:rPr>
              <w:t>4</w:t>
            </w:r>
            <w:r w:rsidR="003D7BF0">
              <w:rPr>
                <w:rFonts w:ascii="Arial" w:hAnsi="Arial" w:cs="Arial"/>
                <w:sz w:val="24"/>
                <w:szCs w:val="24"/>
              </w:rPr>
              <w:t>6</w:t>
            </w:r>
            <w:r w:rsidRPr="00225C7C">
              <w:rPr>
                <w:rFonts w:ascii="Arial" w:hAnsi="Arial" w:cs="Arial"/>
                <w:sz w:val="24"/>
                <w:szCs w:val="24"/>
              </w:rPr>
              <w:t>. Performance Security</w:t>
            </w:r>
            <w:bookmarkEnd w:id="542"/>
            <w:bookmarkEnd w:id="543"/>
            <w:bookmarkEnd w:id="544"/>
            <w:bookmarkEnd w:id="545"/>
            <w:bookmarkEnd w:id="546"/>
            <w:bookmarkEnd w:id="547"/>
            <w:bookmarkEnd w:id="548"/>
            <w:bookmarkEnd w:id="549"/>
            <w:bookmarkEnd w:id="550"/>
            <w:bookmarkEnd w:id="551"/>
            <w:bookmarkEnd w:id="552"/>
            <w:bookmarkEnd w:id="553"/>
          </w:p>
        </w:tc>
        <w:tc>
          <w:tcPr>
            <w:tcW w:w="6252" w:type="dxa"/>
          </w:tcPr>
          <w:p w14:paraId="71F1FCE9" w14:textId="77777777" w:rsidR="00C635CE" w:rsidRPr="00225C7C" w:rsidRDefault="00C635CE" w:rsidP="00C635CE">
            <w:pPr>
              <w:pStyle w:val="Heading21"/>
              <w:rPr>
                <w:rFonts w:ascii="Arial" w:hAnsi="Arial" w:cs="Arial"/>
                <w:spacing w:val="0"/>
                <w:szCs w:val="24"/>
              </w:rPr>
            </w:pPr>
            <w:r w:rsidRPr="00225C7C">
              <w:rPr>
                <w:rFonts w:ascii="Arial" w:hAnsi="Arial" w:cs="Arial"/>
                <w:spacing w:val="0"/>
                <w:szCs w:val="24"/>
              </w:rPr>
              <w:t>4</w:t>
            </w:r>
            <w:r w:rsidR="003D7BF0">
              <w:rPr>
                <w:rFonts w:ascii="Arial" w:hAnsi="Arial" w:cs="Arial"/>
                <w:spacing w:val="0"/>
                <w:szCs w:val="24"/>
              </w:rPr>
              <w:t>6</w:t>
            </w:r>
            <w:r w:rsidRPr="00225C7C">
              <w:rPr>
                <w:rFonts w:ascii="Arial" w:hAnsi="Arial" w:cs="Arial"/>
                <w:spacing w:val="0"/>
                <w:szCs w:val="24"/>
              </w:rPr>
              <w:t>.1</w:t>
            </w:r>
            <w:r w:rsidRPr="00225C7C">
              <w:rPr>
                <w:rFonts w:ascii="Arial" w:hAnsi="Arial" w:cs="Arial"/>
                <w:spacing w:val="0"/>
                <w:szCs w:val="24"/>
              </w:rPr>
              <w:tab/>
              <w:t xml:space="preserve">Within twenty-eight (28) days of the receipt of the Letter of Acceptance from the Employer, the successful Bidder shall furnish the performance security in accordance with the General Conditions of Contract, subject to ITB </w:t>
            </w:r>
            <w:r w:rsidR="003D7BF0">
              <w:rPr>
                <w:rFonts w:ascii="Arial" w:hAnsi="Arial" w:cs="Arial"/>
                <w:spacing w:val="0"/>
                <w:szCs w:val="24"/>
              </w:rPr>
              <w:t>40</w:t>
            </w:r>
            <w:r w:rsidRPr="00225C7C">
              <w:rPr>
                <w:rFonts w:ascii="Arial" w:hAnsi="Arial" w:cs="Arial"/>
                <w:spacing w:val="0"/>
                <w:szCs w:val="24"/>
              </w:rPr>
              <w:t>.5, using for that purpose the Performance Security Form included in Section X, Contract Forms, or another form acceptable to the Employer. If the performance security furnished by the successful Bidder is in the form of a bond, it shall be issued by a bonding or insurance company that has been determined by the successful Bidder to be acceptable to the Employer. A foreign institution providing a bond shall have a correspondent financial institution located in the Employer’s Country.</w:t>
            </w:r>
          </w:p>
        </w:tc>
      </w:tr>
      <w:tr w:rsidR="00C635CE" w:rsidRPr="00225C7C" w14:paraId="628029DC" w14:textId="77777777" w:rsidTr="006D1D14">
        <w:tc>
          <w:tcPr>
            <w:tcW w:w="2610" w:type="dxa"/>
          </w:tcPr>
          <w:p w14:paraId="3998BD60" w14:textId="77777777" w:rsidR="00C635CE" w:rsidRPr="00225C7C" w:rsidRDefault="00C635CE" w:rsidP="00C635CE">
            <w:pPr>
              <w:pStyle w:val="berschrift3"/>
              <w:jc w:val="left"/>
              <w:rPr>
                <w:rFonts w:ascii="Arial" w:hAnsi="Arial" w:cs="Arial"/>
                <w:szCs w:val="24"/>
              </w:rPr>
            </w:pPr>
          </w:p>
        </w:tc>
        <w:tc>
          <w:tcPr>
            <w:tcW w:w="6252" w:type="dxa"/>
          </w:tcPr>
          <w:p w14:paraId="33A5D1A2" w14:textId="757E43E5" w:rsidR="00C635CE" w:rsidRDefault="00C635CE" w:rsidP="00C635CE">
            <w:pPr>
              <w:pStyle w:val="Heading21"/>
              <w:rPr>
                <w:rFonts w:ascii="Arial" w:hAnsi="Arial" w:cs="Arial"/>
                <w:spacing w:val="0"/>
                <w:szCs w:val="24"/>
              </w:rPr>
            </w:pPr>
            <w:r w:rsidRPr="00225C7C">
              <w:rPr>
                <w:rFonts w:ascii="Arial" w:hAnsi="Arial" w:cs="Arial"/>
                <w:spacing w:val="0"/>
                <w:szCs w:val="24"/>
              </w:rPr>
              <w:t>4</w:t>
            </w:r>
            <w:r w:rsidR="003D7BF0">
              <w:rPr>
                <w:rFonts w:ascii="Arial" w:hAnsi="Arial" w:cs="Arial"/>
                <w:spacing w:val="0"/>
                <w:szCs w:val="24"/>
              </w:rPr>
              <w:t>6</w:t>
            </w:r>
            <w:r w:rsidRPr="00225C7C">
              <w:rPr>
                <w:rFonts w:ascii="Arial" w:hAnsi="Arial" w:cs="Arial"/>
                <w:spacing w:val="0"/>
                <w:szCs w:val="24"/>
              </w:rPr>
              <w:t xml:space="preserve">.2 Failure of the successful Bidder to submit the above-mentioned Performance Security or sign the Contract shall constitute sufficient grounds for the annulment of the award and forfeiture of the </w:t>
            </w:r>
            <w:r>
              <w:rPr>
                <w:rFonts w:ascii="Arial" w:hAnsi="Arial" w:cs="Arial"/>
                <w:spacing w:val="0"/>
                <w:szCs w:val="24"/>
              </w:rPr>
              <w:t>Bid</w:t>
            </w:r>
            <w:r w:rsidRPr="00225C7C">
              <w:rPr>
                <w:rFonts w:ascii="Arial" w:hAnsi="Arial" w:cs="Arial"/>
                <w:spacing w:val="0"/>
                <w:szCs w:val="24"/>
              </w:rPr>
              <w:t xml:space="preserve"> </w:t>
            </w:r>
            <w:r w:rsidR="00593F04" w:rsidRPr="00225C7C">
              <w:rPr>
                <w:rFonts w:ascii="Arial" w:hAnsi="Arial" w:cs="Arial"/>
                <w:spacing w:val="0"/>
                <w:szCs w:val="24"/>
              </w:rPr>
              <w:lastRenderedPageBreak/>
              <w:t>Security</w:t>
            </w:r>
            <w:r w:rsidRPr="00225C7C">
              <w:rPr>
                <w:rFonts w:ascii="Arial" w:hAnsi="Arial" w:cs="Arial"/>
                <w:spacing w:val="0"/>
                <w:szCs w:val="24"/>
              </w:rPr>
              <w:t xml:space="preserve">. In that </w:t>
            </w:r>
            <w:r w:rsidR="00A375B8" w:rsidRPr="00225C7C">
              <w:rPr>
                <w:rFonts w:ascii="Arial" w:hAnsi="Arial" w:cs="Arial"/>
                <w:spacing w:val="0"/>
                <w:szCs w:val="24"/>
              </w:rPr>
              <w:t>event,</w:t>
            </w:r>
            <w:r w:rsidRPr="00225C7C">
              <w:rPr>
                <w:rFonts w:ascii="Arial" w:hAnsi="Arial" w:cs="Arial"/>
                <w:spacing w:val="0"/>
                <w:szCs w:val="24"/>
              </w:rPr>
              <w:t xml:space="preserve"> the Employer may award the Contract to the next lowest evaluated Bidder whose offer is substantially responsive and is determined by the Employer to be qualified to perform the Contract satisfactorily.</w:t>
            </w:r>
          </w:p>
          <w:p w14:paraId="7B6811CF" w14:textId="77777777" w:rsidR="00C635CE" w:rsidRPr="00225C7C" w:rsidRDefault="00C635CE" w:rsidP="00C635CE">
            <w:pPr>
              <w:pStyle w:val="Heading21"/>
              <w:rPr>
                <w:rFonts w:ascii="Arial" w:hAnsi="Arial" w:cs="Arial"/>
                <w:spacing w:val="0"/>
                <w:szCs w:val="24"/>
              </w:rPr>
            </w:pPr>
          </w:p>
        </w:tc>
      </w:tr>
      <w:bookmarkEnd w:id="17"/>
      <w:bookmarkEnd w:id="18"/>
    </w:tbl>
    <w:p w14:paraId="57514DEC" w14:textId="77777777" w:rsidR="00271E90" w:rsidRPr="00225C7C" w:rsidRDefault="00271E90" w:rsidP="00271E90">
      <w:pPr>
        <w:rPr>
          <w:rFonts w:ascii="Arial" w:hAnsi="Arial" w:cs="Arial"/>
          <w:color w:val="000000"/>
        </w:rPr>
        <w:sectPr w:rsidR="00271E90" w:rsidRPr="00225C7C" w:rsidSect="003D6D13">
          <w:headerReference w:type="even" r:id="rId15"/>
          <w:headerReference w:type="default" r:id="rId16"/>
          <w:headerReference w:type="first" r:id="rId17"/>
          <w:footnotePr>
            <w:numRestart w:val="eachSect"/>
          </w:footnotePr>
          <w:endnotePr>
            <w:numFmt w:val="decimal"/>
          </w:endnotePr>
          <w:pgSz w:w="11906" w:h="16837" w:code="9"/>
          <w:pgMar w:top="1440" w:right="1440" w:bottom="1440" w:left="1797" w:header="720" w:footer="720" w:gutter="0"/>
          <w:pgNumType w:chapStyle="1"/>
          <w:cols w:space="720"/>
          <w:docGrid w:linePitch="326"/>
        </w:sectPr>
      </w:pPr>
    </w:p>
    <w:tbl>
      <w:tblPr>
        <w:tblW w:w="5000" w:type="pct"/>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
        <w:gridCol w:w="1841"/>
        <w:gridCol w:w="86"/>
        <w:gridCol w:w="9"/>
        <w:gridCol w:w="46"/>
        <w:gridCol w:w="6872"/>
        <w:gridCol w:w="15"/>
      </w:tblGrid>
      <w:tr w:rsidR="00271E90" w:rsidRPr="00225C7C" w14:paraId="2FF7559B" w14:textId="77777777" w:rsidTr="00D0051B">
        <w:trPr>
          <w:cantSplit/>
        </w:trPr>
        <w:tc>
          <w:tcPr>
            <w:tcW w:w="8669" w:type="dxa"/>
            <w:gridSpan w:val="7"/>
            <w:tcBorders>
              <w:top w:val="nil"/>
              <w:left w:val="nil"/>
              <w:bottom w:val="single" w:sz="12" w:space="0" w:color="000000"/>
              <w:right w:val="nil"/>
            </w:tcBorders>
            <w:vAlign w:val="center"/>
          </w:tcPr>
          <w:p w14:paraId="65274E65" w14:textId="77777777" w:rsidR="00271E90" w:rsidRPr="00225C7C" w:rsidRDefault="008C44B1" w:rsidP="007D73AE">
            <w:pPr>
              <w:pStyle w:val="Section"/>
            </w:pPr>
            <w:bookmarkStart w:id="554" w:name="_Toc438366665"/>
            <w:bookmarkStart w:id="555" w:name="_Toc101929320"/>
            <w:bookmarkStart w:id="556" w:name="_Toc528935883"/>
            <w:r w:rsidRPr="00225C7C">
              <w:lastRenderedPageBreak/>
              <w:t xml:space="preserve">Section II. </w:t>
            </w:r>
            <w:r w:rsidR="00271E90" w:rsidRPr="00225C7C">
              <w:t>Bid Data Sheet</w:t>
            </w:r>
            <w:bookmarkEnd w:id="554"/>
            <w:bookmarkEnd w:id="555"/>
            <w:bookmarkEnd w:id="556"/>
          </w:p>
        </w:tc>
      </w:tr>
      <w:tr w:rsidR="00271E90" w:rsidRPr="00225C7C" w14:paraId="7BB1B72B" w14:textId="77777777" w:rsidTr="00D0051B">
        <w:trPr>
          <w:cantSplit/>
        </w:trPr>
        <w:tc>
          <w:tcPr>
            <w:tcW w:w="8669" w:type="dxa"/>
            <w:gridSpan w:val="7"/>
            <w:tcBorders>
              <w:bottom w:val="single" w:sz="12" w:space="0" w:color="000000"/>
            </w:tcBorders>
            <w:vAlign w:val="center"/>
          </w:tcPr>
          <w:p w14:paraId="3E9BD7C7" w14:textId="77777777" w:rsidR="00271E90" w:rsidRPr="00225C7C" w:rsidRDefault="008C44B1" w:rsidP="00271E90">
            <w:pPr>
              <w:spacing w:before="60" w:after="60"/>
              <w:jc w:val="center"/>
              <w:rPr>
                <w:rFonts w:ascii="Arial" w:hAnsi="Arial" w:cs="Arial"/>
                <w:b/>
                <w:color w:val="000000"/>
                <w:sz w:val="28"/>
              </w:rPr>
            </w:pPr>
            <w:r w:rsidRPr="00225C7C">
              <w:rPr>
                <w:rFonts w:ascii="Arial" w:hAnsi="Arial" w:cs="Arial"/>
                <w:b/>
                <w:color w:val="000000"/>
                <w:sz w:val="28"/>
              </w:rPr>
              <w:t xml:space="preserve">A. </w:t>
            </w:r>
            <w:r w:rsidR="00271E90" w:rsidRPr="00225C7C">
              <w:rPr>
                <w:rFonts w:ascii="Arial" w:hAnsi="Arial" w:cs="Arial"/>
                <w:b/>
                <w:color w:val="000000"/>
                <w:sz w:val="28"/>
              </w:rPr>
              <w:t>Introduction</w:t>
            </w:r>
          </w:p>
        </w:tc>
      </w:tr>
      <w:tr w:rsidR="00271E90" w:rsidRPr="00225C7C" w14:paraId="1EC2D406" w14:textId="77777777" w:rsidTr="00D0051B">
        <w:trPr>
          <w:cantSplit/>
        </w:trPr>
        <w:tc>
          <w:tcPr>
            <w:tcW w:w="1895" w:type="dxa"/>
            <w:gridSpan w:val="3"/>
            <w:tcBorders>
              <w:top w:val="single" w:sz="12" w:space="0" w:color="000000"/>
              <w:bottom w:val="nil"/>
              <w:right w:val="single" w:sz="8" w:space="0" w:color="000000"/>
            </w:tcBorders>
          </w:tcPr>
          <w:p w14:paraId="6BCCF091" w14:textId="77777777" w:rsidR="00271E90" w:rsidRPr="00225C7C" w:rsidRDefault="00271E90" w:rsidP="00271E90">
            <w:pPr>
              <w:spacing w:before="60" w:after="60"/>
              <w:rPr>
                <w:rFonts w:ascii="Arial" w:hAnsi="Arial" w:cs="Arial"/>
                <w:b/>
                <w:color w:val="000000"/>
                <w:sz w:val="22"/>
                <w:szCs w:val="22"/>
              </w:rPr>
            </w:pPr>
            <w:r w:rsidRPr="00225C7C">
              <w:rPr>
                <w:rFonts w:ascii="Arial" w:hAnsi="Arial" w:cs="Arial"/>
                <w:b/>
                <w:color w:val="000000"/>
                <w:sz w:val="22"/>
                <w:szCs w:val="22"/>
              </w:rPr>
              <w:t>ITB 1.1</w:t>
            </w:r>
          </w:p>
        </w:tc>
        <w:tc>
          <w:tcPr>
            <w:tcW w:w="6774" w:type="dxa"/>
            <w:gridSpan w:val="4"/>
            <w:tcBorders>
              <w:top w:val="single" w:sz="12" w:space="0" w:color="000000"/>
              <w:left w:val="nil"/>
              <w:bottom w:val="single" w:sz="12" w:space="0" w:color="auto"/>
            </w:tcBorders>
          </w:tcPr>
          <w:p w14:paraId="3035E5EF" w14:textId="77777777" w:rsidR="00271E90" w:rsidRPr="00225C7C" w:rsidRDefault="00271E90" w:rsidP="00371B87">
            <w:pPr>
              <w:tabs>
                <w:tab w:val="right" w:pos="7272"/>
              </w:tabs>
              <w:spacing w:before="60" w:after="60"/>
              <w:rPr>
                <w:rFonts w:ascii="Arial" w:hAnsi="Arial" w:cs="Arial"/>
                <w:color w:val="000000"/>
                <w:sz w:val="22"/>
                <w:szCs w:val="22"/>
              </w:rPr>
            </w:pPr>
            <w:r w:rsidRPr="00225C7C">
              <w:rPr>
                <w:rFonts w:ascii="Arial" w:hAnsi="Arial" w:cs="Arial"/>
                <w:color w:val="000000"/>
                <w:sz w:val="22"/>
                <w:szCs w:val="22"/>
              </w:rPr>
              <w:t xml:space="preserve">The Employer is: </w:t>
            </w:r>
            <w:r w:rsidR="00371B87" w:rsidRPr="00225C7C">
              <w:rPr>
                <w:rFonts w:ascii="Arial" w:hAnsi="Arial" w:cs="Arial"/>
                <w:i/>
                <w:color w:val="000000"/>
                <w:sz w:val="22"/>
                <w:szCs w:val="22"/>
              </w:rPr>
              <w:t>[indicate the Employer’s name here]</w:t>
            </w:r>
          </w:p>
        </w:tc>
      </w:tr>
      <w:tr w:rsidR="00271E90" w:rsidRPr="00225C7C" w14:paraId="0FDF80EF" w14:textId="77777777" w:rsidTr="00D0051B">
        <w:trPr>
          <w:cantSplit/>
        </w:trPr>
        <w:tc>
          <w:tcPr>
            <w:tcW w:w="1895" w:type="dxa"/>
            <w:gridSpan w:val="3"/>
            <w:tcBorders>
              <w:top w:val="single" w:sz="12" w:space="0" w:color="000000"/>
              <w:bottom w:val="nil"/>
            </w:tcBorders>
          </w:tcPr>
          <w:p w14:paraId="334CA79F" w14:textId="77777777" w:rsidR="00271E90" w:rsidRPr="00225C7C" w:rsidRDefault="00271E90" w:rsidP="00271E90">
            <w:pPr>
              <w:spacing w:before="60" w:after="60"/>
              <w:rPr>
                <w:rFonts w:ascii="Arial" w:hAnsi="Arial" w:cs="Arial"/>
                <w:b/>
                <w:color w:val="000000"/>
                <w:sz w:val="22"/>
                <w:szCs w:val="22"/>
              </w:rPr>
            </w:pPr>
            <w:r w:rsidRPr="00225C7C">
              <w:rPr>
                <w:rFonts w:ascii="Arial" w:hAnsi="Arial" w:cs="Arial"/>
                <w:b/>
                <w:color w:val="000000"/>
                <w:sz w:val="22"/>
                <w:szCs w:val="22"/>
              </w:rPr>
              <w:t>ITB 1.1</w:t>
            </w:r>
          </w:p>
        </w:tc>
        <w:tc>
          <w:tcPr>
            <w:tcW w:w="6774" w:type="dxa"/>
            <w:gridSpan w:val="4"/>
            <w:tcBorders>
              <w:top w:val="nil"/>
              <w:bottom w:val="single" w:sz="12" w:space="0" w:color="000000"/>
            </w:tcBorders>
          </w:tcPr>
          <w:p w14:paraId="1EC75681" w14:textId="77777777" w:rsidR="00271E90" w:rsidRPr="00225C7C" w:rsidRDefault="00271E90" w:rsidP="00271E90">
            <w:pPr>
              <w:tabs>
                <w:tab w:val="right" w:pos="7272"/>
              </w:tabs>
              <w:spacing w:before="60" w:after="60"/>
              <w:rPr>
                <w:rFonts w:ascii="Arial" w:hAnsi="Arial" w:cs="Arial"/>
                <w:color w:val="000000"/>
                <w:sz w:val="22"/>
                <w:szCs w:val="22"/>
              </w:rPr>
            </w:pPr>
            <w:r w:rsidRPr="00225C7C">
              <w:rPr>
                <w:rFonts w:ascii="Arial" w:hAnsi="Arial" w:cs="Arial"/>
                <w:color w:val="000000"/>
                <w:sz w:val="22"/>
                <w:szCs w:val="22"/>
              </w:rPr>
              <w:t xml:space="preserve">The name of the </w:t>
            </w:r>
            <w:r w:rsidR="002D73DB" w:rsidRPr="00225C7C">
              <w:rPr>
                <w:rFonts w:ascii="Arial" w:hAnsi="Arial" w:cs="Arial"/>
                <w:color w:val="000000"/>
                <w:sz w:val="22"/>
                <w:szCs w:val="22"/>
              </w:rPr>
              <w:t>I</w:t>
            </w:r>
            <w:r w:rsidR="00EE0F08">
              <w:rPr>
                <w:rFonts w:ascii="Arial" w:hAnsi="Arial" w:cs="Arial"/>
                <w:color w:val="000000"/>
                <w:sz w:val="22"/>
                <w:szCs w:val="22"/>
              </w:rPr>
              <w:t>CB</w:t>
            </w:r>
            <w:r w:rsidR="002D73DB" w:rsidRPr="00225C7C">
              <w:rPr>
                <w:rFonts w:ascii="Arial" w:hAnsi="Arial" w:cs="Arial"/>
                <w:color w:val="000000"/>
                <w:sz w:val="22"/>
                <w:szCs w:val="22"/>
              </w:rPr>
              <w:t xml:space="preserve"> </w:t>
            </w:r>
            <w:r w:rsidRPr="00225C7C">
              <w:rPr>
                <w:rFonts w:ascii="Arial" w:hAnsi="Arial" w:cs="Arial"/>
                <w:color w:val="000000"/>
                <w:sz w:val="22"/>
                <w:szCs w:val="22"/>
              </w:rPr>
              <w:t>is:</w:t>
            </w:r>
            <w:r w:rsidR="00371B87" w:rsidRPr="00225C7C">
              <w:rPr>
                <w:rFonts w:ascii="Arial" w:hAnsi="Arial" w:cs="Arial"/>
                <w:i/>
                <w:color w:val="000000"/>
                <w:sz w:val="22"/>
                <w:szCs w:val="22"/>
              </w:rPr>
              <w:t xml:space="preserve"> [indicate the I</w:t>
            </w:r>
            <w:r w:rsidR="00EE0F08">
              <w:rPr>
                <w:rFonts w:ascii="Arial" w:hAnsi="Arial" w:cs="Arial"/>
                <w:i/>
                <w:color w:val="000000"/>
                <w:sz w:val="22"/>
                <w:szCs w:val="22"/>
              </w:rPr>
              <w:t>CB</w:t>
            </w:r>
            <w:r w:rsidR="00371B87" w:rsidRPr="00225C7C">
              <w:rPr>
                <w:rFonts w:ascii="Arial" w:hAnsi="Arial" w:cs="Arial"/>
                <w:i/>
                <w:color w:val="000000"/>
                <w:sz w:val="22"/>
                <w:szCs w:val="22"/>
              </w:rPr>
              <w:t xml:space="preserve"> name here]</w:t>
            </w:r>
          </w:p>
          <w:p w14:paraId="604E613D" w14:textId="77777777" w:rsidR="00271E90" w:rsidRPr="00225C7C" w:rsidRDefault="00271E90" w:rsidP="00271E90">
            <w:pPr>
              <w:tabs>
                <w:tab w:val="right" w:pos="7272"/>
              </w:tabs>
              <w:spacing w:before="60" w:after="60"/>
              <w:rPr>
                <w:rFonts w:ascii="Arial" w:hAnsi="Arial" w:cs="Arial"/>
                <w:color w:val="000000"/>
                <w:sz w:val="22"/>
                <w:szCs w:val="22"/>
              </w:rPr>
            </w:pPr>
            <w:r w:rsidRPr="00225C7C">
              <w:rPr>
                <w:rFonts w:ascii="Arial" w:hAnsi="Arial" w:cs="Arial"/>
                <w:color w:val="000000"/>
                <w:sz w:val="22"/>
                <w:szCs w:val="22"/>
              </w:rPr>
              <w:t>The identification number</w:t>
            </w:r>
            <w:r w:rsidRPr="00225C7C">
              <w:rPr>
                <w:rFonts w:ascii="Arial" w:hAnsi="Arial" w:cs="Arial"/>
                <w:i/>
                <w:color w:val="000000"/>
                <w:sz w:val="22"/>
                <w:szCs w:val="22"/>
              </w:rPr>
              <w:t xml:space="preserve"> </w:t>
            </w:r>
            <w:r w:rsidRPr="00225C7C">
              <w:rPr>
                <w:rFonts w:ascii="Arial" w:hAnsi="Arial" w:cs="Arial"/>
                <w:color w:val="000000"/>
                <w:sz w:val="22"/>
                <w:szCs w:val="22"/>
              </w:rPr>
              <w:t xml:space="preserve">of the </w:t>
            </w:r>
            <w:r w:rsidR="002D73DB" w:rsidRPr="00225C7C">
              <w:rPr>
                <w:rFonts w:ascii="Arial" w:hAnsi="Arial" w:cs="Arial"/>
                <w:color w:val="000000"/>
                <w:sz w:val="22"/>
                <w:szCs w:val="22"/>
              </w:rPr>
              <w:t>I</w:t>
            </w:r>
            <w:r w:rsidR="00EE0F08">
              <w:rPr>
                <w:rFonts w:ascii="Arial" w:hAnsi="Arial" w:cs="Arial"/>
                <w:color w:val="000000"/>
                <w:sz w:val="22"/>
                <w:szCs w:val="22"/>
              </w:rPr>
              <w:t>CB</w:t>
            </w:r>
            <w:r w:rsidR="002D73DB" w:rsidRPr="00225C7C">
              <w:rPr>
                <w:rFonts w:ascii="Arial" w:hAnsi="Arial" w:cs="Arial"/>
                <w:color w:val="000000"/>
                <w:sz w:val="22"/>
                <w:szCs w:val="22"/>
              </w:rPr>
              <w:t xml:space="preserve"> </w:t>
            </w:r>
            <w:r w:rsidRPr="00225C7C">
              <w:rPr>
                <w:rFonts w:ascii="Arial" w:hAnsi="Arial" w:cs="Arial"/>
                <w:color w:val="000000"/>
                <w:sz w:val="22"/>
                <w:szCs w:val="22"/>
              </w:rPr>
              <w:t xml:space="preserve">is: </w:t>
            </w:r>
            <w:r w:rsidR="00371B87" w:rsidRPr="00225C7C">
              <w:rPr>
                <w:rFonts w:ascii="Arial" w:hAnsi="Arial" w:cs="Arial"/>
                <w:i/>
                <w:color w:val="000000"/>
                <w:sz w:val="22"/>
                <w:szCs w:val="22"/>
              </w:rPr>
              <w:t>[insert the I</w:t>
            </w:r>
            <w:r w:rsidR="00EE0F08">
              <w:rPr>
                <w:rFonts w:ascii="Arial" w:hAnsi="Arial" w:cs="Arial"/>
                <w:i/>
                <w:color w:val="000000"/>
                <w:sz w:val="22"/>
                <w:szCs w:val="22"/>
              </w:rPr>
              <w:t>CB</w:t>
            </w:r>
            <w:r w:rsidR="00371B87" w:rsidRPr="00225C7C">
              <w:rPr>
                <w:rFonts w:ascii="Arial" w:hAnsi="Arial" w:cs="Arial"/>
                <w:i/>
                <w:color w:val="000000"/>
                <w:sz w:val="22"/>
                <w:szCs w:val="22"/>
              </w:rPr>
              <w:t xml:space="preserve"> identification number]</w:t>
            </w:r>
          </w:p>
          <w:p w14:paraId="39F53ADA" w14:textId="77777777" w:rsidR="00271E90" w:rsidRPr="00225C7C" w:rsidRDefault="00271E90" w:rsidP="00371B87">
            <w:pPr>
              <w:tabs>
                <w:tab w:val="right" w:pos="7272"/>
              </w:tabs>
              <w:spacing w:before="60" w:after="60"/>
              <w:rPr>
                <w:rFonts w:ascii="Arial" w:hAnsi="Arial" w:cs="Arial"/>
                <w:color w:val="000000"/>
                <w:sz w:val="22"/>
                <w:szCs w:val="22"/>
              </w:rPr>
            </w:pPr>
            <w:r w:rsidRPr="00225C7C">
              <w:rPr>
                <w:rFonts w:ascii="Arial" w:hAnsi="Arial" w:cs="Arial"/>
                <w:color w:val="000000"/>
                <w:sz w:val="22"/>
                <w:szCs w:val="22"/>
              </w:rPr>
              <w:t xml:space="preserve">The number and identification of </w:t>
            </w:r>
            <w:r w:rsidRPr="00225C7C">
              <w:rPr>
                <w:rFonts w:ascii="Arial" w:hAnsi="Arial" w:cs="Arial"/>
                <w:iCs/>
                <w:color w:val="000000"/>
                <w:sz w:val="22"/>
                <w:szCs w:val="22"/>
              </w:rPr>
              <w:t>lots (contracts)</w:t>
            </w:r>
            <w:r w:rsidRPr="00225C7C">
              <w:rPr>
                <w:rFonts w:ascii="Arial" w:hAnsi="Arial" w:cs="Arial"/>
                <w:i/>
                <w:color w:val="000000"/>
                <w:sz w:val="22"/>
                <w:szCs w:val="22"/>
              </w:rPr>
              <w:t xml:space="preserve"> </w:t>
            </w:r>
            <w:r w:rsidRPr="00225C7C">
              <w:rPr>
                <w:rFonts w:ascii="Arial" w:hAnsi="Arial" w:cs="Arial"/>
                <w:color w:val="000000"/>
                <w:sz w:val="22"/>
                <w:szCs w:val="22"/>
              </w:rPr>
              <w:t>comprising this I</w:t>
            </w:r>
            <w:r w:rsidR="00EE0F08">
              <w:rPr>
                <w:rFonts w:ascii="Arial" w:hAnsi="Arial" w:cs="Arial"/>
                <w:color w:val="000000"/>
                <w:sz w:val="22"/>
                <w:szCs w:val="22"/>
              </w:rPr>
              <w:t>CB</w:t>
            </w:r>
            <w:r w:rsidRPr="00225C7C">
              <w:rPr>
                <w:rFonts w:ascii="Arial" w:hAnsi="Arial" w:cs="Arial"/>
                <w:color w:val="000000"/>
                <w:sz w:val="22"/>
                <w:szCs w:val="22"/>
              </w:rPr>
              <w:t xml:space="preserve"> is:</w:t>
            </w:r>
            <w:r w:rsidR="00371B87" w:rsidRPr="00225C7C">
              <w:rPr>
                <w:rFonts w:ascii="Arial" w:hAnsi="Arial" w:cs="Arial"/>
                <w:color w:val="000000"/>
                <w:sz w:val="22"/>
                <w:szCs w:val="22"/>
              </w:rPr>
              <w:t xml:space="preserve"> </w:t>
            </w:r>
            <w:r w:rsidR="00371B87" w:rsidRPr="00225C7C">
              <w:rPr>
                <w:rFonts w:ascii="Arial" w:hAnsi="Arial" w:cs="Arial"/>
                <w:i/>
                <w:color w:val="000000"/>
                <w:sz w:val="22"/>
                <w:szCs w:val="22"/>
              </w:rPr>
              <w:t>[indicate the number and identification of the lots or s</w:t>
            </w:r>
            <w:r w:rsidRPr="00225C7C">
              <w:rPr>
                <w:rFonts w:ascii="Arial" w:hAnsi="Arial" w:cs="Arial"/>
                <w:i/>
                <w:color w:val="000000"/>
                <w:sz w:val="22"/>
                <w:szCs w:val="22"/>
              </w:rPr>
              <w:t>pecify if not applicable]</w:t>
            </w:r>
          </w:p>
        </w:tc>
      </w:tr>
      <w:tr w:rsidR="00271E90" w:rsidRPr="00225C7C" w14:paraId="6F04CAF5" w14:textId="77777777" w:rsidTr="00D0051B">
        <w:trPr>
          <w:cantSplit/>
        </w:trPr>
        <w:tc>
          <w:tcPr>
            <w:tcW w:w="1895" w:type="dxa"/>
            <w:gridSpan w:val="3"/>
            <w:tcBorders>
              <w:top w:val="single" w:sz="12" w:space="0" w:color="000000"/>
              <w:bottom w:val="single" w:sz="12" w:space="0" w:color="000000"/>
            </w:tcBorders>
          </w:tcPr>
          <w:p w14:paraId="0C620C19" w14:textId="77777777" w:rsidR="00271E90" w:rsidRPr="00225C7C" w:rsidRDefault="00271E90" w:rsidP="00271E90">
            <w:pPr>
              <w:spacing w:before="60" w:after="60"/>
              <w:rPr>
                <w:rFonts w:ascii="Arial" w:hAnsi="Arial" w:cs="Arial"/>
                <w:b/>
                <w:color w:val="000000"/>
                <w:sz w:val="22"/>
                <w:szCs w:val="22"/>
              </w:rPr>
            </w:pPr>
            <w:r w:rsidRPr="00225C7C">
              <w:rPr>
                <w:rFonts w:ascii="Arial" w:hAnsi="Arial" w:cs="Arial"/>
                <w:b/>
                <w:color w:val="000000"/>
                <w:sz w:val="22"/>
                <w:szCs w:val="22"/>
              </w:rPr>
              <w:t>ITB 2.1</w:t>
            </w:r>
          </w:p>
        </w:tc>
        <w:tc>
          <w:tcPr>
            <w:tcW w:w="6774" w:type="dxa"/>
            <w:gridSpan w:val="4"/>
            <w:tcBorders>
              <w:top w:val="single" w:sz="12" w:space="0" w:color="000000"/>
              <w:bottom w:val="single" w:sz="12" w:space="0" w:color="000000"/>
            </w:tcBorders>
          </w:tcPr>
          <w:p w14:paraId="2876C232" w14:textId="77777777" w:rsidR="00271E90" w:rsidRPr="00225C7C" w:rsidRDefault="00271E90" w:rsidP="00371B87">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The name of the Project is: </w:t>
            </w:r>
            <w:r w:rsidR="00371B87" w:rsidRPr="00225C7C">
              <w:rPr>
                <w:rFonts w:ascii="Arial" w:hAnsi="Arial" w:cs="Arial"/>
                <w:i/>
                <w:color w:val="000000"/>
                <w:sz w:val="22"/>
                <w:szCs w:val="22"/>
              </w:rPr>
              <w:t>[indicate the name of the project here]</w:t>
            </w:r>
          </w:p>
        </w:tc>
      </w:tr>
      <w:tr w:rsidR="008A4C7C" w:rsidRPr="00225C7C" w14:paraId="1D5313D5" w14:textId="77777777" w:rsidTr="00D0051B">
        <w:trPr>
          <w:cantSplit/>
        </w:trPr>
        <w:tc>
          <w:tcPr>
            <w:tcW w:w="1895" w:type="dxa"/>
            <w:gridSpan w:val="3"/>
            <w:tcBorders>
              <w:top w:val="single" w:sz="12" w:space="0" w:color="000000"/>
              <w:bottom w:val="single" w:sz="12" w:space="0" w:color="000000"/>
            </w:tcBorders>
          </w:tcPr>
          <w:p w14:paraId="25EB0E32" w14:textId="77777777" w:rsidR="008A4C7C" w:rsidRPr="00E972FC" w:rsidRDefault="008A4C7C" w:rsidP="00E972FC">
            <w:pPr>
              <w:pStyle w:val="Headfid1"/>
              <w:jc w:val="left"/>
              <w:rPr>
                <w:sz w:val="22"/>
                <w:szCs w:val="22"/>
              </w:rPr>
            </w:pPr>
            <w:r w:rsidRPr="00E972FC">
              <w:rPr>
                <w:sz w:val="22"/>
                <w:szCs w:val="22"/>
              </w:rPr>
              <w:t>ITB 4.1</w:t>
            </w:r>
            <w:r>
              <w:rPr>
                <w:sz w:val="22"/>
                <w:szCs w:val="22"/>
              </w:rPr>
              <w:t xml:space="preserve"> (a)</w:t>
            </w:r>
          </w:p>
        </w:tc>
        <w:tc>
          <w:tcPr>
            <w:tcW w:w="6774" w:type="dxa"/>
            <w:gridSpan w:val="4"/>
            <w:tcBorders>
              <w:top w:val="single" w:sz="12" w:space="0" w:color="000000"/>
              <w:bottom w:val="single" w:sz="12" w:space="0" w:color="000000"/>
            </w:tcBorders>
          </w:tcPr>
          <w:p w14:paraId="458C4AF0" w14:textId="2EAE1176" w:rsidR="008A4C7C" w:rsidRPr="008A4C7C" w:rsidRDefault="008A4C7C" w:rsidP="008A4C7C">
            <w:pPr>
              <w:pStyle w:val="RGV-berschrift"/>
              <w:tabs>
                <w:tab w:val="clear" w:pos="9000"/>
                <w:tab w:val="clear" w:pos="9360"/>
                <w:tab w:val="right" w:pos="7848"/>
              </w:tabs>
              <w:suppressAutoHyphens w:val="0"/>
              <w:spacing w:before="60" w:after="60"/>
              <w:rPr>
                <w:rFonts w:ascii="Arial" w:hAnsi="Arial" w:cs="Arial"/>
                <w:i/>
                <w:iCs/>
                <w:color w:val="000000"/>
                <w:sz w:val="22"/>
                <w:szCs w:val="22"/>
              </w:rPr>
            </w:pPr>
            <w:r w:rsidRPr="008A4C7C">
              <w:rPr>
                <w:rFonts w:ascii="Arial" w:hAnsi="Arial" w:cs="Arial"/>
                <w:i/>
                <w:iCs/>
                <w:color w:val="000000"/>
                <w:sz w:val="22"/>
                <w:szCs w:val="22"/>
              </w:rPr>
              <w:t>[The following provision should be included and the corresponding information inserted only if partners of a JV will not be required to be jointly and severally li</w:t>
            </w:r>
            <w:r w:rsidR="00156585">
              <w:rPr>
                <w:rFonts w:ascii="Arial" w:hAnsi="Arial" w:cs="Arial"/>
                <w:i/>
                <w:iCs/>
                <w:color w:val="000000"/>
                <w:sz w:val="22"/>
                <w:szCs w:val="22"/>
              </w:rPr>
              <w:t xml:space="preserve">able. </w:t>
            </w:r>
            <w:r w:rsidR="00A375B8" w:rsidRPr="008A4C7C">
              <w:rPr>
                <w:rFonts w:ascii="Arial" w:hAnsi="Arial" w:cs="Arial"/>
                <w:i/>
                <w:iCs/>
                <w:color w:val="000000"/>
                <w:sz w:val="22"/>
                <w:szCs w:val="22"/>
              </w:rPr>
              <w:t>Otherwise,</w:t>
            </w:r>
            <w:r w:rsidRPr="008A4C7C">
              <w:rPr>
                <w:rFonts w:ascii="Arial" w:hAnsi="Arial" w:cs="Arial"/>
                <w:i/>
                <w:iCs/>
                <w:color w:val="000000"/>
                <w:sz w:val="22"/>
                <w:szCs w:val="22"/>
              </w:rPr>
              <w:t xml:space="preserve"> omit.]</w:t>
            </w:r>
          </w:p>
          <w:p w14:paraId="3223AA90" w14:textId="77777777" w:rsidR="008A4C7C" w:rsidRPr="00225C7C" w:rsidRDefault="008A4C7C" w:rsidP="008A4C7C">
            <w:pPr>
              <w:pStyle w:val="RGV-berschrift"/>
              <w:tabs>
                <w:tab w:val="clear" w:pos="9000"/>
                <w:tab w:val="clear" w:pos="9360"/>
                <w:tab w:val="right" w:pos="7848"/>
              </w:tabs>
              <w:suppressAutoHyphens w:val="0"/>
              <w:spacing w:before="60" w:after="60"/>
              <w:rPr>
                <w:rFonts w:ascii="Arial" w:hAnsi="Arial" w:cs="Arial"/>
                <w:iCs/>
                <w:color w:val="000000"/>
                <w:sz w:val="22"/>
                <w:szCs w:val="22"/>
              </w:rPr>
            </w:pPr>
            <w:r w:rsidRPr="008A4C7C">
              <w:rPr>
                <w:rFonts w:ascii="Arial" w:hAnsi="Arial" w:cs="Arial"/>
                <w:iCs/>
                <w:color w:val="000000"/>
                <w:sz w:val="22"/>
                <w:szCs w:val="22"/>
              </w:rPr>
              <w:t>The individuals or firms in a joint venture [</w:t>
            </w:r>
            <w:r w:rsidRPr="008A4C7C">
              <w:rPr>
                <w:rFonts w:ascii="Arial" w:hAnsi="Arial" w:cs="Arial"/>
                <w:i/>
                <w:iCs/>
                <w:color w:val="000000"/>
                <w:sz w:val="22"/>
                <w:szCs w:val="22"/>
              </w:rPr>
              <w:t>insert “shall not be”]</w:t>
            </w:r>
            <w:r w:rsidRPr="008A4C7C">
              <w:rPr>
                <w:rFonts w:ascii="Arial" w:hAnsi="Arial" w:cs="Arial"/>
                <w:iCs/>
                <w:color w:val="000000"/>
                <w:sz w:val="22"/>
                <w:szCs w:val="22"/>
              </w:rPr>
              <w:t xml:space="preserve"> jointly and severally liable.</w:t>
            </w:r>
          </w:p>
        </w:tc>
      </w:tr>
      <w:tr w:rsidR="00271E90" w:rsidRPr="00225C7C" w14:paraId="0BE237B8" w14:textId="77777777" w:rsidTr="00D0051B">
        <w:trPr>
          <w:cantSplit/>
        </w:trPr>
        <w:tc>
          <w:tcPr>
            <w:tcW w:w="1895" w:type="dxa"/>
            <w:gridSpan w:val="3"/>
            <w:tcBorders>
              <w:top w:val="single" w:sz="12" w:space="0" w:color="000000"/>
              <w:bottom w:val="single" w:sz="12" w:space="0" w:color="000000"/>
            </w:tcBorders>
          </w:tcPr>
          <w:p w14:paraId="172C8ABA" w14:textId="77777777" w:rsidR="00271E90" w:rsidRPr="00E972FC" w:rsidRDefault="00271E90" w:rsidP="00E972FC">
            <w:pPr>
              <w:pStyle w:val="Headfid1"/>
              <w:jc w:val="left"/>
              <w:rPr>
                <w:sz w:val="22"/>
                <w:szCs w:val="22"/>
              </w:rPr>
            </w:pPr>
            <w:r w:rsidRPr="00E972FC">
              <w:rPr>
                <w:sz w:val="22"/>
                <w:szCs w:val="22"/>
              </w:rPr>
              <w:t xml:space="preserve">ITB 4.1 </w:t>
            </w:r>
            <w:r w:rsidR="008A4C7C">
              <w:rPr>
                <w:sz w:val="22"/>
                <w:szCs w:val="22"/>
              </w:rPr>
              <w:t>(b)</w:t>
            </w:r>
          </w:p>
        </w:tc>
        <w:tc>
          <w:tcPr>
            <w:tcW w:w="6774" w:type="dxa"/>
            <w:gridSpan w:val="4"/>
            <w:tcBorders>
              <w:top w:val="single" w:sz="12" w:space="0" w:color="000000"/>
              <w:bottom w:val="single" w:sz="12" w:space="0" w:color="000000"/>
            </w:tcBorders>
          </w:tcPr>
          <w:p w14:paraId="22D2CBD4" w14:textId="77777777" w:rsidR="00271E90" w:rsidRPr="00225C7C" w:rsidRDefault="00271E90" w:rsidP="00271E90">
            <w:pPr>
              <w:pStyle w:val="RGV-berschrift"/>
              <w:tabs>
                <w:tab w:val="clear" w:pos="9000"/>
                <w:tab w:val="clear" w:pos="9360"/>
                <w:tab w:val="right" w:pos="7848"/>
              </w:tabs>
              <w:suppressAutoHyphens w:val="0"/>
              <w:spacing w:before="60" w:after="60"/>
              <w:rPr>
                <w:rFonts w:ascii="Arial" w:hAnsi="Arial" w:cs="Arial"/>
                <w:iCs/>
                <w:color w:val="000000"/>
                <w:sz w:val="22"/>
                <w:szCs w:val="22"/>
              </w:rPr>
            </w:pPr>
            <w:r w:rsidRPr="00225C7C">
              <w:rPr>
                <w:rFonts w:ascii="Arial" w:hAnsi="Arial" w:cs="Arial"/>
                <w:iCs/>
                <w:color w:val="000000"/>
                <w:sz w:val="22"/>
                <w:szCs w:val="22"/>
              </w:rPr>
              <w:t xml:space="preserve">Maximum number of members in the JV shall be: </w:t>
            </w:r>
            <w:r w:rsidRPr="00225C7C">
              <w:rPr>
                <w:rFonts w:ascii="Arial" w:hAnsi="Arial" w:cs="Arial"/>
                <w:i/>
                <w:iCs/>
                <w:color w:val="000000"/>
                <w:sz w:val="22"/>
                <w:szCs w:val="22"/>
              </w:rPr>
              <w:t>[insert a maximum number, e.g. three, or state “not applicable”]</w:t>
            </w:r>
          </w:p>
        </w:tc>
      </w:tr>
      <w:tr w:rsidR="00271E90" w:rsidRPr="00225C7C" w14:paraId="553F6279" w14:textId="77777777" w:rsidTr="00D0051B">
        <w:tblPrEx>
          <w:tblBorders>
            <w:insideH w:val="single" w:sz="8" w:space="0" w:color="000000"/>
          </w:tblBorders>
        </w:tblPrEx>
        <w:tc>
          <w:tcPr>
            <w:tcW w:w="8669" w:type="dxa"/>
            <w:gridSpan w:val="7"/>
            <w:vAlign w:val="center"/>
          </w:tcPr>
          <w:p w14:paraId="00804E10" w14:textId="77777777" w:rsidR="00271E90" w:rsidRPr="00225C7C" w:rsidRDefault="008C44B1" w:rsidP="00271E90">
            <w:pPr>
              <w:tabs>
                <w:tab w:val="right" w:pos="7434"/>
              </w:tabs>
              <w:spacing w:before="60" w:after="60"/>
              <w:jc w:val="center"/>
              <w:rPr>
                <w:rFonts w:ascii="Arial" w:hAnsi="Arial" w:cs="Arial"/>
                <w:b/>
                <w:color w:val="000000"/>
                <w:sz w:val="28"/>
              </w:rPr>
            </w:pPr>
            <w:r w:rsidRPr="00225C7C">
              <w:rPr>
                <w:rFonts w:ascii="Arial" w:hAnsi="Arial" w:cs="Arial"/>
                <w:b/>
                <w:color w:val="000000"/>
                <w:sz w:val="28"/>
              </w:rPr>
              <w:t xml:space="preserve">B. </w:t>
            </w:r>
            <w:r w:rsidR="00271E90" w:rsidRPr="00225C7C">
              <w:rPr>
                <w:rFonts w:ascii="Arial" w:hAnsi="Arial" w:cs="Arial"/>
                <w:b/>
                <w:color w:val="000000"/>
                <w:sz w:val="28"/>
              </w:rPr>
              <w:t>Bidding Document</w:t>
            </w:r>
          </w:p>
        </w:tc>
      </w:tr>
      <w:tr w:rsidR="00271E90" w:rsidRPr="00225C7C" w14:paraId="160EC6E3" w14:textId="77777777" w:rsidTr="00D0051B">
        <w:tblPrEx>
          <w:tblBorders>
            <w:insideH w:val="single" w:sz="8" w:space="0" w:color="000000"/>
          </w:tblBorders>
        </w:tblPrEx>
        <w:tc>
          <w:tcPr>
            <w:tcW w:w="1895" w:type="dxa"/>
            <w:gridSpan w:val="3"/>
          </w:tcPr>
          <w:p w14:paraId="7BB1B1AB" w14:textId="77777777" w:rsidR="00271E90" w:rsidRPr="00225C7C" w:rsidRDefault="00271E90" w:rsidP="00271E90">
            <w:pPr>
              <w:tabs>
                <w:tab w:val="right" w:pos="7254"/>
              </w:tabs>
              <w:spacing w:before="60" w:after="60"/>
              <w:rPr>
                <w:rFonts w:ascii="Arial" w:hAnsi="Arial" w:cs="Arial"/>
                <w:b/>
                <w:color w:val="000000"/>
                <w:sz w:val="22"/>
                <w:szCs w:val="22"/>
              </w:rPr>
            </w:pPr>
            <w:r w:rsidRPr="00225C7C">
              <w:rPr>
                <w:rFonts w:ascii="Arial" w:hAnsi="Arial" w:cs="Arial"/>
                <w:b/>
                <w:color w:val="000000"/>
                <w:sz w:val="22"/>
                <w:szCs w:val="22"/>
              </w:rPr>
              <w:t>ITB 7.1</w:t>
            </w:r>
          </w:p>
        </w:tc>
        <w:tc>
          <w:tcPr>
            <w:tcW w:w="6774" w:type="dxa"/>
            <w:gridSpan w:val="4"/>
          </w:tcPr>
          <w:p w14:paraId="6AF9E022" w14:textId="77777777" w:rsidR="00271E90" w:rsidRPr="00225C7C" w:rsidRDefault="00271E90" w:rsidP="00416CE6">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For </w:t>
            </w:r>
            <w:r w:rsidRPr="00225C7C">
              <w:rPr>
                <w:rFonts w:ascii="Arial" w:hAnsi="Arial" w:cs="Arial"/>
                <w:b/>
                <w:color w:val="000000"/>
                <w:sz w:val="22"/>
                <w:szCs w:val="22"/>
                <w:u w:val="single"/>
              </w:rPr>
              <w:t>clarification purposes</w:t>
            </w:r>
            <w:r w:rsidRPr="00225C7C">
              <w:rPr>
                <w:rFonts w:ascii="Arial" w:hAnsi="Arial" w:cs="Arial"/>
                <w:color w:val="000000"/>
                <w:sz w:val="22"/>
                <w:szCs w:val="22"/>
              </w:rPr>
              <w:t xml:space="preserve"> only, the Employer’s address is:</w:t>
            </w:r>
          </w:p>
          <w:p w14:paraId="0F1871AA" w14:textId="77777777" w:rsidR="00271E90" w:rsidRPr="00225C7C" w:rsidRDefault="00271E90" w:rsidP="00416CE6">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Attention: </w:t>
            </w:r>
            <w:r w:rsidR="00371B87" w:rsidRPr="00225C7C">
              <w:rPr>
                <w:rFonts w:ascii="Arial" w:hAnsi="Arial" w:cs="Arial"/>
                <w:i/>
                <w:color w:val="000000"/>
                <w:sz w:val="22"/>
                <w:szCs w:val="22"/>
              </w:rPr>
              <w:t>[indicate the name and title of the person to whom requests for clarification should be addressed]</w:t>
            </w:r>
          </w:p>
          <w:p w14:paraId="37CD3D3B" w14:textId="77777777" w:rsidR="00271E90" w:rsidRPr="00225C7C" w:rsidRDefault="00271E90" w:rsidP="00416CE6">
            <w:pPr>
              <w:tabs>
                <w:tab w:val="right" w:pos="7254"/>
              </w:tabs>
              <w:spacing w:before="60" w:after="60"/>
              <w:rPr>
                <w:rFonts w:ascii="Arial" w:hAnsi="Arial" w:cs="Arial"/>
                <w:i/>
                <w:color w:val="000000"/>
                <w:sz w:val="22"/>
                <w:szCs w:val="22"/>
              </w:rPr>
            </w:pPr>
            <w:r w:rsidRPr="00225C7C">
              <w:rPr>
                <w:rFonts w:ascii="Arial" w:hAnsi="Arial" w:cs="Arial"/>
                <w:color w:val="000000"/>
                <w:sz w:val="22"/>
                <w:szCs w:val="22"/>
              </w:rPr>
              <w:t xml:space="preserve">Address: </w:t>
            </w:r>
            <w:r w:rsidR="00371B87" w:rsidRPr="00225C7C">
              <w:rPr>
                <w:rFonts w:ascii="Arial" w:hAnsi="Arial" w:cs="Arial"/>
                <w:i/>
                <w:color w:val="000000"/>
                <w:sz w:val="22"/>
                <w:szCs w:val="22"/>
              </w:rPr>
              <w:t>[</w:t>
            </w:r>
            <w:r w:rsidR="00EE4D25" w:rsidRPr="00225C7C">
              <w:rPr>
                <w:rFonts w:ascii="Arial" w:hAnsi="Arial" w:cs="Arial"/>
                <w:i/>
                <w:color w:val="000000"/>
                <w:sz w:val="22"/>
                <w:szCs w:val="22"/>
              </w:rPr>
              <w:t>indicate the postal address to which requests for clarification shall be sent or insert “not applicable” if requests for clarification shall only be accepted by e-mail</w:t>
            </w:r>
            <w:r w:rsidR="00371B87" w:rsidRPr="00225C7C">
              <w:rPr>
                <w:rFonts w:ascii="Arial" w:hAnsi="Arial" w:cs="Arial"/>
                <w:i/>
                <w:color w:val="000000"/>
                <w:sz w:val="22"/>
                <w:szCs w:val="22"/>
              </w:rPr>
              <w:t>]</w:t>
            </w:r>
          </w:p>
          <w:p w14:paraId="57B2DC4B" w14:textId="77777777" w:rsidR="00EE4D25" w:rsidRPr="00225C7C" w:rsidRDefault="00EE4D25" w:rsidP="00EE4D25">
            <w:pPr>
              <w:tabs>
                <w:tab w:val="right" w:pos="7254"/>
              </w:tabs>
              <w:spacing w:before="60" w:after="60"/>
              <w:rPr>
                <w:rFonts w:ascii="Arial" w:hAnsi="Arial" w:cs="Arial"/>
                <w:i/>
                <w:color w:val="000000"/>
                <w:sz w:val="22"/>
                <w:szCs w:val="22"/>
              </w:rPr>
            </w:pPr>
            <w:r w:rsidRPr="00225C7C">
              <w:rPr>
                <w:rFonts w:ascii="Arial" w:hAnsi="Arial" w:cs="Arial"/>
                <w:color w:val="000000"/>
                <w:sz w:val="22"/>
                <w:szCs w:val="22"/>
              </w:rPr>
              <w:t xml:space="preserve">Fax: </w:t>
            </w:r>
            <w:r w:rsidRPr="00225C7C">
              <w:rPr>
                <w:rFonts w:ascii="Arial" w:hAnsi="Arial" w:cs="Arial"/>
                <w:i/>
                <w:color w:val="000000"/>
                <w:sz w:val="22"/>
                <w:szCs w:val="22"/>
              </w:rPr>
              <w:t>[indicate the fax number to which requests for clarification shall be sent or insert “not applicable” if requests for clarification shall only be accepted by e-mail]</w:t>
            </w:r>
          </w:p>
          <w:p w14:paraId="03BA1D9D" w14:textId="77777777" w:rsidR="00271E90" w:rsidRPr="00225C7C" w:rsidRDefault="00271E90" w:rsidP="00EE4D25">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Electronic mail address: </w:t>
            </w:r>
            <w:r w:rsidR="00EE4D25" w:rsidRPr="00225C7C">
              <w:rPr>
                <w:rFonts w:ascii="Arial" w:hAnsi="Arial" w:cs="Arial"/>
                <w:i/>
                <w:color w:val="000000"/>
                <w:sz w:val="22"/>
                <w:szCs w:val="22"/>
              </w:rPr>
              <w:t>[indicate the e-mail address to which requests for clarification shall be sent]</w:t>
            </w:r>
          </w:p>
        </w:tc>
      </w:tr>
      <w:tr w:rsidR="00271E90" w:rsidRPr="00225C7C" w14:paraId="2A987E49" w14:textId="77777777" w:rsidTr="00D0051B">
        <w:tblPrEx>
          <w:tblBorders>
            <w:insideH w:val="single" w:sz="8" w:space="0" w:color="000000"/>
          </w:tblBorders>
        </w:tblPrEx>
        <w:tc>
          <w:tcPr>
            <w:tcW w:w="1895" w:type="dxa"/>
            <w:gridSpan w:val="3"/>
          </w:tcPr>
          <w:p w14:paraId="4FF0A471" w14:textId="77777777" w:rsidR="00271E90" w:rsidRPr="00225C7C" w:rsidRDefault="00271E90" w:rsidP="00271E90">
            <w:pPr>
              <w:tabs>
                <w:tab w:val="right" w:pos="7254"/>
              </w:tabs>
              <w:spacing w:before="60" w:after="60"/>
              <w:rPr>
                <w:rFonts w:ascii="Arial" w:hAnsi="Arial" w:cs="Arial"/>
                <w:b/>
                <w:color w:val="000000"/>
                <w:sz w:val="22"/>
                <w:szCs w:val="22"/>
              </w:rPr>
            </w:pPr>
            <w:r w:rsidRPr="00225C7C">
              <w:rPr>
                <w:rFonts w:ascii="Arial" w:hAnsi="Arial" w:cs="Arial"/>
                <w:b/>
                <w:color w:val="000000"/>
                <w:sz w:val="22"/>
                <w:szCs w:val="22"/>
              </w:rPr>
              <w:t xml:space="preserve">ITB 7.1 </w:t>
            </w:r>
          </w:p>
        </w:tc>
        <w:tc>
          <w:tcPr>
            <w:tcW w:w="6774" w:type="dxa"/>
            <w:gridSpan w:val="4"/>
          </w:tcPr>
          <w:p w14:paraId="5DE162CF" w14:textId="77777777" w:rsidR="00271E90" w:rsidRPr="00225C7C" w:rsidRDefault="00271E90" w:rsidP="008B3857">
            <w:pPr>
              <w:tabs>
                <w:tab w:val="right" w:pos="7254"/>
              </w:tabs>
              <w:spacing w:before="60" w:after="60"/>
              <w:rPr>
                <w:rFonts w:ascii="Arial" w:hAnsi="Arial" w:cs="Arial"/>
                <w:color w:val="000000"/>
                <w:sz w:val="22"/>
                <w:szCs w:val="22"/>
              </w:rPr>
            </w:pPr>
            <w:r w:rsidRPr="00225C7C">
              <w:rPr>
                <w:rFonts w:ascii="Arial" w:hAnsi="Arial" w:cs="Arial"/>
                <w:bCs/>
                <w:color w:val="000000"/>
                <w:sz w:val="22"/>
                <w:szCs w:val="22"/>
              </w:rPr>
              <w:t xml:space="preserve">Web page: </w:t>
            </w:r>
            <w:r w:rsidR="00EE4D25" w:rsidRPr="00225C7C">
              <w:rPr>
                <w:rFonts w:ascii="Arial" w:hAnsi="Arial" w:cs="Arial"/>
                <w:i/>
                <w:color w:val="000000"/>
                <w:sz w:val="22"/>
                <w:szCs w:val="22"/>
              </w:rPr>
              <w:t>[indicate the URL of the web page on which clarifications shall be posted</w:t>
            </w:r>
            <w:r w:rsidR="008B3857" w:rsidRPr="00225C7C">
              <w:rPr>
                <w:rFonts w:ascii="Arial" w:hAnsi="Arial" w:cs="Arial"/>
                <w:i/>
                <w:color w:val="000000"/>
                <w:sz w:val="22"/>
                <w:szCs w:val="22"/>
              </w:rPr>
              <w:t xml:space="preserve"> or insert “not applicable” if clarifications shall be sent directly to the </w:t>
            </w:r>
            <w:r w:rsidR="00134507">
              <w:rPr>
                <w:rFonts w:ascii="Arial" w:hAnsi="Arial" w:cs="Arial"/>
                <w:i/>
                <w:color w:val="000000"/>
                <w:sz w:val="22"/>
                <w:szCs w:val="22"/>
              </w:rPr>
              <w:t>Bidder</w:t>
            </w:r>
            <w:r w:rsidR="008B3857" w:rsidRPr="00225C7C">
              <w:rPr>
                <w:rFonts w:ascii="Arial" w:hAnsi="Arial" w:cs="Arial"/>
                <w:i/>
                <w:color w:val="000000"/>
                <w:sz w:val="22"/>
                <w:szCs w:val="22"/>
              </w:rPr>
              <w:t>s only</w:t>
            </w:r>
            <w:r w:rsidR="00EE4D25" w:rsidRPr="00225C7C">
              <w:rPr>
                <w:rFonts w:ascii="Arial" w:hAnsi="Arial" w:cs="Arial"/>
                <w:i/>
                <w:color w:val="000000"/>
                <w:sz w:val="22"/>
                <w:szCs w:val="22"/>
              </w:rPr>
              <w:t>]</w:t>
            </w:r>
          </w:p>
        </w:tc>
      </w:tr>
      <w:tr w:rsidR="00271E90" w:rsidRPr="00225C7C" w14:paraId="4FB796E5" w14:textId="77777777" w:rsidTr="00D0051B">
        <w:tblPrEx>
          <w:tblBorders>
            <w:insideH w:val="single" w:sz="8" w:space="0" w:color="000000"/>
          </w:tblBorders>
        </w:tblPrEx>
        <w:tc>
          <w:tcPr>
            <w:tcW w:w="1895" w:type="dxa"/>
            <w:gridSpan w:val="3"/>
          </w:tcPr>
          <w:p w14:paraId="37317D41" w14:textId="77777777" w:rsidR="00271E90" w:rsidRPr="00225C7C" w:rsidRDefault="00271E90" w:rsidP="00271E90">
            <w:pPr>
              <w:tabs>
                <w:tab w:val="right" w:pos="7254"/>
              </w:tabs>
              <w:spacing w:before="60" w:after="60"/>
              <w:rPr>
                <w:rFonts w:ascii="Arial" w:hAnsi="Arial" w:cs="Arial"/>
                <w:b/>
                <w:color w:val="000000"/>
                <w:sz w:val="22"/>
                <w:szCs w:val="22"/>
              </w:rPr>
            </w:pPr>
            <w:r w:rsidRPr="00225C7C">
              <w:rPr>
                <w:rFonts w:ascii="Arial" w:hAnsi="Arial" w:cs="Arial"/>
                <w:b/>
                <w:color w:val="000000"/>
                <w:sz w:val="22"/>
                <w:szCs w:val="22"/>
              </w:rPr>
              <w:t>ITB 7.4</w:t>
            </w:r>
          </w:p>
        </w:tc>
        <w:tc>
          <w:tcPr>
            <w:tcW w:w="6774" w:type="dxa"/>
            <w:gridSpan w:val="4"/>
          </w:tcPr>
          <w:p w14:paraId="009EEC13" w14:textId="77777777" w:rsidR="00271E90" w:rsidRPr="00225C7C" w:rsidRDefault="00271E90" w:rsidP="00416CE6">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A Pre-Bid meeting </w:t>
            </w:r>
            <w:r w:rsidRPr="00225C7C">
              <w:rPr>
                <w:rFonts w:ascii="Arial" w:hAnsi="Arial" w:cs="Arial"/>
                <w:i/>
                <w:color w:val="000000"/>
                <w:sz w:val="22"/>
                <w:szCs w:val="22"/>
              </w:rPr>
              <w:t>[shall / shall not]</w:t>
            </w:r>
            <w:r w:rsidRPr="00225C7C">
              <w:rPr>
                <w:rFonts w:ascii="Arial" w:hAnsi="Arial" w:cs="Arial"/>
                <w:color w:val="000000"/>
                <w:sz w:val="22"/>
                <w:szCs w:val="22"/>
              </w:rPr>
              <w:t xml:space="preserve"> take place at the following date, time and place:</w:t>
            </w:r>
          </w:p>
          <w:p w14:paraId="6BD356FD" w14:textId="77777777" w:rsidR="00271E90" w:rsidRPr="00225C7C" w:rsidRDefault="00271E90" w:rsidP="00416CE6">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Date: </w:t>
            </w:r>
            <w:r w:rsidRPr="00225C7C">
              <w:rPr>
                <w:rFonts w:ascii="Arial" w:hAnsi="Arial" w:cs="Arial"/>
                <w:i/>
                <w:color w:val="000000"/>
                <w:sz w:val="22"/>
                <w:szCs w:val="22"/>
              </w:rPr>
              <w:t>[</w:t>
            </w:r>
            <w:r w:rsidR="00416CE6" w:rsidRPr="00225C7C">
              <w:rPr>
                <w:rFonts w:ascii="Arial" w:hAnsi="Arial" w:cs="Arial"/>
                <w:i/>
                <w:color w:val="000000"/>
                <w:sz w:val="22"/>
                <w:szCs w:val="22"/>
              </w:rPr>
              <w:t xml:space="preserve">indicate the date of the Pre-Bid meeting, </w:t>
            </w:r>
            <w:r w:rsidRPr="00225C7C">
              <w:rPr>
                <w:rFonts w:ascii="Arial" w:hAnsi="Arial" w:cs="Arial"/>
                <w:i/>
                <w:color w:val="000000"/>
                <w:sz w:val="22"/>
                <w:szCs w:val="22"/>
              </w:rPr>
              <w:t xml:space="preserve">preferably </w:t>
            </w:r>
            <w:r w:rsidR="00416CE6" w:rsidRPr="00225C7C">
              <w:rPr>
                <w:rFonts w:ascii="Arial" w:hAnsi="Arial" w:cs="Arial"/>
                <w:i/>
                <w:color w:val="000000"/>
                <w:sz w:val="22"/>
                <w:szCs w:val="22"/>
              </w:rPr>
              <w:t>in the middle of the bid submission period</w:t>
            </w:r>
            <w:r w:rsidRPr="00225C7C">
              <w:rPr>
                <w:rFonts w:ascii="Arial" w:hAnsi="Arial" w:cs="Arial"/>
                <w:i/>
                <w:color w:val="000000"/>
                <w:sz w:val="22"/>
                <w:szCs w:val="22"/>
              </w:rPr>
              <w:t>]</w:t>
            </w:r>
          </w:p>
          <w:p w14:paraId="25BD09B2" w14:textId="77777777" w:rsidR="00271E90" w:rsidRPr="00225C7C" w:rsidRDefault="00271E90" w:rsidP="00416CE6">
            <w:pPr>
              <w:tabs>
                <w:tab w:val="right" w:pos="7254"/>
              </w:tabs>
              <w:spacing w:before="60" w:after="60"/>
              <w:rPr>
                <w:rFonts w:ascii="Arial" w:hAnsi="Arial" w:cs="Arial"/>
                <w:i/>
                <w:color w:val="000000"/>
                <w:sz w:val="22"/>
                <w:szCs w:val="22"/>
              </w:rPr>
            </w:pPr>
            <w:r w:rsidRPr="00225C7C">
              <w:rPr>
                <w:rFonts w:ascii="Arial" w:hAnsi="Arial" w:cs="Arial"/>
                <w:color w:val="000000"/>
                <w:sz w:val="22"/>
                <w:szCs w:val="22"/>
              </w:rPr>
              <w:t xml:space="preserve">Time: </w:t>
            </w:r>
            <w:r w:rsidR="00416CE6" w:rsidRPr="00225C7C">
              <w:rPr>
                <w:rFonts w:ascii="Arial" w:hAnsi="Arial" w:cs="Arial"/>
                <w:i/>
                <w:color w:val="000000"/>
                <w:sz w:val="22"/>
                <w:szCs w:val="22"/>
              </w:rPr>
              <w:t>[indicate the time of the Pre-Bid meeting]</w:t>
            </w:r>
          </w:p>
          <w:p w14:paraId="6029B253" w14:textId="77777777" w:rsidR="00271E90" w:rsidRPr="00225C7C" w:rsidRDefault="00271E90" w:rsidP="00416CE6">
            <w:pPr>
              <w:tabs>
                <w:tab w:val="right" w:pos="7254"/>
              </w:tabs>
              <w:spacing w:before="60" w:after="60"/>
              <w:rPr>
                <w:rFonts w:ascii="Arial" w:hAnsi="Arial" w:cs="Arial"/>
                <w:i/>
                <w:color w:val="000000"/>
                <w:sz w:val="22"/>
                <w:szCs w:val="22"/>
              </w:rPr>
            </w:pPr>
            <w:r w:rsidRPr="00225C7C">
              <w:rPr>
                <w:rFonts w:ascii="Arial" w:hAnsi="Arial" w:cs="Arial"/>
                <w:color w:val="000000"/>
                <w:sz w:val="22"/>
                <w:szCs w:val="22"/>
              </w:rPr>
              <w:t xml:space="preserve">Place: </w:t>
            </w:r>
            <w:r w:rsidR="00416CE6" w:rsidRPr="00225C7C">
              <w:rPr>
                <w:rFonts w:ascii="Arial" w:hAnsi="Arial" w:cs="Arial"/>
                <w:i/>
                <w:color w:val="000000"/>
                <w:sz w:val="22"/>
                <w:szCs w:val="22"/>
              </w:rPr>
              <w:t>[indicate the location of the Pre-Bid meeting]</w:t>
            </w:r>
          </w:p>
          <w:p w14:paraId="3AAB10FD" w14:textId="77777777" w:rsidR="00271E90" w:rsidRPr="00225C7C" w:rsidRDefault="00271E90" w:rsidP="00416CE6">
            <w:pPr>
              <w:pStyle w:val="i"/>
              <w:tabs>
                <w:tab w:val="right" w:pos="7254"/>
              </w:tabs>
              <w:suppressAutoHyphens w:val="0"/>
              <w:spacing w:before="60" w:after="60"/>
              <w:rPr>
                <w:rFonts w:ascii="Arial" w:hAnsi="Arial" w:cs="Arial"/>
                <w:color w:val="000000"/>
                <w:sz w:val="22"/>
                <w:szCs w:val="22"/>
              </w:rPr>
            </w:pPr>
            <w:r w:rsidRPr="00225C7C">
              <w:rPr>
                <w:rFonts w:ascii="Arial" w:hAnsi="Arial" w:cs="Arial"/>
                <w:color w:val="000000"/>
                <w:sz w:val="22"/>
                <w:szCs w:val="22"/>
              </w:rPr>
              <w:t xml:space="preserve">A site visit conducted by the Employer </w:t>
            </w:r>
            <w:r w:rsidR="00416CE6" w:rsidRPr="00225C7C">
              <w:rPr>
                <w:rFonts w:ascii="Arial" w:hAnsi="Arial" w:cs="Arial"/>
                <w:i/>
                <w:color w:val="000000"/>
                <w:sz w:val="22"/>
                <w:szCs w:val="22"/>
              </w:rPr>
              <w:t>[shall / shall not]</w:t>
            </w:r>
            <w:r w:rsidRPr="00225C7C">
              <w:rPr>
                <w:rFonts w:ascii="Arial" w:hAnsi="Arial" w:cs="Arial"/>
                <w:color w:val="000000"/>
                <w:sz w:val="22"/>
                <w:szCs w:val="22"/>
              </w:rPr>
              <w:t xml:space="preserve"> organized</w:t>
            </w:r>
            <w:r w:rsidR="00416CE6" w:rsidRPr="00225C7C">
              <w:rPr>
                <w:rFonts w:ascii="Arial" w:hAnsi="Arial" w:cs="Arial"/>
                <w:color w:val="000000"/>
                <w:sz w:val="22"/>
                <w:szCs w:val="22"/>
              </w:rPr>
              <w:t xml:space="preserve">.  </w:t>
            </w:r>
            <w:r w:rsidR="00416CE6" w:rsidRPr="00225C7C">
              <w:rPr>
                <w:rFonts w:ascii="Arial" w:hAnsi="Arial" w:cs="Arial"/>
                <w:i/>
                <w:color w:val="000000"/>
                <w:sz w:val="22"/>
                <w:szCs w:val="22"/>
              </w:rPr>
              <w:t>[</w:t>
            </w:r>
            <w:r w:rsidR="00EE4D25" w:rsidRPr="00225C7C">
              <w:rPr>
                <w:rFonts w:ascii="Arial" w:hAnsi="Arial" w:cs="Arial"/>
                <w:i/>
                <w:color w:val="000000"/>
                <w:sz w:val="22"/>
                <w:szCs w:val="22"/>
              </w:rPr>
              <w:t>I</w:t>
            </w:r>
            <w:r w:rsidR="00416CE6" w:rsidRPr="00225C7C">
              <w:rPr>
                <w:rFonts w:ascii="Arial" w:hAnsi="Arial" w:cs="Arial"/>
                <w:i/>
                <w:color w:val="000000"/>
                <w:sz w:val="22"/>
                <w:szCs w:val="22"/>
              </w:rPr>
              <w:t>ndicate any logistical arrangements for the site visit.]</w:t>
            </w:r>
          </w:p>
        </w:tc>
      </w:tr>
      <w:tr w:rsidR="008B3857" w:rsidRPr="00225C7C" w14:paraId="21F646DE" w14:textId="77777777" w:rsidTr="00D0051B">
        <w:tblPrEx>
          <w:tblBorders>
            <w:insideH w:val="single" w:sz="8" w:space="0" w:color="000000"/>
          </w:tblBorders>
        </w:tblPrEx>
        <w:tc>
          <w:tcPr>
            <w:tcW w:w="1895" w:type="dxa"/>
            <w:gridSpan w:val="3"/>
          </w:tcPr>
          <w:p w14:paraId="5124B8FD" w14:textId="77777777" w:rsidR="008B3857" w:rsidRPr="00225C7C" w:rsidRDefault="008B3857" w:rsidP="00271E90">
            <w:pPr>
              <w:tabs>
                <w:tab w:val="right" w:pos="7254"/>
              </w:tabs>
              <w:spacing w:before="60" w:after="60"/>
              <w:rPr>
                <w:rFonts w:ascii="Arial" w:hAnsi="Arial" w:cs="Arial"/>
                <w:b/>
                <w:color w:val="000000"/>
                <w:sz w:val="22"/>
                <w:szCs w:val="22"/>
              </w:rPr>
            </w:pPr>
            <w:r w:rsidRPr="00225C7C">
              <w:rPr>
                <w:rFonts w:ascii="Arial" w:hAnsi="Arial" w:cs="Arial"/>
                <w:b/>
                <w:color w:val="000000"/>
                <w:sz w:val="22"/>
                <w:szCs w:val="22"/>
              </w:rPr>
              <w:t>ITB 8.2</w:t>
            </w:r>
          </w:p>
        </w:tc>
        <w:tc>
          <w:tcPr>
            <w:tcW w:w="6774" w:type="dxa"/>
            <w:gridSpan w:val="4"/>
          </w:tcPr>
          <w:p w14:paraId="08D9AE09" w14:textId="77777777" w:rsidR="008B3857" w:rsidRPr="00225C7C" w:rsidRDefault="008B3857" w:rsidP="008B3857">
            <w:pPr>
              <w:tabs>
                <w:tab w:val="right" w:pos="7254"/>
              </w:tabs>
              <w:spacing w:before="60" w:after="60"/>
              <w:rPr>
                <w:rFonts w:ascii="Arial" w:hAnsi="Arial" w:cs="Arial"/>
                <w:color w:val="000000"/>
                <w:sz w:val="22"/>
                <w:szCs w:val="22"/>
              </w:rPr>
            </w:pPr>
            <w:r w:rsidRPr="00225C7C">
              <w:rPr>
                <w:rFonts w:ascii="Arial" w:hAnsi="Arial" w:cs="Arial"/>
                <w:bCs/>
                <w:color w:val="000000"/>
                <w:sz w:val="22"/>
                <w:szCs w:val="22"/>
              </w:rPr>
              <w:t xml:space="preserve">Web page: </w:t>
            </w:r>
            <w:r w:rsidRPr="00225C7C">
              <w:rPr>
                <w:rFonts w:ascii="Arial" w:hAnsi="Arial" w:cs="Arial"/>
                <w:i/>
                <w:color w:val="000000"/>
                <w:sz w:val="22"/>
                <w:szCs w:val="22"/>
              </w:rPr>
              <w:t xml:space="preserve">[indicate the URL of the web page on which Addenda shall be posted, preferably the same as in ITB 7.1 or insert “not applicable” if Addenda shall be sent directly to the </w:t>
            </w:r>
            <w:r w:rsidR="00134507">
              <w:rPr>
                <w:rFonts w:ascii="Arial" w:hAnsi="Arial" w:cs="Arial"/>
                <w:i/>
                <w:color w:val="000000"/>
                <w:sz w:val="22"/>
                <w:szCs w:val="22"/>
              </w:rPr>
              <w:t>Bidder</w:t>
            </w:r>
            <w:r w:rsidRPr="00225C7C">
              <w:rPr>
                <w:rFonts w:ascii="Arial" w:hAnsi="Arial" w:cs="Arial"/>
                <w:i/>
                <w:color w:val="000000"/>
                <w:sz w:val="22"/>
                <w:szCs w:val="22"/>
              </w:rPr>
              <w:t>s only]</w:t>
            </w:r>
          </w:p>
        </w:tc>
      </w:tr>
      <w:tr w:rsidR="00271E90" w:rsidRPr="00225C7C" w14:paraId="0817B7D4" w14:textId="77777777" w:rsidTr="00AE7C84">
        <w:tblPrEx>
          <w:tblBorders>
            <w:insideH w:val="single" w:sz="8" w:space="0" w:color="000000"/>
          </w:tblBorders>
        </w:tblPrEx>
        <w:trPr>
          <w:gridBefore w:val="1"/>
          <w:gridAfter w:val="1"/>
          <w:wBefore w:w="15" w:type="dxa"/>
          <w:wAfter w:w="15" w:type="dxa"/>
        </w:trPr>
        <w:tc>
          <w:tcPr>
            <w:tcW w:w="8639" w:type="dxa"/>
            <w:gridSpan w:val="5"/>
            <w:vAlign w:val="center"/>
          </w:tcPr>
          <w:p w14:paraId="000983F3" w14:textId="77777777" w:rsidR="00271E90" w:rsidRPr="00225C7C" w:rsidRDefault="003444BB" w:rsidP="00271E90">
            <w:pPr>
              <w:tabs>
                <w:tab w:val="right" w:pos="7254"/>
              </w:tabs>
              <w:spacing w:before="60" w:after="60"/>
              <w:jc w:val="center"/>
              <w:rPr>
                <w:rFonts w:ascii="Arial" w:hAnsi="Arial" w:cs="Arial"/>
                <w:b/>
                <w:color w:val="000000"/>
                <w:sz w:val="28"/>
              </w:rPr>
            </w:pPr>
            <w:r>
              <w:lastRenderedPageBreak/>
              <w:br w:type="page"/>
            </w:r>
            <w:r w:rsidR="008C44B1" w:rsidRPr="00225C7C">
              <w:rPr>
                <w:rFonts w:ascii="Arial" w:hAnsi="Arial" w:cs="Arial"/>
                <w:b/>
                <w:color w:val="000000"/>
                <w:sz w:val="28"/>
              </w:rPr>
              <w:t xml:space="preserve">C. </w:t>
            </w:r>
            <w:r w:rsidR="00271E90" w:rsidRPr="00225C7C">
              <w:rPr>
                <w:rFonts w:ascii="Arial" w:hAnsi="Arial" w:cs="Arial"/>
                <w:b/>
                <w:color w:val="000000"/>
                <w:sz w:val="28"/>
              </w:rPr>
              <w:t>Preparation of Bids</w:t>
            </w:r>
          </w:p>
        </w:tc>
      </w:tr>
      <w:tr w:rsidR="00271E90" w:rsidRPr="00225C7C" w14:paraId="676BE805"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10F3FC7D" w14:textId="77777777" w:rsidR="00271E90" w:rsidRPr="00E972FC" w:rsidRDefault="00271E90" w:rsidP="00E972FC">
            <w:pPr>
              <w:pStyle w:val="Headfid1"/>
              <w:jc w:val="left"/>
              <w:rPr>
                <w:sz w:val="22"/>
                <w:szCs w:val="22"/>
              </w:rPr>
            </w:pPr>
            <w:r w:rsidRPr="00E972FC">
              <w:rPr>
                <w:sz w:val="22"/>
                <w:szCs w:val="22"/>
              </w:rPr>
              <w:t>ITB 10.1</w:t>
            </w:r>
          </w:p>
        </w:tc>
        <w:tc>
          <w:tcPr>
            <w:tcW w:w="6705" w:type="dxa"/>
          </w:tcPr>
          <w:p w14:paraId="7B29F894" w14:textId="521CC98A" w:rsidR="00271E90" w:rsidRPr="00225C7C" w:rsidRDefault="008B3857" w:rsidP="00416CE6">
            <w:pPr>
              <w:spacing w:before="60" w:after="60"/>
              <w:rPr>
                <w:rFonts w:ascii="Arial" w:hAnsi="Arial" w:cs="Arial"/>
                <w:iCs/>
                <w:color w:val="000000"/>
                <w:sz w:val="22"/>
                <w:szCs w:val="22"/>
                <w:u w:val="single"/>
              </w:rPr>
            </w:pPr>
            <w:r w:rsidRPr="00225C7C">
              <w:rPr>
                <w:rFonts w:ascii="Arial" w:hAnsi="Arial" w:cs="Arial"/>
                <w:iCs/>
                <w:color w:val="000000"/>
                <w:sz w:val="22"/>
                <w:szCs w:val="22"/>
              </w:rPr>
              <w:t xml:space="preserve">The language of the </w:t>
            </w:r>
            <w:r w:rsidR="00634C7A">
              <w:rPr>
                <w:rFonts w:ascii="Arial" w:hAnsi="Arial" w:cs="Arial"/>
                <w:iCs/>
                <w:color w:val="000000"/>
                <w:sz w:val="22"/>
                <w:szCs w:val="22"/>
              </w:rPr>
              <w:t>B</w:t>
            </w:r>
            <w:r w:rsidRPr="00225C7C">
              <w:rPr>
                <w:rFonts w:ascii="Arial" w:hAnsi="Arial" w:cs="Arial"/>
                <w:iCs/>
                <w:color w:val="000000"/>
                <w:sz w:val="22"/>
                <w:szCs w:val="22"/>
              </w:rPr>
              <w:t>id</w:t>
            </w:r>
            <w:r w:rsidR="003D2632">
              <w:rPr>
                <w:rFonts w:ascii="Arial" w:hAnsi="Arial" w:cs="Arial"/>
                <w:iCs/>
                <w:color w:val="000000"/>
                <w:sz w:val="22"/>
                <w:szCs w:val="22"/>
              </w:rPr>
              <w:t xml:space="preserve"> </w:t>
            </w:r>
            <w:r w:rsidRPr="00225C7C">
              <w:rPr>
                <w:rFonts w:ascii="Arial" w:hAnsi="Arial" w:cs="Arial"/>
                <w:iCs/>
                <w:color w:val="000000"/>
                <w:sz w:val="22"/>
                <w:szCs w:val="22"/>
              </w:rPr>
              <w:t>is</w:t>
            </w:r>
            <w:r w:rsidR="00271E90" w:rsidRPr="00225C7C">
              <w:rPr>
                <w:rFonts w:ascii="Arial" w:hAnsi="Arial" w:cs="Arial"/>
                <w:iCs/>
                <w:color w:val="000000"/>
                <w:sz w:val="22"/>
                <w:szCs w:val="22"/>
              </w:rPr>
              <w:t xml:space="preserve"> English</w:t>
            </w:r>
            <w:r w:rsidR="008E5FA8">
              <w:rPr>
                <w:rFonts w:ascii="Arial" w:hAnsi="Arial" w:cs="Arial"/>
                <w:iCs/>
                <w:color w:val="000000"/>
                <w:sz w:val="22"/>
                <w:szCs w:val="22"/>
              </w:rPr>
              <w:t>.</w:t>
            </w:r>
          </w:p>
          <w:p w14:paraId="1432441E" w14:textId="77777777" w:rsidR="00271E90" w:rsidRPr="00225C7C" w:rsidRDefault="00271E90" w:rsidP="00416CE6">
            <w:pPr>
              <w:spacing w:before="60" w:after="60"/>
              <w:rPr>
                <w:rFonts w:ascii="Arial" w:hAnsi="Arial" w:cs="Arial"/>
                <w:iCs/>
                <w:color w:val="000000"/>
                <w:sz w:val="22"/>
                <w:szCs w:val="22"/>
              </w:rPr>
            </w:pPr>
            <w:r w:rsidRPr="00225C7C">
              <w:rPr>
                <w:rFonts w:ascii="Arial" w:hAnsi="Arial" w:cs="Arial"/>
                <w:iCs/>
                <w:color w:val="000000"/>
                <w:sz w:val="22"/>
                <w:szCs w:val="22"/>
              </w:rPr>
              <w:t>All correspondence exchange shall be in the English language. Language for translation of supporting documents and printed literature is English.</w:t>
            </w:r>
            <w:r w:rsidR="00D57B1F" w:rsidRPr="00225C7C">
              <w:rPr>
                <w:rFonts w:ascii="Arial" w:hAnsi="Arial" w:cs="Arial"/>
                <w:iCs/>
                <w:color w:val="000000"/>
                <w:sz w:val="22"/>
                <w:szCs w:val="22"/>
              </w:rPr>
              <w:t xml:space="preserve"> </w:t>
            </w:r>
          </w:p>
        </w:tc>
      </w:tr>
      <w:tr w:rsidR="008D0F55" w:rsidRPr="00225C7C" w14:paraId="077E3B91"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31B0FFB4" w14:textId="77777777" w:rsidR="008D0F55" w:rsidRPr="00E972FC" w:rsidRDefault="00D66042" w:rsidP="00E972FC">
            <w:pPr>
              <w:tabs>
                <w:tab w:val="right" w:pos="7434"/>
              </w:tabs>
              <w:spacing w:before="60" w:after="60"/>
              <w:jc w:val="left"/>
              <w:rPr>
                <w:rFonts w:ascii="Arial" w:hAnsi="Arial" w:cs="Arial"/>
                <w:b/>
                <w:color w:val="000000"/>
                <w:sz w:val="22"/>
                <w:szCs w:val="22"/>
              </w:rPr>
            </w:pPr>
            <w:r w:rsidRPr="00E972FC">
              <w:rPr>
                <w:rFonts w:ascii="Arial" w:hAnsi="Arial" w:cs="Arial"/>
                <w:b/>
                <w:color w:val="000000"/>
                <w:sz w:val="22"/>
                <w:szCs w:val="22"/>
              </w:rPr>
              <w:t>ITB 11.1 (a)</w:t>
            </w:r>
          </w:p>
        </w:tc>
        <w:tc>
          <w:tcPr>
            <w:tcW w:w="6705" w:type="dxa"/>
          </w:tcPr>
          <w:p w14:paraId="6E4E67D7" w14:textId="77777777" w:rsidR="00D66042" w:rsidRPr="00225C7C" w:rsidRDefault="00D66042" w:rsidP="00D66042">
            <w:pPr>
              <w:tabs>
                <w:tab w:val="right" w:pos="7254"/>
              </w:tabs>
              <w:spacing w:after="200"/>
              <w:rPr>
                <w:rFonts w:ascii="Arial" w:hAnsi="Arial" w:cs="Arial"/>
                <w:sz w:val="22"/>
                <w:szCs w:val="22"/>
              </w:rPr>
            </w:pPr>
            <w:r w:rsidRPr="00225C7C">
              <w:rPr>
                <w:rFonts w:ascii="Arial" w:hAnsi="Arial" w:cs="Arial"/>
                <w:sz w:val="22"/>
                <w:szCs w:val="22"/>
              </w:rPr>
              <w:t>The Technical</w:t>
            </w:r>
            <w:r>
              <w:rPr>
                <w:rFonts w:ascii="Arial" w:hAnsi="Arial" w:cs="Arial"/>
                <w:sz w:val="22"/>
                <w:szCs w:val="22"/>
              </w:rPr>
              <w:t xml:space="preserve"> Bid</w:t>
            </w:r>
            <w:r w:rsidRPr="00225C7C">
              <w:rPr>
                <w:rFonts w:ascii="Arial" w:hAnsi="Arial" w:cs="Arial"/>
                <w:sz w:val="22"/>
                <w:szCs w:val="22"/>
              </w:rPr>
              <w:t xml:space="preserve"> shall include an environmental, social, health and safety (ESHS) Methodology meeting the requirements of the ESHS Specifications.  </w:t>
            </w:r>
          </w:p>
          <w:p w14:paraId="50F29FEF" w14:textId="77777777" w:rsidR="00D66042" w:rsidRPr="00225C7C" w:rsidRDefault="00D66042" w:rsidP="00D66042">
            <w:pPr>
              <w:tabs>
                <w:tab w:val="right" w:pos="7254"/>
              </w:tabs>
              <w:spacing w:after="200"/>
              <w:rPr>
                <w:rFonts w:ascii="Arial" w:hAnsi="Arial" w:cs="Arial"/>
                <w:sz w:val="22"/>
                <w:szCs w:val="22"/>
              </w:rPr>
            </w:pPr>
            <w:r w:rsidRPr="00225C7C">
              <w:rPr>
                <w:rFonts w:ascii="Arial" w:hAnsi="Arial" w:cs="Arial"/>
                <w:sz w:val="22"/>
                <w:szCs w:val="22"/>
              </w:rPr>
              <w:t xml:space="preserve">The Bidder shall use the ESHS Methodology Form provided for this purpose in Section IV – Technical </w:t>
            </w:r>
            <w:r w:rsidR="00FC5C7D">
              <w:rPr>
                <w:rFonts w:ascii="Arial" w:hAnsi="Arial" w:cs="Arial"/>
                <w:sz w:val="22"/>
                <w:szCs w:val="22"/>
              </w:rPr>
              <w:t>Bid</w:t>
            </w:r>
            <w:r w:rsidRPr="00225C7C">
              <w:rPr>
                <w:rFonts w:ascii="Arial" w:hAnsi="Arial" w:cs="Arial"/>
                <w:sz w:val="22"/>
                <w:szCs w:val="22"/>
              </w:rPr>
              <w:t>.</w:t>
            </w:r>
          </w:p>
          <w:p w14:paraId="06EE8558" w14:textId="77777777" w:rsidR="008D0F55" w:rsidRPr="00225C7C" w:rsidRDefault="00D66042" w:rsidP="00D66042">
            <w:pPr>
              <w:tabs>
                <w:tab w:val="right" w:pos="7254"/>
              </w:tabs>
              <w:spacing w:before="60" w:after="60"/>
              <w:rPr>
                <w:rFonts w:ascii="Arial" w:hAnsi="Arial" w:cs="Arial"/>
                <w:color w:val="000000"/>
                <w:sz w:val="22"/>
                <w:szCs w:val="22"/>
              </w:rPr>
            </w:pPr>
            <w:r w:rsidRPr="00225C7C">
              <w:rPr>
                <w:rFonts w:ascii="Arial" w:hAnsi="Arial" w:cs="Arial"/>
                <w:sz w:val="22"/>
                <w:szCs w:val="22"/>
              </w:rPr>
              <w:t>A Bid not comprising an ESHS Methodology shall be rejected.</w:t>
            </w:r>
          </w:p>
        </w:tc>
      </w:tr>
      <w:tr w:rsidR="00D4022E" w:rsidRPr="00225C7C" w14:paraId="5FE51516"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10BFDECE" w14:textId="77777777" w:rsidR="00D4022E" w:rsidRPr="00E972FC" w:rsidRDefault="00D4022E" w:rsidP="00E972FC">
            <w:pPr>
              <w:tabs>
                <w:tab w:val="right" w:pos="7434"/>
              </w:tabs>
              <w:spacing w:before="60" w:after="60"/>
              <w:jc w:val="left"/>
              <w:rPr>
                <w:rFonts w:ascii="Arial" w:hAnsi="Arial" w:cs="Arial"/>
                <w:b/>
                <w:color w:val="000000"/>
                <w:sz w:val="22"/>
                <w:szCs w:val="22"/>
              </w:rPr>
            </w:pPr>
            <w:r w:rsidRPr="00E972FC">
              <w:rPr>
                <w:rFonts w:ascii="Arial" w:hAnsi="Arial" w:cs="Arial"/>
                <w:b/>
                <w:color w:val="000000"/>
                <w:sz w:val="22"/>
                <w:szCs w:val="22"/>
              </w:rPr>
              <w:t>ITB 11.1 (a) (</w:t>
            </w:r>
            <w:r w:rsidR="006D7F53" w:rsidRPr="00E972FC">
              <w:rPr>
                <w:rFonts w:ascii="Arial" w:hAnsi="Arial" w:cs="Arial"/>
                <w:b/>
                <w:color w:val="000000"/>
                <w:sz w:val="22"/>
                <w:szCs w:val="22"/>
              </w:rPr>
              <w:t>x</w:t>
            </w:r>
            <w:r w:rsidRPr="00E972FC">
              <w:rPr>
                <w:rFonts w:ascii="Arial" w:hAnsi="Arial" w:cs="Arial"/>
                <w:b/>
                <w:color w:val="000000"/>
                <w:sz w:val="22"/>
                <w:szCs w:val="22"/>
              </w:rPr>
              <w:t>)</w:t>
            </w:r>
          </w:p>
        </w:tc>
        <w:tc>
          <w:tcPr>
            <w:tcW w:w="6705" w:type="dxa"/>
          </w:tcPr>
          <w:p w14:paraId="2BD32FFF" w14:textId="77777777" w:rsidR="00D4022E" w:rsidRPr="00225C7C" w:rsidRDefault="00D4022E" w:rsidP="00D4022E">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The Bidder shall submit with its </w:t>
            </w:r>
            <w:r w:rsidR="006D7F53">
              <w:rPr>
                <w:rFonts w:ascii="Arial" w:hAnsi="Arial" w:cs="Arial"/>
                <w:color w:val="000000"/>
                <w:sz w:val="22"/>
                <w:szCs w:val="22"/>
              </w:rPr>
              <w:t>Technical Bid</w:t>
            </w:r>
            <w:r w:rsidRPr="00225C7C">
              <w:rPr>
                <w:rFonts w:ascii="Arial" w:hAnsi="Arial" w:cs="Arial"/>
                <w:color w:val="000000"/>
                <w:sz w:val="22"/>
                <w:szCs w:val="22"/>
              </w:rPr>
              <w:t xml:space="preserve"> the following additional documents: </w:t>
            </w:r>
            <w:r w:rsidRPr="00225C7C">
              <w:rPr>
                <w:rFonts w:ascii="Arial" w:hAnsi="Arial" w:cs="Arial"/>
                <w:i/>
                <w:color w:val="000000"/>
                <w:sz w:val="22"/>
                <w:szCs w:val="22"/>
              </w:rPr>
              <w:t>[list here any additional documents to be submitted].</w:t>
            </w:r>
          </w:p>
        </w:tc>
      </w:tr>
      <w:tr w:rsidR="005503DD" w:rsidRPr="00225C7C" w14:paraId="35B01621" w14:textId="77777777" w:rsidTr="00AE7C84">
        <w:tblPrEx>
          <w:tblBorders>
            <w:insideH w:val="single" w:sz="8" w:space="0" w:color="000000"/>
          </w:tblBorders>
        </w:tblPrEx>
        <w:trPr>
          <w:gridBefore w:val="1"/>
          <w:gridAfter w:val="1"/>
          <w:wBefore w:w="15" w:type="dxa"/>
          <w:wAfter w:w="15" w:type="dxa"/>
        </w:trPr>
        <w:tc>
          <w:tcPr>
            <w:tcW w:w="1934" w:type="dxa"/>
            <w:gridSpan w:val="4"/>
            <w:tcBorders>
              <w:bottom w:val="single" w:sz="8" w:space="0" w:color="000000"/>
            </w:tcBorders>
          </w:tcPr>
          <w:p w14:paraId="7266E9D2" w14:textId="77777777" w:rsidR="005503DD" w:rsidRPr="00E972FC" w:rsidRDefault="005503DD" w:rsidP="00E972FC">
            <w:pPr>
              <w:tabs>
                <w:tab w:val="right" w:pos="7434"/>
              </w:tabs>
              <w:spacing w:before="60" w:after="60"/>
              <w:jc w:val="left"/>
              <w:rPr>
                <w:rFonts w:ascii="Arial" w:hAnsi="Arial" w:cs="Arial"/>
                <w:b/>
                <w:color w:val="000000"/>
                <w:sz w:val="22"/>
                <w:szCs w:val="22"/>
              </w:rPr>
            </w:pPr>
            <w:r w:rsidRPr="00E972FC">
              <w:rPr>
                <w:rFonts w:ascii="Arial" w:hAnsi="Arial" w:cs="Arial"/>
                <w:b/>
                <w:color w:val="000000"/>
                <w:sz w:val="22"/>
                <w:szCs w:val="22"/>
              </w:rPr>
              <w:t>ITB 11.1 (</w:t>
            </w:r>
            <w:r w:rsidR="00FB6330" w:rsidRPr="00E972FC">
              <w:rPr>
                <w:rFonts w:ascii="Arial" w:hAnsi="Arial" w:cs="Arial"/>
                <w:b/>
                <w:color w:val="000000"/>
                <w:sz w:val="22"/>
                <w:szCs w:val="22"/>
              </w:rPr>
              <w:t>b</w:t>
            </w:r>
            <w:r w:rsidRPr="00E972FC">
              <w:rPr>
                <w:rFonts w:ascii="Arial" w:hAnsi="Arial" w:cs="Arial"/>
                <w:b/>
                <w:color w:val="000000"/>
                <w:sz w:val="22"/>
                <w:szCs w:val="22"/>
              </w:rPr>
              <w:t>)</w:t>
            </w:r>
            <w:r w:rsidR="00FA7281" w:rsidRPr="00E972FC">
              <w:rPr>
                <w:rFonts w:ascii="Arial" w:hAnsi="Arial" w:cs="Arial"/>
                <w:b/>
                <w:color w:val="000000"/>
                <w:sz w:val="22"/>
                <w:szCs w:val="22"/>
              </w:rPr>
              <w:t xml:space="preserve"> (v</w:t>
            </w:r>
            <w:r w:rsidR="00FB6330" w:rsidRPr="00E972FC">
              <w:rPr>
                <w:rFonts w:ascii="Arial" w:hAnsi="Arial" w:cs="Arial"/>
                <w:b/>
                <w:color w:val="000000"/>
                <w:sz w:val="22"/>
                <w:szCs w:val="22"/>
              </w:rPr>
              <w:t>)</w:t>
            </w:r>
          </w:p>
        </w:tc>
        <w:tc>
          <w:tcPr>
            <w:tcW w:w="6705" w:type="dxa"/>
            <w:tcBorders>
              <w:bottom w:val="single" w:sz="8" w:space="0" w:color="000000"/>
            </w:tcBorders>
          </w:tcPr>
          <w:p w14:paraId="71250EA7" w14:textId="77777777" w:rsidR="005503DD" w:rsidRPr="00225C7C" w:rsidRDefault="005503DD" w:rsidP="00505D03">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The Bidder shall submit with its </w:t>
            </w:r>
            <w:r w:rsidR="006D7F53">
              <w:rPr>
                <w:rFonts w:ascii="Arial" w:hAnsi="Arial" w:cs="Arial"/>
                <w:color w:val="000000"/>
                <w:sz w:val="22"/>
                <w:szCs w:val="22"/>
              </w:rPr>
              <w:t xml:space="preserve">Financial </w:t>
            </w:r>
            <w:r w:rsidR="00D4022E">
              <w:rPr>
                <w:rFonts w:ascii="Arial" w:hAnsi="Arial" w:cs="Arial"/>
                <w:color w:val="000000"/>
                <w:sz w:val="22"/>
                <w:szCs w:val="22"/>
              </w:rPr>
              <w:t>B</w:t>
            </w:r>
            <w:r w:rsidRPr="00225C7C">
              <w:rPr>
                <w:rFonts w:ascii="Arial" w:hAnsi="Arial" w:cs="Arial"/>
                <w:color w:val="000000"/>
                <w:sz w:val="22"/>
                <w:szCs w:val="22"/>
              </w:rPr>
              <w:t xml:space="preserve">id the following additional documents: </w:t>
            </w:r>
            <w:r w:rsidRPr="00225C7C">
              <w:rPr>
                <w:rFonts w:ascii="Arial" w:hAnsi="Arial" w:cs="Arial"/>
                <w:i/>
                <w:color w:val="000000"/>
                <w:sz w:val="22"/>
                <w:szCs w:val="22"/>
              </w:rPr>
              <w:t>[list here any additional documents to be submitted].</w:t>
            </w:r>
          </w:p>
        </w:tc>
      </w:tr>
      <w:tr w:rsidR="00505D03" w:rsidRPr="00225C7C" w14:paraId="72DA32BF" w14:textId="77777777" w:rsidTr="00AE7C84">
        <w:tblPrEx>
          <w:tblBorders>
            <w:insideH w:val="single" w:sz="8" w:space="0" w:color="000000"/>
          </w:tblBorders>
        </w:tblPrEx>
        <w:trPr>
          <w:gridBefore w:val="1"/>
          <w:gridAfter w:val="1"/>
          <w:wBefore w:w="15" w:type="dxa"/>
          <w:wAfter w:w="15" w:type="dxa"/>
        </w:trPr>
        <w:tc>
          <w:tcPr>
            <w:tcW w:w="1934" w:type="dxa"/>
            <w:gridSpan w:val="4"/>
            <w:tcBorders>
              <w:top w:val="single" w:sz="8" w:space="0" w:color="000000"/>
              <w:bottom w:val="single" w:sz="8" w:space="0" w:color="000000"/>
            </w:tcBorders>
          </w:tcPr>
          <w:p w14:paraId="3F4DB466" w14:textId="77777777" w:rsidR="00505D03" w:rsidRPr="00E972FC" w:rsidRDefault="00505D03" w:rsidP="00E972FC">
            <w:pPr>
              <w:pStyle w:val="Headfid1"/>
              <w:jc w:val="left"/>
              <w:rPr>
                <w:iCs/>
                <w:sz w:val="22"/>
                <w:szCs w:val="22"/>
                <w:lang w:val="en-US"/>
              </w:rPr>
            </w:pPr>
            <w:r w:rsidRPr="00E972FC">
              <w:rPr>
                <w:sz w:val="22"/>
                <w:szCs w:val="22"/>
              </w:rPr>
              <w:t>ITB 13.1</w:t>
            </w:r>
          </w:p>
        </w:tc>
        <w:tc>
          <w:tcPr>
            <w:tcW w:w="6705" w:type="dxa"/>
            <w:tcBorders>
              <w:top w:val="single" w:sz="8" w:space="0" w:color="000000"/>
              <w:bottom w:val="single" w:sz="8" w:space="0" w:color="000000"/>
            </w:tcBorders>
          </w:tcPr>
          <w:p w14:paraId="230E80AD" w14:textId="77777777" w:rsidR="00505D03" w:rsidRPr="00505D03" w:rsidRDefault="00505D03" w:rsidP="00505D03">
            <w:pPr>
              <w:tabs>
                <w:tab w:val="right" w:pos="7254"/>
              </w:tabs>
              <w:spacing w:before="60" w:after="60"/>
              <w:rPr>
                <w:rFonts w:ascii="Arial" w:hAnsi="Arial" w:cs="Arial"/>
                <w:color w:val="000000"/>
                <w:sz w:val="22"/>
                <w:szCs w:val="22"/>
              </w:rPr>
            </w:pPr>
            <w:r w:rsidRPr="00505D03">
              <w:rPr>
                <w:rFonts w:ascii="Arial" w:hAnsi="Arial" w:cs="Arial"/>
                <w:color w:val="000000"/>
                <w:sz w:val="22"/>
                <w:szCs w:val="22"/>
              </w:rPr>
              <w:t xml:space="preserve">Alternative </w:t>
            </w:r>
            <w:r w:rsidR="00634C7A">
              <w:rPr>
                <w:rFonts w:ascii="Arial" w:hAnsi="Arial" w:cs="Arial"/>
                <w:color w:val="000000"/>
                <w:sz w:val="22"/>
                <w:szCs w:val="22"/>
              </w:rPr>
              <w:t>Bid</w:t>
            </w:r>
            <w:r w:rsidRPr="00505D03">
              <w:rPr>
                <w:rFonts w:ascii="Arial" w:hAnsi="Arial" w:cs="Arial"/>
                <w:color w:val="000000"/>
                <w:sz w:val="22"/>
                <w:szCs w:val="22"/>
              </w:rPr>
              <w:t xml:space="preserve">s </w:t>
            </w:r>
            <w:r w:rsidRPr="00505D03">
              <w:rPr>
                <w:rFonts w:ascii="Arial" w:hAnsi="Arial" w:cs="Arial"/>
                <w:i/>
                <w:color w:val="000000"/>
                <w:sz w:val="22"/>
                <w:szCs w:val="22"/>
              </w:rPr>
              <w:t>[shall/shall not]</w:t>
            </w:r>
            <w:r w:rsidRPr="00505D03">
              <w:rPr>
                <w:rFonts w:ascii="Arial" w:hAnsi="Arial" w:cs="Arial"/>
                <w:color w:val="000000"/>
                <w:sz w:val="22"/>
                <w:szCs w:val="22"/>
              </w:rPr>
              <w:t xml:space="preserve"> be</w:t>
            </w:r>
            <w:r w:rsidRPr="00505D03">
              <w:rPr>
                <w:rFonts w:ascii="Arial" w:hAnsi="Arial" w:cs="Arial"/>
                <w:i/>
                <w:color w:val="000000"/>
                <w:sz w:val="22"/>
                <w:szCs w:val="22"/>
              </w:rPr>
              <w:t xml:space="preserve"> </w:t>
            </w:r>
            <w:r w:rsidRPr="00505D03">
              <w:rPr>
                <w:rFonts w:ascii="Arial" w:hAnsi="Arial" w:cs="Arial"/>
                <w:color w:val="000000"/>
                <w:sz w:val="22"/>
                <w:szCs w:val="22"/>
              </w:rPr>
              <w:t xml:space="preserve">permitted under ITB 13.2 / ITB 13.3 / ITB 13.4 </w:t>
            </w:r>
          </w:p>
          <w:p w14:paraId="7E6B3B98" w14:textId="77777777" w:rsidR="00505D03" w:rsidRPr="00505D03" w:rsidRDefault="00505D03" w:rsidP="00505D03">
            <w:pPr>
              <w:tabs>
                <w:tab w:val="right" w:pos="7254"/>
              </w:tabs>
              <w:spacing w:before="60" w:after="60"/>
              <w:rPr>
                <w:rFonts w:ascii="Arial" w:hAnsi="Arial" w:cs="Arial"/>
                <w:iCs/>
                <w:color w:val="000000"/>
                <w:sz w:val="22"/>
                <w:szCs w:val="22"/>
              </w:rPr>
            </w:pPr>
            <w:r w:rsidRPr="00505D03">
              <w:rPr>
                <w:rFonts w:ascii="Arial" w:hAnsi="Arial" w:cs="Arial"/>
                <w:i/>
                <w:color w:val="000000"/>
                <w:sz w:val="22"/>
                <w:szCs w:val="22"/>
              </w:rPr>
              <w:t xml:space="preserve">[select as appropriate - please note that the basic clause for alternative </w:t>
            </w:r>
            <w:r w:rsidR="006E58C2">
              <w:rPr>
                <w:rFonts w:ascii="Arial" w:hAnsi="Arial" w:cs="Arial"/>
                <w:i/>
                <w:color w:val="000000"/>
                <w:sz w:val="22"/>
                <w:szCs w:val="22"/>
              </w:rPr>
              <w:t>T</w:t>
            </w:r>
            <w:r w:rsidRPr="00505D03">
              <w:rPr>
                <w:rFonts w:ascii="Arial" w:hAnsi="Arial" w:cs="Arial"/>
                <w:i/>
                <w:color w:val="000000"/>
                <w:sz w:val="22"/>
                <w:szCs w:val="22"/>
              </w:rPr>
              <w:t xml:space="preserve">echnical </w:t>
            </w:r>
            <w:r w:rsidR="00634C7A">
              <w:rPr>
                <w:rFonts w:ascii="Arial" w:hAnsi="Arial" w:cs="Arial"/>
                <w:i/>
                <w:color w:val="000000"/>
                <w:sz w:val="22"/>
                <w:szCs w:val="22"/>
              </w:rPr>
              <w:t>Bid</w:t>
            </w:r>
            <w:r w:rsidRPr="00505D03">
              <w:rPr>
                <w:rFonts w:ascii="Arial" w:hAnsi="Arial" w:cs="Arial"/>
                <w:i/>
                <w:color w:val="000000"/>
                <w:sz w:val="22"/>
                <w:szCs w:val="22"/>
              </w:rPr>
              <w:t xml:space="preserve">s is ITB 13.3 (unsolicited </w:t>
            </w:r>
            <w:r w:rsidR="00634C7A">
              <w:rPr>
                <w:rFonts w:ascii="Arial" w:hAnsi="Arial" w:cs="Arial"/>
                <w:i/>
                <w:color w:val="000000"/>
                <w:sz w:val="22"/>
                <w:szCs w:val="22"/>
              </w:rPr>
              <w:t>Bid</w:t>
            </w:r>
            <w:r w:rsidRPr="00505D03">
              <w:rPr>
                <w:rFonts w:ascii="Arial" w:hAnsi="Arial" w:cs="Arial"/>
                <w:i/>
                <w:color w:val="000000"/>
                <w:sz w:val="22"/>
                <w:szCs w:val="22"/>
              </w:rPr>
              <w:t xml:space="preserve">s); selecting ITB 13.2 or ITB 13.4 requires additional information to be provided under </w:t>
            </w:r>
            <w:r w:rsidRPr="00D46547">
              <w:rPr>
                <w:rFonts w:ascii="Arial" w:hAnsi="Arial" w:cs="Arial"/>
                <w:b/>
                <w:i/>
                <w:color w:val="000000"/>
                <w:sz w:val="22"/>
                <w:szCs w:val="22"/>
              </w:rPr>
              <w:t>BDS</w:t>
            </w:r>
            <w:r w:rsidRPr="00505D03">
              <w:rPr>
                <w:rFonts w:ascii="Arial" w:hAnsi="Arial" w:cs="Arial"/>
                <w:i/>
                <w:color w:val="000000"/>
                <w:sz w:val="22"/>
                <w:szCs w:val="22"/>
              </w:rPr>
              <w:t xml:space="preserve"> 13.2 or </w:t>
            </w:r>
            <w:r w:rsidRPr="00D46547">
              <w:rPr>
                <w:rFonts w:ascii="Arial" w:hAnsi="Arial" w:cs="Arial"/>
                <w:b/>
                <w:i/>
                <w:color w:val="000000"/>
                <w:sz w:val="22"/>
                <w:szCs w:val="22"/>
              </w:rPr>
              <w:t>BDS</w:t>
            </w:r>
            <w:r w:rsidRPr="00505D03">
              <w:rPr>
                <w:rFonts w:ascii="Arial" w:hAnsi="Arial" w:cs="Arial"/>
                <w:i/>
                <w:color w:val="000000"/>
                <w:sz w:val="22"/>
                <w:szCs w:val="22"/>
              </w:rPr>
              <w:t xml:space="preserve"> 13.4 below].</w:t>
            </w:r>
          </w:p>
        </w:tc>
      </w:tr>
      <w:tr w:rsidR="005503DD" w:rsidRPr="00225C7C" w14:paraId="0DEAAE69" w14:textId="77777777" w:rsidTr="00AE7C84">
        <w:tblPrEx>
          <w:tblBorders>
            <w:insideH w:val="single" w:sz="8" w:space="0" w:color="000000"/>
          </w:tblBorders>
        </w:tblPrEx>
        <w:trPr>
          <w:gridBefore w:val="1"/>
          <w:gridAfter w:val="1"/>
          <w:wBefore w:w="15" w:type="dxa"/>
          <w:wAfter w:w="15" w:type="dxa"/>
        </w:trPr>
        <w:tc>
          <w:tcPr>
            <w:tcW w:w="1934" w:type="dxa"/>
            <w:gridSpan w:val="4"/>
            <w:tcBorders>
              <w:top w:val="single" w:sz="8" w:space="0" w:color="000000"/>
            </w:tcBorders>
          </w:tcPr>
          <w:p w14:paraId="37D9C565" w14:textId="77777777" w:rsidR="005503DD" w:rsidRPr="00E972FC" w:rsidRDefault="005503DD" w:rsidP="00E972FC">
            <w:pPr>
              <w:pStyle w:val="Headfid1"/>
              <w:jc w:val="left"/>
              <w:rPr>
                <w:sz w:val="22"/>
                <w:szCs w:val="22"/>
              </w:rPr>
            </w:pPr>
            <w:r w:rsidRPr="00E972FC">
              <w:rPr>
                <w:sz w:val="22"/>
                <w:szCs w:val="22"/>
              </w:rPr>
              <w:t>ITB 13.2</w:t>
            </w:r>
          </w:p>
          <w:p w14:paraId="38767ED8" w14:textId="77777777" w:rsidR="005503DD" w:rsidRPr="00E972FC" w:rsidRDefault="005503DD" w:rsidP="00E972FC">
            <w:pPr>
              <w:pStyle w:val="Headfid1"/>
              <w:jc w:val="left"/>
              <w:rPr>
                <w:sz w:val="22"/>
                <w:szCs w:val="22"/>
              </w:rPr>
            </w:pPr>
            <w:r w:rsidRPr="00E972FC">
              <w:rPr>
                <w:sz w:val="22"/>
                <w:szCs w:val="22"/>
              </w:rPr>
              <w:t>Alternative times for completion [if not permitted under BDS 13.1 above, delete]</w:t>
            </w:r>
          </w:p>
        </w:tc>
        <w:tc>
          <w:tcPr>
            <w:tcW w:w="6705" w:type="dxa"/>
            <w:tcBorders>
              <w:top w:val="single" w:sz="8" w:space="0" w:color="000000"/>
            </w:tcBorders>
          </w:tcPr>
          <w:p w14:paraId="34ED056D" w14:textId="77777777" w:rsidR="005503DD" w:rsidRPr="00225C7C" w:rsidRDefault="005503DD" w:rsidP="00271E90">
            <w:pPr>
              <w:tabs>
                <w:tab w:val="right" w:pos="7254"/>
              </w:tabs>
              <w:spacing w:before="60" w:after="60"/>
              <w:rPr>
                <w:rFonts w:ascii="Arial" w:hAnsi="Arial" w:cs="Arial"/>
                <w:iCs/>
                <w:color w:val="000000"/>
                <w:sz w:val="22"/>
                <w:szCs w:val="22"/>
              </w:rPr>
            </w:pPr>
            <w:r w:rsidRPr="00225C7C">
              <w:rPr>
                <w:rFonts w:ascii="Arial" w:hAnsi="Arial" w:cs="Arial"/>
                <w:iCs/>
                <w:color w:val="000000"/>
                <w:sz w:val="22"/>
                <w:szCs w:val="22"/>
              </w:rPr>
              <w:t xml:space="preserve">Alternative times for completion </w:t>
            </w:r>
            <w:r w:rsidRPr="00225C7C">
              <w:rPr>
                <w:rFonts w:ascii="Arial" w:hAnsi="Arial" w:cs="Arial"/>
                <w:i/>
                <w:color w:val="000000"/>
                <w:sz w:val="22"/>
                <w:szCs w:val="22"/>
              </w:rPr>
              <w:t>[shall / shall not]</w:t>
            </w:r>
            <w:r w:rsidRPr="00225C7C">
              <w:rPr>
                <w:rFonts w:ascii="Arial" w:hAnsi="Arial" w:cs="Arial"/>
                <w:iCs/>
                <w:color w:val="000000"/>
                <w:sz w:val="22"/>
                <w:szCs w:val="22"/>
              </w:rPr>
              <w:t xml:space="preserve"> be permitted.</w:t>
            </w:r>
          </w:p>
          <w:p w14:paraId="03F60217" w14:textId="77777777" w:rsidR="005503DD" w:rsidRPr="00225C7C" w:rsidRDefault="005503DD" w:rsidP="00271E90">
            <w:pPr>
              <w:tabs>
                <w:tab w:val="right" w:pos="7254"/>
              </w:tabs>
              <w:spacing w:before="60" w:after="60"/>
              <w:rPr>
                <w:rFonts w:ascii="Arial" w:hAnsi="Arial" w:cs="Arial"/>
                <w:iCs/>
                <w:color w:val="000000"/>
                <w:sz w:val="22"/>
                <w:szCs w:val="22"/>
              </w:rPr>
            </w:pPr>
            <w:r w:rsidRPr="00225C7C">
              <w:rPr>
                <w:rFonts w:ascii="Arial" w:hAnsi="Arial" w:cs="Arial"/>
                <w:i/>
                <w:color w:val="000000"/>
                <w:sz w:val="22"/>
                <w:szCs w:val="22"/>
              </w:rPr>
              <w:t>[Alternative times for completion should be permitted when the Employer sees potential net benefits from competition with different times for completion; they may also be permitted when Bidders have the option to bid for more than one lot]</w:t>
            </w:r>
          </w:p>
          <w:p w14:paraId="0FBAD784" w14:textId="77777777" w:rsidR="005503DD" w:rsidRPr="00225C7C" w:rsidRDefault="005503DD" w:rsidP="00D4022E">
            <w:pPr>
              <w:pStyle w:val="RGV-berschrift"/>
              <w:tabs>
                <w:tab w:val="clear" w:pos="9000"/>
                <w:tab w:val="clear" w:pos="9360"/>
                <w:tab w:val="right" w:pos="7254"/>
              </w:tabs>
              <w:suppressAutoHyphens w:val="0"/>
              <w:spacing w:before="60" w:after="60"/>
              <w:rPr>
                <w:rFonts w:ascii="Arial" w:hAnsi="Arial" w:cs="Arial"/>
                <w:iCs/>
                <w:color w:val="000000"/>
                <w:sz w:val="22"/>
                <w:szCs w:val="22"/>
              </w:rPr>
            </w:pPr>
            <w:r w:rsidRPr="00225C7C">
              <w:rPr>
                <w:rFonts w:ascii="Arial" w:hAnsi="Arial" w:cs="Arial"/>
                <w:iCs/>
                <w:color w:val="000000"/>
                <w:sz w:val="22"/>
                <w:szCs w:val="22"/>
              </w:rPr>
              <w:t xml:space="preserve">If alternative times for completion are permitted, the evaluation method will be as specified in Section III, </w:t>
            </w:r>
            <w:r w:rsidR="000713BA" w:rsidRPr="00225C7C">
              <w:rPr>
                <w:rFonts w:ascii="Arial" w:hAnsi="Arial" w:cs="Arial"/>
                <w:iCs/>
                <w:color w:val="000000"/>
                <w:sz w:val="22"/>
                <w:szCs w:val="22"/>
              </w:rPr>
              <w:t xml:space="preserve">Evaluation </w:t>
            </w:r>
            <w:r w:rsidR="000713BA">
              <w:rPr>
                <w:rFonts w:ascii="Arial" w:hAnsi="Arial" w:cs="Arial"/>
                <w:iCs/>
                <w:color w:val="000000"/>
                <w:sz w:val="22"/>
                <w:szCs w:val="22"/>
              </w:rPr>
              <w:t xml:space="preserve">and </w:t>
            </w:r>
            <w:r w:rsidR="00D4022E" w:rsidRPr="00225C7C">
              <w:rPr>
                <w:rFonts w:ascii="Arial" w:hAnsi="Arial" w:cs="Arial"/>
                <w:iCs/>
                <w:color w:val="000000"/>
                <w:sz w:val="22"/>
                <w:szCs w:val="22"/>
              </w:rPr>
              <w:t xml:space="preserve">Qualification </w:t>
            </w:r>
            <w:r w:rsidRPr="00225C7C">
              <w:rPr>
                <w:rFonts w:ascii="Arial" w:hAnsi="Arial" w:cs="Arial"/>
                <w:iCs/>
                <w:color w:val="000000"/>
                <w:sz w:val="22"/>
                <w:szCs w:val="22"/>
              </w:rPr>
              <w:t>Criteria.</w:t>
            </w:r>
          </w:p>
        </w:tc>
      </w:tr>
      <w:tr w:rsidR="005503DD" w:rsidRPr="00225C7C" w14:paraId="668A1BB4"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7F31A23F" w14:textId="77777777" w:rsidR="005503DD" w:rsidRPr="00E972FC" w:rsidRDefault="005503DD" w:rsidP="00E972FC">
            <w:pPr>
              <w:pStyle w:val="Headfid1"/>
              <w:jc w:val="left"/>
              <w:rPr>
                <w:sz w:val="22"/>
                <w:szCs w:val="22"/>
              </w:rPr>
            </w:pPr>
            <w:r w:rsidRPr="00E972FC">
              <w:rPr>
                <w:sz w:val="22"/>
                <w:szCs w:val="22"/>
              </w:rPr>
              <w:t>ITB 13.4</w:t>
            </w:r>
          </w:p>
          <w:p w14:paraId="2E2A3C41" w14:textId="77777777" w:rsidR="005503DD" w:rsidRPr="00E972FC" w:rsidRDefault="005503DD" w:rsidP="00E972FC">
            <w:pPr>
              <w:pStyle w:val="Headfid1"/>
              <w:jc w:val="left"/>
              <w:rPr>
                <w:sz w:val="22"/>
                <w:szCs w:val="22"/>
              </w:rPr>
            </w:pPr>
            <w:r w:rsidRPr="00E972FC">
              <w:rPr>
                <w:sz w:val="22"/>
                <w:szCs w:val="22"/>
              </w:rPr>
              <w:t>Technical alternatives designed by the Employer</w:t>
            </w:r>
          </w:p>
          <w:p w14:paraId="25565CB6" w14:textId="77777777" w:rsidR="005503DD" w:rsidRPr="00E972FC" w:rsidRDefault="005503DD" w:rsidP="00E972FC">
            <w:pPr>
              <w:pStyle w:val="Headfid1"/>
              <w:jc w:val="left"/>
              <w:rPr>
                <w:sz w:val="22"/>
                <w:szCs w:val="22"/>
              </w:rPr>
            </w:pPr>
            <w:r w:rsidRPr="00E972FC">
              <w:rPr>
                <w:sz w:val="22"/>
                <w:szCs w:val="22"/>
              </w:rPr>
              <w:t>[if not permitted under BDS 13.1 above, delete]</w:t>
            </w:r>
          </w:p>
        </w:tc>
        <w:tc>
          <w:tcPr>
            <w:tcW w:w="6705" w:type="dxa"/>
          </w:tcPr>
          <w:p w14:paraId="7D2F7673" w14:textId="77777777" w:rsidR="005503DD" w:rsidRPr="00225C7C" w:rsidRDefault="005503DD" w:rsidP="00634781">
            <w:pPr>
              <w:tabs>
                <w:tab w:val="right" w:pos="7254"/>
              </w:tabs>
              <w:spacing w:before="60" w:after="60"/>
              <w:jc w:val="left"/>
              <w:rPr>
                <w:rFonts w:ascii="Arial" w:hAnsi="Arial" w:cs="Arial"/>
                <w:iCs/>
                <w:color w:val="000000"/>
                <w:sz w:val="22"/>
                <w:szCs w:val="22"/>
              </w:rPr>
            </w:pPr>
            <w:r w:rsidRPr="00225C7C">
              <w:rPr>
                <w:rFonts w:ascii="Arial" w:hAnsi="Arial" w:cs="Arial"/>
                <w:iCs/>
                <w:color w:val="000000"/>
                <w:sz w:val="22"/>
                <w:szCs w:val="22"/>
              </w:rPr>
              <w:t xml:space="preserve">Alternative technical solutions shall be permitted for the following parts of the </w:t>
            </w:r>
            <w:r w:rsidR="00FD1F44">
              <w:rPr>
                <w:rFonts w:ascii="Arial" w:hAnsi="Arial" w:cs="Arial"/>
                <w:iCs/>
                <w:color w:val="000000"/>
                <w:sz w:val="22"/>
                <w:szCs w:val="22"/>
              </w:rPr>
              <w:t>Plant and Installation Services</w:t>
            </w:r>
            <w:r w:rsidRPr="00225C7C">
              <w:rPr>
                <w:rFonts w:ascii="Arial" w:hAnsi="Arial" w:cs="Arial"/>
                <w:iCs/>
                <w:color w:val="000000"/>
                <w:sz w:val="22"/>
                <w:szCs w:val="22"/>
              </w:rPr>
              <w:t xml:space="preserve">, as indicated in Section VII, </w:t>
            </w:r>
            <w:r w:rsidR="00FD1F44">
              <w:rPr>
                <w:rFonts w:ascii="Arial" w:hAnsi="Arial" w:cs="Arial"/>
                <w:iCs/>
                <w:color w:val="000000"/>
                <w:sz w:val="22"/>
                <w:szCs w:val="22"/>
              </w:rPr>
              <w:t>Employer’s</w:t>
            </w:r>
            <w:r w:rsidRPr="00225C7C">
              <w:rPr>
                <w:rFonts w:ascii="Arial" w:hAnsi="Arial" w:cs="Arial"/>
                <w:iCs/>
                <w:color w:val="000000"/>
                <w:sz w:val="22"/>
                <w:szCs w:val="22"/>
              </w:rPr>
              <w:t xml:space="preserve"> Requirements: </w:t>
            </w:r>
            <w:r w:rsidRPr="00225C7C">
              <w:rPr>
                <w:rFonts w:ascii="Arial" w:hAnsi="Arial" w:cs="Arial"/>
                <w:i/>
                <w:iCs/>
                <w:color w:val="000000"/>
                <w:sz w:val="22"/>
                <w:szCs w:val="22"/>
              </w:rPr>
              <w:t>[indicate the parts of the Works for which alternative technical solutions shall be permitted]</w:t>
            </w:r>
            <w:r w:rsidRPr="00225C7C">
              <w:rPr>
                <w:rFonts w:ascii="Arial" w:hAnsi="Arial" w:cs="Arial"/>
                <w:iCs/>
                <w:color w:val="000000"/>
                <w:sz w:val="22"/>
                <w:szCs w:val="22"/>
              </w:rPr>
              <w:t>.</w:t>
            </w:r>
          </w:p>
          <w:p w14:paraId="20E00CCB" w14:textId="77777777" w:rsidR="005503DD" w:rsidRPr="00225C7C" w:rsidRDefault="005503DD" w:rsidP="00271E90">
            <w:pPr>
              <w:tabs>
                <w:tab w:val="right" w:pos="7254"/>
              </w:tabs>
              <w:spacing w:before="60" w:after="60"/>
              <w:rPr>
                <w:rFonts w:ascii="Arial" w:hAnsi="Arial" w:cs="Arial"/>
                <w:iCs/>
                <w:color w:val="000000"/>
                <w:sz w:val="22"/>
                <w:szCs w:val="22"/>
              </w:rPr>
            </w:pPr>
            <w:r w:rsidRPr="00225C7C">
              <w:rPr>
                <w:rFonts w:ascii="Arial" w:hAnsi="Arial" w:cs="Arial"/>
                <w:iCs/>
                <w:color w:val="000000"/>
                <w:sz w:val="22"/>
                <w:szCs w:val="22"/>
              </w:rPr>
              <w:t xml:space="preserve">If alternative technical solutions are permitted, the evaluation method will be as specified in Section III, </w:t>
            </w:r>
            <w:r w:rsidR="00FD1F44" w:rsidRPr="00225C7C">
              <w:rPr>
                <w:rFonts w:ascii="Arial" w:hAnsi="Arial" w:cs="Arial"/>
                <w:iCs/>
                <w:color w:val="000000"/>
                <w:sz w:val="22"/>
                <w:szCs w:val="22"/>
              </w:rPr>
              <w:t xml:space="preserve">Evaluation </w:t>
            </w:r>
            <w:r w:rsidR="00FD1F44">
              <w:rPr>
                <w:rFonts w:ascii="Arial" w:hAnsi="Arial" w:cs="Arial"/>
                <w:iCs/>
                <w:color w:val="000000"/>
                <w:sz w:val="22"/>
                <w:szCs w:val="22"/>
              </w:rPr>
              <w:t xml:space="preserve">and </w:t>
            </w:r>
            <w:r w:rsidR="00D4022E" w:rsidRPr="00225C7C">
              <w:rPr>
                <w:rFonts w:ascii="Arial" w:hAnsi="Arial" w:cs="Arial"/>
                <w:iCs/>
                <w:color w:val="000000"/>
                <w:sz w:val="22"/>
                <w:szCs w:val="22"/>
              </w:rPr>
              <w:t>Qualification Criteria</w:t>
            </w:r>
            <w:r w:rsidRPr="00225C7C">
              <w:rPr>
                <w:rFonts w:ascii="Arial" w:hAnsi="Arial" w:cs="Arial"/>
                <w:iCs/>
                <w:color w:val="000000"/>
                <w:sz w:val="22"/>
                <w:szCs w:val="22"/>
              </w:rPr>
              <w:t>.</w:t>
            </w:r>
          </w:p>
          <w:p w14:paraId="4E579AB1" w14:textId="77777777" w:rsidR="005503DD" w:rsidRPr="00225C7C" w:rsidRDefault="005503DD" w:rsidP="00271E90">
            <w:pPr>
              <w:tabs>
                <w:tab w:val="right" w:pos="7254"/>
              </w:tabs>
              <w:spacing w:before="60" w:after="60"/>
              <w:rPr>
                <w:rFonts w:ascii="Arial" w:hAnsi="Arial" w:cs="Arial"/>
                <w:iCs/>
                <w:color w:val="000000"/>
                <w:sz w:val="22"/>
                <w:szCs w:val="22"/>
              </w:rPr>
            </w:pPr>
            <w:r w:rsidRPr="00225C7C">
              <w:rPr>
                <w:rFonts w:ascii="Arial" w:hAnsi="Arial" w:cs="Arial"/>
                <w:iCs/>
                <w:color w:val="000000"/>
                <w:sz w:val="22"/>
                <w:szCs w:val="22"/>
              </w:rPr>
              <w:t xml:space="preserve">Those technical alternatives shall be considered as an acceptable </w:t>
            </w:r>
            <w:r w:rsidR="00FD1F44">
              <w:rPr>
                <w:rFonts w:ascii="Arial" w:hAnsi="Arial" w:cs="Arial"/>
                <w:iCs/>
                <w:color w:val="000000"/>
                <w:sz w:val="22"/>
                <w:szCs w:val="22"/>
              </w:rPr>
              <w:t xml:space="preserve">basic </w:t>
            </w:r>
            <w:r w:rsidRPr="00225C7C">
              <w:rPr>
                <w:rFonts w:ascii="Arial" w:hAnsi="Arial" w:cs="Arial"/>
                <w:iCs/>
                <w:color w:val="000000"/>
                <w:sz w:val="22"/>
                <w:szCs w:val="22"/>
              </w:rPr>
              <w:t xml:space="preserve">technical </w:t>
            </w:r>
            <w:r w:rsidR="00FD1F44">
              <w:rPr>
                <w:rFonts w:ascii="Arial" w:hAnsi="Arial" w:cs="Arial"/>
                <w:iCs/>
                <w:color w:val="000000"/>
                <w:sz w:val="22"/>
                <w:szCs w:val="22"/>
              </w:rPr>
              <w:t xml:space="preserve">requirement </w:t>
            </w:r>
            <w:r w:rsidRPr="00225C7C">
              <w:rPr>
                <w:rFonts w:ascii="Arial" w:hAnsi="Arial" w:cs="Arial"/>
                <w:iCs/>
                <w:color w:val="000000"/>
                <w:sz w:val="22"/>
                <w:szCs w:val="22"/>
              </w:rPr>
              <w:t xml:space="preserve">option and therefore </w:t>
            </w:r>
            <w:r w:rsidR="00FD1F44">
              <w:rPr>
                <w:rFonts w:ascii="Arial" w:hAnsi="Arial" w:cs="Arial"/>
                <w:iCs/>
                <w:color w:val="000000"/>
                <w:sz w:val="22"/>
                <w:szCs w:val="22"/>
              </w:rPr>
              <w:t>are not subject to ITB 13.3.</w:t>
            </w:r>
          </w:p>
          <w:p w14:paraId="11D65511" w14:textId="77777777" w:rsidR="005503DD" w:rsidRPr="00225C7C" w:rsidRDefault="005503DD" w:rsidP="007059A8">
            <w:pPr>
              <w:tabs>
                <w:tab w:val="right" w:pos="7254"/>
              </w:tabs>
              <w:spacing w:before="60" w:after="60"/>
              <w:rPr>
                <w:rFonts w:ascii="Arial" w:hAnsi="Arial" w:cs="Arial"/>
                <w:i/>
                <w:iCs/>
                <w:color w:val="000000"/>
                <w:sz w:val="22"/>
                <w:szCs w:val="22"/>
              </w:rPr>
            </w:pPr>
            <w:r w:rsidRPr="00225C7C">
              <w:rPr>
                <w:rFonts w:ascii="Arial" w:hAnsi="Arial" w:cs="Arial"/>
                <w:i/>
                <w:iCs/>
                <w:color w:val="000000"/>
                <w:sz w:val="22"/>
                <w:szCs w:val="22"/>
              </w:rPr>
              <w:t xml:space="preserve">[To allow for a fair and transparent </w:t>
            </w:r>
            <w:r w:rsidR="00634C7A">
              <w:rPr>
                <w:rFonts w:ascii="Arial" w:hAnsi="Arial" w:cs="Arial"/>
                <w:i/>
                <w:iCs/>
                <w:color w:val="000000"/>
                <w:sz w:val="22"/>
                <w:szCs w:val="22"/>
              </w:rPr>
              <w:t>Bid</w:t>
            </w:r>
            <w:r w:rsidRPr="00225C7C">
              <w:rPr>
                <w:rFonts w:ascii="Arial" w:hAnsi="Arial" w:cs="Arial"/>
                <w:i/>
                <w:iCs/>
                <w:color w:val="000000"/>
                <w:sz w:val="22"/>
                <w:szCs w:val="22"/>
              </w:rPr>
              <w:t xml:space="preserve"> evaluation and comparison, Section VII, </w:t>
            </w:r>
            <w:r w:rsidR="00FD1F44">
              <w:rPr>
                <w:rFonts w:ascii="Arial" w:hAnsi="Arial" w:cs="Arial"/>
                <w:i/>
                <w:iCs/>
                <w:color w:val="000000"/>
                <w:sz w:val="22"/>
                <w:szCs w:val="22"/>
              </w:rPr>
              <w:t>Employer’s</w:t>
            </w:r>
            <w:r w:rsidRPr="00225C7C">
              <w:rPr>
                <w:rFonts w:ascii="Arial" w:hAnsi="Arial" w:cs="Arial"/>
                <w:i/>
                <w:iCs/>
                <w:color w:val="000000"/>
                <w:sz w:val="22"/>
                <w:szCs w:val="22"/>
              </w:rPr>
              <w:t xml:space="preserve"> Requirements, shall specify parts of the </w:t>
            </w:r>
            <w:r w:rsidR="00FD1F44">
              <w:rPr>
                <w:rFonts w:ascii="Arial" w:hAnsi="Arial" w:cs="Arial"/>
                <w:i/>
                <w:iCs/>
                <w:color w:val="000000"/>
                <w:sz w:val="22"/>
                <w:szCs w:val="22"/>
              </w:rPr>
              <w:t>Plant and Installation Services</w:t>
            </w:r>
            <w:r w:rsidRPr="00225C7C">
              <w:rPr>
                <w:rFonts w:ascii="Arial" w:hAnsi="Arial" w:cs="Arial"/>
                <w:i/>
                <w:iCs/>
                <w:color w:val="000000"/>
                <w:sz w:val="22"/>
                <w:szCs w:val="22"/>
              </w:rPr>
              <w:t xml:space="preserve"> for which alternative technical solutions are accepted</w:t>
            </w:r>
            <w:r w:rsidR="00FD1F44">
              <w:rPr>
                <w:rFonts w:ascii="Arial" w:hAnsi="Arial" w:cs="Arial"/>
                <w:i/>
                <w:iCs/>
                <w:color w:val="000000"/>
                <w:sz w:val="22"/>
                <w:szCs w:val="22"/>
              </w:rPr>
              <w:t>.</w:t>
            </w:r>
            <w:r w:rsidRPr="00225C7C">
              <w:rPr>
                <w:rFonts w:ascii="Arial" w:hAnsi="Arial" w:cs="Arial"/>
                <w:i/>
                <w:iCs/>
                <w:color w:val="000000"/>
                <w:sz w:val="22"/>
                <w:szCs w:val="22"/>
              </w:rPr>
              <w:t>]</w:t>
            </w:r>
          </w:p>
        </w:tc>
      </w:tr>
      <w:tr w:rsidR="004F1487" w:rsidRPr="00225C7C" w14:paraId="295B93C9"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5B55C0E0" w14:textId="77777777" w:rsidR="004F1487" w:rsidRPr="00225C7C" w:rsidRDefault="004F1487" w:rsidP="004635E7">
            <w:pPr>
              <w:tabs>
                <w:tab w:val="right" w:pos="7434"/>
              </w:tabs>
              <w:spacing w:before="60" w:after="60"/>
              <w:rPr>
                <w:rFonts w:ascii="Arial" w:hAnsi="Arial" w:cs="Arial"/>
                <w:b/>
                <w:color w:val="000000"/>
                <w:sz w:val="22"/>
                <w:szCs w:val="22"/>
              </w:rPr>
            </w:pPr>
            <w:r>
              <w:rPr>
                <w:rFonts w:ascii="Arial" w:hAnsi="Arial" w:cs="Arial"/>
                <w:b/>
                <w:color w:val="000000"/>
                <w:sz w:val="22"/>
                <w:szCs w:val="22"/>
              </w:rPr>
              <w:t>ITB 17.1</w:t>
            </w:r>
          </w:p>
        </w:tc>
        <w:tc>
          <w:tcPr>
            <w:tcW w:w="6705" w:type="dxa"/>
          </w:tcPr>
          <w:p w14:paraId="03D52E37" w14:textId="77777777" w:rsidR="004F1487" w:rsidRPr="004C2C45" w:rsidRDefault="004F1487" w:rsidP="00CF6579">
            <w:pPr>
              <w:tabs>
                <w:tab w:val="right" w:pos="7254"/>
              </w:tabs>
              <w:spacing w:before="60"/>
              <w:jc w:val="left"/>
              <w:rPr>
                <w:rFonts w:ascii="Arial" w:hAnsi="Arial" w:cs="Arial"/>
                <w:i/>
                <w:sz w:val="22"/>
                <w:szCs w:val="22"/>
              </w:rPr>
            </w:pPr>
            <w:r w:rsidRPr="004C2C45">
              <w:rPr>
                <w:rFonts w:ascii="Arial" w:hAnsi="Arial" w:cs="Arial"/>
                <w:sz w:val="22"/>
                <w:szCs w:val="22"/>
              </w:rPr>
              <w:t>Bidders shall quote for the following components or services on a single responsibility basis:</w:t>
            </w:r>
            <w:r w:rsidRPr="004C2C45">
              <w:rPr>
                <w:rFonts w:ascii="Arial" w:hAnsi="Arial" w:cs="Arial"/>
                <w:i/>
                <w:sz w:val="22"/>
                <w:szCs w:val="22"/>
              </w:rPr>
              <w:t xml:space="preserve"> _________________________________</w:t>
            </w:r>
          </w:p>
          <w:p w14:paraId="245AA97B" w14:textId="77777777" w:rsidR="004F1487" w:rsidRPr="004C2C45" w:rsidRDefault="004F1487" w:rsidP="004635E7">
            <w:pPr>
              <w:tabs>
                <w:tab w:val="right" w:pos="7254"/>
              </w:tabs>
              <w:spacing w:before="60"/>
              <w:rPr>
                <w:rFonts w:ascii="Arial" w:hAnsi="Arial" w:cs="Arial"/>
                <w:b/>
                <w:sz w:val="22"/>
                <w:szCs w:val="22"/>
              </w:rPr>
            </w:pPr>
            <w:r w:rsidRPr="004C2C45">
              <w:rPr>
                <w:rFonts w:ascii="Arial" w:hAnsi="Arial" w:cs="Arial"/>
                <w:b/>
                <w:sz w:val="22"/>
                <w:szCs w:val="22"/>
              </w:rPr>
              <w:lastRenderedPageBreak/>
              <w:t>and/or</w:t>
            </w:r>
          </w:p>
          <w:p w14:paraId="4524A1AF" w14:textId="77777777" w:rsidR="004F1487" w:rsidRPr="00225C7C" w:rsidRDefault="004F1487" w:rsidP="004635E7">
            <w:pPr>
              <w:tabs>
                <w:tab w:val="right" w:pos="7254"/>
              </w:tabs>
              <w:spacing w:before="60" w:after="60"/>
              <w:rPr>
                <w:rFonts w:ascii="Arial" w:hAnsi="Arial" w:cs="Arial"/>
                <w:iCs/>
                <w:color w:val="000000"/>
                <w:sz w:val="22"/>
                <w:szCs w:val="22"/>
              </w:rPr>
            </w:pPr>
            <w:r w:rsidRPr="004C2C45">
              <w:rPr>
                <w:rFonts w:ascii="Arial" w:hAnsi="Arial" w:cs="Arial"/>
                <w:sz w:val="22"/>
                <w:szCs w:val="22"/>
              </w:rPr>
              <w:t>The following components or services will be provided under the responsibility of the Employer:</w:t>
            </w:r>
            <w:r w:rsidRPr="004C2C45">
              <w:rPr>
                <w:rFonts w:ascii="Arial" w:hAnsi="Arial" w:cs="Arial"/>
                <w:i/>
                <w:sz w:val="22"/>
                <w:szCs w:val="22"/>
              </w:rPr>
              <w:t xml:space="preserve"> [insert list of components or services, as the case may be]</w:t>
            </w:r>
          </w:p>
        </w:tc>
      </w:tr>
      <w:tr w:rsidR="004F1487" w:rsidRPr="00225C7C" w14:paraId="4191F6CC"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39415E5C" w14:textId="77777777" w:rsidR="004F1487" w:rsidRDefault="004F1487" w:rsidP="00271E90">
            <w:pPr>
              <w:tabs>
                <w:tab w:val="right" w:pos="7434"/>
              </w:tabs>
              <w:spacing w:before="60" w:after="60"/>
              <w:rPr>
                <w:rFonts w:ascii="Arial" w:hAnsi="Arial" w:cs="Arial"/>
                <w:b/>
                <w:color w:val="000000"/>
                <w:sz w:val="22"/>
                <w:szCs w:val="22"/>
              </w:rPr>
            </w:pPr>
            <w:r>
              <w:rPr>
                <w:rFonts w:ascii="Arial" w:hAnsi="Arial" w:cs="Arial"/>
                <w:b/>
                <w:color w:val="000000"/>
                <w:sz w:val="22"/>
                <w:szCs w:val="22"/>
              </w:rPr>
              <w:lastRenderedPageBreak/>
              <w:t>ITB 17.5(a)</w:t>
            </w:r>
          </w:p>
        </w:tc>
        <w:tc>
          <w:tcPr>
            <w:tcW w:w="6705" w:type="dxa"/>
          </w:tcPr>
          <w:p w14:paraId="1BCDCF2F" w14:textId="77777777" w:rsidR="004F1487" w:rsidRPr="00CF6579" w:rsidRDefault="004F1487" w:rsidP="004F1487">
            <w:pPr>
              <w:spacing w:after="200"/>
              <w:rPr>
                <w:sz w:val="22"/>
                <w:szCs w:val="22"/>
              </w:rPr>
            </w:pPr>
            <w:r w:rsidRPr="00CF6579">
              <w:rPr>
                <w:rFonts w:ascii="Arial" w:hAnsi="Arial" w:cs="Arial"/>
                <w:sz w:val="22"/>
                <w:szCs w:val="22"/>
              </w:rPr>
              <w:t>Named place of destination</w:t>
            </w:r>
            <w:r w:rsidRPr="00CF6579">
              <w:rPr>
                <w:rFonts w:ascii="Arial" w:hAnsi="Arial" w:cs="Arial"/>
                <w:i/>
                <w:sz w:val="22"/>
                <w:szCs w:val="22"/>
              </w:rPr>
              <w:t xml:space="preserve"> </w:t>
            </w:r>
            <w:r w:rsidRPr="00CF6579">
              <w:rPr>
                <w:rFonts w:ascii="Arial" w:hAnsi="Arial" w:cs="Arial"/>
                <w:sz w:val="22"/>
                <w:szCs w:val="22"/>
              </w:rPr>
              <w:t>is:</w:t>
            </w:r>
            <w:r w:rsidRPr="00CF6579">
              <w:rPr>
                <w:rFonts w:ascii="Arial" w:hAnsi="Arial" w:cs="Arial"/>
                <w:i/>
                <w:sz w:val="22"/>
                <w:szCs w:val="22"/>
              </w:rPr>
              <w:t>_________________________</w:t>
            </w:r>
          </w:p>
        </w:tc>
      </w:tr>
      <w:tr w:rsidR="004F1487" w:rsidRPr="00225C7C" w14:paraId="3CD2098C"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17B5B6D8" w14:textId="77777777" w:rsidR="004F1487" w:rsidRDefault="004F1487" w:rsidP="004F1487">
            <w:pPr>
              <w:tabs>
                <w:tab w:val="right" w:pos="7434"/>
              </w:tabs>
              <w:spacing w:before="60" w:after="60"/>
              <w:rPr>
                <w:rFonts w:ascii="Arial" w:hAnsi="Arial" w:cs="Arial"/>
                <w:b/>
                <w:color w:val="000000"/>
                <w:sz w:val="22"/>
                <w:szCs w:val="22"/>
              </w:rPr>
            </w:pPr>
            <w:r>
              <w:rPr>
                <w:rFonts w:ascii="Arial" w:hAnsi="Arial" w:cs="Arial"/>
                <w:b/>
                <w:color w:val="000000"/>
                <w:sz w:val="22"/>
                <w:szCs w:val="22"/>
              </w:rPr>
              <w:t>ITB 17.5(d)</w:t>
            </w:r>
          </w:p>
        </w:tc>
        <w:tc>
          <w:tcPr>
            <w:tcW w:w="6705" w:type="dxa"/>
          </w:tcPr>
          <w:p w14:paraId="313441EE" w14:textId="77777777" w:rsidR="004F1487" w:rsidRPr="00CF6579" w:rsidRDefault="004F1487" w:rsidP="004F1487">
            <w:pPr>
              <w:spacing w:after="200"/>
              <w:jc w:val="left"/>
              <w:rPr>
                <w:rFonts w:ascii="Arial" w:hAnsi="Arial" w:cs="Arial"/>
                <w:sz w:val="22"/>
                <w:szCs w:val="22"/>
              </w:rPr>
            </w:pPr>
            <w:r w:rsidRPr="00CF6579">
              <w:rPr>
                <w:rFonts w:ascii="Arial" w:hAnsi="Arial" w:cs="Arial"/>
                <w:sz w:val="22"/>
                <w:szCs w:val="22"/>
              </w:rPr>
              <w:t>Named place of final destination</w:t>
            </w:r>
            <w:r w:rsidRPr="00CF6579">
              <w:rPr>
                <w:rFonts w:ascii="Arial" w:hAnsi="Arial" w:cs="Arial"/>
                <w:i/>
                <w:sz w:val="22"/>
                <w:szCs w:val="22"/>
              </w:rPr>
              <w:t xml:space="preserve"> </w:t>
            </w:r>
            <w:r w:rsidRPr="00CF6579">
              <w:rPr>
                <w:rFonts w:ascii="Arial" w:hAnsi="Arial" w:cs="Arial"/>
                <w:sz w:val="22"/>
                <w:szCs w:val="22"/>
              </w:rPr>
              <w:t>is:</w:t>
            </w:r>
            <w:r w:rsidRPr="00CF6579">
              <w:rPr>
                <w:rFonts w:ascii="Arial" w:hAnsi="Arial" w:cs="Arial"/>
                <w:i/>
                <w:sz w:val="22"/>
                <w:szCs w:val="22"/>
              </w:rPr>
              <w:t>______________________</w:t>
            </w:r>
          </w:p>
        </w:tc>
      </w:tr>
      <w:tr w:rsidR="004307CA" w:rsidRPr="00225C7C" w14:paraId="2943B9D4"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60C521A4" w14:textId="77777777" w:rsidR="004307CA" w:rsidRDefault="004307CA" w:rsidP="004F1487">
            <w:pPr>
              <w:tabs>
                <w:tab w:val="right" w:pos="7434"/>
              </w:tabs>
              <w:spacing w:before="60" w:after="60"/>
              <w:rPr>
                <w:rFonts w:ascii="Arial" w:hAnsi="Arial" w:cs="Arial"/>
                <w:b/>
                <w:color w:val="000000"/>
                <w:sz w:val="22"/>
                <w:szCs w:val="22"/>
              </w:rPr>
            </w:pPr>
            <w:r>
              <w:rPr>
                <w:rFonts w:ascii="Arial" w:hAnsi="Arial" w:cs="Arial"/>
                <w:b/>
                <w:color w:val="000000"/>
                <w:sz w:val="22"/>
                <w:szCs w:val="22"/>
              </w:rPr>
              <w:t>ITB 17.5(d)</w:t>
            </w:r>
          </w:p>
        </w:tc>
        <w:tc>
          <w:tcPr>
            <w:tcW w:w="6705" w:type="dxa"/>
          </w:tcPr>
          <w:p w14:paraId="05A86BFF" w14:textId="77777777" w:rsidR="004307CA" w:rsidRPr="00CF6579" w:rsidRDefault="004307CA" w:rsidP="004F1487">
            <w:pPr>
              <w:spacing w:after="200"/>
              <w:jc w:val="left"/>
              <w:rPr>
                <w:rFonts w:ascii="Arial" w:hAnsi="Arial" w:cs="Arial"/>
                <w:sz w:val="22"/>
                <w:szCs w:val="22"/>
              </w:rPr>
            </w:pPr>
            <w:r w:rsidRPr="00CF6579">
              <w:rPr>
                <w:rFonts w:ascii="Arial" w:hAnsi="Arial" w:cs="Arial"/>
                <w:iCs/>
                <w:sz w:val="22"/>
                <w:szCs w:val="22"/>
              </w:rPr>
              <w:t xml:space="preserve">Taxes, duties and fees exemptions, to which payments under the Contract are entitled, are specified in </w:t>
            </w:r>
            <w:r w:rsidRPr="00AE7C84">
              <w:rPr>
                <w:rFonts w:ascii="Arial" w:hAnsi="Arial" w:cs="Arial"/>
                <w:iCs/>
                <w:sz w:val="22"/>
                <w:szCs w:val="22"/>
              </w:rPr>
              <w:t>clause 14.1 (b)</w:t>
            </w:r>
            <w:r w:rsidRPr="00CF6579">
              <w:rPr>
                <w:rFonts w:ascii="Arial" w:hAnsi="Arial" w:cs="Arial"/>
                <w:iCs/>
                <w:sz w:val="22"/>
                <w:szCs w:val="22"/>
              </w:rPr>
              <w:t xml:space="preserve"> of the Particular Conditions of Contract.</w:t>
            </w:r>
          </w:p>
        </w:tc>
      </w:tr>
      <w:tr w:rsidR="004F1487" w:rsidRPr="00225C7C" w14:paraId="388A8B19"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263CC997"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t xml:space="preserve">ITB </w:t>
            </w:r>
            <w:r>
              <w:rPr>
                <w:rFonts w:ascii="Arial" w:hAnsi="Arial" w:cs="Arial"/>
                <w:b/>
                <w:color w:val="000000"/>
                <w:sz w:val="22"/>
                <w:szCs w:val="22"/>
              </w:rPr>
              <w:t>17.7</w:t>
            </w:r>
          </w:p>
        </w:tc>
        <w:tc>
          <w:tcPr>
            <w:tcW w:w="6705" w:type="dxa"/>
          </w:tcPr>
          <w:p w14:paraId="050E7BF4" w14:textId="77777777" w:rsidR="004F1487" w:rsidRPr="00225C7C" w:rsidRDefault="004F1487" w:rsidP="004F1487">
            <w:pPr>
              <w:tabs>
                <w:tab w:val="right" w:pos="7254"/>
              </w:tabs>
              <w:spacing w:before="60" w:after="60"/>
              <w:rPr>
                <w:rFonts w:ascii="Arial" w:hAnsi="Arial" w:cs="Arial"/>
                <w:iCs/>
                <w:color w:val="000000"/>
                <w:sz w:val="22"/>
                <w:szCs w:val="22"/>
              </w:rPr>
            </w:pPr>
            <w:r w:rsidRPr="00225C7C">
              <w:rPr>
                <w:rFonts w:ascii="Arial" w:hAnsi="Arial" w:cs="Arial"/>
                <w:iCs/>
                <w:color w:val="000000"/>
                <w:sz w:val="22"/>
                <w:szCs w:val="22"/>
              </w:rPr>
              <w:t xml:space="preserve">The prices quoted by the Bidder shall be: </w:t>
            </w:r>
            <w:r w:rsidRPr="00225C7C">
              <w:rPr>
                <w:rFonts w:ascii="Arial" w:hAnsi="Arial" w:cs="Arial"/>
                <w:i/>
                <w:iCs/>
                <w:color w:val="000000"/>
                <w:sz w:val="22"/>
                <w:szCs w:val="22"/>
              </w:rPr>
              <w:t>[adjustable/ fixed]</w:t>
            </w:r>
            <w:r w:rsidRPr="00225C7C">
              <w:rPr>
                <w:rFonts w:ascii="Arial" w:hAnsi="Arial" w:cs="Arial"/>
                <w:iCs/>
                <w:color w:val="000000"/>
                <w:sz w:val="22"/>
                <w:szCs w:val="22"/>
              </w:rPr>
              <w:t xml:space="preserve">. </w:t>
            </w:r>
          </w:p>
          <w:p w14:paraId="17B5E7CE" w14:textId="77777777" w:rsidR="004F1487" w:rsidRPr="00225C7C" w:rsidRDefault="004F1487" w:rsidP="004F1487">
            <w:pPr>
              <w:tabs>
                <w:tab w:val="right" w:pos="7254"/>
              </w:tabs>
              <w:spacing w:before="60" w:after="60"/>
              <w:rPr>
                <w:rFonts w:ascii="Arial" w:hAnsi="Arial" w:cs="Arial"/>
                <w:i/>
                <w:color w:val="000000"/>
                <w:sz w:val="22"/>
                <w:szCs w:val="22"/>
              </w:rPr>
            </w:pPr>
            <w:r w:rsidRPr="00225C7C">
              <w:rPr>
                <w:rFonts w:ascii="Arial" w:hAnsi="Arial" w:cs="Arial"/>
                <w:i/>
                <w:iCs/>
                <w:color w:val="000000"/>
                <w:sz w:val="22"/>
                <w:szCs w:val="22"/>
              </w:rPr>
              <w:t xml:space="preserve">[Price adjustment is recommended for contracts with longer duration than 18 months or when local or foreign inflation is expected to be high. Where prices shall be subject to adjustment during the performance of the Contract, the Bidder is required to furnish the indices and coefficients for the </w:t>
            </w:r>
            <w:r w:rsidR="0089331A" w:rsidRPr="00AE7C84">
              <w:rPr>
                <w:rFonts w:ascii="Arial" w:hAnsi="Arial" w:cs="Arial"/>
                <w:i/>
                <w:iCs/>
                <w:color w:val="000000"/>
                <w:sz w:val="22"/>
                <w:szCs w:val="22"/>
              </w:rPr>
              <w:t>Schedule of</w:t>
            </w:r>
            <w:r w:rsidRPr="00AE7C84">
              <w:rPr>
                <w:rFonts w:ascii="Arial" w:hAnsi="Arial" w:cs="Arial"/>
                <w:i/>
                <w:iCs/>
                <w:color w:val="000000"/>
                <w:sz w:val="22"/>
                <w:szCs w:val="22"/>
              </w:rPr>
              <w:t xml:space="preserve"> Adjustment </w:t>
            </w:r>
            <w:r w:rsidR="0089331A" w:rsidRPr="00AE7C84">
              <w:rPr>
                <w:rFonts w:ascii="Arial" w:hAnsi="Arial" w:cs="Arial"/>
                <w:i/>
                <w:iCs/>
                <w:color w:val="000000"/>
                <w:sz w:val="22"/>
                <w:szCs w:val="22"/>
              </w:rPr>
              <w:t>Data for use in the Price Adjustment Formula (Sample) furnished</w:t>
            </w:r>
            <w:r w:rsidRPr="00225C7C">
              <w:rPr>
                <w:rFonts w:ascii="Arial" w:hAnsi="Arial" w:cs="Arial"/>
                <w:i/>
                <w:iCs/>
                <w:color w:val="000000"/>
                <w:sz w:val="22"/>
                <w:szCs w:val="22"/>
              </w:rPr>
              <w:t xml:space="preserve"> in Section IV, Bidding Forms.]</w:t>
            </w:r>
          </w:p>
        </w:tc>
      </w:tr>
      <w:tr w:rsidR="004F1487" w:rsidRPr="00225C7C" w14:paraId="176A98E9"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36071FF0"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t>ITB 1</w:t>
            </w:r>
            <w:r>
              <w:rPr>
                <w:rFonts w:ascii="Arial" w:hAnsi="Arial" w:cs="Arial"/>
                <w:b/>
                <w:color w:val="000000"/>
                <w:sz w:val="22"/>
                <w:szCs w:val="22"/>
              </w:rPr>
              <w:t>7.12</w:t>
            </w:r>
          </w:p>
        </w:tc>
        <w:tc>
          <w:tcPr>
            <w:tcW w:w="6705" w:type="dxa"/>
          </w:tcPr>
          <w:p w14:paraId="4A611C91" w14:textId="77777777" w:rsidR="004F1487" w:rsidRPr="00225C7C" w:rsidRDefault="004F1487" w:rsidP="004F1487">
            <w:pPr>
              <w:tabs>
                <w:tab w:val="right" w:pos="7254"/>
              </w:tabs>
              <w:spacing w:before="60" w:after="60"/>
              <w:rPr>
                <w:rFonts w:ascii="Arial" w:hAnsi="Arial" w:cs="Arial"/>
                <w:i/>
                <w:sz w:val="22"/>
                <w:szCs w:val="22"/>
              </w:rPr>
            </w:pPr>
            <w:r w:rsidRPr="00225C7C">
              <w:rPr>
                <w:rFonts w:ascii="Arial" w:hAnsi="Arial" w:cs="Arial"/>
                <w:i/>
                <w:iCs/>
                <w:color w:val="000000"/>
                <w:sz w:val="22"/>
                <w:szCs w:val="22"/>
              </w:rPr>
              <w:t xml:space="preserve">[If the funding agreement provides any exemptions from the payment of </w:t>
            </w:r>
            <w:r w:rsidRPr="00225C7C">
              <w:rPr>
                <w:rFonts w:ascii="Arial" w:hAnsi="Arial" w:cs="Arial"/>
                <w:i/>
                <w:sz w:val="22"/>
                <w:szCs w:val="22"/>
              </w:rPr>
              <w:t>import duties, taxes, fees, levies and other charges, which shall ordinarily apply, in terms of the Applicable Law and ITB 1</w:t>
            </w:r>
            <w:r>
              <w:rPr>
                <w:rFonts w:ascii="Arial" w:hAnsi="Arial" w:cs="Arial"/>
                <w:i/>
                <w:sz w:val="22"/>
                <w:szCs w:val="22"/>
              </w:rPr>
              <w:t>7.12</w:t>
            </w:r>
            <w:r w:rsidRPr="00225C7C">
              <w:rPr>
                <w:rFonts w:ascii="Arial" w:hAnsi="Arial" w:cs="Arial"/>
                <w:i/>
                <w:sz w:val="22"/>
                <w:szCs w:val="22"/>
              </w:rPr>
              <w:t xml:space="preserve">, to the Contractor and its sub-Contractors, list these duties, taxes, fees, levies and other charges here and </w:t>
            </w:r>
            <w:r w:rsidRPr="00AE7C84">
              <w:rPr>
                <w:rFonts w:ascii="Arial" w:hAnsi="Arial" w:cs="Arial"/>
                <w:i/>
                <w:sz w:val="22"/>
                <w:szCs w:val="22"/>
              </w:rPr>
              <w:t>in clause 14.1 (b)</w:t>
            </w:r>
            <w:r w:rsidRPr="00225C7C">
              <w:rPr>
                <w:rFonts w:ascii="Arial" w:hAnsi="Arial" w:cs="Arial"/>
                <w:i/>
                <w:sz w:val="22"/>
                <w:szCs w:val="22"/>
              </w:rPr>
              <w:t xml:space="preserve"> of the Particular Conditions of Contract with a reference to the funding agreement.  For example,</w:t>
            </w:r>
          </w:p>
          <w:p w14:paraId="0A91D37A" w14:textId="77777777" w:rsidR="004F1487" w:rsidRPr="00225C7C" w:rsidRDefault="0089331A" w:rsidP="004F1487">
            <w:pPr>
              <w:tabs>
                <w:tab w:val="right" w:pos="7254"/>
              </w:tabs>
              <w:spacing w:before="60" w:after="60"/>
              <w:rPr>
                <w:rFonts w:ascii="Arial" w:hAnsi="Arial" w:cs="Arial"/>
                <w:iCs/>
                <w:color w:val="000000"/>
                <w:sz w:val="22"/>
                <w:szCs w:val="22"/>
              </w:rPr>
            </w:pPr>
            <w:r>
              <w:rPr>
                <w:rFonts w:ascii="Arial" w:hAnsi="Arial" w:cs="Arial"/>
                <w:i/>
                <w:sz w:val="22"/>
                <w:szCs w:val="22"/>
              </w:rPr>
              <w:t>[</w:t>
            </w:r>
            <w:r w:rsidR="004F1487" w:rsidRPr="00225C7C">
              <w:rPr>
                <w:rFonts w:ascii="Arial" w:hAnsi="Arial" w:cs="Arial"/>
                <w:i/>
                <w:sz w:val="22"/>
                <w:szCs w:val="22"/>
              </w:rPr>
              <w:t>“In terms of [insert reference to the funding agreement here], the Contractor and its sub-Contractors shall be exempt from the following duties, taxes, fees, levies and other charges, [list here the duties, taxes, fees, levies and other charges for which exemption is grated, including any limitations of the exemption and the procedure through which the tax exemption will be put into effect.]”]</w:t>
            </w:r>
          </w:p>
        </w:tc>
      </w:tr>
      <w:tr w:rsidR="004307CA" w:rsidRPr="00225C7C" w14:paraId="3A9C8224" w14:textId="77777777" w:rsidTr="00AE7C84">
        <w:tblPrEx>
          <w:tblBorders>
            <w:insideH w:val="single" w:sz="8" w:space="0" w:color="000000"/>
          </w:tblBorders>
        </w:tblPrEx>
        <w:trPr>
          <w:gridBefore w:val="1"/>
          <w:gridAfter w:val="1"/>
          <w:wBefore w:w="15" w:type="dxa"/>
          <w:wAfter w:w="15" w:type="dxa"/>
          <w:trHeight w:val="1690"/>
        </w:trPr>
        <w:tc>
          <w:tcPr>
            <w:tcW w:w="1934" w:type="dxa"/>
            <w:gridSpan w:val="4"/>
          </w:tcPr>
          <w:p w14:paraId="6F78CEDA" w14:textId="77777777" w:rsidR="004307CA" w:rsidRPr="00225C7C" w:rsidRDefault="004307CA" w:rsidP="004307CA">
            <w:pPr>
              <w:tabs>
                <w:tab w:val="right" w:pos="7434"/>
              </w:tabs>
              <w:spacing w:before="60" w:after="60"/>
              <w:rPr>
                <w:rFonts w:ascii="Arial" w:hAnsi="Arial" w:cs="Arial"/>
                <w:b/>
                <w:i/>
                <w:color w:val="000000"/>
                <w:sz w:val="22"/>
                <w:szCs w:val="22"/>
              </w:rPr>
            </w:pPr>
            <w:r w:rsidRPr="00225C7C">
              <w:rPr>
                <w:rFonts w:ascii="Arial" w:hAnsi="Arial" w:cs="Arial"/>
                <w:b/>
                <w:color w:val="000000"/>
                <w:sz w:val="22"/>
                <w:szCs w:val="22"/>
              </w:rPr>
              <w:t>ITB 1</w:t>
            </w:r>
            <w:r>
              <w:rPr>
                <w:rFonts w:ascii="Arial" w:hAnsi="Arial" w:cs="Arial"/>
                <w:b/>
                <w:color w:val="000000"/>
                <w:sz w:val="22"/>
                <w:szCs w:val="22"/>
              </w:rPr>
              <w:t>8</w:t>
            </w:r>
            <w:r w:rsidRPr="00225C7C">
              <w:rPr>
                <w:rFonts w:ascii="Arial" w:hAnsi="Arial" w:cs="Arial"/>
                <w:b/>
                <w:color w:val="000000"/>
                <w:sz w:val="22"/>
                <w:szCs w:val="22"/>
              </w:rPr>
              <w:t>.1</w:t>
            </w:r>
            <w:r w:rsidRPr="00225C7C">
              <w:rPr>
                <w:rFonts w:ascii="Arial" w:hAnsi="Arial" w:cs="Arial"/>
                <w:b/>
                <w:i/>
                <w:color w:val="000000"/>
                <w:sz w:val="22"/>
                <w:szCs w:val="22"/>
              </w:rPr>
              <w:t xml:space="preserve"> </w:t>
            </w:r>
          </w:p>
        </w:tc>
        <w:tc>
          <w:tcPr>
            <w:tcW w:w="6705" w:type="dxa"/>
          </w:tcPr>
          <w:p w14:paraId="08A4617B" w14:textId="77777777" w:rsidR="004307CA" w:rsidRPr="00225C7C" w:rsidRDefault="004307CA" w:rsidP="004307CA">
            <w:pPr>
              <w:tabs>
                <w:tab w:val="right" w:pos="7254"/>
              </w:tabs>
              <w:spacing w:before="60" w:after="60"/>
              <w:rPr>
                <w:rFonts w:ascii="Arial" w:hAnsi="Arial" w:cs="Arial"/>
                <w:iCs/>
                <w:color w:val="000000"/>
                <w:sz w:val="22"/>
                <w:szCs w:val="22"/>
              </w:rPr>
            </w:pPr>
            <w:r w:rsidRPr="00225C7C">
              <w:rPr>
                <w:rFonts w:ascii="Arial" w:hAnsi="Arial" w:cs="Arial"/>
                <w:color w:val="000000"/>
                <w:sz w:val="22"/>
                <w:szCs w:val="22"/>
              </w:rPr>
              <w:t>The currency(</w:t>
            </w:r>
            <w:proofErr w:type="spellStart"/>
            <w:r w:rsidRPr="00225C7C">
              <w:rPr>
                <w:rFonts w:ascii="Arial" w:hAnsi="Arial" w:cs="Arial"/>
                <w:color w:val="000000"/>
                <w:sz w:val="22"/>
                <w:szCs w:val="22"/>
              </w:rPr>
              <w:t>ies</w:t>
            </w:r>
            <w:proofErr w:type="spellEnd"/>
            <w:r w:rsidRPr="00225C7C">
              <w:rPr>
                <w:rFonts w:ascii="Arial" w:hAnsi="Arial" w:cs="Arial"/>
                <w:color w:val="000000"/>
                <w:sz w:val="22"/>
                <w:szCs w:val="22"/>
              </w:rPr>
              <w:t xml:space="preserve">) of the </w:t>
            </w:r>
            <w:r>
              <w:rPr>
                <w:rFonts w:ascii="Arial" w:hAnsi="Arial" w:cs="Arial"/>
                <w:color w:val="000000"/>
                <w:sz w:val="22"/>
                <w:szCs w:val="22"/>
              </w:rPr>
              <w:t>Bid</w:t>
            </w:r>
            <w:r w:rsidRPr="00225C7C">
              <w:rPr>
                <w:rFonts w:ascii="Arial" w:hAnsi="Arial" w:cs="Arial"/>
                <w:color w:val="000000"/>
                <w:sz w:val="22"/>
                <w:szCs w:val="22"/>
              </w:rPr>
              <w:t xml:space="preserve"> and the payment currency(</w:t>
            </w:r>
            <w:proofErr w:type="spellStart"/>
            <w:r w:rsidRPr="00225C7C">
              <w:rPr>
                <w:rFonts w:ascii="Arial" w:hAnsi="Arial" w:cs="Arial"/>
                <w:color w:val="000000"/>
                <w:sz w:val="22"/>
                <w:szCs w:val="22"/>
              </w:rPr>
              <w:t>ies</w:t>
            </w:r>
            <w:proofErr w:type="spellEnd"/>
            <w:r w:rsidRPr="00225C7C">
              <w:rPr>
                <w:rFonts w:ascii="Arial" w:hAnsi="Arial" w:cs="Arial"/>
                <w:color w:val="000000"/>
                <w:sz w:val="22"/>
                <w:szCs w:val="22"/>
              </w:rPr>
              <w:t xml:space="preserve">) shall be </w:t>
            </w:r>
            <w:r w:rsidRPr="00225C7C">
              <w:rPr>
                <w:rFonts w:ascii="Arial" w:hAnsi="Arial" w:cs="Arial"/>
                <w:iCs/>
                <w:color w:val="000000"/>
                <w:sz w:val="22"/>
                <w:szCs w:val="22"/>
              </w:rPr>
              <w:t>in accordance with Option</w:t>
            </w:r>
            <w:r w:rsidRPr="00225C7C">
              <w:rPr>
                <w:rFonts w:ascii="Arial" w:hAnsi="Arial" w:cs="Arial"/>
                <w:i/>
                <w:iCs/>
                <w:color w:val="000000"/>
                <w:sz w:val="22"/>
                <w:szCs w:val="22"/>
              </w:rPr>
              <w:t xml:space="preserve"> [A / B]</w:t>
            </w:r>
            <w:r w:rsidRPr="00225C7C">
              <w:rPr>
                <w:rFonts w:ascii="Arial" w:hAnsi="Arial" w:cs="Arial"/>
                <w:iCs/>
                <w:color w:val="000000"/>
                <w:sz w:val="22"/>
                <w:szCs w:val="22"/>
              </w:rPr>
              <w:t xml:space="preserve"> as described below:</w:t>
            </w:r>
          </w:p>
          <w:p w14:paraId="253C6EE5" w14:textId="6B08C678" w:rsidR="004307CA" w:rsidRPr="00225C7C" w:rsidRDefault="004307CA" w:rsidP="004307CA">
            <w:pPr>
              <w:tabs>
                <w:tab w:val="right" w:pos="7254"/>
              </w:tabs>
              <w:spacing w:before="60" w:after="60"/>
              <w:rPr>
                <w:rFonts w:ascii="Arial" w:hAnsi="Arial" w:cs="Arial"/>
                <w:i/>
                <w:iCs/>
                <w:color w:val="000000"/>
                <w:sz w:val="22"/>
                <w:szCs w:val="22"/>
              </w:rPr>
            </w:pPr>
            <w:r w:rsidRPr="00225C7C">
              <w:rPr>
                <w:rFonts w:ascii="Arial" w:hAnsi="Arial" w:cs="Arial"/>
                <w:i/>
                <w:iCs/>
                <w:color w:val="000000"/>
                <w:sz w:val="22"/>
                <w:szCs w:val="22"/>
              </w:rPr>
              <w:t xml:space="preserve">[The Employer shall select the </w:t>
            </w:r>
            <w:r w:rsidR="00A375B8" w:rsidRPr="00225C7C">
              <w:rPr>
                <w:rFonts w:ascii="Arial" w:hAnsi="Arial" w:cs="Arial"/>
                <w:i/>
                <w:iCs/>
                <w:color w:val="000000"/>
                <w:sz w:val="22"/>
                <w:szCs w:val="22"/>
              </w:rPr>
              <w:t>option, which</w:t>
            </w:r>
            <w:r w:rsidRPr="00225C7C">
              <w:rPr>
                <w:rFonts w:ascii="Arial" w:hAnsi="Arial" w:cs="Arial"/>
                <w:i/>
                <w:iCs/>
                <w:color w:val="000000"/>
                <w:sz w:val="22"/>
                <w:szCs w:val="22"/>
              </w:rPr>
              <w:t xml:space="preserve"> is the most suitable. The Employer must keep only one of the following optional texts.]</w:t>
            </w:r>
          </w:p>
          <w:p w14:paraId="1A771E69" w14:textId="77777777" w:rsidR="004307CA" w:rsidRDefault="004307CA" w:rsidP="004307CA">
            <w:pPr>
              <w:tabs>
                <w:tab w:val="right" w:pos="7254"/>
              </w:tabs>
              <w:spacing w:before="60" w:after="60"/>
              <w:rPr>
                <w:rFonts w:ascii="Arial" w:hAnsi="Arial" w:cs="Arial"/>
                <w:b/>
                <w:iCs/>
                <w:color w:val="000000"/>
                <w:sz w:val="22"/>
                <w:szCs w:val="22"/>
              </w:rPr>
            </w:pPr>
          </w:p>
          <w:p w14:paraId="66D6661A" w14:textId="77777777" w:rsidR="004307CA" w:rsidRPr="00225C7C" w:rsidRDefault="004307CA" w:rsidP="004307CA">
            <w:pPr>
              <w:tabs>
                <w:tab w:val="right" w:pos="7254"/>
              </w:tabs>
              <w:spacing w:before="60" w:after="60"/>
              <w:rPr>
                <w:rFonts w:ascii="Arial" w:hAnsi="Arial" w:cs="Arial"/>
                <w:i/>
                <w:iCs/>
                <w:color w:val="000000"/>
                <w:sz w:val="22"/>
                <w:szCs w:val="22"/>
              </w:rPr>
            </w:pPr>
            <w:r w:rsidRPr="00C84C86">
              <w:rPr>
                <w:rFonts w:ascii="Arial" w:hAnsi="Arial" w:cs="Arial"/>
                <w:i/>
                <w:iCs/>
                <w:color w:val="000000"/>
                <w:sz w:val="22"/>
                <w:szCs w:val="22"/>
              </w:rPr>
              <w:t xml:space="preserve">[Preferable option] </w:t>
            </w:r>
          </w:p>
          <w:p w14:paraId="4A17E9FB" w14:textId="77777777" w:rsidR="004307CA" w:rsidRPr="00C84C86" w:rsidRDefault="004307CA" w:rsidP="004307CA">
            <w:pPr>
              <w:tabs>
                <w:tab w:val="right" w:pos="7254"/>
              </w:tabs>
              <w:spacing w:before="60" w:after="60"/>
              <w:rPr>
                <w:rFonts w:ascii="Arial" w:hAnsi="Arial" w:cs="Arial"/>
                <w:b/>
                <w:iCs/>
                <w:sz w:val="22"/>
                <w:szCs w:val="22"/>
              </w:rPr>
            </w:pPr>
            <w:r w:rsidRPr="00C84C86">
              <w:rPr>
                <w:rFonts w:ascii="Arial" w:hAnsi="Arial" w:cs="Arial"/>
                <w:b/>
                <w:iCs/>
                <w:sz w:val="22"/>
                <w:szCs w:val="22"/>
              </w:rPr>
              <w:t>Option A (Bidders to quote entirely in either foreign (preferably Euros) or in local currency):</w:t>
            </w:r>
          </w:p>
          <w:p w14:paraId="127829AA" w14:textId="77777777" w:rsidR="004307CA" w:rsidRPr="00C84C86" w:rsidRDefault="004307CA" w:rsidP="004307CA">
            <w:pPr>
              <w:tabs>
                <w:tab w:val="left" w:pos="540"/>
              </w:tabs>
              <w:suppressAutoHyphens/>
              <w:spacing w:after="220"/>
              <w:ind w:left="547" w:right="-18" w:hanging="547"/>
              <w:rPr>
                <w:rFonts w:ascii="Arial" w:hAnsi="Arial" w:cs="Arial"/>
                <w:sz w:val="22"/>
                <w:szCs w:val="22"/>
              </w:rPr>
            </w:pPr>
            <w:r w:rsidRPr="00C84C86">
              <w:rPr>
                <w:rFonts w:ascii="Arial" w:hAnsi="Arial" w:cs="Arial"/>
                <w:sz w:val="22"/>
                <w:szCs w:val="22"/>
              </w:rPr>
              <w:t>(a)</w:t>
            </w:r>
            <w:r w:rsidRPr="00C84C86">
              <w:rPr>
                <w:rFonts w:ascii="Arial" w:hAnsi="Arial" w:cs="Arial"/>
                <w:sz w:val="22"/>
                <w:szCs w:val="22"/>
              </w:rPr>
              <w:tab/>
              <w:t xml:space="preserve">The prices shall be quoted by the Bidder in the Schedules, entirely in either Euros (€) (preferable) or in US Dollars (US$) (referred to as the foreign currency) or in </w:t>
            </w:r>
            <w:r w:rsidRPr="00C84C86">
              <w:rPr>
                <w:rFonts w:ascii="Arial" w:hAnsi="Arial" w:cs="Arial"/>
                <w:bCs/>
                <w:i/>
                <w:sz w:val="22"/>
                <w:szCs w:val="22"/>
              </w:rPr>
              <w:t>[the name of the currency of the Employer’s country]</w:t>
            </w:r>
            <w:r w:rsidRPr="00C84C86">
              <w:rPr>
                <w:rFonts w:ascii="Arial" w:hAnsi="Arial" w:cs="Arial"/>
                <w:bCs/>
                <w:sz w:val="22"/>
                <w:szCs w:val="22"/>
              </w:rPr>
              <w:t>,</w:t>
            </w:r>
            <w:r w:rsidRPr="00C84C86">
              <w:rPr>
                <w:rFonts w:ascii="Arial" w:hAnsi="Arial" w:cs="Arial"/>
                <w:sz w:val="22"/>
                <w:szCs w:val="22"/>
              </w:rPr>
              <w:t xml:space="preserve"> further referred to as “the local currency”. A Bidder expecting to incur expenditures in the foreign currency for inputs to the </w:t>
            </w:r>
            <w:r w:rsidR="0088575E">
              <w:rPr>
                <w:rFonts w:ascii="Arial" w:hAnsi="Arial" w:cs="Arial"/>
                <w:sz w:val="22"/>
                <w:szCs w:val="22"/>
              </w:rPr>
              <w:t>Plant and Installation Services</w:t>
            </w:r>
            <w:r w:rsidRPr="00C84C86">
              <w:rPr>
                <w:rFonts w:ascii="Arial" w:hAnsi="Arial" w:cs="Arial"/>
                <w:sz w:val="22"/>
                <w:szCs w:val="22"/>
              </w:rPr>
              <w:t xml:space="preserve"> supplied from outside the Employer’s country (referred to as “the foreign currency requirements”) shall indicate in the Appendix to Bid - Table C, the percentage(s) of the Bid Price (excluding Provisional Sums), needed by the </w:t>
            </w:r>
            <w:r w:rsidRPr="00C84C86">
              <w:rPr>
                <w:rFonts w:ascii="Arial" w:hAnsi="Arial" w:cs="Arial"/>
                <w:sz w:val="22"/>
                <w:szCs w:val="22"/>
              </w:rPr>
              <w:lastRenderedPageBreak/>
              <w:t>Bidder for the payment of such foreign currency requirements, limited to Euros (€) or US Dollars (US$);</w:t>
            </w:r>
          </w:p>
          <w:p w14:paraId="26E30C51" w14:textId="77777777" w:rsidR="004307CA" w:rsidRPr="00225C7C" w:rsidRDefault="004307CA" w:rsidP="004307CA">
            <w:pPr>
              <w:tabs>
                <w:tab w:val="left" w:pos="540"/>
              </w:tabs>
              <w:suppressAutoHyphens/>
              <w:spacing w:after="220"/>
              <w:ind w:left="547" w:right="-18" w:hanging="547"/>
              <w:rPr>
                <w:rFonts w:ascii="Arial" w:hAnsi="Arial" w:cs="Arial"/>
                <w:color w:val="000000"/>
                <w:sz w:val="22"/>
                <w:szCs w:val="22"/>
              </w:rPr>
            </w:pPr>
            <w:r w:rsidRPr="00225C7C">
              <w:rPr>
                <w:rFonts w:ascii="Arial" w:hAnsi="Arial" w:cs="Arial"/>
                <w:color w:val="000000"/>
                <w:sz w:val="22"/>
                <w:szCs w:val="22"/>
              </w:rPr>
              <w:t>(b)</w:t>
            </w:r>
            <w:r w:rsidRPr="00225C7C">
              <w:rPr>
                <w:rFonts w:ascii="Arial" w:hAnsi="Arial" w:cs="Arial"/>
                <w:color w:val="000000"/>
                <w:sz w:val="22"/>
                <w:szCs w:val="22"/>
              </w:rPr>
              <w:tab/>
              <w:t>The rates of exchange to be used by the Bidder in arriving at the local currency equivalent and the percentage(s) mentioned in (a) above shall be specified by the Bidder in the Appendix to Bid - Table C, and shall apply for all payments under the Contract so that no exchange risk will be borne by the successful Bidder.</w:t>
            </w:r>
          </w:p>
          <w:p w14:paraId="6F5C43AF" w14:textId="77777777" w:rsidR="004307CA" w:rsidRPr="00225C7C" w:rsidRDefault="004307CA" w:rsidP="004307CA">
            <w:pPr>
              <w:tabs>
                <w:tab w:val="right" w:pos="7254"/>
              </w:tabs>
              <w:spacing w:before="60" w:after="60"/>
              <w:rPr>
                <w:rFonts w:ascii="Arial" w:hAnsi="Arial" w:cs="Arial"/>
                <w:b/>
                <w:iCs/>
                <w:color w:val="000000"/>
                <w:sz w:val="22"/>
                <w:szCs w:val="22"/>
              </w:rPr>
            </w:pPr>
            <w:r w:rsidRPr="00225C7C">
              <w:rPr>
                <w:rFonts w:ascii="Arial" w:hAnsi="Arial" w:cs="Arial"/>
                <w:b/>
                <w:iCs/>
                <w:color w:val="000000"/>
                <w:sz w:val="22"/>
                <w:szCs w:val="22"/>
              </w:rPr>
              <w:t>Option B (Bidders allowed to quote in local and foreign currencies):</w:t>
            </w:r>
          </w:p>
          <w:p w14:paraId="419D7C9F" w14:textId="77777777" w:rsidR="004307CA" w:rsidRPr="00225C7C" w:rsidRDefault="004307CA" w:rsidP="004307CA">
            <w:pPr>
              <w:tabs>
                <w:tab w:val="left" w:pos="540"/>
              </w:tabs>
              <w:suppressAutoHyphens/>
              <w:spacing w:after="200"/>
              <w:ind w:left="540" w:right="-72" w:hanging="540"/>
              <w:rPr>
                <w:rFonts w:ascii="Arial" w:hAnsi="Arial" w:cs="Arial"/>
                <w:color w:val="000000"/>
                <w:sz w:val="22"/>
                <w:szCs w:val="22"/>
              </w:rPr>
            </w:pPr>
            <w:r w:rsidRPr="00225C7C">
              <w:rPr>
                <w:rFonts w:ascii="Arial" w:hAnsi="Arial" w:cs="Arial"/>
                <w:color w:val="000000"/>
                <w:sz w:val="22"/>
                <w:szCs w:val="22"/>
              </w:rPr>
              <w:t>(a)</w:t>
            </w:r>
            <w:r w:rsidRPr="00225C7C">
              <w:rPr>
                <w:rFonts w:ascii="Arial" w:hAnsi="Arial" w:cs="Arial"/>
                <w:color w:val="000000"/>
                <w:sz w:val="22"/>
                <w:szCs w:val="22"/>
              </w:rPr>
              <w:tab/>
              <w:t>The unit rates and prices shall be quoted by the Bidder in the Schedules separately in the following currencies:</w:t>
            </w:r>
          </w:p>
          <w:p w14:paraId="51C2B6E7" w14:textId="77777777" w:rsidR="004307CA" w:rsidRPr="00225C7C" w:rsidRDefault="004307CA" w:rsidP="004307CA">
            <w:pPr>
              <w:tabs>
                <w:tab w:val="left" w:pos="1080"/>
              </w:tabs>
              <w:suppressAutoHyphens/>
              <w:spacing w:after="200"/>
              <w:ind w:left="1080" w:right="-72" w:hanging="540"/>
              <w:rPr>
                <w:rFonts w:ascii="Arial" w:hAnsi="Arial" w:cs="Arial"/>
                <w:color w:val="000000"/>
                <w:sz w:val="22"/>
                <w:szCs w:val="22"/>
              </w:rPr>
            </w:pPr>
            <w:r w:rsidRPr="00225C7C">
              <w:rPr>
                <w:rFonts w:ascii="Arial" w:hAnsi="Arial" w:cs="Arial"/>
                <w:color w:val="000000"/>
                <w:sz w:val="22"/>
                <w:szCs w:val="22"/>
              </w:rPr>
              <w:t>(</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w:t>
            </w:r>
            <w:r w:rsidRPr="00225C7C">
              <w:rPr>
                <w:rFonts w:ascii="Arial" w:hAnsi="Arial" w:cs="Arial"/>
                <w:color w:val="000000"/>
                <w:sz w:val="22"/>
                <w:szCs w:val="22"/>
              </w:rPr>
              <w:tab/>
              <w:t xml:space="preserve">for those inputs to the </w:t>
            </w:r>
            <w:r w:rsidR="0088575E">
              <w:rPr>
                <w:rFonts w:ascii="Arial" w:hAnsi="Arial" w:cs="Arial"/>
                <w:sz w:val="22"/>
                <w:szCs w:val="22"/>
              </w:rPr>
              <w:t>Plant and Installation Services</w:t>
            </w:r>
            <w:r w:rsidRPr="00225C7C">
              <w:rPr>
                <w:rFonts w:ascii="Arial" w:hAnsi="Arial" w:cs="Arial"/>
                <w:color w:val="000000"/>
                <w:sz w:val="22"/>
                <w:szCs w:val="22"/>
              </w:rPr>
              <w:t xml:space="preserve"> that the Bidder expects to supply from within the Employer’s country, in </w:t>
            </w:r>
            <w:r w:rsidRPr="00225C7C">
              <w:rPr>
                <w:rFonts w:ascii="Arial" w:hAnsi="Arial" w:cs="Arial"/>
                <w:bCs/>
                <w:i/>
                <w:color w:val="000000"/>
                <w:sz w:val="22"/>
                <w:szCs w:val="22"/>
              </w:rPr>
              <w:t>[the name of the currency of the Employer’s country]</w:t>
            </w:r>
            <w:r w:rsidRPr="00225C7C">
              <w:rPr>
                <w:rFonts w:ascii="Arial" w:hAnsi="Arial" w:cs="Arial"/>
                <w:bCs/>
                <w:color w:val="000000"/>
                <w:sz w:val="22"/>
                <w:szCs w:val="22"/>
              </w:rPr>
              <w:t xml:space="preserve">, </w:t>
            </w:r>
            <w:r w:rsidRPr="00225C7C">
              <w:rPr>
                <w:rFonts w:ascii="Arial" w:hAnsi="Arial" w:cs="Arial"/>
                <w:color w:val="000000"/>
                <w:sz w:val="22"/>
                <w:szCs w:val="22"/>
              </w:rPr>
              <w:t>and further referred to as “the local currency”; and</w:t>
            </w:r>
          </w:p>
          <w:p w14:paraId="35EF9F46" w14:textId="77777777" w:rsidR="0088575E" w:rsidRDefault="004307CA" w:rsidP="0088575E">
            <w:pPr>
              <w:tabs>
                <w:tab w:val="right" w:pos="7254"/>
              </w:tabs>
              <w:spacing w:before="60" w:after="60"/>
              <w:ind w:left="1029" w:hanging="489"/>
              <w:rPr>
                <w:rFonts w:ascii="Arial" w:hAnsi="Arial" w:cs="Arial"/>
                <w:color w:val="000000"/>
                <w:sz w:val="22"/>
                <w:szCs w:val="22"/>
              </w:rPr>
            </w:pPr>
            <w:r>
              <w:rPr>
                <w:rFonts w:ascii="Arial" w:hAnsi="Arial" w:cs="Arial"/>
                <w:color w:val="000000"/>
                <w:sz w:val="22"/>
                <w:szCs w:val="22"/>
              </w:rPr>
              <w:t xml:space="preserve">(ii)   </w:t>
            </w:r>
            <w:r w:rsidR="0088575E">
              <w:rPr>
                <w:rFonts w:ascii="Arial" w:hAnsi="Arial" w:cs="Arial"/>
                <w:color w:val="000000"/>
                <w:sz w:val="22"/>
                <w:szCs w:val="22"/>
              </w:rPr>
              <w:t>f</w:t>
            </w:r>
            <w:r w:rsidRPr="00225C7C">
              <w:rPr>
                <w:rFonts w:ascii="Arial" w:hAnsi="Arial" w:cs="Arial"/>
                <w:color w:val="000000"/>
                <w:sz w:val="22"/>
                <w:szCs w:val="22"/>
              </w:rPr>
              <w:t xml:space="preserve">or those inputs to the </w:t>
            </w:r>
            <w:r w:rsidR="0088575E" w:rsidRPr="0088575E">
              <w:rPr>
                <w:rFonts w:ascii="Arial" w:hAnsi="Arial" w:cs="Arial"/>
                <w:color w:val="000000"/>
                <w:sz w:val="22"/>
                <w:szCs w:val="22"/>
              </w:rPr>
              <w:t>Plant and Installation Services</w:t>
            </w:r>
            <w:r w:rsidRPr="00225C7C">
              <w:rPr>
                <w:rFonts w:ascii="Arial" w:hAnsi="Arial" w:cs="Arial"/>
                <w:color w:val="000000"/>
                <w:sz w:val="22"/>
                <w:szCs w:val="22"/>
              </w:rPr>
              <w:t xml:space="preserve"> that the Bidder expects to supply from outside the Employer’s country (referred to as “the foreign</w:t>
            </w:r>
            <w:r>
              <w:rPr>
                <w:rFonts w:ascii="Arial" w:hAnsi="Arial" w:cs="Arial"/>
                <w:color w:val="000000"/>
                <w:sz w:val="22"/>
                <w:szCs w:val="22"/>
              </w:rPr>
              <w:t xml:space="preserve"> currency requirements”), in Euro (EUR)</w:t>
            </w:r>
            <w:r w:rsidRPr="00225C7C">
              <w:rPr>
                <w:rFonts w:ascii="Arial" w:hAnsi="Arial" w:cs="Arial"/>
                <w:color w:val="000000"/>
                <w:sz w:val="22"/>
                <w:szCs w:val="22"/>
              </w:rPr>
              <w:t>.</w:t>
            </w:r>
          </w:p>
          <w:p w14:paraId="44BE14B9" w14:textId="77777777" w:rsidR="00625720" w:rsidRDefault="00625720" w:rsidP="0088575E">
            <w:pPr>
              <w:tabs>
                <w:tab w:val="right" w:pos="7254"/>
              </w:tabs>
              <w:spacing w:before="60" w:after="60"/>
              <w:ind w:left="1029" w:hanging="489"/>
              <w:rPr>
                <w:rFonts w:ascii="Arial" w:hAnsi="Arial" w:cs="Arial"/>
                <w:color w:val="000000"/>
                <w:sz w:val="22"/>
                <w:szCs w:val="22"/>
              </w:rPr>
            </w:pPr>
            <w:r w:rsidRPr="002A2004">
              <w:rPr>
                <w:szCs w:val="24"/>
              </w:rPr>
              <w:t>(</w:t>
            </w:r>
            <w:r w:rsidRPr="00625720">
              <w:rPr>
                <w:rFonts w:ascii="Arial" w:hAnsi="Arial" w:cs="Arial"/>
                <w:color w:val="000000"/>
                <w:sz w:val="22"/>
                <w:szCs w:val="22"/>
              </w:rPr>
              <w:t xml:space="preserve">iii) </w:t>
            </w:r>
            <w:r w:rsidRPr="00625720">
              <w:rPr>
                <w:rFonts w:ascii="Arial" w:hAnsi="Arial" w:cs="Arial"/>
                <w:color w:val="000000"/>
                <w:sz w:val="22"/>
                <w:szCs w:val="22"/>
              </w:rPr>
              <w:tab/>
              <w:t>for the services of design and the assembly, the prices will be quoted in foreign currency (limited to Euros (EUR) or US Dollars (USD)) and/or in the currency of the country of the Employer according to the currency in which the costs are incurred.</w:t>
            </w:r>
          </w:p>
          <w:p w14:paraId="4B2DE44F" w14:textId="77777777" w:rsidR="004307CA" w:rsidRPr="00225C7C" w:rsidRDefault="004307CA" w:rsidP="004307CA">
            <w:pPr>
              <w:tabs>
                <w:tab w:val="left" w:pos="522"/>
                <w:tab w:val="right" w:pos="7254"/>
              </w:tabs>
              <w:spacing w:before="60" w:after="60"/>
              <w:ind w:left="1044" w:hanging="522"/>
              <w:rPr>
                <w:rFonts w:ascii="Arial" w:hAnsi="Arial" w:cs="Arial"/>
                <w:color w:val="000000"/>
                <w:sz w:val="22"/>
                <w:szCs w:val="22"/>
              </w:rPr>
            </w:pPr>
          </w:p>
        </w:tc>
      </w:tr>
      <w:tr w:rsidR="004F1487" w:rsidRPr="00225C7C" w14:paraId="0EFB9BCF"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213977F2"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lastRenderedPageBreak/>
              <w:t>ITB 1</w:t>
            </w:r>
            <w:r w:rsidR="004635E7">
              <w:rPr>
                <w:rFonts w:ascii="Arial" w:hAnsi="Arial" w:cs="Arial"/>
                <w:b/>
                <w:color w:val="000000"/>
                <w:sz w:val="22"/>
                <w:szCs w:val="22"/>
              </w:rPr>
              <w:t>9</w:t>
            </w:r>
            <w:r w:rsidRPr="00225C7C">
              <w:rPr>
                <w:rFonts w:ascii="Arial" w:hAnsi="Arial" w:cs="Arial"/>
                <w:b/>
                <w:color w:val="000000"/>
                <w:sz w:val="22"/>
                <w:szCs w:val="22"/>
              </w:rPr>
              <w:t>.1</w:t>
            </w:r>
          </w:p>
        </w:tc>
        <w:tc>
          <w:tcPr>
            <w:tcW w:w="6705" w:type="dxa"/>
          </w:tcPr>
          <w:p w14:paraId="34BB42BA" w14:textId="77777777" w:rsidR="004F1487" w:rsidRPr="00225C7C" w:rsidRDefault="004F1487" w:rsidP="004F1487">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The bid validity period shall be </w:t>
            </w:r>
            <w:r w:rsidRPr="00225C7C">
              <w:rPr>
                <w:rFonts w:ascii="Arial" w:hAnsi="Arial" w:cs="Arial"/>
                <w:i/>
                <w:color w:val="000000"/>
                <w:sz w:val="22"/>
                <w:szCs w:val="22"/>
              </w:rPr>
              <w:t>[insert number of days between 90 and 120]</w:t>
            </w:r>
            <w:r w:rsidRPr="00225C7C">
              <w:rPr>
                <w:rFonts w:ascii="Arial" w:hAnsi="Arial" w:cs="Arial"/>
                <w:color w:val="000000"/>
                <w:sz w:val="22"/>
                <w:szCs w:val="22"/>
              </w:rPr>
              <w:t xml:space="preserve"> days.</w:t>
            </w:r>
          </w:p>
        </w:tc>
      </w:tr>
      <w:tr w:rsidR="004F1487" w:rsidRPr="00225C7C" w14:paraId="133183DA"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65951D8D"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t xml:space="preserve">ITB </w:t>
            </w:r>
            <w:r w:rsidR="004635E7">
              <w:rPr>
                <w:rFonts w:ascii="Arial" w:hAnsi="Arial" w:cs="Arial"/>
                <w:b/>
                <w:color w:val="000000"/>
                <w:sz w:val="22"/>
                <w:szCs w:val="22"/>
              </w:rPr>
              <w:t>20</w:t>
            </w:r>
            <w:r w:rsidRPr="00225C7C">
              <w:rPr>
                <w:rFonts w:ascii="Arial" w:hAnsi="Arial" w:cs="Arial"/>
                <w:b/>
                <w:color w:val="000000"/>
                <w:sz w:val="22"/>
                <w:szCs w:val="22"/>
              </w:rPr>
              <w:t>.1</w:t>
            </w:r>
          </w:p>
          <w:p w14:paraId="249BA3C2" w14:textId="77777777" w:rsidR="004F1487" w:rsidRPr="00225C7C" w:rsidRDefault="004F1487" w:rsidP="004F1487">
            <w:pPr>
              <w:tabs>
                <w:tab w:val="right" w:pos="7434"/>
              </w:tabs>
              <w:spacing w:before="60" w:after="60"/>
              <w:rPr>
                <w:rFonts w:ascii="Arial" w:hAnsi="Arial" w:cs="Arial"/>
                <w:b/>
                <w:color w:val="000000"/>
                <w:sz w:val="22"/>
                <w:szCs w:val="22"/>
              </w:rPr>
            </w:pPr>
          </w:p>
        </w:tc>
        <w:tc>
          <w:tcPr>
            <w:tcW w:w="6705" w:type="dxa"/>
          </w:tcPr>
          <w:p w14:paraId="01E614C9" w14:textId="0C2A912B" w:rsidR="004F1487" w:rsidRPr="00225C7C" w:rsidRDefault="004F1487" w:rsidP="004F1487">
            <w:pPr>
              <w:tabs>
                <w:tab w:val="right" w:pos="7254"/>
              </w:tabs>
              <w:spacing w:before="60" w:after="60"/>
              <w:rPr>
                <w:rFonts w:ascii="Arial" w:hAnsi="Arial" w:cs="Arial"/>
                <w:i/>
                <w:iCs/>
                <w:color w:val="000000"/>
                <w:sz w:val="22"/>
                <w:szCs w:val="22"/>
                <w:u w:val="single"/>
              </w:rPr>
            </w:pPr>
            <w:r w:rsidRPr="00225C7C">
              <w:rPr>
                <w:rFonts w:ascii="Arial" w:hAnsi="Arial" w:cs="Arial"/>
                <w:iCs/>
                <w:color w:val="000000"/>
                <w:sz w:val="22"/>
                <w:szCs w:val="22"/>
              </w:rPr>
              <w:t xml:space="preserve">The amount and currency of the </w:t>
            </w:r>
            <w:r w:rsidR="00770041" w:rsidRPr="00225C7C">
              <w:rPr>
                <w:rFonts w:ascii="Arial" w:hAnsi="Arial" w:cs="Arial"/>
                <w:iCs/>
                <w:color w:val="000000"/>
                <w:sz w:val="22"/>
                <w:szCs w:val="22"/>
              </w:rPr>
              <w:t xml:space="preserve">Bid Security </w:t>
            </w:r>
            <w:r w:rsidRPr="00225C7C">
              <w:rPr>
                <w:rFonts w:ascii="Arial" w:hAnsi="Arial" w:cs="Arial"/>
                <w:iCs/>
                <w:color w:val="000000"/>
                <w:sz w:val="22"/>
                <w:szCs w:val="22"/>
              </w:rPr>
              <w:t xml:space="preserve">shall be: </w:t>
            </w:r>
            <w:r w:rsidRPr="00225C7C">
              <w:rPr>
                <w:rFonts w:ascii="Arial" w:hAnsi="Arial" w:cs="Arial"/>
                <w:i/>
                <w:iCs/>
                <w:color w:val="000000"/>
                <w:sz w:val="22"/>
                <w:szCs w:val="22"/>
              </w:rPr>
              <w:t xml:space="preserve">[insert </w:t>
            </w:r>
            <w:r w:rsidRPr="00225C7C">
              <w:rPr>
                <w:rFonts w:ascii="Arial" w:hAnsi="Arial" w:cs="Arial"/>
                <w:i/>
                <w:iCs/>
                <w:sz w:val="22"/>
                <w:szCs w:val="22"/>
              </w:rPr>
              <w:t xml:space="preserve">EUR equivalent </w:t>
            </w:r>
            <w:r w:rsidRPr="00225C7C">
              <w:rPr>
                <w:rFonts w:ascii="Arial" w:hAnsi="Arial" w:cs="Arial"/>
                <w:i/>
                <w:iCs/>
                <w:color w:val="000000"/>
                <w:sz w:val="22"/>
                <w:szCs w:val="22"/>
              </w:rPr>
              <w:t>amount between 1 and 3 per cent of the Employer’s contract estimate, and specify currency]</w:t>
            </w:r>
            <w:r w:rsidR="00273D2F">
              <w:rPr>
                <w:rFonts w:ascii="Arial" w:hAnsi="Arial" w:cs="Arial"/>
                <w:i/>
                <w:iCs/>
                <w:color w:val="000000"/>
                <w:sz w:val="22"/>
                <w:szCs w:val="22"/>
              </w:rPr>
              <w:t>.</w:t>
            </w:r>
          </w:p>
          <w:p w14:paraId="72B8052F" w14:textId="77777777" w:rsidR="004F1487" w:rsidRDefault="004F1487" w:rsidP="004F1487">
            <w:pPr>
              <w:tabs>
                <w:tab w:val="right" w:pos="7254"/>
              </w:tabs>
              <w:spacing w:before="60" w:after="60"/>
              <w:rPr>
                <w:rFonts w:ascii="Arial" w:hAnsi="Arial" w:cs="Arial"/>
                <w:i/>
                <w:iCs/>
                <w:color w:val="000000"/>
                <w:sz w:val="22"/>
                <w:szCs w:val="22"/>
              </w:rPr>
            </w:pPr>
            <w:r w:rsidRPr="00225C7C">
              <w:rPr>
                <w:rFonts w:ascii="Arial" w:hAnsi="Arial" w:cs="Arial"/>
                <w:i/>
                <w:iCs/>
                <w:color w:val="000000"/>
                <w:sz w:val="22"/>
                <w:szCs w:val="22"/>
              </w:rPr>
              <w:t xml:space="preserve">[In case of lots, please insert amount and currency of the Bid Security for each lot. Bid Security is required for each lot as per amounts indicated against each lot. Bidders have the option of submitting one Bid Security for all lots (for the combined total amount of all lots) for which </w:t>
            </w:r>
            <w:r>
              <w:rPr>
                <w:rFonts w:ascii="Arial" w:hAnsi="Arial" w:cs="Arial"/>
                <w:i/>
                <w:iCs/>
                <w:color w:val="000000"/>
                <w:sz w:val="22"/>
                <w:szCs w:val="22"/>
              </w:rPr>
              <w:t>Bid</w:t>
            </w:r>
            <w:r w:rsidRPr="00225C7C">
              <w:rPr>
                <w:rFonts w:ascii="Arial" w:hAnsi="Arial" w:cs="Arial"/>
                <w:i/>
                <w:iCs/>
                <w:color w:val="000000"/>
                <w:sz w:val="22"/>
                <w:szCs w:val="22"/>
              </w:rPr>
              <w:t>s have been submitted]</w:t>
            </w:r>
            <w:r w:rsidR="006234B0">
              <w:rPr>
                <w:rFonts w:ascii="Arial" w:hAnsi="Arial" w:cs="Arial"/>
                <w:i/>
                <w:iCs/>
                <w:color w:val="000000"/>
                <w:sz w:val="22"/>
                <w:szCs w:val="22"/>
              </w:rPr>
              <w:t>.</w:t>
            </w:r>
          </w:p>
          <w:p w14:paraId="18ABD5B0" w14:textId="77777777" w:rsidR="006234B0" w:rsidRPr="00225C7C" w:rsidRDefault="006234B0" w:rsidP="004F1487">
            <w:pPr>
              <w:tabs>
                <w:tab w:val="right" w:pos="7254"/>
              </w:tabs>
              <w:spacing w:before="60" w:after="60"/>
              <w:rPr>
                <w:rFonts w:ascii="Arial" w:hAnsi="Arial" w:cs="Arial"/>
                <w:i/>
                <w:iCs/>
                <w:color w:val="000000"/>
                <w:sz w:val="22"/>
                <w:szCs w:val="22"/>
              </w:rPr>
            </w:pPr>
            <w:r w:rsidRPr="00787BC3">
              <w:rPr>
                <w:rFonts w:ascii="Arial" w:hAnsi="Arial" w:cs="Arial"/>
                <w:i/>
                <w:iCs/>
                <w:color w:val="000000"/>
                <w:sz w:val="22"/>
                <w:szCs w:val="22"/>
              </w:rPr>
              <w:t>[If a Bid Security is required, a Bid-Securing Declaration shall not be required and vice versa].</w:t>
            </w:r>
          </w:p>
        </w:tc>
      </w:tr>
      <w:tr w:rsidR="004F1487" w:rsidRPr="00225C7C" w14:paraId="6BDDDB83"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6D9BFD89"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t>ITB 2</w:t>
            </w:r>
            <w:r w:rsidR="006234B0">
              <w:rPr>
                <w:rFonts w:ascii="Arial" w:hAnsi="Arial" w:cs="Arial"/>
                <w:b/>
                <w:color w:val="000000"/>
                <w:sz w:val="22"/>
                <w:szCs w:val="22"/>
              </w:rPr>
              <w:t>1</w:t>
            </w:r>
            <w:r w:rsidRPr="00225C7C">
              <w:rPr>
                <w:rFonts w:ascii="Arial" w:hAnsi="Arial" w:cs="Arial"/>
                <w:b/>
                <w:color w:val="000000"/>
                <w:sz w:val="22"/>
                <w:szCs w:val="22"/>
              </w:rPr>
              <w:t>.1</w:t>
            </w:r>
          </w:p>
        </w:tc>
        <w:tc>
          <w:tcPr>
            <w:tcW w:w="6705" w:type="dxa"/>
          </w:tcPr>
          <w:p w14:paraId="145A6B94" w14:textId="77777777" w:rsidR="004F1487" w:rsidRPr="00225C7C" w:rsidRDefault="004F1487" w:rsidP="004F1487">
            <w:pPr>
              <w:tabs>
                <w:tab w:val="right" w:pos="7254"/>
              </w:tabs>
              <w:spacing w:before="60" w:after="60"/>
              <w:rPr>
                <w:rFonts w:ascii="Arial" w:hAnsi="Arial" w:cs="Arial"/>
                <w:color w:val="000000"/>
                <w:sz w:val="22"/>
                <w:szCs w:val="22"/>
                <w:u w:val="single"/>
              </w:rPr>
            </w:pPr>
            <w:r w:rsidRPr="00225C7C">
              <w:rPr>
                <w:rFonts w:ascii="Arial" w:hAnsi="Arial" w:cs="Arial"/>
                <w:color w:val="000000"/>
                <w:sz w:val="22"/>
                <w:szCs w:val="22"/>
              </w:rPr>
              <w:t>In addition to the original</w:t>
            </w:r>
            <w:r>
              <w:rPr>
                <w:rFonts w:ascii="Arial" w:hAnsi="Arial" w:cs="Arial"/>
                <w:color w:val="000000"/>
                <w:sz w:val="22"/>
                <w:szCs w:val="22"/>
              </w:rPr>
              <w:t>s</w:t>
            </w:r>
            <w:r w:rsidRPr="00225C7C">
              <w:rPr>
                <w:rFonts w:ascii="Arial" w:hAnsi="Arial" w:cs="Arial"/>
                <w:color w:val="000000"/>
                <w:sz w:val="22"/>
                <w:szCs w:val="22"/>
              </w:rPr>
              <w:t xml:space="preserve"> of the </w:t>
            </w:r>
            <w:r w:rsidR="009558C1">
              <w:rPr>
                <w:rFonts w:ascii="Arial" w:hAnsi="Arial" w:cs="Arial"/>
                <w:color w:val="000000"/>
                <w:sz w:val="22"/>
                <w:szCs w:val="22"/>
              </w:rPr>
              <w:t>Technical and Financial</w:t>
            </w:r>
            <w:r>
              <w:rPr>
                <w:rFonts w:ascii="Arial" w:hAnsi="Arial" w:cs="Arial"/>
                <w:color w:val="000000"/>
                <w:sz w:val="22"/>
                <w:szCs w:val="22"/>
              </w:rPr>
              <w:t xml:space="preserve"> B</w:t>
            </w:r>
            <w:r w:rsidRPr="00225C7C">
              <w:rPr>
                <w:rFonts w:ascii="Arial" w:hAnsi="Arial" w:cs="Arial"/>
                <w:color w:val="000000"/>
                <w:sz w:val="22"/>
                <w:szCs w:val="22"/>
              </w:rPr>
              <w:t>id</w:t>
            </w:r>
            <w:r w:rsidR="009558C1">
              <w:rPr>
                <w:rFonts w:ascii="Arial" w:hAnsi="Arial" w:cs="Arial"/>
                <w:color w:val="000000"/>
                <w:sz w:val="22"/>
                <w:szCs w:val="22"/>
              </w:rPr>
              <w:t>s</w:t>
            </w:r>
            <w:r w:rsidRPr="00225C7C">
              <w:rPr>
                <w:rFonts w:ascii="Arial" w:hAnsi="Arial" w:cs="Arial"/>
                <w:color w:val="000000"/>
                <w:sz w:val="22"/>
                <w:szCs w:val="22"/>
              </w:rPr>
              <w:t xml:space="preserve">, the number of copies is: </w:t>
            </w:r>
            <w:r w:rsidRPr="00225C7C">
              <w:rPr>
                <w:rFonts w:ascii="Arial" w:hAnsi="Arial" w:cs="Arial"/>
                <w:i/>
                <w:color w:val="000000"/>
                <w:sz w:val="22"/>
                <w:szCs w:val="22"/>
              </w:rPr>
              <w:t>[insert number]</w:t>
            </w:r>
            <w:r w:rsidRPr="00225C7C">
              <w:rPr>
                <w:rFonts w:ascii="Arial" w:hAnsi="Arial" w:cs="Arial"/>
                <w:color w:val="000000"/>
                <w:sz w:val="22"/>
                <w:szCs w:val="22"/>
              </w:rPr>
              <w:t xml:space="preserve"> paper copies and one (1) digital copy (CD or flash drive).</w:t>
            </w:r>
          </w:p>
        </w:tc>
      </w:tr>
      <w:tr w:rsidR="004F1487" w:rsidRPr="00225C7C" w14:paraId="3B54365C" w14:textId="77777777" w:rsidTr="00AE7C84">
        <w:tblPrEx>
          <w:tblBorders>
            <w:insideH w:val="single" w:sz="8" w:space="0" w:color="000000"/>
          </w:tblBorders>
        </w:tblPrEx>
        <w:trPr>
          <w:gridBefore w:val="1"/>
          <w:gridAfter w:val="1"/>
          <w:wBefore w:w="15" w:type="dxa"/>
          <w:wAfter w:w="15" w:type="dxa"/>
        </w:trPr>
        <w:tc>
          <w:tcPr>
            <w:tcW w:w="1934" w:type="dxa"/>
            <w:gridSpan w:val="4"/>
          </w:tcPr>
          <w:p w14:paraId="393B2D1F"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t>ITB 2</w:t>
            </w:r>
            <w:r w:rsidR="009531FC">
              <w:rPr>
                <w:rFonts w:ascii="Arial" w:hAnsi="Arial" w:cs="Arial"/>
                <w:b/>
                <w:color w:val="000000"/>
                <w:sz w:val="22"/>
                <w:szCs w:val="22"/>
              </w:rPr>
              <w:t>1</w:t>
            </w:r>
            <w:r w:rsidRPr="00225C7C">
              <w:rPr>
                <w:rFonts w:ascii="Arial" w:hAnsi="Arial" w:cs="Arial"/>
                <w:b/>
                <w:color w:val="000000"/>
                <w:sz w:val="22"/>
                <w:szCs w:val="22"/>
              </w:rPr>
              <w:t>.2</w:t>
            </w:r>
          </w:p>
        </w:tc>
        <w:tc>
          <w:tcPr>
            <w:tcW w:w="6705" w:type="dxa"/>
          </w:tcPr>
          <w:p w14:paraId="2E3ED3E8" w14:textId="77777777" w:rsidR="004F1487" w:rsidRPr="00225C7C" w:rsidRDefault="004F1487" w:rsidP="004F1487">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The written confirmation of authorization to sign on behalf of the Bidder shall consist of</w:t>
            </w:r>
            <w:r w:rsidRPr="00225C7C">
              <w:rPr>
                <w:rFonts w:ascii="Arial" w:hAnsi="Arial" w:cs="Arial"/>
                <w:i/>
                <w:color w:val="000000"/>
                <w:sz w:val="22"/>
                <w:szCs w:val="22"/>
              </w:rPr>
              <w:t xml:space="preserve">: [insert for instance “A power of attorney established in the name of the signatory of the </w:t>
            </w:r>
            <w:r>
              <w:rPr>
                <w:rFonts w:ascii="Arial" w:hAnsi="Arial" w:cs="Arial"/>
                <w:i/>
                <w:color w:val="000000"/>
                <w:sz w:val="22"/>
                <w:szCs w:val="22"/>
              </w:rPr>
              <w:t>Bid</w:t>
            </w:r>
            <w:r w:rsidRPr="00225C7C">
              <w:rPr>
                <w:rFonts w:ascii="Arial" w:hAnsi="Arial" w:cs="Arial"/>
                <w:i/>
                <w:color w:val="000000"/>
                <w:sz w:val="22"/>
                <w:szCs w:val="22"/>
              </w:rPr>
              <w:t>. If the Bidder is a JV, the power of attorney shall be issued by the Lead Member of the JV.”]</w:t>
            </w:r>
          </w:p>
        </w:tc>
      </w:tr>
      <w:tr w:rsidR="004F1487" w:rsidRPr="00225C7C" w14:paraId="72F838C0" w14:textId="77777777" w:rsidTr="00AE7C84">
        <w:tblPrEx>
          <w:tblBorders>
            <w:insideH w:val="single" w:sz="8" w:space="0" w:color="000000"/>
          </w:tblBorders>
        </w:tblPrEx>
        <w:trPr>
          <w:gridBefore w:val="1"/>
          <w:gridAfter w:val="1"/>
          <w:wBefore w:w="15" w:type="dxa"/>
          <w:wAfter w:w="15" w:type="dxa"/>
        </w:trPr>
        <w:tc>
          <w:tcPr>
            <w:tcW w:w="8639" w:type="dxa"/>
            <w:gridSpan w:val="5"/>
          </w:tcPr>
          <w:p w14:paraId="28B6416A" w14:textId="77777777" w:rsidR="004F1487" w:rsidRPr="00225C7C" w:rsidRDefault="004F1487" w:rsidP="004F1487">
            <w:pPr>
              <w:tabs>
                <w:tab w:val="right" w:pos="7434"/>
              </w:tabs>
              <w:spacing w:before="60" w:after="60"/>
              <w:jc w:val="center"/>
              <w:rPr>
                <w:rFonts w:ascii="Arial" w:hAnsi="Arial" w:cs="Arial"/>
                <w:b/>
                <w:color w:val="000000"/>
                <w:sz w:val="28"/>
              </w:rPr>
            </w:pPr>
            <w:r w:rsidRPr="00225C7C">
              <w:rPr>
                <w:rFonts w:ascii="Arial" w:hAnsi="Arial" w:cs="Arial"/>
                <w:b/>
                <w:color w:val="000000"/>
                <w:sz w:val="28"/>
              </w:rPr>
              <w:lastRenderedPageBreak/>
              <w:t>D. Submission and Opening of Bids</w:t>
            </w:r>
          </w:p>
        </w:tc>
      </w:tr>
      <w:tr w:rsidR="004F1487" w:rsidRPr="00225C7C" w14:paraId="2436386B" w14:textId="77777777" w:rsidTr="00AE7C84">
        <w:tblPrEx>
          <w:tblBorders>
            <w:insideH w:val="single" w:sz="8" w:space="0" w:color="000000"/>
          </w:tblBorders>
        </w:tblPrEx>
        <w:trPr>
          <w:gridBefore w:val="1"/>
          <w:gridAfter w:val="1"/>
          <w:wBefore w:w="15" w:type="dxa"/>
          <w:wAfter w:w="15" w:type="dxa"/>
        </w:trPr>
        <w:tc>
          <w:tcPr>
            <w:tcW w:w="1889" w:type="dxa"/>
            <w:gridSpan w:val="3"/>
          </w:tcPr>
          <w:p w14:paraId="37A61543"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t>ITB 2</w:t>
            </w:r>
            <w:r w:rsidR="00F25256">
              <w:rPr>
                <w:rFonts w:ascii="Arial" w:hAnsi="Arial" w:cs="Arial"/>
                <w:b/>
                <w:color w:val="000000"/>
                <w:sz w:val="22"/>
                <w:szCs w:val="22"/>
              </w:rPr>
              <w:t>3</w:t>
            </w:r>
            <w:r w:rsidRPr="00225C7C">
              <w:rPr>
                <w:rFonts w:ascii="Arial" w:hAnsi="Arial" w:cs="Arial"/>
                <w:b/>
                <w:color w:val="000000"/>
                <w:sz w:val="22"/>
                <w:szCs w:val="22"/>
              </w:rPr>
              <w:t xml:space="preserve">.1 </w:t>
            </w:r>
          </w:p>
        </w:tc>
        <w:tc>
          <w:tcPr>
            <w:tcW w:w="6750" w:type="dxa"/>
            <w:gridSpan w:val="2"/>
          </w:tcPr>
          <w:p w14:paraId="798A7A63" w14:textId="77777777" w:rsidR="004F1487" w:rsidRPr="00225C7C" w:rsidRDefault="004F1487" w:rsidP="004F1487">
            <w:pPr>
              <w:spacing w:before="60" w:after="60"/>
              <w:rPr>
                <w:rFonts w:ascii="Arial" w:hAnsi="Arial"/>
                <w:i/>
                <w:sz w:val="22"/>
                <w:szCs w:val="22"/>
              </w:rPr>
            </w:pPr>
            <w:r w:rsidRPr="00225C7C">
              <w:rPr>
                <w:rFonts w:ascii="Arial" w:hAnsi="Arial"/>
                <w:sz w:val="22"/>
                <w:szCs w:val="22"/>
              </w:rPr>
              <w:t xml:space="preserve">The Bid </w:t>
            </w:r>
            <w:r w:rsidRPr="00225C7C">
              <w:rPr>
                <w:rFonts w:ascii="Arial" w:hAnsi="Arial" w:cs="Arial"/>
                <w:iCs/>
                <w:sz w:val="22"/>
                <w:szCs w:val="22"/>
              </w:rPr>
              <w:t>shall be submitted not later than</w:t>
            </w:r>
          </w:p>
          <w:p w14:paraId="50861A01" w14:textId="77777777" w:rsidR="004F1487" w:rsidRPr="00225C7C" w:rsidRDefault="004F1487" w:rsidP="004F1487">
            <w:pPr>
              <w:spacing w:before="60" w:after="60"/>
              <w:rPr>
                <w:rFonts w:ascii="Arial" w:hAnsi="Arial"/>
                <w:sz w:val="22"/>
                <w:szCs w:val="22"/>
              </w:rPr>
            </w:pPr>
            <w:r w:rsidRPr="00225C7C">
              <w:rPr>
                <w:rFonts w:ascii="Arial" w:hAnsi="Arial"/>
                <w:sz w:val="22"/>
                <w:szCs w:val="22"/>
              </w:rPr>
              <w:t xml:space="preserve">Date: </w:t>
            </w:r>
            <w:r w:rsidRPr="00225C7C">
              <w:rPr>
                <w:rFonts w:ascii="Arial" w:hAnsi="Arial"/>
                <w:i/>
                <w:sz w:val="22"/>
                <w:szCs w:val="22"/>
              </w:rPr>
              <w:t>[insert date]</w:t>
            </w:r>
          </w:p>
          <w:p w14:paraId="43A083E3" w14:textId="77777777" w:rsidR="004F1487" w:rsidRPr="00225C7C" w:rsidRDefault="004F1487" w:rsidP="004F1487">
            <w:pPr>
              <w:spacing w:before="60" w:after="60"/>
              <w:rPr>
                <w:rFonts w:ascii="Arial" w:hAnsi="Arial"/>
                <w:sz w:val="22"/>
                <w:szCs w:val="22"/>
              </w:rPr>
            </w:pPr>
            <w:r w:rsidRPr="00225C7C">
              <w:rPr>
                <w:rFonts w:ascii="Arial" w:hAnsi="Arial"/>
                <w:sz w:val="22"/>
                <w:szCs w:val="22"/>
              </w:rPr>
              <w:t xml:space="preserve">Time: </w:t>
            </w:r>
            <w:r w:rsidRPr="00225C7C">
              <w:rPr>
                <w:rFonts w:ascii="Arial" w:hAnsi="Arial"/>
                <w:i/>
                <w:sz w:val="22"/>
                <w:szCs w:val="22"/>
              </w:rPr>
              <w:t>[insert time</w:t>
            </w:r>
            <w:r w:rsidRPr="00225C7C">
              <w:rPr>
                <w:rFonts w:ascii="Arial" w:hAnsi="Arial" w:cs="Arial"/>
                <w:i/>
                <w:iCs/>
                <w:sz w:val="22"/>
                <w:szCs w:val="22"/>
              </w:rPr>
              <w:t xml:space="preserve"> and time zone</w:t>
            </w:r>
            <w:r w:rsidRPr="00225C7C">
              <w:rPr>
                <w:rFonts w:ascii="Arial" w:hAnsi="Arial"/>
                <w:i/>
                <w:sz w:val="22"/>
                <w:szCs w:val="22"/>
              </w:rPr>
              <w:t>]</w:t>
            </w:r>
          </w:p>
          <w:p w14:paraId="7FF0680A" w14:textId="77777777" w:rsidR="004F1487" w:rsidRPr="00225C7C" w:rsidRDefault="004F1487" w:rsidP="004F1487">
            <w:pPr>
              <w:spacing w:before="60" w:after="60"/>
              <w:rPr>
                <w:rFonts w:ascii="Arial" w:hAnsi="Arial"/>
                <w:i/>
                <w:sz w:val="22"/>
                <w:szCs w:val="22"/>
              </w:rPr>
            </w:pPr>
            <w:r w:rsidRPr="00225C7C">
              <w:rPr>
                <w:rFonts w:ascii="Arial" w:hAnsi="Arial" w:cs="Arial"/>
                <w:iCs/>
                <w:sz w:val="22"/>
                <w:szCs w:val="22"/>
              </w:rPr>
              <w:t>at</w:t>
            </w:r>
            <w:r w:rsidRPr="00225C7C">
              <w:rPr>
                <w:rFonts w:ascii="Arial" w:hAnsi="Arial"/>
                <w:sz w:val="22"/>
                <w:szCs w:val="22"/>
              </w:rPr>
              <w:t xml:space="preserve"> the </w:t>
            </w:r>
            <w:r w:rsidRPr="00225C7C">
              <w:rPr>
                <w:rFonts w:ascii="Arial" w:hAnsi="Arial" w:cs="Arial"/>
                <w:iCs/>
                <w:sz w:val="22"/>
                <w:szCs w:val="22"/>
              </w:rPr>
              <w:t>following address, which</w:t>
            </w:r>
            <w:r w:rsidRPr="00225C7C">
              <w:rPr>
                <w:rFonts w:ascii="Arial" w:hAnsi="Arial"/>
                <w:sz w:val="22"/>
                <w:szCs w:val="22"/>
              </w:rPr>
              <w:t xml:space="preserve"> shall be </w:t>
            </w:r>
            <w:r w:rsidRPr="00225C7C">
              <w:rPr>
                <w:rFonts w:ascii="Arial" w:hAnsi="Arial" w:cs="Arial"/>
                <w:iCs/>
                <w:sz w:val="22"/>
                <w:szCs w:val="22"/>
              </w:rPr>
              <w:t xml:space="preserve">the controlling address for the </w:t>
            </w:r>
            <w:r w:rsidRPr="00225C7C">
              <w:rPr>
                <w:rFonts w:ascii="Arial" w:hAnsi="Arial"/>
                <w:sz w:val="22"/>
                <w:szCs w:val="22"/>
              </w:rPr>
              <w:t xml:space="preserve">purposes </w:t>
            </w:r>
            <w:r w:rsidRPr="00225C7C">
              <w:rPr>
                <w:rFonts w:ascii="Arial" w:hAnsi="Arial" w:cs="Arial"/>
                <w:iCs/>
                <w:sz w:val="22"/>
                <w:szCs w:val="22"/>
              </w:rPr>
              <w:t xml:space="preserve">of the timely submission of </w:t>
            </w:r>
            <w:r w:rsidRPr="00225C7C">
              <w:rPr>
                <w:rFonts w:ascii="Arial" w:hAnsi="Arial"/>
                <w:sz w:val="22"/>
                <w:szCs w:val="22"/>
              </w:rPr>
              <w:t xml:space="preserve">the </w:t>
            </w:r>
            <w:r w:rsidRPr="00225C7C">
              <w:rPr>
                <w:rFonts w:ascii="Arial" w:hAnsi="Arial" w:cs="Arial"/>
                <w:iCs/>
                <w:sz w:val="22"/>
                <w:szCs w:val="22"/>
              </w:rPr>
              <w:t>Bid</w:t>
            </w:r>
            <w:r w:rsidRPr="00225C7C">
              <w:rPr>
                <w:rFonts w:ascii="Arial" w:hAnsi="Arial"/>
                <w:sz w:val="22"/>
                <w:szCs w:val="22"/>
              </w:rPr>
              <w:t>:</w:t>
            </w:r>
          </w:p>
          <w:p w14:paraId="44D439E6" w14:textId="77777777" w:rsidR="004F1487" w:rsidRPr="00225C7C" w:rsidRDefault="004F1487" w:rsidP="004F1487">
            <w:pPr>
              <w:spacing w:before="60" w:after="60"/>
              <w:rPr>
                <w:rFonts w:ascii="Arial" w:hAnsi="Arial"/>
                <w:i/>
                <w:sz w:val="22"/>
                <w:szCs w:val="22"/>
              </w:rPr>
            </w:pPr>
            <w:r w:rsidRPr="00225C7C">
              <w:rPr>
                <w:rFonts w:ascii="Arial" w:hAnsi="Arial"/>
                <w:sz w:val="22"/>
                <w:szCs w:val="22"/>
              </w:rPr>
              <w:t xml:space="preserve">Attention: </w:t>
            </w:r>
            <w:r w:rsidRPr="00225C7C">
              <w:rPr>
                <w:rFonts w:ascii="Arial" w:hAnsi="Arial"/>
                <w:i/>
                <w:sz w:val="22"/>
                <w:szCs w:val="22"/>
              </w:rPr>
              <w:t>[insert name and room number of Project Officer]</w:t>
            </w:r>
          </w:p>
          <w:p w14:paraId="1CBE068C" w14:textId="77777777" w:rsidR="004F1487" w:rsidRPr="00225C7C" w:rsidRDefault="004F1487" w:rsidP="004F1487">
            <w:pPr>
              <w:spacing w:before="60" w:after="60"/>
              <w:rPr>
                <w:rFonts w:ascii="Arial" w:hAnsi="Arial" w:cs="Arial"/>
                <w:i/>
                <w:iCs/>
                <w:sz w:val="22"/>
                <w:szCs w:val="22"/>
              </w:rPr>
            </w:pPr>
            <w:r w:rsidRPr="00225C7C">
              <w:rPr>
                <w:rFonts w:ascii="Arial" w:hAnsi="Arial"/>
                <w:sz w:val="22"/>
                <w:szCs w:val="22"/>
              </w:rPr>
              <w:t xml:space="preserve">Address: </w:t>
            </w:r>
            <w:r w:rsidRPr="00225C7C">
              <w:rPr>
                <w:rFonts w:ascii="Arial" w:hAnsi="Arial"/>
                <w:i/>
                <w:sz w:val="22"/>
                <w:szCs w:val="22"/>
              </w:rPr>
              <w:t xml:space="preserve">[insert </w:t>
            </w:r>
            <w:r w:rsidRPr="00225C7C">
              <w:rPr>
                <w:rFonts w:ascii="Arial" w:hAnsi="Arial" w:cs="Arial"/>
                <w:i/>
                <w:iCs/>
                <w:sz w:val="22"/>
                <w:szCs w:val="22"/>
              </w:rPr>
              <w:t>street name and number]</w:t>
            </w:r>
          </w:p>
          <w:p w14:paraId="410DE21B" w14:textId="77777777" w:rsidR="004F1487" w:rsidRPr="00225C7C" w:rsidRDefault="004F1487" w:rsidP="004F1487">
            <w:pPr>
              <w:spacing w:before="60" w:after="60"/>
              <w:rPr>
                <w:rFonts w:ascii="Arial" w:hAnsi="Arial" w:cs="Arial"/>
                <w:i/>
                <w:iCs/>
                <w:sz w:val="22"/>
                <w:szCs w:val="22"/>
              </w:rPr>
            </w:pPr>
            <w:r w:rsidRPr="00225C7C">
              <w:rPr>
                <w:rFonts w:ascii="Arial" w:hAnsi="Arial" w:cs="Arial"/>
                <w:i/>
                <w:iCs/>
                <w:sz w:val="22"/>
                <w:szCs w:val="22"/>
              </w:rPr>
              <w:t>[insert floor and room number, if applicable]</w:t>
            </w:r>
          </w:p>
          <w:p w14:paraId="4CA7F6F5" w14:textId="77777777" w:rsidR="004F1487" w:rsidRPr="00225C7C" w:rsidRDefault="004F1487" w:rsidP="004F1487">
            <w:pPr>
              <w:spacing w:before="60" w:after="60"/>
              <w:rPr>
                <w:rFonts w:ascii="Arial" w:hAnsi="Arial" w:cs="Arial"/>
                <w:i/>
                <w:iCs/>
                <w:sz w:val="22"/>
                <w:szCs w:val="22"/>
              </w:rPr>
            </w:pPr>
            <w:r w:rsidRPr="00225C7C">
              <w:rPr>
                <w:rFonts w:ascii="Arial" w:hAnsi="Arial" w:cs="Arial"/>
                <w:sz w:val="22"/>
                <w:szCs w:val="22"/>
              </w:rPr>
              <w:t xml:space="preserve">City: </w:t>
            </w:r>
            <w:r w:rsidRPr="00225C7C">
              <w:rPr>
                <w:rFonts w:ascii="Arial" w:hAnsi="Arial" w:cs="Arial"/>
                <w:i/>
                <w:iCs/>
                <w:sz w:val="22"/>
                <w:szCs w:val="22"/>
              </w:rPr>
              <w:t>[insert name of city or town]</w:t>
            </w:r>
          </w:p>
          <w:p w14:paraId="62B9E3FA" w14:textId="77777777" w:rsidR="004F1487" w:rsidRPr="00225C7C" w:rsidRDefault="004F1487" w:rsidP="004F1487">
            <w:pPr>
              <w:spacing w:before="60" w:after="60"/>
              <w:rPr>
                <w:rFonts w:ascii="Arial" w:hAnsi="Arial"/>
                <w:i/>
                <w:sz w:val="22"/>
                <w:szCs w:val="22"/>
              </w:rPr>
            </w:pPr>
            <w:r w:rsidRPr="00225C7C">
              <w:rPr>
                <w:rFonts w:ascii="Arial" w:hAnsi="Arial" w:cs="Arial"/>
                <w:sz w:val="22"/>
                <w:szCs w:val="22"/>
              </w:rPr>
              <w:t xml:space="preserve">ZIP Code: </w:t>
            </w:r>
            <w:r w:rsidRPr="00225C7C">
              <w:rPr>
                <w:rFonts w:ascii="Arial" w:hAnsi="Arial" w:cs="Arial"/>
                <w:i/>
                <w:iCs/>
                <w:sz w:val="22"/>
                <w:szCs w:val="22"/>
              </w:rPr>
              <w:t>[insert postal (ZIP) code, if applicable</w:t>
            </w:r>
            <w:r w:rsidRPr="00225C7C">
              <w:rPr>
                <w:rFonts w:ascii="Arial" w:hAnsi="Arial"/>
                <w:i/>
                <w:sz w:val="22"/>
                <w:szCs w:val="22"/>
              </w:rPr>
              <w:t>]</w:t>
            </w:r>
          </w:p>
          <w:p w14:paraId="106BD8E5" w14:textId="77777777" w:rsidR="004F1487" w:rsidRPr="00225C7C" w:rsidRDefault="004F1487" w:rsidP="004F1487">
            <w:pPr>
              <w:spacing w:before="60" w:after="60"/>
              <w:rPr>
                <w:rFonts w:ascii="Arial" w:hAnsi="Arial"/>
                <w:i/>
                <w:sz w:val="22"/>
                <w:szCs w:val="22"/>
              </w:rPr>
            </w:pPr>
            <w:r w:rsidRPr="00225C7C">
              <w:rPr>
                <w:rFonts w:ascii="Arial" w:hAnsi="Arial"/>
                <w:sz w:val="22"/>
                <w:szCs w:val="22"/>
              </w:rPr>
              <w:t xml:space="preserve">Country: </w:t>
            </w:r>
            <w:r w:rsidRPr="00225C7C">
              <w:rPr>
                <w:rFonts w:ascii="Arial" w:hAnsi="Arial"/>
                <w:i/>
                <w:sz w:val="22"/>
                <w:szCs w:val="22"/>
              </w:rPr>
              <w:t>[insert name of country]</w:t>
            </w:r>
          </w:p>
          <w:p w14:paraId="146C9253" w14:textId="4AB2DBC9" w:rsidR="004F1487" w:rsidRPr="00225C7C" w:rsidRDefault="004F1487" w:rsidP="004F1487">
            <w:pPr>
              <w:tabs>
                <w:tab w:val="right" w:pos="7254"/>
              </w:tabs>
              <w:spacing w:before="60" w:after="60"/>
              <w:rPr>
                <w:rFonts w:ascii="Arial" w:hAnsi="Arial" w:cs="Arial"/>
                <w:color w:val="000000"/>
                <w:sz w:val="22"/>
                <w:szCs w:val="22"/>
              </w:rPr>
            </w:pPr>
            <w:r w:rsidRPr="00225C7C">
              <w:rPr>
                <w:rFonts w:ascii="Arial" w:hAnsi="Arial" w:cs="Arial"/>
                <w:i/>
                <w:iCs/>
                <w:sz w:val="22"/>
                <w:szCs w:val="22"/>
              </w:rPr>
              <w:t>[If applicable, insert “Additional copies of the Bid shall be submitted at the following address(e</w:t>
            </w:r>
            <w:r w:rsidR="00A375B8">
              <w:rPr>
                <w:rFonts w:ascii="Arial" w:hAnsi="Arial" w:cs="Arial"/>
                <w:i/>
                <w:iCs/>
                <w:sz w:val="22"/>
                <w:szCs w:val="22"/>
              </w:rPr>
              <w:t>s</w:t>
            </w:r>
            <w:r w:rsidRPr="00225C7C">
              <w:rPr>
                <w:rFonts w:ascii="Arial" w:hAnsi="Arial" w:cs="Arial"/>
                <w:i/>
                <w:iCs/>
                <w:sz w:val="22"/>
                <w:szCs w:val="22"/>
              </w:rPr>
              <w:t>)” and list the additional addresses.]</w:t>
            </w:r>
          </w:p>
        </w:tc>
      </w:tr>
      <w:tr w:rsidR="004F1487" w:rsidRPr="00225C7C" w14:paraId="7A71CC0C" w14:textId="77777777" w:rsidTr="00AE7C84">
        <w:tblPrEx>
          <w:tblBorders>
            <w:insideH w:val="single" w:sz="8" w:space="0" w:color="000000"/>
          </w:tblBorders>
        </w:tblPrEx>
        <w:trPr>
          <w:gridBefore w:val="1"/>
          <w:gridAfter w:val="1"/>
          <w:wBefore w:w="15" w:type="dxa"/>
          <w:wAfter w:w="15" w:type="dxa"/>
        </w:trPr>
        <w:tc>
          <w:tcPr>
            <w:tcW w:w="1889" w:type="dxa"/>
            <w:gridSpan w:val="3"/>
          </w:tcPr>
          <w:p w14:paraId="4F1F3889" w14:textId="77777777" w:rsidR="004F1487" w:rsidRPr="00225C7C" w:rsidRDefault="004F1487" w:rsidP="004F1487">
            <w:pPr>
              <w:tabs>
                <w:tab w:val="right" w:pos="7434"/>
              </w:tabs>
              <w:spacing w:before="60" w:after="60"/>
              <w:rPr>
                <w:rFonts w:ascii="Arial" w:hAnsi="Arial" w:cs="Arial"/>
                <w:b/>
                <w:color w:val="000000"/>
                <w:sz w:val="22"/>
                <w:szCs w:val="22"/>
              </w:rPr>
            </w:pPr>
            <w:r w:rsidRPr="00225C7C">
              <w:rPr>
                <w:rFonts w:ascii="Arial" w:hAnsi="Arial" w:cs="Arial"/>
                <w:b/>
                <w:color w:val="000000"/>
                <w:sz w:val="22"/>
                <w:szCs w:val="22"/>
              </w:rPr>
              <w:t>ITB 2</w:t>
            </w:r>
            <w:r w:rsidR="00F25256">
              <w:rPr>
                <w:rFonts w:ascii="Arial" w:hAnsi="Arial" w:cs="Arial"/>
                <w:b/>
                <w:color w:val="000000"/>
                <w:sz w:val="22"/>
                <w:szCs w:val="22"/>
              </w:rPr>
              <w:t>6</w:t>
            </w:r>
            <w:r w:rsidRPr="00225C7C">
              <w:rPr>
                <w:rFonts w:ascii="Arial" w:hAnsi="Arial" w:cs="Arial"/>
                <w:b/>
                <w:color w:val="000000"/>
                <w:sz w:val="22"/>
                <w:szCs w:val="22"/>
              </w:rPr>
              <w:t>.1</w:t>
            </w:r>
          </w:p>
        </w:tc>
        <w:tc>
          <w:tcPr>
            <w:tcW w:w="6750" w:type="dxa"/>
            <w:gridSpan w:val="2"/>
          </w:tcPr>
          <w:p w14:paraId="7BC8CD89" w14:textId="77777777" w:rsidR="004F1487" w:rsidRPr="00225C7C" w:rsidRDefault="004F1487" w:rsidP="004F1487">
            <w:pPr>
              <w:tabs>
                <w:tab w:val="right" w:pos="7254"/>
              </w:tabs>
              <w:spacing w:before="60" w:after="60"/>
              <w:rPr>
                <w:rFonts w:ascii="Arial" w:hAnsi="Arial" w:cs="Arial"/>
                <w:color w:val="000000"/>
                <w:sz w:val="22"/>
                <w:szCs w:val="22"/>
              </w:rPr>
            </w:pPr>
            <w:r w:rsidRPr="00225C7C">
              <w:rPr>
                <w:rFonts w:ascii="Arial" w:hAnsi="Arial" w:cs="Arial"/>
                <w:color w:val="000000"/>
                <w:sz w:val="22"/>
                <w:szCs w:val="22"/>
              </w:rPr>
              <w:t xml:space="preserve">The </w:t>
            </w:r>
            <w:r w:rsidR="00F25256">
              <w:rPr>
                <w:rFonts w:ascii="Arial" w:hAnsi="Arial" w:cs="Arial"/>
                <w:color w:val="000000"/>
                <w:sz w:val="22"/>
                <w:szCs w:val="22"/>
              </w:rPr>
              <w:t>Bid</w:t>
            </w:r>
            <w:r w:rsidRPr="00225C7C">
              <w:rPr>
                <w:rFonts w:ascii="Arial" w:hAnsi="Arial" w:cs="Arial"/>
                <w:color w:val="000000"/>
                <w:sz w:val="22"/>
                <w:szCs w:val="22"/>
              </w:rPr>
              <w:t xml:space="preserve"> opening</w:t>
            </w:r>
            <w:r>
              <w:rPr>
                <w:rFonts w:ascii="Arial" w:hAnsi="Arial" w:cs="Arial"/>
                <w:color w:val="000000"/>
                <w:sz w:val="22"/>
                <w:szCs w:val="22"/>
              </w:rPr>
              <w:t xml:space="preserve"> (first public session)</w:t>
            </w:r>
            <w:r w:rsidRPr="00225C7C">
              <w:rPr>
                <w:rFonts w:ascii="Arial" w:hAnsi="Arial" w:cs="Arial"/>
                <w:color w:val="000000"/>
                <w:sz w:val="22"/>
                <w:szCs w:val="22"/>
              </w:rPr>
              <w:t xml:space="preserve"> shall take place at:</w:t>
            </w:r>
          </w:p>
          <w:p w14:paraId="618204F1" w14:textId="77777777" w:rsidR="004F1487" w:rsidRPr="00225C7C" w:rsidRDefault="004F1487" w:rsidP="004F1487">
            <w:pPr>
              <w:spacing w:before="60" w:after="60"/>
              <w:rPr>
                <w:rFonts w:ascii="Arial" w:hAnsi="Arial" w:cs="Arial"/>
                <w:i/>
                <w:iCs/>
                <w:sz w:val="22"/>
                <w:szCs w:val="22"/>
              </w:rPr>
            </w:pPr>
            <w:r w:rsidRPr="00225C7C">
              <w:rPr>
                <w:rFonts w:ascii="Arial" w:hAnsi="Arial"/>
                <w:sz w:val="22"/>
                <w:szCs w:val="22"/>
              </w:rPr>
              <w:t xml:space="preserve">Address: </w:t>
            </w:r>
            <w:r w:rsidRPr="00225C7C">
              <w:rPr>
                <w:rFonts w:ascii="Arial" w:hAnsi="Arial"/>
                <w:i/>
                <w:sz w:val="22"/>
                <w:szCs w:val="22"/>
              </w:rPr>
              <w:t xml:space="preserve">[insert </w:t>
            </w:r>
            <w:r w:rsidRPr="00225C7C">
              <w:rPr>
                <w:rFonts w:ascii="Arial" w:hAnsi="Arial" w:cs="Arial"/>
                <w:i/>
                <w:iCs/>
                <w:sz w:val="22"/>
                <w:szCs w:val="22"/>
              </w:rPr>
              <w:t>street name and number]</w:t>
            </w:r>
          </w:p>
          <w:p w14:paraId="54047B46" w14:textId="77777777" w:rsidR="004F1487" w:rsidRPr="00225C7C" w:rsidRDefault="004F1487" w:rsidP="004F1487">
            <w:pPr>
              <w:spacing w:before="60" w:after="60"/>
              <w:rPr>
                <w:rFonts w:ascii="Arial" w:hAnsi="Arial" w:cs="Arial"/>
                <w:i/>
                <w:iCs/>
                <w:sz w:val="22"/>
                <w:szCs w:val="22"/>
              </w:rPr>
            </w:pPr>
            <w:r w:rsidRPr="00225C7C">
              <w:rPr>
                <w:rFonts w:ascii="Arial" w:hAnsi="Arial" w:cs="Arial"/>
                <w:i/>
                <w:iCs/>
                <w:sz w:val="22"/>
                <w:szCs w:val="22"/>
              </w:rPr>
              <w:t>[insert floor and room number, if applicable]</w:t>
            </w:r>
          </w:p>
          <w:p w14:paraId="4AFA1195" w14:textId="77777777" w:rsidR="004F1487" w:rsidRPr="00225C7C" w:rsidRDefault="004F1487" w:rsidP="004F1487">
            <w:pPr>
              <w:spacing w:before="60" w:after="60"/>
              <w:rPr>
                <w:rFonts w:ascii="Arial" w:hAnsi="Arial" w:cs="Arial"/>
                <w:i/>
                <w:iCs/>
                <w:sz w:val="22"/>
                <w:szCs w:val="22"/>
              </w:rPr>
            </w:pPr>
            <w:r w:rsidRPr="00225C7C">
              <w:rPr>
                <w:rFonts w:ascii="Arial" w:hAnsi="Arial" w:cs="Arial"/>
                <w:sz w:val="22"/>
                <w:szCs w:val="22"/>
              </w:rPr>
              <w:t xml:space="preserve">City: </w:t>
            </w:r>
            <w:r w:rsidRPr="00225C7C">
              <w:rPr>
                <w:rFonts w:ascii="Arial" w:hAnsi="Arial" w:cs="Arial"/>
                <w:i/>
                <w:iCs/>
                <w:sz w:val="22"/>
                <w:szCs w:val="22"/>
              </w:rPr>
              <w:t>[insert name of city or town]</w:t>
            </w:r>
          </w:p>
          <w:p w14:paraId="76816335" w14:textId="77777777" w:rsidR="004F1487" w:rsidRPr="00225C7C" w:rsidRDefault="004F1487" w:rsidP="004F1487">
            <w:pPr>
              <w:spacing w:before="60" w:after="60"/>
              <w:rPr>
                <w:rFonts w:ascii="Arial" w:hAnsi="Arial"/>
                <w:i/>
                <w:sz w:val="22"/>
                <w:szCs w:val="22"/>
              </w:rPr>
            </w:pPr>
            <w:r w:rsidRPr="00225C7C">
              <w:rPr>
                <w:rFonts w:ascii="Arial" w:hAnsi="Arial" w:cs="Arial"/>
                <w:sz w:val="22"/>
                <w:szCs w:val="22"/>
              </w:rPr>
              <w:t xml:space="preserve">ZIP Code: </w:t>
            </w:r>
            <w:r w:rsidRPr="00225C7C">
              <w:rPr>
                <w:rFonts w:ascii="Arial" w:hAnsi="Arial" w:cs="Arial"/>
                <w:i/>
                <w:iCs/>
                <w:sz w:val="22"/>
                <w:szCs w:val="22"/>
              </w:rPr>
              <w:t>[insert postal (ZIP) code, if applicable</w:t>
            </w:r>
            <w:r w:rsidRPr="00225C7C">
              <w:rPr>
                <w:rFonts w:ascii="Arial" w:hAnsi="Arial"/>
                <w:i/>
                <w:sz w:val="22"/>
                <w:szCs w:val="22"/>
              </w:rPr>
              <w:t>]</w:t>
            </w:r>
          </w:p>
          <w:p w14:paraId="5CC7DF8A" w14:textId="77777777" w:rsidR="004F1487" w:rsidRPr="00225C7C" w:rsidRDefault="004F1487" w:rsidP="004F1487">
            <w:pPr>
              <w:spacing w:before="60" w:after="60"/>
              <w:rPr>
                <w:rFonts w:ascii="Arial" w:hAnsi="Arial"/>
                <w:i/>
                <w:sz w:val="22"/>
                <w:szCs w:val="22"/>
              </w:rPr>
            </w:pPr>
            <w:r w:rsidRPr="00225C7C">
              <w:rPr>
                <w:rFonts w:ascii="Arial" w:hAnsi="Arial"/>
                <w:sz w:val="22"/>
                <w:szCs w:val="22"/>
              </w:rPr>
              <w:t xml:space="preserve">Country: </w:t>
            </w:r>
            <w:r w:rsidRPr="00225C7C">
              <w:rPr>
                <w:rFonts w:ascii="Arial" w:hAnsi="Arial"/>
                <w:i/>
                <w:sz w:val="22"/>
                <w:szCs w:val="22"/>
              </w:rPr>
              <w:t>[insert name of country]</w:t>
            </w:r>
          </w:p>
          <w:p w14:paraId="7AD79190" w14:textId="77777777" w:rsidR="004F1487" w:rsidRPr="00225C7C" w:rsidRDefault="004F1487" w:rsidP="004F1487">
            <w:pPr>
              <w:spacing w:before="60" w:after="60"/>
              <w:rPr>
                <w:rFonts w:ascii="Arial" w:hAnsi="Arial"/>
                <w:sz w:val="22"/>
                <w:szCs w:val="22"/>
              </w:rPr>
            </w:pPr>
            <w:r w:rsidRPr="00225C7C">
              <w:rPr>
                <w:rFonts w:ascii="Arial" w:hAnsi="Arial"/>
                <w:sz w:val="22"/>
                <w:szCs w:val="22"/>
              </w:rPr>
              <w:t xml:space="preserve">Date: </w:t>
            </w:r>
            <w:r w:rsidRPr="00225C7C">
              <w:rPr>
                <w:rFonts w:ascii="Arial" w:hAnsi="Arial"/>
                <w:i/>
                <w:sz w:val="22"/>
                <w:szCs w:val="22"/>
              </w:rPr>
              <w:t>[insert date]</w:t>
            </w:r>
          </w:p>
          <w:p w14:paraId="3AF838C0" w14:textId="77777777" w:rsidR="004F1487" w:rsidRPr="00225C7C" w:rsidRDefault="004F1487" w:rsidP="004F1487">
            <w:pPr>
              <w:spacing w:before="60" w:after="60"/>
              <w:rPr>
                <w:rFonts w:ascii="Arial" w:hAnsi="Arial"/>
                <w:sz w:val="22"/>
                <w:szCs w:val="22"/>
              </w:rPr>
            </w:pPr>
            <w:r w:rsidRPr="00225C7C">
              <w:rPr>
                <w:rFonts w:ascii="Arial" w:hAnsi="Arial"/>
                <w:sz w:val="22"/>
                <w:szCs w:val="22"/>
              </w:rPr>
              <w:t xml:space="preserve">Time: </w:t>
            </w:r>
            <w:r w:rsidRPr="00225C7C">
              <w:rPr>
                <w:rFonts w:ascii="Arial" w:hAnsi="Arial"/>
                <w:i/>
                <w:sz w:val="22"/>
                <w:szCs w:val="22"/>
              </w:rPr>
              <w:t>[insert time</w:t>
            </w:r>
            <w:r w:rsidRPr="00225C7C">
              <w:rPr>
                <w:rFonts w:ascii="Arial" w:hAnsi="Arial" w:cs="Arial"/>
                <w:i/>
                <w:iCs/>
                <w:sz w:val="22"/>
                <w:szCs w:val="22"/>
              </w:rPr>
              <w:t xml:space="preserve"> and time zone</w:t>
            </w:r>
            <w:r w:rsidRPr="00225C7C">
              <w:rPr>
                <w:rFonts w:ascii="Arial" w:hAnsi="Arial"/>
                <w:i/>
                <w:sz w:val="22"/>
                <w:szCs w:val="22"/>
              </w:rPr>
              <w:t>]</w:t>
            </w:r>
          </w:p>
          <w:p w14:paraId="5FA5E5E8" w14:textId="77777777" w:rsidR="004F1487" w:rsidRPr="00225C7C" w:rsidRDefault="004F1487" w:rsidP="004F1487">
            <w:pPr>
              <w:tabs>
                <w:tab w:val="right" w:pos="7254"/>
              </w:tabs>
              <w:spacing w:before="60" w:after="60"/>
              <w:rPr>
                <w:rFonts w:ascii="Arial" w:hAnsi="Arial" w:cs="Arial"/>
                <w:i/>
                <w:iCs/>
                <w:color w:val="000000"/>
                <w:sz w:val="22"/>
                <w:szCs w:val="22"/>
              </w:rPr>
            </w:pPr>
            <w:r w:rsidRPr="00225C7C">
              <w:rPr>
                <w:rFonts w:ascii="Arial" w:hAnsi="Arial" w:cs="Arial"/>
                <w:iCs/>
                <w:color w:val="000000"/>
                <w:sz w:val="22"/>
                <w:szCs w:val="22"/>
              </w:rPr>
              <w:t xml:space="preserve">No minimum number of </w:t>
            </w:r>
            <w:r>
              <w:rPr>
                <w:rFonts w:ascii="Arial" w:hAnsi="Arial" w:cs="Arial"/>
                <w:iCs/>
                <w:color w:val="000000"/>
                <w:sz w:val="22"/>
                <w:szCs w:val="22"/>
              </w:rPr>
              <w:t>Bid</w:t>
            </w:r>
            <w:r w:rsidRPr="00225C7C">
              <w:rPr>
                <w:rFonts w:ascii="Arial" w:hAnsi="Arial" w:cs="Arial"/>
                <w:iCs/>
                <w:color w:val="000000"/>
                <w:sz w:val="22"/>
                <w:szCs w:val="22"/>
              </w:rPr>
              <w:t>s is required in order to proceed to bid opening.</w:t>
            </w:r>
          </w:p>
        </w:tc>
      </w:tr>
      <w:tr w:rsidR="004F1487" w:rsidRPr="00225C7C" w14:paraId="78F419C5" w14:textId="77777777" w:rsidTr="00AE7C84">
        <w:tblPrEx>
          <w:tblBorders>
            <w:insideH w:val="single" w:sz="8" w:space="0" w:color="000000"/>
          </w:tblBorders>
        </w:tblPrEx>
        <w:trPr>
          <w:gridBefore w:val="1"/>
          <w:gridAfter w:val="1"/>
          <w:wBefore w:w="15" w:type="dxa"/>
          <w:wAfter w:w="15" w:type="dxa"/>
        </w:trPr>
        <w:tc>
          <w:tcPr>
            <w:tcW w:w="8639" w:type="dxa"/>
            <w:gridSpan w:val="5"/>
          </w:tcPr>
          <w:p w14:paraId="7AADCF3C" w14:textId="77777777" w:rsidR="004F1487" w:rsidRPr="00FB4781" w:rsidRDefault="004F1487" w:rsidP="004F1487">
            <w:pPr>
              <w:keepNext/>
              <w:tabs>
                <w:tab w:val="right" w:pos="7434"/>
              </w:tabs>
              <w:spacing w:before="60" w:after="60"/>
              <w:jc w:val="center"/>
              <w:rPr>
                <w:rFonts w:ascii="Arial" w:hAnsi="Arial" w:cs="Arial"/>
                <w:b/>
                <w:color w:val="000000"/>
                <w:sz w:val="28"/>
              </w:rPr>
            </w:pPr>
            <w:r w:rsidRPr="00FB4781">
              <w:rPr>
                <w:rFonts w:ascii="Arial" w:hAnsi="Arial" w:cs="Arial"/>
                <w:b/>
                <w:color w:val="000000"/>
                <w:sz w:val="28"/>
              </w:rPr>
              <w:t xml:space="preserve">E. Evaluation of </w:t>
            </w:r>
            <w:r w:rsidR="00F25256">
              <w:rPr>
                <w:rFonts w:ascii="Arial" w:hAnsi="Arial" w:cs="Arial"/>
                <w:b/>
                <w:color w:val="000000"/>
                <w:sz w:val="28"/>
              </w:rPr>
              <w:t>Technical Bids</w:t>
            </w:r>
          </w:p>
        </w:tc>
      </w:tr>
      <w:tr w:rsidR="004F1487" w:rsidRPr="00225C7C" w14:paraId="4C1A5B81" w14:textId="77777777" w:rsidTr="00AE7C84">
        <w:tblPrEx>
          <w:tblBorders>
            <w:insideH w:val="single" w:sz="8" w:space="0" w:color="000000"/>
          </w:tblBorders>
        </w:tblPrEx>
        <w:trPr>
          <w:gridBefore w:val="1"/>
          <w:gridAfter w:val="1"/>
          <w:wBefore w:w="15" w:type="dxa"/>
          <w:wAfter w:w="15" w:type="dxa"/>
        </w:trPr>
        <w:tc>
          <w:tcPr>
            <w:tcW w:w="1796" w:type="dxa"/>
          </w:tcPr>
          <w:p w14:paraId="478D86D6" w14:textId="77777777" w:rsidR="004F1487" w:rsidRPr="00225C7C" w:rsidRDefault="004F1487" w:rsidP="004F1487">
            <w:pPr>
              <w:tabs>
                <w:tab w:val="right" w:pos="7434"/>
              </w:tabs>
              <w:spacing w:before="60" w:after="60"/>
              <w:rPr>
                <w:rFonts w:ascii="Arial" w:hAnsi="Arial" w:cs="Arial"/>
                <w:b/>
                <w:iCs/>
                <w:color w:val="000000"/>
                <w:sz w:val="22"/>
                <w:szCs w:val="22"/>
              </w:rPr>
            </w:pPr>
            <w:r w:rsidRPr="00225C7C">
              <w:rPr>
                <w:rFonts w:ascii="Arial" w:hAnsi="Arial" w:cs="Arial"/>
                <w:b/>
                <w:iCs/>
                <w:color w:val="000000"/>
                <w:sz w:val="22"/>
                <w:szCs w:val="22"/>
              </w:rPr>
              <w:t>ITB 2</w:t>
            </w:r>
            <w:r w:rsidR="00CF6579">
              <w:rPr>
                <w:rFonts w:ascii="Arial" w:hAnsi="Arial" w:cs="Arial"/>
                <w:b/>
                <w:iCs/>
                <w:color w:val="000000"/>
                <w:sz w:val="22"/>
                <w:szCs w:val="22"/>
              </w:rPr>
              <w:t>7</w:t>
            </w:r>
            <w:r>
              <w:rPr>
                <w:rFonts w:ascii="Arial" w:hAnsi="Arial" w:cs="Arial"/>
                <w:b/>
                <w:iCs/>
                <w:color w:val="000000"/>
                <w:sz w:val="22"/>
                <w:szCs w:val="22"/>
              </w:rPr>
              <w:t>.1</w:t>
            </w:r>
          </w:p>
        </w:tc>
        <w:tc>
          <w:tcPr>
            <w:tcW w:w="6843" w:type="dxa"/>
            <w:gridSpan w:val="4"/>
          </w:tcPr>
          <w:p w14:paraId="1B7AABB7" w14:textId="77777777" w:rsidR="004F1487" w:rsidRPr="001D6E41" w:rsidRDefault="004F1487" w:rsidP="004F1487">
            <w:pPr>
              <w:tabs>
                <w:tab w:val="right" w:pos="7254"/>
              </w:tabs>
              <w:spacing w:before="60" w:after="60"/>
              <w:rPr>
                <w:rFonts w:ascii="Arial" w:hAnsi="Arial" w:cs="Arial"/>
                <w:color w:val="000000"/>
                <w:sz w:val="22"/>
                <w:szCs w:val="22"/>
              </w:rPr>
            </w:pPr>
            <w:r w:rsidRPr="001D6E41">
              <w:rPr>
                <w:rFonts w:ascii="Arial" w:hAnsi="Arial" w:cs="Arial"/>
                <w:sz w:val="22"/>
                <w:szCs w:val="22"/>
              </w:rPr>
              <w:t xml:space="preserve">The Employer shall reject a Bidder’s </w:t>
            </w:r>
            <w:r w:rsidR="00F25256" w:rsidRPr="001D6E41">
              <w:rPr>
                <w:rFonts w:ascii="Arial" w:hAnsi="Arial" w:cs="Arial"/>
                <w:sz w:val="22"/>
                <w:szCs w:val="22"/>
              </w:rPr>
              <w:t>Technical Bid</w:t>
            </w:r>
            <w:r w:rsidRPr="001D6E41">
              <w:rPr>
                <w:rFonts w:ascii="Arial" w:hAnsi="Arial" w:cs="Arial"/>
                <w:sz w:val="22"/>
                <w:szCs w:val="22"/>
              </w:rPr>
              <w:t xml:space="preserve"> that is not substantially responsive to the requirements of this bidding document (as specified in ITB 26.1)</w:t>
            </w:r>
          </w:p>
        </w:tc>
      </w:tr>
      <w:tr w:rsidR="004F1487" w:rsidRPr="00225C7C" w14:paraId="1C623BA4" w14:textId="77777777" w:rsidTr="00AE7C84">
        <w:tblPrEx>
          <w:tblBorders>
            <w:insideH w:val="single" w:sz="8" w:space="0" w:color="000000"/>
          </w:tblBorders>
        </w:tblPrEx>
        <w:trPr>
          <w:gridBefore w:val="1"/>
          <w:gridAfter w:val="1"/>
          <w:wBefore w:w="15" w:type="dxa"/>
          <w:wAfter w:w="15" w:type="dxa"/>
        </w:trPr>
        <w:tc>
          <w:tcPr>
            <w:tcW w:w="1796" w:type="dxa"/>
          </w:tcPr>
          <w:p w14:paraId="2A353D67" w14:textId="77777777" w:rsidR="004F1487" w:rsidRPr="00225C7C" w:rsidRDefault="008F7DAD" w:rsidP="004F1487">
            <w:pPr>
              <w:tabs>
                <w:tab w:val="right" w:pos="7434"/>
              </w:tabs>
              <w:spacing w:before="60" w:after="60"/>
              <w:rPr>
                <w:rFonts w:ascii="Arial" w:hAnsi="Arial" w:cs="Arial"/>
                <w:b/>
                <w:iCs/>
                <w:color w:val="000000"/>
                <w:sz w:val="22"/>
                <w:szCs w:val="22"/>
              </w:rPr>
            </w:pPr>
            <w:r w:rsidRPr="00225C7C">
              <w:rPr>
                <w:rFonts w:ascii="Arial" w:hAnsi="Arial" w:cs="Arial"/>
                <w:b/>
                <w:iCs/>
                <w:color w:val="000000"/>
                <w:sz w:val="22"/>
                <w:szCs w:val="22"/>
              </w:rPr>
              <w:t xml:space="preserve">ITB </w:t>
            </w:r>
            <w:r w:rsidR="0012213D">
              <w:rPr>
                <w:rFonts w:ascii="Arial" w:hAnsi="Arial" w:cs="Arial"/>
                <w:b/>
                <w:iCs/>
                <w:color w:val="000000"/>
                <w:sz w:val="22"/>
                <w:szCs w:val="22"/>
              </w:rPr>
              <w:t>27.1</w:t>
            </w:r>
          </w:p>
        </w:tc>
        <w:tc>
          <w:tcPr>
            <w:tcW w:w="6843" w:type="dxa"/>
            <w:gridSpan w:val="4"/>
          </w:tcPr>
          <w:p w14:paraId="57817494" w14:textId="77777777" w:rsidR="004F1487" w:rsidRPr="00733A3F" w:rsidRDefault="008F7DAD" w:rsidP="004F1487">
            <w:pPr>
              <w:tabs>
                <w:tab w:val="right" w:pos="7254"/>
              </w:tabs>
              <w:spacing w:before="60" w:after="60"/>
              <w:rPr>
                <w:rFonts w:ascii="Arial" w:hAnsi="Arial" w:cs="Arial"/>
                <w:szCs w:val="24"/>
              </w:rPr>
            </w:pPr>
            <w:r w:rsidRPr="00225C7C">
              <w:rPr>
                <w:rFonts w:ascii="Arial" w:hAnsi="Arial" w:cs="Arial"/>
                <w:sz w:val="22"/>
                <w:szCs w:val="22"/>
              </w:rPr>
              <w:t>Compliance of the ESHS Methodology (as specified in</w:t>
            </w:r>
            <w:r w:rsidRPr="00D46547">
              <w:rPr>
                <w:rFonts w:ascii="Arial" w:hAnsi="Arial" w:cs="Arial"/>
                <w:b/>
                <w:sz w:val="22"/>
                <w:szCs w:val="22"/>
              </w:rPr>
              <w:t xml:space="preserve"> BDS</w:t>
            </w:r>
            <w:r w:rsidRPr="00225C7C">
              <w:rPr>
                <w:rFonts w:ascii="Arial" w:hAnsi="Arial" w:cs="Arial"/>
                <w:sz w:val="22"/>
                <w:szCs w:val="22"/>
              </w:rPr>
              <w:t xml:space="preserve"> 1</w:t>
            </w:r>
            <w:r>
              <w:rPr>
                <w:rFonts w:ascii="Arial" w:hAnsi="Arial" w:cs="Arial"/>
                <w:sz w:val="22"/>
                <w:szCs w:val="22"/>
              </w:rPr>
              <w:t>7</w:t>
            </w:r>
            <w:r w:rsidRPr="00225C7C">
              <w:rPr>
                <w:rFonts w:ascii="Arial" w:hAnsi="Arial" w:cs="Arial"/>
                <w:sz w:val="22"/>
                <w:szCs w:val="22"/>
              </w:rPr>
              <w:t>) with the ESHS Specifications (Section VII </w:t>
            </w:r>
            <w:r w:rsidRPr="00225C7C">
              <w:rPr>
                <w:rFonts w:ascii="Arial" w:hAnsi="Arial" w:cs="Arial"/>
                <w:sz w:val="22"/>
                <w:szCs w:val="22"/>
              </w:rPr>
              <w:noBreakHyphen/>
              <w:t> Works Requirements) shall be determined by using the method specified in Section III Clause 1.2.  A Bid for which the ESHS Methodology is not substantially responsive (i.e. without material deviation, reservation or omission) shall be rejected.</w:t>
            </w:r>
          </w:p>
        </w:tc>
      </w:tr>
      <w:tr w:rsidR="0012213D" w:rsidRPr="00225C7C" w14:paraId="0CB53919" w14:textId="77777777" w:rsidTr="00AE7C84">
        <w:tblPrEx>
          <w:tblBorders>
            <w:insideH w:val="single" w:sz="8" w:space="0" w:color="000000"/>
          </w:tblBorders>
        </w:tblPrEx>
        <w:trPr>
          <w:gridBefore w:val="1"/>
          <w:gridAfter w:val="1"/>
          <w:wBefore w:w="15" w:type="dxa"/>
          <w:wAfter w:w="15" w:type="dxa"/>
        </w:trPr>
        <w:tc>
          <w:tcPr>
            <w:tcW w:w="1796" w:type="dxa"/>
          </w:tcPr>
          <w:p w14:paraId="7F96CF4D" w14:textId="77777777" w:rsidR="0012213D" w:rsidRPr="00225C7C" w:rsidRDefault="0012213D" w:rsidP="00044B6A">
            <w:pPr>
              <w:tabs>
                <w:tab w:val="right" w:pos="7434"/>
              </w:tabs>
              <w:spacing w:before="60" w:after="60"/>
              <w:rPr>
                <w:rFonts w:ascii="Arial" w:hAnsi="Arial" w:cs="Arial"/>
                <w:b/>
                <w:iCs/>
                <w:color w:val="000000"/>
                <w:sz w:val="22"/>
                <w:szCs w:val="22"/>
              </w:rPr>
            </w:pPr>
            <w:r w:rsidRPr="00225C7C">
              <w:rPr>
                <w:rFonts w:ascii="Arial" w:hAnsi="Arial" w:cs="Arial"/>
                <w:b/>
                <w:iCs/>
                <w:color w:val="000000"/>
                <w:sz w:val="22"/>
                <w:szCs w:val="22"/>
              </w:rPr>
              <w:t>ITB 2</w:t>
            </w:r>
            <w:r>
              <w:rPr>
                <w:rFonts w:ascii="Arial" w:hAnsi="Arial" w:cs="Arial"/>
                <w:b/>
                <w:iCs/>
                <w:color w:val="000000"/>
                <w:sz w:val="22"/>
                <w:szCs w:val="22"/>
              </w:rPr>
              <w:t>7.2</w:t>
            </w:r>
          </w:p>
        </w:tc>
        <w:tc>
          <w:tcPr>
            <w:tcW w:w="6843" w:type="dxa"/>
            <w:gridSpan w:val="4"/>
          </w:tcPr>
          <w:p w14:paraId="579BBD2D" w14:textId="77777777" w:rsidR="0012213D" w:rsidRPr="001D6E41" w:rsidRDefault="0012213D" w:rsidP="00044B6A">
            <w:pPr>
              <w:pStyle w:val="Heading21"/>
              <w:tabs>
                <w:tab w:val="clear" w:pos="567"/>
                <w:tab w:val="left" w:pos="34"/>
              </w:tabs>
              <w:ind w:left="34" w:hanging="34"/>
              <w:jc w:val="left"/>
              <w:rPr>
                <w:rFonts w:ascii="Arial" w:hAnsi="Arial" w:cs="Arial"/>
                <w:color w:val="000000"/>
                <w:sz w:val="22"/>
                <w:szCs w:val="22"/>
              </w:rPr>
            </w:pPr>
            <w:r w:rsidRPr="001D6E41">
              <w:rPr>
                <w:rFonts w:ascii="Arial" w:hAnsi="Arial" w:cs="Arial"/>
                <w:spacing w:val="0"/>
                <w:sz w:val="22"/>
                <w:szCs w:val="22"/>
              </w:rPr>
              <w:t>The Employer shall evaluate the qualifications of the responsive Bidders using the factors, methods, criteria, and requirements defined in Section III, Evaluation and Qualification Criteria, to evaluate the qualifications of the Bidders, and no other methods, criteria, or requirements shall be used.</w:t>
            </w:r>
          </w:p>
        </w:tc>
      </w:tr>
      <w:tr w:rsidR="0059475F" w:rsidRPr="00225C7C" w14:paraId="714F62A5" w14:textId="77777777" w:rsidTr="00AE7C84">
        <w:tblPrEx>
          <w:tblBorders>
            <w:insideH w:val="single" w:sz="8" w:space="0" w:color="000000"/>
          </w:tblBorders>
        </w:tblPrEx>
        <w:trPr>
          <w:gridBefore w:val="1"/>
          <w:gridAfter w:val="1"/>
          <w:wBefore w:w="15" w:type="dxa"/>
          <w:wAfter w:w="15" w:type="dxa"/>
        </w:trPr>
        <w:tc>
          <w:tcPr>
            <w:tcW w:w="1796" w:type="dxa"/>
          </w:tcPr>
          <w:p w14:paraId="1F5C2E14" w14:textId="77777777" w:rsidR="0059475F" w:rsidRPr="00225C7C" w:rsidRDefault="0059475F" w:rsidP="00044B6A">
            <w:pPr>
              <w:tabs>
                <w:tab w:val="right" w:pos="7434"/>
              </w:tabs>
              <w:spacing w:before="60" w:after="60"/>
              <w:rPr>
                <w:rFonts w:ascii="Arial" w:hAnsi="Arial" w:cs="Arial"/>
                <w:b/>
                <w:iCs/>
                <w:color w:val="000000"/>
                <w:sz w:val="22"/>
                <w:szCs w:val="22"/>
              </w:rPr>
            </w:pPr>
            <w:r>
              <w:rPr>
                <w:rFonts w:ascii="Arial" w:hAnsi="Arial" w:cs="Arial"/>
                <w:b/>
                <w:iCs/>
                <w:color w:val="000000"/>
                <w:sz w:val="22"/>
                <w:szCs w:val="22"/>
              </w:rPr>
              <w:t>ITB 28.3</w:t>
            </w:r>
          </w:p>
        </w:tc>
        <w:tc>
          <w:tcPr>
            <w:tcW w:w="6843" w:type="dxa"/>
            <w:gridSpan w:val="4"/>
          </w:tcPr>
          <w:p w14:paraId="2E607F5F" w14:textId="77777777" w:rsidR="0059475F" w:rsidRPr="0099217C" w:rsidRDefault="0059475F" w:rsidP="00044B6A">
            <w:pPr>
              <w:pStyle w:val="Heading21"/>
              <w:tabs>
                <w:tab w:val="clear" w:pos="567"/>
                <w:tab w:val="left" w:pos="34"/>
              </w:tabs>
              <w:ind w:left="34" w:hanging="34"/>
              <w:jc w:val="left"/>
              <w:rPr>
                <w:rFonts w:ascii="Arial" w:hAnsi="Arial" w:cs="Arial"/>
                <w:sz w:val="22"/>
                <w:szCs w:val="22"/>
              </w:rPr>
            </w:pPr>
            <w:r w:rsidRPr="0099217C">
              <w:rPr>
                <w:rFonts w:ascii="Arial" w:hAnsi="Arial" w:cs="Arial"/>
                <w:sz w:val="22"/>
                <w:szCs w:val="22"/>
              </w:rPr>
              <w:t xml:space="preserve">Minimum Score </w:t>
            </w:r>
            <w:r w:rsidR="008508D7" w:rsidRPr="0099217C">
              <w:rPr>
                <w:rFonts w:ascii="Arial" w:hAnsi="Arial" w:cs="Arial"/>
                <w:sz w:val="22"/>
                <w:szCs w:val="22"/>
              </w:rPr>
              <w:t>Q to be achieved for opening of Financial Bid is ___%.</w:t>
            </w:r>
          </w:p>
          <w:p w14:paraId="47032BA4" w14:textId="77777777" w:rsidR="0059475F" w:rsidRPr="0099217C" w:rsidRDefault="0059475F" w:rsidP="00044B6A">
            <w:pPr>
              <w:pStyle w:val="Heading21"/>
              <w:tabs>
                <w:tab w:val="clear" w:pos="567"/>
                <w:tab w:val="left" w:pos="34"/>
              </w:tabs>
              <w:ind w:left="34" w:hanging="34"/>
              <w:jc w:val="left"/>
              <w:rPr>
                <w:rFonts w:ascii="Arial" w:hAnsi="Arial" w:cs="Arial"/>
                <w:sz w:val="22"/>
                <w:szCs w:val="22"/>
              </w:rPr>
            </w:pPr>
            <w:r w:rsidRPr="0099217C">
              <w:rPr>
                <w:rFonts w:ascii="Arial" w:hAnsi="Arial" w:cs="Arial"/>
                <w:sz w:val="22"/>
                <w:szCs w:val="22"/>
              </w:rPr>
              <w:t>Combined scoring system for the Technical and the Financial Bids to be used: yes or no</w:t>
            </w:r>
          </w:p>
          <w:p w14:paraId="5FADFB08" w14:textId="77777777" w:rsidR="008508D7" w:rsidRPr="0099217C" w:rsidRDefault="008508D7" w:rsidP="008508D7">
            <w:pPr>
              <w:pStyle w:val="Heading21"/>
              <w:tabs>
                <w:tab w:val="clear" w:pos="567"/>
                <w:tab w:val="left" w:pos="34"/>
              </w:tabs>
              <w:ind w:left="34" w:hanging="34"/>
              <w:jc w:val="left"/>
              <w:rPr>
                <w:rFonts w:ascii="Arial" w:hAnsi="Arial" w:cs="Arial"/>
                <w:sz w:val="22"/>
                <w:szCs w:val="22"/>
              </w:rPr>
            </w:pPr>
            <w:r w:rsidRPr="0099217C">
              <w:rPr>
                <w:rFonts w:ascii="Arial" w:hAnsi="Arial" w:cs="Arial"/>
                <w:sz w:val="22"/>
                <w:szCs w:val="22"/>
              </w:rPr>
              <w:lastRenderedPageBreak/>
              <w:t xml:space="preserve">Weighting of Technical Bid, T, is </w:t>
            </w:r>
            <w:r w:rsidRPr="0099217C">
              <w:rPr>
                <w:rFonts w:ascii="Arial" w:hAnsi="Arial" w:cs="Arial"/>
                <w:sz w:val="22"/>
                <w:szCs w:val="22"/>
              </w:rPr>
              <w:softHyphen/>
            </w:r>
            <w:r w:rsidRPr="0099217C">
              <w:rPr>
                <w:rFonts w:ascii="Arial" w:hAnsi="Arial" w:cs="Arial"/>
                <w:sz w:val="22"/>
                <w:szCs w:val="22"/>
              </w:rPr>
              <w:softHyphen/>
            </w:r>
            <w:r w:rsidRPr="0099217C">
              <w:rPr>
                <w:rFonts w:ascii="Arial" w:hAnsi="Arial" w:cs="Arial"/>
                <w:sz w:val="22"/>
                <w:szCs w:val="22"/>
              </w:rPr>
              <w:softHyphen/>
            </w:r>
            <w:r w:rsidRPr="0099217C">
              <w:rPr>
                <w:rFonts w:ascii="Arial" w:hAnsi="Arial" w:cs="Arial"/>
                <w:sz w:val="22"/>
                <w:szCs w:val="22"/>
              </w:rPr>
              <w:softHyphen/>
            </w:r>
            <w:r w:rsidRPr="0099217C">
              <w:rPr>
                <w:rFonts w:ascii="Arial" w:hAnsi="Arial" w:cs="Arial"/>
                <w:sz w:val="22"/>
                <w:szCs w:val="22"/>
              </w:rPr>
              <w:softHyphen/>
              <w:t>____%</w:t>
            </w:r>
          </w:p>
          <w:p w14:paraId="5FAC5540" w14:textId="5BEC4C0A" w:rsidR="0059475F" w:rsidRPr="00273188" w:rsidRDefault="008508D7" w:rsidP="00273188">
            <w:pPr>
              <w:pStyle w:val="Heading21"/>
              <w:tabs>
                <w:tab w:val="clear" w:pos="567"/>
                <w:tab w:val="left" w:pos="34"/>
              </w:tabs>
              <w:ind w:left="34" w:hanging="34"/>
              <w:jc w:val="left"/>
              <w:rPr>
                <w:rFonts w:ascii="Arial" w:hAnsi="Arial" w:cs="Arial"/>
                <w:sz w:val="22"/>
                <w:szCs w:val="22"/>
              </w:rPr>
            </w:pPr>
            <w:r w:rsidRPr="0099217C">
              <w:rPr>
                <w:rFonts w:ascii="Arial" w:hAnsi="Arial" w:cs="Arial"/>
                <w:sz w:val="22"/>
                <w:szCs w:val="22"/>
              </w:rPr>
              <w:t xml:space="preserve">Weighting of Financial Bid, F, is </w:t>
            </w:r>
            <w:r w:rsidRPr="0099217C">
              <w:rPr>
                <w:rFonts w:ascii="Arial" w:hAnsi="Arial" w:cs="Arial"/>
                <w:sz w:val="22"/>
                <w:szCs w:val="22"/>
              </w:rPr>
              <w:softHyphen/>
            </w:r>
            <w:r w:rsidRPr="0099217C">
              <w:rPr>
                <w:rFonts w:ascii="Arial" w:hAnsi="Arial" w:cs="Arial"/>
                <w:sz w:val="22"/>
                <w:szCs w:val="22"/>
              </w:rPr>
              <w:softHyphen/>
            </w:r>
            <w:r w:rsidRPr="0099217C">
              <w:rPr>
                <w:rFonts w:ascii="Arial" w:hAnsi="Arial" w:cs="Arial"/>
                <w:sz w:val="22"/>
                <w:szCs w:val="22"/>
              </w:rPr>
              <w:softHyphen/>
            </w:r>
            <w:r w:rsidRPr="0099217C">
              <w:rPr>
                <w:rFonts w:ascii="Arial" w:hAnsi="Arial" w:cs="Arial"/>
                <w:sz w:val="22"/>
                <w:szCs w:val="22"/>
              </w:rPr>
              <w:softHyphen/>
            </w:r>
            <w:r w:rsidRPr="0099217C">
              <w:rPr>
                <w:rFonts w:ascii="Arial" w:hAnsi="Arial" w:cs="Arial"/>
                <w:sz w:val="22"/>
                <w:szCs w:val="22"/>
              </w:rPr>
              <w:softHyphen/>
              <w:t>____%</w:t>
            </w:r>
          </w:p>
        </w:tc>
      </w:tr>
      <w:tr w:rsidR="004F1487" w:rsidRPr="00225C7C" w14:paraId="41A965D8" w14:textId="77777777" w:rsidTr="00AE7C84">
        <w:tblPrEx>
          <w:tblBorders>
            <w:insideH w:val="single" w:sz="8" w:space="0" w:color="000000"/>
          </w:tblBorders>
        </w:tblPrEx>
        <w:trPr>
          <w:gridBefore w:val="1"/>
          <w:gridAfter w:val="1"/>
          <w:wBefore w:w="15" w:type="dxa"/>
          <w:wAfter w:w="15" w:type="dxa"/>
        </w:trPr>
        <w:tc>
          <w:tcPr>
            <w:tcW w:w="8639" w:type="dxa"/>
            <w:gridSpan w:val="5"/>
          </w:tcPr>
          <w:p w14:paraId="0D885173" w14:textId="77777777" w:rsidR="004F1487" w:rsidRPr="00225C7C" w:rsidRDefault="004F1487" w:rsidP="004F1487">
            <w:pPr>
              <w:keepNext/>
              <w:tabs>
                <w:tab w:val="right" w:pos="7434"/>
              </w:tabs>
              <w:spacing w:before="60" w:after="60"/>
              <w:jc w:val="center"/>
              <w:rPr>
                <w:rFonts w:ascii="Arial" w:hAnsi="Arial" w:cs="Arial"/>
                <w:b/>
                <w:color w:val="000000"/>
                <w:sz w:val="28"/>
              </w:rPr>
            </w:pPr>
            <w:r>
              <w:rPr>
                <w:rFonts w:ascii="Arial" w:hAnsi="Arial" w:cs="Arial"/>
                <w:b/>
                <w:color w:val="000000"/>
                <w:sz w:val="28"/>
              </w:rPr>
              <w:lastRenderedPageBreak/>
              <w:t>F</w:t>
            </w:r>
            <w:r w:rsidRPr="00225C7C">
              <w:rPr>
                <w:rFonts w:ascii="Arial" w:hAnsi="Arial" w:cs="Arial"/>
                <w:b/>
                <w:color w:val="000000"/>
                <w:sz w:val="28"/>
              </w:rPr>
              <w:t xml:space="preserve">. Evaluation and Comparison of </w:t>
            </w:r>
            <w:r w:rsidR="008C5535">
              <w:rPr>
                <w:rFonts w:ascii="Arial" w:hAnsi="Arial" w:cs="Arial"/>
                <w:b/>
                <w:color w:val="000000"/>
                <w:sz w:val="28"/>
              </w:rPr>
              <w:t xml:space="preserve">Financial </w:t>
            </w:r>
            <w:r w:rsidRPr="00225C7C">
              <w:rPr>
                <w:rFonts w:ascii="Arial" w:hAnsi="Arial" w:cs="Arial"/>
                <w:b/>
                <w:color w:val="000000"/>
                <w:sz w:val="28"/>
              </w:rPr>
              <w:t>Bids</w:t>
            </w:r>
          </w:p>
        </w:tc>
      </w:tr>
      <w:tr w:rsidR="004F1487" w:rsidRPr="00225C7C" w14:paraId="56ECDC61" w14:textId="77777777" w:rsidTr="00AE7C84">
        <w:tblPrEx>
          <w:tblBorders>
            <w:insideH w:val="single" w:sz="8" w:space="0" w:color="000000"/>
          </w:tblBorders>
        </w:tblPrEx>
        <w:trPr>
          <w:gridBefore w:val="1"/>
          <w:gridAfter w:val="1"/>
          <w:wBefore w:w="15" w:type="dxa"/>
          <w:wAfter w:w="15" w:type="dxa"/>
        </w:trPr>
        <w:tc>
          <w:tcPr>
            <w:tcW w:w="1796" w:type="dxa"/>
          </w:tcPr>
          <w:p w14:paraId="1AB4EABC" w14:textId="77777777" w:rsidR="004F1487" w:rsidRPr="00225C7C" w:rsidRDefault="004F1487" w:rsidP="004F1487">
            <w:pPr>
              <w:tabs>
                <w:tab w:val="right" w:pos="7434"/>
              </w:tabs>
              <w:spacing w:before="60" w:after="60"/>
              <w:rPr>
                <w:rFonts w:ascii="Arial" w:hAnsi="Arial" w:cs="Arial"/>
                <w:b/>
                <w:iCs/>
                <w:color w:val="000000"/>
                <w:sz w:val="22"/>
                <w:szCs w:val="22"/>
              </w:rPr>
            </w:pPr>
            <w:r w:rsidRPr="00225C7C">
              <w:rPr>
                <w:rFonts w:ascii="Arial" w:hAnsi="Arial" w:cs="Arial"/>
                <w:b/>
                <w:iCs/>
                <w:color w:val="000000"/>
                <w:sz w:val="22"/>
                <w:szCs w:val="22"/>
              </w:rPr>
              <w:t>ITB 3</w:t>
            </w:r>
            <w:r w:rsidR="008C5535">
              <w:rPr>
                <w:rFonts w:ascii="Arial" w:hAnsi="Arial" w:cs="Arial"/>
                <w:b/>
                <w:iCs/>
                <w:color w:val="000000"/>
                <w:sz w:val="22"/>
                <w:szCs w:val="22"/>
              </w:rPr>
              <w:t>8</w:t>
            </w:r>
            <w:r w:rsidRPr="00225C7C">
              <w:rPr>
                <w:rFonts w:ascii="Arial" w:hAnsi="Arial" w:cs="Arial"/>
                <w:b/>
                <w:iCs/>
                <w:color w:val="000000"/>
                <w:sz w:val="22"/>
                <w:szCs w:val="22"/>
              </w:rPr>
              <w:t>.1</w:t>
            </w:r>
          </w:p>
        </w:tc>
        <w:tc>
          <w:tcPr>
            <w:tcW w:w="6843" w:type="dxa"/>
            <w:gridSpan w:val="4"/>
          </w:tcPr>
          <w:p w14:paraId="299DEAEA" w14:textId="77777777" w:rsidR="004F1487" w:rsidRPr="00225C7C" w:rsidRDefault="004F1487" w:rsidP="004F1487">
            <w:pPr>
              <w:tabs>
                <w:tab w:val="right" w:pos="7254"/>
              </w:tabs>
              <w:spacing w:before="60" w:after="60"/>
              <w:rPr>
                <w:rFonts w:ascii="Arial" w:hAnsi="Arial" w:cs="Arial"/>
                <w:i/>
                <w:color w:val="000000"/>
                <w:sz w:val="22"/>
                <w:szCs w:val="22"/>
              </w:rPr>
            </w:pPr>
            <w:r w:rsidRPr="00225C7C">
              <w:rPr>
                <w:rFonts w:ascii="Arial" w:hAnsi="Arial" w:cs="Arial"/>
                <w:color w:val="000000"/>
                <w:sz w:val="22"/>
                <w:szCs w:val="22"/>
              </w:rPr>
              <w:t xml:space="preserve">The currency that shall be used for bid evaluation and comparison purposes to convert all </w:t>
            </w:r>
            <w:r>
              <w:rPr>
                <w:rFonts w:ascii="Arial" w:hAnsi="Arial" w:cs="Arial"/>
                <w:color w:val="000000"/>
                <w:sz w:val="22"/>
                <w:szCs w:val="22"/>
              </w:rPr>
              <w:t>Bid</w:t>
            </w:r>
            <w:r w:rsidRPr="00225C7C">
              <w:rPr>
                <w:rFonts w:ascii="Arial" w:hAnsi="Arial" w:cs="Arial"/>
                <w:color w:val="000000"/>
                <w:sz w:val="22"/>
                <w:szCs w:val="22"/>
              </w:rPr>
              <w:t xml:space="preserve"> price(s) expressed in various currencies into a single currency is: </w:t>
            </w:r>
            <w:r w:rsidRPr="00225C7C">
              <w:rPr>
                <w:rFonts w:ascii="Arial" w:hAnsi="Arial" w:cs="Arial"/>
                <w:i/>
                <w:color w:val="000000"/>
                <w:sz w:val="22"/>
                <w:szCs w:val="22"/>
              </w:rPr>
              <w:t>[insert name of currency, generally the local currency]</w:t>
            </w:r>
          </w:p>
          <w:p w14:paraId="2A49EAD3" w14:textId="77777777" w:rsidR="004F1487" w:rsidRPr="00225C7C" w:rsidRDefault="004F1487" w:rsidP="004F1487">
            <w:pPr>
              <w:tabs>
                <w:tab w:val="right" w:pos="7254"/>
              </w:tabs>
              <w:spacing w:before="60" w:after="60"/>
              <w:rPr>
                <w:rFonts w:ascii="Arial" w:hAnsi="Arial" w:cs="Arial"/>
                <w:b/>
                <w:color w:val="000000"/>
                <w:sz w:val="22"/>
                <w:szCs w:val="22"/>
              </w:rPr>
            </w:pPr>
            <w:r w:rsidRPr="00225C7C">
              <w:rPr>
                <w:rFonts w:ascii="Arial" w:hAnsi="Arial" w:cs="Arial"/>
                <w:color w:val="000000"/>
                <w:sz w:val="22"/>
                <w:szCs w:val="22"/>
              </w:rPr>
              <w:t xml:space="preserve">The source of exchange rate shall be: </w:t>
            </w:r>
            <w:r w:rsidRPr="00225C7C">
              <w:rPr>
                <w:rFonts w:ascii="Arial" w:hAnsi="Arial" w:cs="Arial"/>
                <w:i/>
                <w:color w:val="000000"/>
                <w:sz w:val="22"/>
                <w:szCs w:val="22"/>
              </w:rPr>
              <w:t xml:space="preserve">[Insert name of </w:t>
            </w:r>
            <w:r w:rsidRPr="00225C7C">
              <w:rPr>
                <w:rFonts w:ascii="Arial" w:hAnsi="Arial" w:cs="Arial"/>
                <w:i/>
                <w:iCs/>
                <w:color w:val="000000"/>
                <w:sz w:val="22"/>
                <w:szCs w:val="22"/>
              </w:rPr>
              <w:t>the source of exchange rates (e.g.,</w:t>
            </w:r>
            <w:r w:rsidRPr="00225C7C">
              <w:rPr>
                <w:rFonts w:ascii="Arial" w:hAnsi="Arial" w:cs="Arial"/>
                <w:i/>
                <w:color w:val="000000"/>
                <w:sz w:val="22"/>
                <w:szCs w:val="22"/>
              </w:rPr>
              <w:t xml:space="preserve"> the Central Bank in the Employer’s Country)]</w:t>
            </w:r>
          </w:p>
          <w:p w14:paraId="70C275FE" w14:textId="77777777" w:rsidR="004F1487" w:rsidRPr="00225C7C" w:rsidRDefault="004F1487" w:rsidP="004F1487">
            <w:pPr>
              <w:autoSpaceDE w:val="0"/>
              <w:autoSpaceDN w:val="0"/>
              <w:adjustRightInd w:val="0"/>
              <w:spacing w:before="60" w:after="60"/>
              <w:rPr>
                <w:rFonts w:ascii="Arial" w:hAnsi="Arial" w:cs="Arial"/>
                <w:b/>
                <w:sz w:val="22"/>
                <w:szCs w:val="22"/>
              </w:rPr>
            </w:pPr>
            <w:r w:rsidRPr="00225C7C">
              <w:rPr>
                <w:rFonts w:ascii="Arial" w:hAnsi="Arial" w:cs="Arial"/>
                <w:sz w:val="22"/>
                <w:szCs w:val="22"/>
              </w:rPr>
              <w:t xml:space="preserve">The date for the exchange rate shall be seven (7) days prior to the date of deadline for </w:t>
            </w:r>
            <w:r>
              <w:rPr>
                <w:rFonts w:ascii="Arial" w:hAnsi="Arial" w:cs="Arial"/>
                <w:sz w:val="22"/>
                <w:szCs w:val="22"/>
              </w:rPr>
              <w:t>Bid</w:t>
            </w:r>
            <w:r w:rsidRPr="00225C7C">
              <w:rPr>
                <w:rFonts w:ascii="Arial" w:hAnsi="Arial" w:cs="Arial"/>
                <w:sz w:val="22"/>
                <w:szCs w:val="22"/>
              </w:rPr>
              <w:t xml:space="preserve"> submission. </w:t>
            </w:r>
          </w:p>
          <w:p w14:paraId="6F358D34" w14:textId="77777777" w:rsidR="004F1487" w:rsidRPr="00225C7C" w:rsidRDefault="004F1487" w:rsidP="004F1487">
            <w:pPr>
              <w:spacing w:before="60" w:after="60"/>
              <w:rPr>
                <w:rFonts w:ascii="Arial" w:hAnsi="Arial" w:cs="Arial"/>
                <w:color w:val="000000"/>
                <w:sz w:val="22"/>
                <w:szCs w:val="22"/>
              </w:rPr>
            </w:pPr>
            <w:r w:rsidRPr="00225C7C">
              <w:rPr>
                <w:rFonts w:ascii="Arial" w:hAnsi="Arial" w:cs="Arial"/>
                <w:color w:val="000000"/>
                <w:sz w:val="22"/>
                <w:szCs w:val="22"/>
              </w:rPr>
              <w:t>The currency(</w:t>
            </w:r>
            <w:proofErr w:type="spellStart"/>
            <w:r w:rsidRPr="00225C7C">
              <w:rPr>
                <w:rFonts w:ascii="Arial" w:hAnsi="Arial" w:cs="Arial"/>
                <w:color w:val="000000"/>
                <w:sz w:val="22"/>
                <w:szCs w:val="22"/>
              </w:rPr>
              <w:t>ies</w:t>
            </w:r>
            <w:proofErr w:type="spellEnd"/>
            <w:r w:rsidRPr="00225C7C">
              <w:rPr>
                <w:rFonts w:ascii="Arial" w:hAnsi="Arial" w:cs="Arial"/>
                <w:color w:val="000000"/>
                <w:sz w:val="22"/>
                <w:szCs w:val="22"/>
              </w:rPr>
              <w:t xml:space="preserve">) of the Bid shall be converted into a single currency in accordance with the procedure under Option [A / B] that follows: </w:t>
            </w:r>
          </w:p>
          <w:p w14:paraId="7476EE83" w14:textId="77777777" w:rsidR="004F1487" w:rsidRPr="00225C7C" w:rsidRDefault="004F1487" w:rsidP="004F1487">
            <w:pPr>
              <w:tabs>
                <w:tab w:val="right" w:pos="7254"/>
              </w:tabs>
              <w:spacing w:before="60" w:after="60"/>
              <w:rPr>
                <w:rFonts w:ascii="Arial" w:hAnsi="Arial" w:cs="Arial"/>
                <w:b/>
                <w:color w:val="000000"/>
                <w:sz w:val="22"/>
                <w:szCs w:val="22"/>
              </w:rPr>
            </w:pPr>
            <w:r w:rsidRPr="00225C7C">
              <w:rPr>
                <w:rFonts w:ascii="Arial" w:hAnsi="Arial" w:cs="Arial"/>
                <w:b/>
                <w:color w:val="000000"/>
                <w:sz w:val="22"/>
                <w:szCs w:val="22"/>
              </w:rPr>
              <w:t xml:space="preserve">Option A: Bidders quote entirely </w:t>
            </w:r>
            <w:r w:rsidR="00003C4F">
              <w:rPr>
                <w:rFonts w:ascii="Arial" w:hAnsi="Arial" w:cs="Arial"/>
                <w:b/>
                <w:color w:val="000000"/>
                <w:sz w:val="22"/>
                <w:szCs w:val="22"/>
              </w:rPr>
              <w:t>either foreign</w:t>
            </w:r>
            <w:r w:rsidR="00F70229">
              <w:rPr>
                <w:rFonts w:ascii="Arial" w:hAnsi="Arial" w:cs="Arial"/>
                <w:b/>
                <w:color w:val="000000"/>
                <w:sz w:val="22"/>
                <w:szCs w:val="22"/>
              </w:rPr>
              <w:t xml:space="preserve"> (preferably Euros) or </w:t>
            </w:r>
            <w:r w:rsidRPr="00225C7C">
              <w:rPr>
                <w:rFonts w:ascii="Arial" w:hAnsi="Arial" w:cs="Arial"/>
                <w:b/>
                <w:color w:val="000000"/>
                <w:sz w:val="22"/>
                <w:szCs w:val="22"/>
              </w:rPr>
              <w:t>in local currency</w:t>
            </w:r>
          </w:p>
          <w:p w14:paraId="11A903B7" w14:textId="77777777" w:rsidR="004F1487" w:rsidRPr="00225C7C" w:rsidRDefault="004F1487" w:rsidP="004F1487">
            <w:pPr>
              <w:keepNext/>
              <w:keepLines/>
              <w:tabs>
                <w:tab w:val="left" w:pos="540"/>
              </w:tabs>
              <w:suppressAutoHyphens/>
              <w:spacing w:before="60" w:after="60"/>
              <w:rPr>
                <w:rFonts w:ascii="Arial" w:hAnsi="Arial" w:cs="Arial"/>
                <w:color w:val="000000"/>
                <w:sz w:val="22"/>
                <w:szCs w:val="22"/>
              </w:rPr>
            </w:pPr>
            <w:r w:rsidRPr="00225C7C">
              <w:rPr>
                <w:rFonts w:ascii="Arial" w:hAnsi="Arial" w:cs="Arial"/>
                <w:color w:val="000000"/>
                <w:sz w:val="22"/>
                <w:szCs w:val="22"/>
              </w:rPr>
              <w:t xml:space="preserve">For comparison of </w:t>
            </w:r>
            <w:r>
              <w:rPr>
                <w:rFonts w:ascii="Arial" w:hAnsi="Arial" w:cs="Arial"/>
                <w:color w:val="000000"/>
                <w:sz w:val="22"/>
                <w:szCs w:val="22"/>
              </w:rPr>
              <w:t>Bid</w:t>
            </w:r>
            <w:r w:rsidRPr="00225C7C">
              <w:rPr>
                <w:rFonts w:ascii="Arial" w:hAnsi="Arial" w:cs="Arial"/>
                <w:color w:val="000000"/>
                <w:sz w:val="22"/>
                <w:szCs w:val="22"/>
              </w:rPr>
              <w:t>s, the Bid Price, corrected pursuant to Clause 3</w:t>
            </w:r>
            <w:r w:rsidR="00A10FE0">
              <w:rPr>
                <w:rFonts w:ascii="Arial" w:hAnsi="Arial" w:cs="Arial"/>
                <w:color w:val="000000"/>
                <w:sz w:val="22"/>
                <w:szCs w:val="22"/>
              </w:rPr>
              <w:t>7</w:t>
            </w:r>
            <w:r w:rsidRPr="00225C7C">
              <w:rPr>
                <w:rFonts w:ascii="Arial" w:hAnsi="Arial" w:cs="Arial"/>
                <w:color w:val="000000"/>
                <w:sz w:val="22"/>
                <w:szCs w:val="22"/>
              </w:rPr>
              <w:t>, shall first be broken down into the respective amounts payable in various currencies by using the exchange rates specified by the Bidder in accordance with Sub-Clause 1</w:t>
            </w:r>
            <w:r w:rsidR="00F70229">
              <w:rPr>
                <w:rFonts w:ascii="Arial" w:hAnsi="Arial" w:cs="Arial"/>
                <w:color w:val="000000"/>
                <w:sz w:val="22"/>
                <w:szCs w:val="22"/>
              </w:rPr>
              <w:t>8</w:t>
            </w:r>
            <w:r w:rsidRPr="00225C7C">
              <w:rPr>
                <w:rFonts w:ascii="Arial" w:hAnsi="Arial" w:cs="Arial"/>
                <w:color w:val="000000"/>
                <w:sz w:val="22"/>
                <w:szCs w:val="22"/>
              </w:rPr>
              <w:t>.1.</w:t>
            </w:r>
          </w:p>
          <w:p w14:paraId="1C003B28" w14:textId="77777777" w:rsidR="004F1487" w:rsidRPr="00225C7C" w:rsidRDefault="004F1487" w:rsidP="004F1487">
            <w:pPr>
              <w:keepNext/>
              <w:keepLines/>
              <w:tabs>
                <w:tab w:val="left" w:pos="1080"/>
              </w:tabs>
              <w:suppressAutoHyphens/>
              <w:spacing w:before="60" w:after="60"/>
              <w:rPr>
                <w:rFonts w:ascii="Arial" w:hAnsi="Arial" w:cs="Arial"/>
                <w:color w:val="000000"/>
                <w:sz w:val="22"/>
                <w:szCs w:val="22"/>
              </w:rPr>
            </w:pPr>
            <w:r w:rsidRPr="00225C7C">
              <w:rPr>
                <w:rFonts w:ascii="Arial" w:hAnsi="Arial" w:cs="Arial"/>
                <w:color w:val="000000"/>
                <w:sz w:val="22"/>
                <w:szCs w:val="22"/>
              </w:rPr>
              <w:t>In the second step, the Employer will convert the amounts in various currencies in which the Bid Price is payable (excluding Provisional Sums but including Daywork where priced competitively) to the single currency identified above at the selling rates established for similar transactions by the authority specified and on the date stipulated above.</w:t>
            </w:r>
          </w:p>
          <w:p w14:paraId="4FEA1F6F" w14:textId="77777777" w:rsidR="004F1487" w:rsidRPr="00225C7C" w:rsidRDefault="004F1487" w:rsidP="004F1487">
            <w:pPr>
              <w:keepNext/>
              <w:keepLines/>
              <w:tabs>
                <w:tab w:val="left" w:pos="1080"/>
              </w:tabs>
              <w:suppressAutoHyphens/>
              <w:spacing w:before="60" w:after="60"/>
              <w:rPr>
                <w:rFonts w:ascii="Arial" w:hAnsi="Arial" w:cs="Arial"/>
                <w:b/>
                <w:bCs/>
                <w:i/>
                <w:iCs/>
                <w:color w:val="000000"/>
                <w:sz w:val="22"/>
                <w:szCs w:val="22"/>
              </w:rPr>
            </w:pPr>
            <w:r w:rsidRPr="00225C7C">
              <w:rPr>
                <w:rFonts w:ascii="Arial" w:hAnsi="Arial" w:cs="Arial"/>
                <w:b/>
                <w:bCs/>
                <w:i/>
                <w:iCs/>
                <w:color w:val="000000"/>
                <w:sz w:val="22"/>
                <w:szCs w:val="22"/>
              </w:rPr>
              <w:t>OR</w:t>
            </w:r>
          </w:p>
          <w:p w14:paraId="63C4BE1D" w14:textId="77777777" w:rsidR="004F1487" w:rsidRPr="00225C7C" w:rsidRDefault="004F1487" w:rsidP="004F1487">
            <w:pPr>
              <w:tabs>
                <w:tab w:val="right" w:pos="7254"/>
              </w:tabs>
              <w:spacing w:before="60" w:after="60"/>
              <w:rPr>
                <w:rFonts w:ascii="Arial" w:hAnsi="Arial" w:cs="Arial"/>
                <w:b/>
                <w:color w:val="000000"/>
                <w:sz w:val="22"/>
                <w:szCs w:val="22"/>
              </w:rPr>
            </w:pPr>
            <w:r w:rsidRPr="00225C7C">
              <w:rPr>
                <w:rFonts w:ascii="Arial" w:hAnsi="Arial" w:cs="Arial"/>
                <w:b/>
                <w:color w:val="000000"/>
                <w:sz w:val="22"/>
                <w:szCs w:val="22"/>
              </w:rPr>
              <w:t>Option B: Bidders quote in local and foreign currencies</w:t>
            </w:r>
          </w:p>
          <w:p w14:paraId="0DBE41BE" w14:textId="77777777" w:rsidR="004F1487" w:rsidRPr="00225C7C" w:rsidRDefault="004F1487" w:rsidP="004F1487">
            <w:pPr>
              <w:keepNext/>
              <w:keepLines/>
              <w:tabs>
                <w:tab w:val="left" w:pos="1080"/>
              </w:tabs>
              <w:suppressAutoHyphens/>
              <w:spacing w:before="60" w:after="60"/>
              <w:rPr>
                <w:rFonts w:ascii="Arial" w:hAnsi="Arial" w:cs="Arial"/>
                <w:color w:val="000000"/>
                <w:sz w:val="22"/>
                <w:szCs w:val="22"/>
              </w:rPr>
            </w:pPr>
            <w:r w:rsidRPr="00225C7C">
              <w:rPr>
                <w:rFonts w:ascii="Arial" w:hAnsi="Arial" w:cs="Arial"/>
                <w:color w:val="000000"/>
                <w:sz w:val="22"/>
                <w:szCs w:val="22"/>
              </w:rPr>
              <w:t>The Employer will convert the amounts in various currencies in which the Bid Price, corrected pursuant to Clause 3</w:t>
            </w:r>
            <w:r w:rsidR="000658E0">
              <w:rPr>
                <w:rFonts w:ascii="Arial" w:hAnsi="Arial" w:cs="Arial"/>
                <w:color w:val="000000"/>
                <w:sz w:val="22"/>
                <w:szCs w:val="22"/>
              </w:rPr>
              <w:t>7</w:t>
            </w:r>
            <w:r w:rsidRPr="00225C7C">
              <w:rPr>
                <w:rFonts w:ascii="Arial" w:hAnsi="Arial" w:cs="Arial"/>
                <w:color w:val="000000"/>
                <w:sz w:val="22"/>
                <w:szCs w:val="22"/>
              </w:rPr>
              <w:t>, is payable (excluding Provisional Sums but including Daywork where priced competitively) to the single currency identified above at the selling rates established for similar transactions by the authority specified and on the date stipulated above.</w:t>
            </w:r>
          </w:p>
        </w:tc>
      </w:tr>
      <w:tr w:rsidR="004F1487" w:rsidRPr="00225C7C" w14:paraId="6497DCAB" w14:textId="77777777" w:rsidTr="00AE7C84">
        <w:tblPrEx>
          <w:tblBorders>
            <w:insideH w:val="single" w:sz="8" w:space="0" w:color="000000"/>
          </w:tblBorders>
        </w:tblPrEx>
        <w:trPr>
          <w:gridBefore w:val="1"/>
          <w:gridAfter w:val="1"/>
          <w:wBefore w:w="15" w:type="dxa"/>
          <w:wAfter w:w="15" w:type="dxa"/>
        </w:trPr>
        <w:tc>
          <w:tcPr>
            <w:tcW w:w="1796" w:type="dxa"/>
          </w:tcPr>
          <w:p w14:paraId="57CF6495" w14:textId="77777777" w:rsidR="004F1487" w:rsidRPr="00225C7C" w:rsidRDefault="004F1487" w:rsidP="004F1487">
            <w:pPr>
              <w:tabs>
                <w:tab w:val="right" w:pos="7434"/>
              </w:tabs>
              <w:spacing w:before="60" w:after="60"/>
              <w:rPr>
                <w:rFonts w:ascii="Arial" w:hAnsi="Arial" w:cs="Arial"/>
                <w:b/>
                <w:iCs/>
                <w:color w:val="000000"/>
                <w:sz w:val="22"/>
                <w:szCs w:val="22"/>
              </w:rPr>
            </w:pPr>
            <w:r w:rsidRPr="00225C7C">
              <w:rPr>
                <w:rFonts w:ascii="Arial" w:hAnsi="Arial" w:cs="Arial"/>
                <w:b/>
                <w:iCs/>
                <w:color w:val="000000"/>
                <w:sz w:val="22"/>
                <w:szCs w:val="22"/>
              </w:rPr>
              <w:t>ITB 3</w:t>
            </w:r>
            <w:r w:rsidR="00A10FE0">
              <w:rPr>
                <w:rFonts w:ascii="Arial" w:hAnsi="Arial" w:cs="Arial"/>
                <w:b/>
                <w:iCs/>
                <w:color w:val="000000"/>
                <w:sz w:val="22"/>
                <w:szCs w:val="22"/>
              </w:rPr>
              <w:t>9</w:t>
            </w:r>
            <w:r w:rsidRPr="00225C7C">
              <w:rPr>
                <w:rFonts w:ascii="Arial" w:hAnsi="Arial" w:cs="Arial"/>
                <w:b/>
                <w:iCs/>
                <w:color w:val="000000"/>
                <w:sz w:val="22"/>
                <w:szCs w:val="22"/>
              </w:rPr>
              <w:t>.1</w:t>
            </w:r>
          </w:p>
        </w:tc>
        <w:tc>
          <w:tcPr>
            <w:tcW w:w="6843" w:type="dxa"/>
            <w:gridSpan w:val="4"/>
          </w:tcPr>
          <w:p w14:paraId="4A527ED2" w14:textId="77777777" w:rsidR="004F1487" w:rsidRPr="00225C7C" w:rsidRDefault="004F1487" w:rsidP="004F1487">
            <w:pPr>
              <w:tabs>
                <w:tab w:val="right" w:pos="7254"/>
              </w:tabs>
              <w:spacing w:before="60" w:after="60"/>
              <w:rPr>
                <w:rFonts w:ascii="Arial" w:hAnsi="Arial" w:cs="Arial"/>
                <w:i/>
                <w:color w:val="000000"/>
                <w:sz w:val="22"/>
                <w:szCs w:val="22"/>
              </w:rPr>
            </w:pPr>
            <w:r w:rsidRPr="00225C7C">
              <w:rPr>
                <w:rFonts w:ascii="Arial" w:hAnsi="Arial" w:cs="Arial"/>
                <w:i/>
                <w:color w:val="000000"/>
                <w:sz w:val="22"/>
                <w:szCs w:val="22"/>
              </w:rPr>
              <w:t xml:space="preserve">[A margin of preference for domestic </w:t>
            </w:r>
            <w:r>
              <w:rPr>
                <w:rFonts w:ascii="Arial" w:hAnsi="Arial" w:cs="Arial"/>
                <w:i/>
                <w:color w:val="000000"/>
                <w:sz w:val="22"/>
                <w:szCs w:val="22"/>
              </w:rPr>
              <w:t>Bidder</w:t>
            </w:r>
            <w:r w:rsidRPr="00225C7C">
              <w:rPr>
                <w:rFonts w:ascii="Arial" w:hAnsi="Arial" w:cs="Arial"/>
                <w:i/>
                <w:color w:val="000000"/>
                <w:sz w:val="22"/>
                <w:szCs w:val="22"/>
              </w:rPr>
              <w:t>s may be inserted only if required by domestic law in force binding on the Employer with prior approval by KfW]</w:t>
            </w:r>
          </w:p>
          <w:p w14:paraId="59D81E32" w14:textId="77777777" w:rsidR="004F1487" w:rsidRPr="00225C7C" w:rsidRDefault="004F1487" w:rsidP="004F1487">
            <w:pPr>
              <w:tabs>
                <w:tab w:val="right" w:pos="7254"/>
              </w:tabs>
              <w:spacing w:before="60" w:after="60"/>
              <w:rPr>
                <w:rFonts w:ascii="Arial" w:hAnsi="Arial" w:cs="Arial"/>
                <w:i/>
                <w:color w:val="000000"/>
                <w:sz w:val="22"/>
                <w:szCs w:val="22"/>
              </w:rPr>
            </w:pPr>
            <w:r w:rsidRPr="00225C7C">
              <w:rPr>
                <w:rFonts w:ascii="Arial" w:hAnsi="Arial" w:cs="Arial"/>
                <w:color w:val="000000"/>
                <w:sz w:val="22"/>
                <w:szCs w:val="22"/>
              </w:rPr>
              <w:t>A margin of preference</w:t>
            </w:r>
            <w:r w:rsidRPr="00225C7C">
              <w:rPr>
                <w:rFonts w:ascii="Arial" w:hAnsi="Arial" w:cs="Arial"/>
                <w:i/>
                <w:color w:val="000000"/>
                <w:sz w:val="22"/>
                <w:szCs w:val="22"/>
              </w:rPr>
              <w:t xml:space="preserve"> [shall apply/shall not apply]</w:t>
            </w:r>
          </w:p>
          <w:p w14:paraId="530B512F" w14:textId="73442AA4" w:rsidR="004F1487" w:rsidRPr="00225C7C" w:rsidRDefault="004F1487" w:rsidP="004F1487">
            <w:pPr>
              <w:tabs>
                <w:tab w:val="right" w:pos="7254"/>
              </w:tabs>
              <w:spacing w:before="60" w:after="60"/>
              <w:rPr>
                <w:rFonts w:ascii="Arial" w:hAnsi="Arial" w:cs="Arial"/>
                <w:iCs/>
                <w:color w:val="000000"/>
                <w:sz w:val="22"/>
                <w:szCs w:val="22"/>
              </w:rPr>
            </w:pPr>
            <w:r w:rsidRPr="00225C7C">
              <w:rPr>
                <w:rFonts w:ascii="Arial" w:hAnsi="Arial" w:cs="Arial"/>
                <w:iCs/>
                <w:color w:val="000000"/>
                <w:sz w:val="22"/>
                <w:szCs w:val="22"/>
              </w:rPr>
              <w:t>If a margin of preference applies, the application methodology shall be defined in Section III, Evaluation</w:t>
            </w:r>
            <w:r w:rsidR="00CE0EAD">
              <w:rPr>
                <w:rFonts w:ascii="Arial" w:hAnsi="Arial" w:cs="Arial"/>
                <w:iCs/>
                <w:color w:val="000000"/>
                <w:sz w:val="22"/>
                <w:szCs w:val="22"/>
              </w:rPr>
              <w:t xml:space="preserve"> and Qualification</w:t>
            </w:r>
            <w:r w:rsidRPr="00225C7C">
              <w:rPr>
                <w:rFonts w:ascii="Arial" w:hAnsi="Arial" w:cs="Arial"/>
                <w:iCs/>
                <w:color w:val="000000"/>
                <w:sz w:val="22"/>
                <w:szCs w:val="22"/>
              </w:rPr>
              <w:t xml:space="preserve"> Criteria</w:t>
            </w:r>
          </w:p>
          <w:p w14:paraId="74365CED" w14:textId="77777777" w:rsidR="004F1487" w:rsidRPr="00225C7C" w:rsidRDefault="004F1487" w:rsidP="004F1487">
            <w:pPr>
              <w:tabs>
                <w:tab w:val="right" w:pos="7254"/>
              </w:tabs>
              <w:spacing w:before="60" w:after="60"/>
              <w:rPr>
                <w:rFonts w:ascii="Arial" w:hAnsi="Arial" w:cs="Arial"/>
                <w:i/>
                <w:color w:val="000000"/>
                <w:sz w:val="22"/>
                <w:szCs w:val="22"/>
              </w:rPr>
            </w:pPr>
          </w:p>
        </w:tc>
      </w:tr>
    </w:tbl>
    <w:p w14:paraId="30F96D9B" w14:textId="77777777" w:rsidR="00271E90" w:rsidRPr="00225C7C" w:rsidRDefault="00271E90" w:rsidP="00271E90">
      <w:pPr>
        <w:pStyle w:val="Fuzeile"/>
        <w:rPr>
          <w:rFonts w:ascii="Arial" w:hAnsi="Arial" w:cs="Arial"/>
          <w:color w:val="000000"/>
        </w:rPr>
      </w:pPr>
    </w:p>
    <w:p w14:paraId="6BEE92D8" w14:textId="77777777" w:rsidR="002F2992" w:rsidRPr="00225C7C" w:rsidRDefault="002F2992" w:rsidP="00271E90">
      <w:pPr>
        <w:pStyle w:val="Fuzeile"/>
        <w:rPr>
          <w:rFonts w:ascii="Arial" w:hAnsi="Arial" w:cs="Arial"/>
          <w:color w:val="000000"/>
        </w:rPr>
      </w:pPr>
    </w:p>
    <w:p w14:paraId="3A8469DF" w14:textId="77777777" w:rsidR="002F2992" w:rsidRPr="00225C7C" w:rsidRDefault="002F2992" w:rsidP="00271E90">
      <w:pPr>
        <w:pStyle w:val="Fuzeile"/>
        <w:rPr>
          <w:rFonts w:ascii="Arial" w:hAnsi="Arial" w:cs="Arial"/>
          <w:color w:val="000000"/>
        </w:rPr>
        <w:sectPr w:rsidR="002F2992" w:rsidRPr="00225C7C" w:rsidSect="00860FB3">
          <w:headerReference w:type="even" r:id="rId18"/>
          <w:headerReference w:type="default" r:id="rId19"/>
          <w:headerReference w:type="first" r:id="rId20"/>
          <w:endnotePr>
            <w:numFmt w:val="decimal"/>
          </w:endnotePr>
          <w:pgSz w:w="11906" w:h="16837" w:code="9"/>
          <w:pgMar w:top="1440" w:right="1440" w:bottom="1440" w:left="1797" w:header="720" w:footer="720" w:gutter="0"/>
          <w:cols w:space="720"/>
          <w:docGrid w:linePitch="326"/>
        </w:sectPr>
      </w:pPr>
    </w:p>
    <w:tbl>
      <w:tblPr>
        <w:tblW w:w="0" w:type="auto"/>
        <w:tblInd w:w="108" w:type="dxa"/>
        <w:tblLayout w:type="fixed"/>
        <w:tblLook w:val="0000" w:firstRow="0" w:lastRow="0" w:firstColumn="0" w:lastColumn="0" w:noHBand="0" w:noVBand="0"/>
      </w:tblPr>
      <w:tblGrid>
        <w:gridCol w:w="9090"/>
      </w:tblGrid>
      <w:tr w:rsidR="00271E90" w:rsidRPr="00225C7C" w14:paraId="61CF360A" w14:textId="77777777" w:rsidTr="00271E90">
        <w:trPr>
          <w:cantSplit/>
          <w:trHeight w:val="1260"/>
        </w:trPr>
        <w:tc>
          <w:tcPr>
            <w:tcW w:w="9090" w:type="dxa"/>
            <w:tcBorders>
              <w:top w:val="nil"/>
            </w:tcBorders>
            <w:vAlign w:val="center"/>
          </w:tcPr>
          <w:p w14:paraId="04DE5E2A" w14:textId="290B0F7E" w:rsidR="00271E90" w:rsidRPr="00225C7C" w:rsidRDefault="0082450F" w:rsidP="007D73AE">
            <w:pPr>
              <w:pStyle w:val="Section"/>
              <w:rPr>
                <w:sz w:val="28"/>
              </w:rPr>
            </w:pPr>
            <w:bookmarkStart w:id="557" w:name="_Toc438266925"/>
            <w:bookmarkStart w:id="558" w:name="_Toc438267899"/>
            <w:bookmarkStart w:id="559" w:name="_Toc438366666"/>
            <w:bookmarkStart w:id="560" w:name="_Toc101929321"/>
            <w:bookmarkStart w:id="561" w:name="_Toc528935884"/>
            <w:r w:rsidRPr="00225C7C">
              <w:lastRenderedPageBreak/>
              <w:t xml:space="preserve">Section III. </w:t>
            </w:r>
            <w:r w:rsidR="00BD340F" w:rsidRPr="00225C7C">
              <w:t xml:space="preserve">Evaluation </w:t>
            </w:r>
            <w:r w:rsidR="00BD340F">
              <w:t xml:space="preserve">and </w:t>
            </w:r>
            <w:r w:rsidR="00271E90" w:rsidRPr="00225C7C">
              <w:t>Qualification Criteria</w:t>
            </w:r>
            <w:bookmarkEnd w:id="557"/>
            <w:bookmarkEnd w:id="558"/>
            <w:bookmarkEnd w:id="559"/>
            <w:bookmarkEnd w:id="560"/>
            <w:bookmarkEnd w:id="561"/>
          </w:p>
        </w:tc>
      </w:tr>
    </w:tbl>
    <w:p w14:paraId="65591418" w14:textId="77777777" w:rsidR="00271E90" w:rsidRPr="00894846" w:rsidRDefault="00271E90" w:rsidP="004A2629">
      <w:pPr>
        <w:spacing w:after="160"/>
        <w:rPr>
          <w:rFonts w:ascii="Arial" w:hAnsi="Arial" w:cs="Arial"/>
          <w:color w:val="000000"/>
          <w:szCs w:val="24"/>
        </w:rPr>
      </w:pPr>
      <w:bookmarkStart w:id="562" w:name="_Toc503874227"/>
      <w:bookmarkStart w:id="563" w:name="_Toc4390859"/>
      <w:bookmarkStart w:id="564" w:name="_Toc4405764"/>
      <w:r w:rsidRPr="00894846">
        <w:rPr>
          <w:rFonts w:ascii="Arial" w:hAnsi="Arial" w:cs="Arial"/>
          <w:color w:val="000000"/>
          <w:szCs w:val="24"/>
        </w:rPr>
        <w:t>This Section contains all</w:t>
      </w:r>
      <w:r w:rsidR="00F22649" w:rsidRPr="00894846">
        <w:rPr>
          <w:rFonts w:ascii="Arial" w:hAnsi="Arial" w:cs="Arial"/>
          <w:color w:val="000000"/>
          <w:szCs w:val="24"/>
        </w:rPr>
        <w:t xml:space="preserve"> the</w:t>
      </w:r>
      <w:r w:rsidR="007B68A0" w:rsidRPr="00894846">
        <w:rPr>
          <w:rFonts w:ascii="Arial" w:hAnsi="Arial" w:cs="Arial"/>
          <w:color w:val="000000"/>
          <w:szCs w:val="24"/>
        </w:rPr>
        <w:t xml:space="preserve"> </w:t>
      </w:r>
      <w:r w:rsidRPr="00894846">
        <w:rPr>
          <w:rFonts w:ascii="Arial" w:hAnsi="Arial" w:cs="Arial"/>
          <w:color w:val="000000"/>
          <w:szCs w:val="24"/>
        </w:rPr>
        <w:t xml:space="preserve">criteria that the Employer shall use to </w:t>
      </w:r>
      <w:r w:rsidR="0022648B" w:rsidRPr="00894846">
        <w:rPr>
          <w:rFonts w:ascii="Arial" w:hAnsi="Arial" w:cs="Arial"/>
          <w:color w:val="000000"/>
          <w:szCs w:val="24"/>
        </w:rPr>
        <w:t xml:space="preserve">evaluate </w:t>
      </w:r>
      <w:r w:rsidR="00CC49F9">
        <w:rPr>
          <w:rFonts w:ascii="Arial" w:hAnsi="Arial" w:cs="Arial"/>
          <w:color w:val="000000"/>
          <w:szCs w:val="24"/>
        </w:rPr>
        <w:t xml:space="preserve">Technical and Financial </w:t>
      </w:r>
      <w:r w:rsidR="0022648B" w:rsidRPr="00894846">
        <w:rPr>
          <w:rFonts w:ascii="Arial" w:hAnsi="Arial" w:cs="Arial"/>
          <w:color w:val="000000"/>
          <w:szCs w:val="24"/>
        </w:rPr>
        <w:t>B</w:t>
      </w:r>
      <w:r w:rsidR="00042F3E" w:rsidRPr="00894846">
        <w:rPr>
          <w:rFonts w:ascii="Arial" w:hAnsi="Arial" w:cs="Arial"/>
          <w:color w:val="000000"/>
          <w:szCs w:val="24"/>
        </w:rPr>
        <w:t>ids</w:t>
      </w:r>
      <w:r w:rsidR="00FB2467" w:rsidRPr="00894846">
        <w:rPr>
          <w:rFonts w:ascii="Arial" w:hAnsi="Arial" w:cs="Arial"/>
          <w:color w:val="000000"/>
          <w:szCs w:val="24"/>
        </w:rPr>
        <w:t xml:space="preserve"> and </w:t>
      </w:r>
      <w:r w:rsidR="003169B0" w:rsidRPr="00021B5C">
        <w:rPr>
          <w:rFonts w:ascii="Arial" w:hAnsi="Arial" w:cs="Arial"/>
          <w:color w:val="000000"/>
          <w:szCs w:val="24"/>
        </w:rPr>
        <w:t>verify that the qualifications of the Bidders have not changed since the prequalification stage.</w:t>
      </w:r>
      <w:r w:rsidRPr="00894846">
        <w:rPr>
          <w:rFonts w:ascii="Arial" w:hAnsi="Arial" w:cs="Arial"/>
          <w:color w:val="000000"/>
          <w:szCs w:val="24"/>
        </w:rPr>
        <w:t xml:space="preserve"> </w:t>
      </w:r>
      <w:r w:rsidRPr="00894846">
        <w:rPr>
          <w:rFonts w:ascii="Arial" w:hAnsi="Arial" w:cs="Arial"/>
          <w:iCs/>
          <w:color w:val="000000"/>
          <w:szCs w:val="24"/>
        </w:rPr>
        <w:t xml:space="preserve">In accordance with ITB </w:t>
      </w:r>
      <w:r w:rsidR="0022648B" w:rsidRPr="00894846">
        <w:rPr>
          <w:rFonts w:ascii="Arial" w:hAnsi="Arial" w:cs="Arial"/>
          <w:iCs/>
          <w:color w:val="000000"/>
          <w:szCs w:val="24"/>
        </w:rPr>
        <w:t>2</w:t>
      </w:r>
      <w:r w:rsidR="00FB2467" w:rsidRPr="00894846">
        <w:rPr>
          <w:rFonts w:ascii="Arial" w:hAnsi="Arial" w:cs="Arial"/>
          <w:iCs/>
          <w:color w:val="000000"/>
          <w:szCs w:val="24"/>
        </w:rPr>
        <w:t>8</w:t>
      </w:r>
      <w:r w:rsidRPr="00894846">
        <w:rPr>
          <w:rFonts w:ascii="Arial" w:hAnsi="Arial" w:cs="Arial"/>
          <w:iCs/>
          <w:color w:val="000000"/>
          <w:szCs w:val="24"/>
        </w:rPr>
        <w:t xml:space="preserve"> and ITB </w:t>
      </w:r>
      <w:r w:rsidR="00FB2467" w:rsidRPr="00894846">
        <w:rPr>
          <w:rFonts w:ascii="Arial" w:hAnsi="Arial" w:cs="Arial"/>
          <w:iCs/>
          <w:color w:val="000000"/>
          <w:szCs w:val="24"/>
        </w:rPr>
        <w:t>40</w:t>
      </w:r>
      <w:r w:rsidRPr="00894846">
        <w:rPr>
          <w:rFonts w:ascii="Arial" w:hAnsi="Arial" w:cs="Arial"/>
          <w:iCs/>
          <w:color w:val="000000"/>
          <w:szCs w:val="24"/>
        </w:rPr>
        <w:t>, no other factors, methods or criteria shall be used.</w:t>
      </w:r>
      <w:r w:rsidRPr="00894846">
        <w:rPr>
          <w:rFonts w:ascii="Arial" w:hAnsi="Arial" w:cs="Arial"/>
          <w:color w:val="000000"/>
          <w:szCs w:val="24"/>
        </w:rPr>
        <w:t xml:space="preserve"> The </w:t>
      </w:r>
      <w:r w:rsidR="00A82DBC" w:rsidRPr="00894846">
        <w:rPr>
          <w:rFonts w:ascii="Arial" w:hAnsi="Arial" w:cs="Arial"/>
          <w:color w:val="000000"/>
          <w:szCs w:val="24"/>
        </w:rPr>
        <w:t>Bidder</w:t>
      </w:r>
      <w:r w:rsidRPr="00894846">
        <w:rPr>
          <w:rFonts w:ascii="Arial" w:hAnsi="Arial" w:cs="Arial"/>
          <w:color w:val="000000"/>
          <w:szCs w:val="24"/>
        </w:rPr>
        <w:t xml:space="preserve"> shall provide all the information requested in the forms included in Section IV, Bidding Forms.</w:t>
      </w:r>
      <w:bookmarkEnd w:id="562"/>
      <w:bookmarkEnd w:id="563"/>
      <w:bookmarkEnd w:id="564"/>
    </w:p>
    <w:p w14:paraId="2564BD3A" w14:textId="77777777" w:rsidR="00271E90" w:rsidRPr="00894846" w:rsidRDefault="00271E90" w:rsidP="00271E90">
      <w:pPr>
        <w:spacing w:after="160"/>
        <w:rPr>
          <w:rFonts w:ascii="Arial" w:hAnsi="Arial" w:cs="Arial"/>
          <w:bCs/>
          <w:iCs/>
          <w:color w:val="000000"/>
          <w:szCs w:val="24"/>
        </w:rPr>
      </w:pPr>
      <w:r w:rsidRPr="00894846">
        <w:rPr>
          <w:rFonts w:ascii="Arial" w:hAnsi="Arial" w:cs="Arial"/>
          <w:bCs/>
          <w:iCs/>
          <w:color w:val="000000"/>
          <w:szCs w:val="24"/>
        </w:rPr>
        <w:t>Wherever</w:t>
      </w:r>
      <w:r w:rsidRPr="00894846">
        <w:rPr>
          <w:rFonts w:ascii="Arial" w:hAnsi="Arial" w:cs="Arial"/>
          <w:color w:val="000000"/>
          <w:szCs w:val="24"/>
        </w:rPr>
        <w:t xml:space="preserve"> a </w:t>
      </w:r>
      <w:r w:rsidR="00A82DBC" w:rsidRPr="00894846">
        <w:rPr>
          <w:rFonts w:ascii="Arial" w:hAnsi="Arial" w:cs="Arial"/>
          <w:color w:val="000000"/>
          <w:szCs w:val="24"/>
        </w:rPr>
        <w:t>Bidder</w:t>
      </w:r>
      <w:r w:rsidRPr="00894846">
        <w:rPr>
          <w:rFonts w:ascii="Arial" w:hAnsi="Arial" w:cs="Arial"/>
          <w:color w:val="000000"/>
          <w:szCs w:val="24"/>
        </w:rPr>
        <w:t xml:space="preserve"> is required to state a monetary amount, </w:t>
      </w:r>
      <w:r w:rsidR="00A82DBC" w:rsidRPr="00894846">
        <w:rPr>
          <w:rFonts w:ascii="Arial" w:hAnsi="Arial" w:cs="Arial"/>
          <w:color w:val="000000"/>
          <w:szCs w:val="24"/>
        </w:rPr>
        <w:t>Bidder</w:t>
      </w:r>
      <w:r w:rsidRPr="00894846">
        <w:rPr>
          <w:rFonts w:ascii="Arial" w:hAnsi="Arial" w:cs="Arial"/>
          <w:color w:val="000000"/>
          <w:szCs w:val="24"/>
        </w:rPr>
        <w:t xml:space="preserve">s should indicate the </w:t>
      </w:r>
      <w:r w:rsidR="003763E1" w:rsidRPr="00894846">
        <w:rPr>
          <w:rFonts w:ascii="Arial" w:hAnsi="Arial" w:cs="Arial"/>
          <w:color w:val="000000"/>
          <w:szCs w:val="24"/>
        </w:rPr>
        <w:t xml:space="preserve">EUR </w:t>
      </w:r>
      <w:r w:rsidRPr="00894846">
        <w:rPr>
          <w:rFonts w:ascii="Arial" w:hAnsi="Arial" w:cs="Arial"/>
          <w:color w:val="000000"/>
          <w:szCs w:val="24"/>
        </w:rPr>
        <w:t>equivalent using the rate of exchange determined as follows:</w:t>
      </w:r>
    </w:p>
    <w:p w14:paraId="24BC321D" w14:textId="77777777" w:rsidR="00271E90" w:rsidRPr="00894846" w:rsidRDefault="00271E90" w:rsidP="00A75690">
      <w:pPr>
        <w:numPr>
          <w:ilvl w:val="0"/>
          <w:numId w:val="81"/>
        </w:numPr>
        <w:tabs>
          <w:tab w:val="left" w:pos="709"/>
        </w:tabs>
        <w:spacing w:after="160"/>
        <w:rPr>
          <w:rFonts w:ascii="Arial" w:hAnsi="Arial" w:cs="Arial"/>
          <w:bCs/>
          <w:iCs/>
          <w:color w:val="000000"/>
          <w:szCs w:val="24"/>
        </w:rPr>
      </w:pPr>
      <w:r w:rsidRPr="00894846">
        <w:rPr>
          <w:rFonts w:ascii="Arial" w:hAnsi="Arial" w:cs="Arial"/>
          <w:color w:val="000000"/>
          <w:szCs w:val="24"/>
        </w:rPr>
        <w:t>For construction turnover or financial data required for each year - Exchange rate prevailing on the last day of the respective calendar year</w:t>
      </w:r>
      <w:r w:rsidR="0082450F" w:rsidRPr="00894846">
        <w:rPr>
          <w:rFonts w:ascii="Arial" w:hAnsi="Arial" w:cs="Arial"/>
          <w:color w:val="000000"/>
          <w:szCs w:val="24"/>
        </w:rPr>
        <w:t>;</w:t>
      </w:r>
    </w:p>
    <w:p w14:paraId="62DB466B" w14:textId="77777777" w:rsidR="00271E90" w:rsidRPr="00894846" w:rsidRDefault="00271E90" w:rsidP="00A75690">
      <w:pPr>
        <w:numPr>
          <w:ilvl w:val="0"/>
          <w:numId w:val="81"/>
        </w:numPr>
        <w:tabs>
          <w:tab w:val="left" w:pos="709"/>
        </w:tabs>
        <w:spacing w:after="160"/>
        <w:rPr>
          <w:rFonts w:ascii="Arial" w:hAnsi="Arial" w:cs="Arial"/>
          <w:bCs/>
          <w:iCs/>
          <w:color w:val="000000"/>
          <w:szCs w:val="24"/>
        </w:rPr>
      </w:pPr>
      <w:r w:rsidRPr="00894846">
        <w:rPr>
          <w:rFonts w:ascii="Arial" w:hAnsi="Arial" w:cs="Arial"/>
          <w:color w:val="000000"/>
          <w:szCs w:val="24"/>
        </w:rPr>
        <w:t>Value of single contract - Exchange rate prevailing on the date of the contract.</w:t>
      </w:r>
    </w:p>
    <w:p w14:paraId="11296671" w14:textId="77777777" w:rsidR="00271E90" w:rsidRPr="00894846" w:rsidRDefault="00271E90" w:rsidP="009C4BBD">
      <w:pPr>
        <w:spacing w:after="160"/>
        <w:rPr>
          <w:rFonts w:ascii="Arial" w:hAnsi="Arial" w:cs="Arial"/>
          <w:color w:val="000000"/>
          <w:szCs w:val="24"/>
        </w:rPr>
      </w:pPr>
      <w:r w:rsidRPr="00894846">
        <w:rPr>
          <w:rFonts w:ascii="Arial" w:hAnsi="Arial" w:cs="Arial"/>
          <w:color w:val="000000"/>
          <w:szCs w:val="24"/>
        </w:rPr>
        <w:t>Exchange rates shall be taken from the publicly available source identified in the ITB 3</w:t>
      </w:r>
      <w:r w:rsidR="00FB2467" w:rsidRPr="00894846">
        <w:rPr>
          <w:rFonts w:ascii="Arial" w:hAnsi="Arial" w:cs="Arial"/>
          <w:color w:val="000000"/>
          <w:szCs w:val="24"/>
        </w:rPr>
        <w:t>8</w:t>
      </w:r>
      <w:r w:rsidRPr="00894846">
        <w:rPr>
          <w:rFonts w:ascii="Arial" w:hAnsi="Arial" w:cs="Arial"/>
          <w:color w:val="000000"/>
          <w:szCs w:val="24"/>
        </w:rPr>
        <w:t xml:space="preserve">.1. Any error in determining the exchange rates in the </w:t>
      </w:r>
      <w:r w:rsidR="00CC49F9">
        <w:rPr>
          <w:rFonts w:ascii="Arial" w:hAnsi="Arial" w:cs="Arial"/>
          <w:color w:val="000000"/>
          <w:szCs w:val="24"/>
        </w:rPr>
        <w:t xml:space="preserve">Financial </w:t>
      </w:r>
      <w:r w:rsidRPr="00894846">
        <w:rPr>
          <w:rFonts w:ascii="Arial" w:hAnsi="Arial" w:cs="Arial"/>
          <w:color w:val="000000"/>
          <w:szCs w:val="24"/>
        </w:rPr>
        <w:t>Bid may be corrected by the Employer.</w:t>
      </w:r>
    </w:p>
    <w:p w14:paraId="01693E12" w14:textId="77777777" w:rsidR="003F5914" w:rsidRPr="00894846" w:rsidRDefault="00894846" w:rsidP="007F48BB">
      <w:pPr>
        <w:numPr>
          <w:ilvl w:val="0"/>
          <w:numId w:val="56"/>
        </w:numPr>
        <w:ind w:left="567" w:hanging="567"/>
        <w:rPr>
          <w:rFonts w:ascii="Arial" w:hAnsi="Arial" w:cs="Arial"/>
          <w:b/>
          <w:color w:val="000000"/>
          <w:szCs w:val="24"/>
        </w:rPr>
      </w:pPr>
      <w:r w:rsidRPr="00894846">
        <w:rPr>
          <w:rFonts w:ascii="Arial" w:hAnsi="Arial" w:cs="Arial"/>
          <w:b/>
          <w:bCs/>
          <w:color w:val="000000"/>
          <w:szCs w:val="24"/>
        </w:rPr>
        <w:t>Technical Bid</w:t>
      </w:r>
    </w:p>
    <w:p w14:paraId="3D7EDA08" w14:textId="77777777" w:rsidR="003F5914" w:rsidRPr="00894846" w:rsidRDefault="003F5914" w:rsidP="003F5914">
      <w:pPr>
        <w:rPr>
          <w:rFonts w:ascii="Arial" w:hAnsi="Arial" w:cs="Arial"/>
          <w:b/>
          <w:color w:val="000000"/>
          <w:szCs w:val="24"/>
        </w:rPr>
      </w:pPr>
    </w:p>
    <w:p w14:paraId="467F462A" w14:textId="77777777" w:rsidR="003F5914" w:rsidRPr="00894846" w:rsidRDefault="003F5914" w:rsidP="00156585">
      <w:pPr>
        <w:tabs>
          <w:tab w:val="left" w:pos="1276"/>
        </w:tabs>
        <w:spacing w:after="160"/>
        <w:ind w:left="1276" w:hanging="709"/>
        <w:rPr>
          <w:rFonts w:ascii="Arial" w:hAnsi="Arial" w:cs="Arial"/>
          <w:b/>
          <w:bCs/>
          <w:color w:val="000000"/>
          <w:szCs w:val="24"/>
        </w:rPr>
      </w:pPr>
      <w:r w:rsidRPr="00894846">
        <w:rPr>
          <w:rFonts w:ascii="Arial" w:hAnsi="Arial" w:cs="Arial"/>
          <w:b/>
          <w:bCs/>
          <w:color w:val="000000"/>
          <w:szCs w:val="24"/>
        </w:rPr>
        <w:t>1.1</w:t>
      </w:r>
      <w:r w:rsidRPr="00894846">
        <w:rPr>
          <w:rFonts w:ascii="Arial" w:hAnsi="Arial" w:cs="Arial"/>
          <w:b/>
          <w:bCs/>
          <w:color w:val="000000"/>
          <w:szCs w:val="24"/>
        </w:rPr>
        <w:tab/>
      </w:r>
      <w:r w:rsidR="00894846" w:rsidRPr="0035024D">
        <w:rPr>
          <w:rFonts w:ascii="Arial" w:hAnsi="Arial" w:cs="Arial"/>
          <w:b/>
          <w:szCs w:val="24"/>
        </w:rPr>
        <w:t>Evaluation</w:t>
      </w:r>
      <w:r w:rsidR="005D209A">
        <w:rPr>
          <w:rFonts w:ascii="Arial" w:hAnsi="Arial" w:cs="Arial"/>
          <w:b/>
          <w:szCs w:val="24"/>
        </w:rPr>
        <w:t xml:space="preserve"> Criteria</w:t>
      </w:r>
    </w:p>
    <w:p w14:paraId="1BB395B9" w14:textId="679DED25" w:rsidR="00894846" w:rsidRDefault="00894846" w:rsidP="0035024D">
      <w:pPr>
        <w:pStyle w:val="Fuzeile"/>
        <w:ind w:left="1276"/>
        <w:rPr>
          <w:rFonts w:ascii="Arial" w:hAnsi="Arial" w:cs="Arial"/>
          <w:sz w:val="24"/>
          <w:szCs w:val="24"/>
        </w:rPr>
      </w:pPr>
      <w:r w:rsidRPr="00894846">
        <w:rPr>
          <w:rFonts w:ascii="Arial" w:hAnsi="Arial" w:cs="Arial"/>
          <w:sz w:val="24"/>
          <w:szCs w:val="24"/>
        </w:rPr>
        <w:t xml:space="preserve">In addition to the criteria listed in ITB </w:t>
      </w:r>
      <w:r w:rsidR="001E0733">
        <w:rPr>
          <w:rFonts w:ascii="Arial" w:hAnsi="Arial" w:cs="Arial"/>
          <w:sz w:val="24"/>
          <w:szCs w:val="24"/>
        </w:rPr>
        <w:t>28.1</w:t>
      </w:r>
      <w:r w:rsidRPr="00894846">
        <w:rPr>
          <w:rFonts w:ascii="Arial" w:hAnsi="Arial" w:cs="Arial"/>
          <w:sz w:val="24"/>
          <w:szCs w:val="24"/>
        </w:rPr>
        <w:t xml:space="preserve"> (a) – (c) the following factors shall apply:</w:t>
      </w:r>
    </w:p>
    <w:p w14:paraId="5383933A" w14:textId="77777777" w:rsidR="00A213CA" w:rsidRDefault="00A213CA" w:rsidP="0035024D">
      <w:pPr>
        <w:pStyle w:val="Fuzeile"/>
        <w:ind w:left="1276"/>
        <w:rPr>
          <w:rFonts w:ascii="Arial" w:hAnsi="Arial" w:cs="Arial"/>
          <w:sz w:val="24"/>
          <w:szCs w:val="24"/>
        </w:rPr>
      </w:pPr>
    </w:p>
    <w:p w14:paraId="79B3FAAC" w14:textId="0717E3EA" w:rsidR="00A213CA" w:rsidRPr="00894846" w:rsidRDefault="00A213CA" w:rsidP="00A213CA">
      <w:pPr>
        <w:pStyle w:val="Fuzeile"/>
        <w:ind w:left="1276" w:hanging="709"/>
        <w:rPr>
          <w:rFonts w:ascii="Arial" w:hAnsi="Arial" w:cs="Arial"/>
          <w:sz w:val="24"/>
          <w:szCs w:val="24"/>
        </w:rPr>
      </w:pPr>
      <w:r>
        <w:rPr>
          <w:rFonts w:ascii="Arial" w:hAnsi="Arial" w:cs="Arial"/>
          <w:b/>
          <w:sz w:val="24"/>
          <w:szCs w:val="24"/>
        </w:rPr>
        <w:t>(a)</w:t>
      </w:r>
      <w:r>
        <w:rPr>
          <w:rFonts w:ascii="Arial" w:hAnsi="Arial" w:cs="Arial"/>
          <w:sz w:val="24"/>
          <w:szCs w:val="24"/>
        </w:rPr>
        <w:t xml:space="preserve"> </w:t>
      </w:r>
      <w:r>
        <w:rPr>
          <w:rFonts w:ascii="Arial" w:hAnsi="Arial" w:cs="Arial"/>
          <w:sz w:val="24"/>
          <w:szCs w:val="24"/>
        </w:rPr>
        <w:tab/>
      </w:r>
      <w:r w:rsidR="00224EA6">
        <w:rPr>
          <w:rFonts w:ascii="Arial" w:hAnsi="Arial" w:cs="Arial"/>
          <w:b/>
          <w:iCs/>
          <w:sz w:val="24"/>
          <w:szCs w:val="24"/>
        </w:rPr>
        <w:t xml:space="preserve">Evaluation of the plan to </w:t>
      </w:r>
      <w:proofErr w:type="spellStart"/>
      <w:r w:rsidR="00224EA6">
        <w:rPr>
          <w:rFonts w:ascii="Arial" w:hAnsi="Arial" w:cs="Arial"/>
          <w:b/>
          <w:iCs/>
          <w:sz w:val="24"/>
          <w:szCs w:val="24"/>
        </w:rPr>
        <w:t>mobili</w:t>
      </w:r>
      <w:r w:rsidR="008668A9">
        <w:rPr>
          <w:rFonts w:ascii="Arial" w:hAnsi="Arial" w:cs="Arial"/>
          <w:b/>
          <w:iCs/>
          <w:sz w:val="24"/>
          <w:szCs w:val="24"/>
        </w:rPr>
        <w:t>s</w:t>
      </w:r>
      <w:r w:rsidR="00224EA6">
        <w:rPr>
          <w:rFonts w:ascii="Arial" w:hAnsi="Arial" w:cs="Arial"/>
          <w:b/>
          <w:iCs/>
          <w:sz w:val="24"/>
          <w:szCs w:val="24"/>
        </w:rPr>
        <w:t>e</w:t>
      </w:r>
      <w:proofErr w:type="spellEnd"/>
      <w:r w:rsidR="00224EA6">
        <w:rPr>
          <w:rFonts w:ascii="Arial" w:hAnsi="Arial" w:cs="Arial"/>
          <w:b/>
          <w:iCs/>
          <w:sz w:val="24"/>
          <w:szCs w:val="24"/>
        </w:rPr>
        <w:t xml:space="preserve"> key equipment and key personnel</w:t>
      </w:r>
    </w:p>
    <w:p w14:paraId="1C9D84BF" w14:textId="77777777" w:rsidR="003F5914" w:rsidRDefault="003F5914" w:rsidP="00894846">
      <w:pPr>
        <w:tabs>
          <w:tab w:val="left" w:pos="1276"/>
        </w:tabs>
        <w:spacing w:after="160"/>
        <w:ind w:left="1276" w:hanging="709"/>
        <w:rPr>
          <w:rFonts w:ascii="Arial" w:hAnsi="Arial"/>
          <w:sz w:val="22"/>
          <w:szCs w:val="22"/>
        </w:rPr>
      </w:pPr>
    </w:p>
    <w:p w14:paraId="61FA64FB" w14:textId="77777777" w:rsidR="00A213CA" w:rsidRPr="004A5785" w:rsidRDefault="00A213CA" w:rsidP="00A213CA">
      <w:pPr>
        <w:tabs>
          <w:tab w:val="left" w:pos="1276"/>
        </w:tabs>
        <w:spacing w:after="160"/>
        <w:ind w:left="1276" w:hanging="709"/>
        <w:rPr>
          <w:rFonts w:ascii="Arial" w:hAnsi="Arial" w:cs="Arial"/>
          <w:b/>
          <w:bCs/>
          <w:color w:val="000000"/>
          <w:szCs w:val="24"/>
        </w:rPr>
      </w:pPr>
      <w:r w:rsidRPr="00A213CA">
        <w:rPr>
          <w:rFonts w:ascii="Arial" w:hAnsi="Arial" w:cs="Arial"/>
          <w:b/>
          <w:szCs w:val="24"/>
        </w:rPr>
        <w:t>(b)</w:t>
      </w:r>
      <w:r w:rsidRPr="00A213CA">
        <w:rPr>
          <w:rFonts w:ascii="Arial" w:hAnsi="Arial" w:cs="Arial"/>
          <w:b/>
          <w:szCs w:val="24"/>
        </w:rPr>
        <w:tab/>
      </w:r>
      <w:r w:rsidRPr="004A5785">
        <w:rPr>
          <w:rFonts w:ascii="Arial" w:hAnsi="Arial" w:cs="Arial"/>
          <w:b/>
          <w:szCs w:val="24"/>
        </w:rPr>
        <w:t xml:space="preserve">Assessment of adequacy of </w:t>
      </w:r>
      <w:r w:rsidRPr="004A5785">
        <w:rPr>
          <w:rFonts w:ascii="Arial" w:hAnsi="Arial" w:cs="Arial"/>
          <w:b/>
          <w:bCs/>
          <w:color w:val="000000"/>
          <w:szCs w:val="24"/>
        </w:rPr>
        <w:t>the Environmental, Social, Health and Safety (ESHS) Methodology</w:t>
      </w:r>
    </w:p>
    <w:p w14:paraId="5E00E9F7" w14:textId="77777777" w:rsidR="00A213CA" w:rsidRPr="00A213CA" w:rsidRDefault="00A213CA" w:rsidP="00A213CA">
      <w:pPr>
        <w:ind w:left="1276"/>
        <w:rPr>
          <w:rFonts w:ascii="Arial" w:hAnsi="Arial" w:cs="Arial"/>
          <w:color w:val="000000"/>
          <w:szCs w:val="24"/>
        </w:rPr>
      </w:pPr>
      <w:r w:rsidRPr="00A213CA">
        <w:rPr>
          <w:rFonts w:ascii="Arial" w:hAnsi="Arial" w:cs="Arial"/>
          <w:color w:val="000000"/>
          <w:szCs w:val="24"/>
        </w:rPr>
        <w:t>The ESHS Methodology submitted by the Bidder shall be evaluated to determine whether it is substantially responsive (i.e. without material deviation, reservation or omission) to the requirements specified in Section VII,</w:t>
      </w:r>
      <w:r>
        <w:rPr>
          <w:rFonts w:ascii="Arial" w:hAnsi="Arial" w:cs="Arial"/>
          <w:color w:val="000000"/>
          <w:szCs w:val="24"/>
        </w:rPr>
        <w:t xml:space="preserve"> Employer’s</w:t>
      </w:r>
      <w:r w:rsidRPr="00A213CA">
        <w:rPr>
          <w:rFonts w:ascii="Arial" w:hAnsi="Arial" w:cs="Arial"/>
          <w:color w:val="000000"/>
          <w:szCs w:val="24"/>
        </w:rPr>
        <w:t xml:space="preserve"> Requirements - ESHS Specifications. The Bidder shall use the ESHS Methodology Form provided for this purpose in Section IV, Bidding Form</w:t>
      </w:r>
      <w:r>
        <w:rPr>
          <w:rFonts w:ascii="Arial" w:hAnsi="Arial" w:cs="Arial"/>
          <w:color w:val="000000"/>
          <w:szCs w:val="24"/>
        </w:rPr>
        <w:t>s</w:t>
      </w:r>
      <w:r w:rsidRPr="00A213CA">
        <w:rPr>
          <w:rFonts w:ascii="Arial" w:hAnsi="Arial" w:cs="Arial"/>
          <w:color w:val="000000"/>
          <w:szCs w:val="24"/>
        </w:rPr>
        <w:t xml:space="preserve">. A </w:t>
      </w:r>
      <w:r w:rsidR="004D3E2C">
        <w:rPr>
          <w:rFonts w:ascii="Arial" w:hAnsi="Arial" w:cs="Arial"/>
          <w:color w:val="000000"/>
          <w:szCs w:val="24"/>
        </w:rPr>
        <w:t xml:space="preserve">Technical </w:t>
      </w:r>
      <w:r w:rsidRPr="00A213CA">
        <w:rPr>
          <w:rFonts w:ascii="Arial" w:hAnsi="Arial" w:cs="Arial"/>
          <w:color w:val="000000"/>
          <w:szCs w:val="24"/>
        </w:rPr>
        <w:t xml:space="preserve">Bid not comprising an ESHS Methodology or a </w:t>
      </w:r>
      <w:r w:rsidR="004D3E2C">
        <w:rPr>
          <w:rFonts w:ascii="Arial" w:hAnsi="Arial" w:cs="Arial"/>
          <w:color w:val="000000"/>
          <w:szCs w:val="24"/>
        </w:rPr>
        <w:t xml:space="preserve">Technical </w:t>
      </w:r>
      <w:r w:rsidRPr="00A213CA">
        <w:rPr>
          <w:rFonts w:ascii="Arial" w:hAnsi="Arial" w:cs="Arial"/>
          <w:color w:val="000000"/>
          <w:szCs w:val="24"/>
        </w:rPr>
        <w:t>Bid for which the ESHS Methodology is not substantially responsive (i.e. with material deviation, reservation or omission) shall be rejected.</w:t>
      </w:r>
    </w:p>
    <w:p w14:paraId="641CA170" w14:textId="77777777" w:rsidR="00A213CA" w:rsidRPr="00A213CA" w:rsidRDefault="00A213CA" w:rsidP="00A213CA">
      <w:pPr>
        <w:pStyle w:val="Fuzeile"/>
        <w:ind w:left="1276" w:hanging="709"/>
        <w:rPr>
          <w:rFonts w:ascii="Arial" w:hAnsi="Arial" w:cs="Arial"/>
          <w:b/>
          <w:sz w:val="24"/>
          <w:szCs w:val="24"/>
        </w:rPr>
      </w:pPr>
    </w:p>
    <w:p w14:paraId="396A376E" w14:textId="77777777" w:rsidR="005D209A" w:rsidRDefault="005D209A" w:rsidP="00156585">
      <w:pPr>
        <w:tabs>
          <w:tab w:val="left" w:pos="1276"/>
        </w:tabs>
        <w:spacing w:after="160"/>
        <w:ind w:left="1276" w:hanging="709"/>
        <w:rPr>
          <w:rFonts w:ascii="Arial" w:hAnsi="Arial"/>
          <w:sz w:val="22"/>
          <w:szCs w:val="22"/>
        </w:rPr>
      </w:pPr>
      <w:r w:rsidRPr="00894846">
        <w:rPr>
          <w:rFonts w:ascii="Arial" w:hAnsi="Arial" w:cs="Arial"/>
          <w:b/>
          <w:bCs/>
          <w:color w:val="000000"/>
          <w:szCs w:val="24"/>
        </w:rPr>
        <w:t>1.</w:t>
      </w:r>
      <w:r>
        <w:rPr>
          <w:rFonts w:ascii="Arial" w:hAnsi="Arial" w:cs="Arial"/>
          <w:b/>
          <w:bCs/>
          <w:color w:val="000000"/>
          <w:szCs w:val="24"/>
        </w:rPr>
        <w:t>2</w:t>
      </w:r>
      <w:r w:rsidRPr="00894846">
        <w:rPr>
          <w:rFonts w:ascii="Arial" w:hAnsi="Arial" w:cs="Arial"/>
          <w:b/>
          <w:bCs/>
          <w:color w:val="000000"/>
          <w:szCs w:val="24"/>
        </w:rPr>
        <w:tab/>
      </w:r>
      <w:r>
        <w:rPr>
          <w:rFonts w:ascii="Arial" w:hAnsi="Arial" w:cs="Arial"/>
          <w:b/>
          <w:bCs/>
          <w:color w:val="000000"/>
          <w:szCs w:val="24"/>
        </w:rPr>
        <w:t>Technical Bid Evaluation System</w:t>
      </w:r>
    </w:p>
    <w:p w14:paraId="55E4EBFE" w14:textId="77777777" w:rsidR="005D209A" w:rsidRDefault="005D209A" w:rsidP="005D209A">
      <w:pPr>
        <w:ind w:left="1276"/>
        <w:rPr>
          <w:rFonts w:ascii="Arial" w:hAnsi="Arial" w:cs="Arial"/>
          <w:color w:val="000000"/>
          <w:szCs w:val="24"/>
        </w:rPr>
      </w:pPr>
      <w:r w:rsidRPr="005D209A">
        <w:rPr>
          <w:rFonts w:ascii="Arial" w:hAnsi="Arial" w:cs="Arial"/>
          <w:color w:val="000000"/>
          <w:szCs w:val="24"/>
        </w:rPr>
        <w:t xml:space="preserve">The Technical Bid will be opened and evaluated in the first place. The Technical Bid Evaluation is carried out on a scale of 0 to 100 points according to the following table: </w:t>
      </w:r>
    </w:p>
    <w:p w14:paraId="4A3E41EB" w14:textId="77777777" w:rsidR="007B35A0" w:rsidRDefault="007B35A0" w:rsidP="005D209A">
      <w:pPr>
        <w:ind w:left="1276"/>
        <w:rPr>
          <w:rFonts w:ascii="Arial" w:hAnsi="Arial" w:cs="Arial"/>
          <w:color w:val="000000"/>
          <w:szCs w:val="24"/>
        </w:rPr>
      </w:pPr>
    </w:p>
    <w:p w14:paraId="5173BB9F" w14:textId="335AABAE" w:rsidR="007B35A0" w:rsidRPr="005D209A" w:rsidRDefault="007B35A0" w:rsidP="005D209A">
      <w:pPr>
        <w:ind w:left="1276"/>
        <w:rPr>
          <w:rFonts w:ascii="Arial" w:hAnsi="Arial" w:cs="Arial"/>
          <w:color w:val="000000"/>
          <w:szCs w:val="24"/>
        </w:rPr>
      </w:pPr>
      <w:r w:rsidRPr="00CF168C">
        <w:rPr>
          <w:rFonts w:ascii="Arial" w:hAnsi="Arial" w:cs="Arial"/>
          <w:i/>
          <w:color w:val="000000"/>
          <w:szCs w:val="24"/>
        </w:rPr>
        <w:t>[Evaluation table to be inserted</w:t>
      </w:r>
      <w:r w:rsidR="009B6B89" w:rsidRPr="00CF168C">
        <w:rPr>
          <w:rFonts w:ascii="Arial" w:hAnsi="Arial" w:cs="Arial"/>
          <w:i/>
          <w:color w:val="000000"/>
          <w:szCs w:val="24"/>
        </w:rPr>
        <w:t xml:space="preserve"> by the Employer</w:t>
      </w:r>
      <w:r>
        <w:rPr>
          <w:rFonts w:ascii="Arial" w:hAnsi="Arial" w:cs="Arial"/>
          <w:color w:val="000000"/>
          <w:szCs w:val="24"/>
        </w:rPr>
        <w:t>]</w:t>
      </w:r>
    </w:p>
    <w:p w14:paraId="5FF1A823" w14:textId="77777777" w:rsidR="005D209A" w:rsidRDefault="005D209A" w:rsidP="005D209A"/>
    <w:p w14:paraId="54CC3DB3" w14:textId="77777777" w:rsidR="005D209A" w:rsidRDefault="005D209A" w:rsidP="005D209A"/>
    <w:tbl>
      <w:tblPr>
        <w:tblW w:w="765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953"/>
        <w:gridCol w:w="567"/>
        <w:gridCol w:w="567"/>
      </w:tblGrid>
      <w:tr w:rsidR="005D209A" w:rsidRPr="005D209A" w14:paraId="78260B11" w14:textId="77777777" w:rsidTr="005D209A">
        <w:trPr>
          <w:trHeight w:val="53"/>
        </w:trPr>
        <w:tc>
          <w:tcPr>
            <w:tcW w:w="567" w:type="dxa"/>
          </w:tcPr>
          <w:p w14:paraId="3A67E6F3" w14:textId="77777777" w:rsidR="005D209A" w:rsidRPr="005D209A" w:rsidRDefault="005D209A" w:rsidP="00AC4EED">
            <w:pPr>
              <w:spacing w:beforeLines="20" w:before="48" w:afterLines="20" w:after="48"/>
              <w:jc w:val="left"/>
              <w:rPr>
                <w:rFonts w:ascii="Arial" w:hAnsi="Arial" w:cs="Arial"/>
                <w:b/>
                <w:sz w:val="20"/>
              </w:rPr>
            </w:pPr>
          </w:p>
        </w:tc>
        <w:tc>
          <w:tcPr>
            <w:tcW w:w="5953" w:type="dxa"/>
          </w:tcPr>
          <w:p w14:paraId="3F13D9D6" w14:textId="77777777" w:rsidR="005D209A" w:rsidRPr="005D209A" w:rsidRDefault="005D209A" w:rsidP="00AC4EED">
            <w:pPr>
              <w:spacing w:beforeLines="20" w:before="48" w:afterLines="20" w:after="48"/>
              <w:jc w:val="left"/>
              <w:rPr>
                <w:rFonts w:ascii="Arial" w:hAnsi="Arial" w:cs="Arial"/>
                <w:b/>
                <w:sz w:val="20"/>
              </w:rPr>
            </w:pPr>
          </w:p>
        </w:tc>
        <w:tc>
          <w:tcPr>
            <w:tcW w:w="567" w:type="dxa"/>
          </w:tcPr>
          <w:p w14:paraId="7798AD3F" w14:textId="77777777" w:rsidR="005D209A" w:rsidRPr="005D209A" w:rsidRDefault="005D209A" w:rsidP="00AC4EED">
            <w:pPr>
              <w:spacing w:beforeLines="20" w:before="48" w:afterLines="20" w:after="48"/>
              <w:jc w:val="left"/>
              <w:rPr>
                <w:rFonts w:ascii="Arial" w:hAnsi="Arial" w:cs="Arial"/>
                <w:b/>
                <w:sz w:val="20"/>
              </w:rPr>
            </w:pPr>
          </w:p>
        </w:tc>
        <w:tc>
          <w:tcPr>
            <w:tcW w:w="567" w:type="dxa"/>
          </w:tcPr>
          <w:p w14:paraId="373B472B" w14:textId="77777777" w:rsidR="005D209A" w:rsidRPr="005D209A" w:rsidRDefault="005D209A" w:rsidP="00AC4EED">
            <w:pPr>
              <w:spacing w:beforeLines="20" w:before="48" w:afterLines="20" w:after="48"/>
              <w:jc w:val="right"/>
              <w:rPr>
                <w:rFonts w:ascii="Arial" w:hAnsi="Arial" w:cs="Arial"/>
                <w:b/>
                <w:sz w:val="20"/>
              </w:rPr>
            </w:pPr>
          </w:p>
        </w:tc>
      </w:tr>
      <w:tr w:rsidR="005D209A" w:rsidRPr="005D209A" w14:paraId="55324EDF" w14:textId="77777777" w:rsidTr="005D209A">
        <w:trPr>
          <w:trHeight w:val="46"/>
        </w:trPr>
        <w:tc>
          <w:tcPr>
            <w:tcW w:w="567" w:type="dxa"/>
          </w:tcPr>
          <w:p w14:paraId="66839232" w14:textId="77777777" w:rsidR="005D209A" w:rsidRPr="005D209A" w:rsidRDefault="005D209A" w:rsidP="00AC4EED">
            <w:pPr>
              <w:spacing w:beforeLines="20" w:before="48" w:afterLines="20" w:after="48"/>
              <w:jc w:val="left"/>
              <w:rPr>
                <w:rFonts w:ascii="Arial" w:hAnsi="Arial" w:cs="Arial"/>
                <w:sz w:val="20"/>
              </w:rPr>
            </w:pPr>
          </w:p>
        </w:tc>
        <w:tc>
          <w:tcPr>
            <w:tcW w:w="5953" w:type="dxa"/>
          </w:tcPr>
          <w:p w14:paraId="608C6E4A" w14:textId="77777777" w:rsidR="005D209A" w:rsidRPr="00595283" w:rsidRDefault="005D209A" w:rsidP="00AC4EED">
            <w:pPr>
              <w:spacing w:beforeLines="20" w:before="48" w:afterLines="20" w:after="48"/>
              <w:jc w:val="left"/>
              <w:rPr>
                <w:rFonts w:ascii="Arial" w:hAnsi="Arial" w:cs="Arial"/>
                <w:sz w:val="20"/>
              </w:rPr>
            </w:pPr>
          </w:p>
        </w:tc>
        <w:tc>
          <w:tcPr>
            <w:tcW w:w="567" w:type="dxa"/>
          </w:tcPr>
          <w:p w14:paraId="066FFCD4" w14:textId="77777777" w:rsidR="005D209A" w:rsidRPr="005D209A" w:rsidRDefault="005D209A" w:rsidP="00AC4EED">
            <w:pPr>
              <w:spacing w:beforeLines="20" w:before="48" w:afterLines="20" w:after="48"/>
              <w:jc w:val="right"/>
              <w:rPr>
                <w:rFonts w:ascii="Arial" w:hAnsi="Arial" w:cs="Arial"/>
                <w:sz w:val="20"/>
              </w:rPr>
            </w:pPr>
          </w:p>
        </w:tc>
        <w:tc>
          <w:tcPr>
            <w:tcW w:w="567" w:type="dxa"/>
          </w:tcPr>
          <w:p w14:paraId="114312BB" w14:textId="77777777" w:rsidR="005D209A" w:rsidRPr="005D209A" w:rsidRDefault="005D209A" w:rsidP="00AC4EED">
            <w:pPr>
              <w:spacing w:beforeLines="20" w:before="48" w:afterLines="20" w:after="48"/>
              <w:jc w:val="right"/>
              <w:rPr>
                <w:rFonts w:ascii="Arial" w:hAnsi="Arial" w:cs="Arial"/>
                <w:b/>
                <w:sz w:val="20"/>
              </w:rPr>
            </w:pPr>
          </w:p>
        </w:tc>
      </w:tr>
      <w:tr w:rsidR="005D209A" w:rsidRPr="005D209A" w14:paraId="65E175E5" w14:textId="77777777" w:rsidTr="005D209A">
        <w:trPr>
          <w:trHeight w:val="46"/>
        </w:trPr>
        <w:tc>
          <w:tcPr>
            <w:tcW w:w="567" w:type="dxa"/>
          </w:tcPr>
          <w:p w14:paraId="0608B109" w14:textId="77777777" w:rsidR="005D209A" w:rsidRPr="005D209A" w:rsidRDefault="005D209A" w:rsidP="00AC4EED">
            <w:pPr>
              <w:spacing w:beforeLines="20" w:before="48" w:afterLines="20" w:after="48"/>
              <w:jc w:val="left"/>
              <w:rPr>
                <w:rFonts w:ascii="Arial" w:hAnsi="Arial" w:cs="Arial"/>
                <w:sz w:val="20"/>
              </w:rPr>
            </w:pPr>
          </w:p>
        </w:tc>
        <w:tc>
          <w:tcPr>
            <w:tcW w:w="5953" w:type="dxa"/>
          </w:tcPr>
          <w:p w14:paraId="167C4897" w14:textId="77777777" w:rsidR="005D209A" w:rsidRPr="005D209A" w:rsidRDefault="005D209A" w:rsidP="00AC4EED">
            <w:pPr>
              <w:spacing w:beforeLines="20" w:before="48" w:afterLines="20" w:after="48"/>
              <w:jc w:val="left"/>
              <w:rPr>
                <w:rFonts w:ascii="Arial" w:hAnsi="Arial" w:cs="Arial"/>
                <w:sz w:val="20"/>
              </w:rPr>
            </w:pPr>
          </w:p>
        </w:tc>
        <w:tc>
          <w:tcPr>
            <w:tcW w:w="567" w:type="dxa"/>
          </w:tcPr>
          <w:p w14:paraId="38F983AD" w14:textId="77777777" w:rsidR="005D209A" w:rsidRPr="005D209A" w:rsidRDefault="005D209A" w:rsidP="00AC4EED">
            <w:pPr>
              <w:spacing w:beforeLines="20" w:before="48" w:afterLines="20" w:after="48"/>
              <w:jc w:val="right"/>
              <w:rPr>
                <w:rFonts w:ascii="Arial" w:hAnsi="Arial" w:cs="Arial"/>
                <w:sz w:val="20"/>
              </w:rPr>
            </w:pPr>
          </w:p>
        </w:tc>
        <w:tc>
          <w:tcPr>
            <w:tcW w:w="567" w:type="dxa"/>
          </w:tcPr>
          <w:p w14:paraId="573D4DE0" w14:textId="77777777" w:rsidR="005D209A" w:rsidRPr="005D209A" w:rsidRDefault="005D209A" w:rsidP="00AC4EED">
            <w:pPr>
              <w:spacing w:beforeLines="20" w:before="48" w:afterLines="20" w:after="48"/>
              <w:jc w:val="right"/>
              <w:rPr>
                <w:rFonts w:ascii="Arial" w:hAnsi="Arial" w:cs="Arial"/>
                <w:b/>
                <w:sz w:val="20"/>
              </w:rPr>
            </w:pPr>
          </w:p>
        </w:tc>
      </w:tr>
      <w:tr w:rsidR="005D209A" w:rsidRPr="005D209A" w14:paraId="0745CDD9" w14:textId="77777777" w:rsidTr="005D209A">
        <w:trPr>
          <w:trHeight w:val="46"/>
        </w:trPr>
        <w:tc>
          <w:tcPr>
            <w:tcW w:w="567" w:type="dxa"/>
          </w:tcPr>
          <w:p w14:paraId="1574C522" w14:textId="77777777" w:rsidR="005D209A" w:rsidRPr="005D209A" w:rsidRDefault="005D209A" w:rsidP="00AC4EED">
            <w:pPr>
              <w:spacing w:beforeLines="20" w:before="48" w:afterLines="20" w:after="48"/>
              <w:jc w:val="left"/>
              <w:rPr>
                <w:rFonts w:ascii="Arial" w:hAnsi="Arial" w:cs="Arial"/>
                <w:sz w:val="20"/>
              </w:rPr>
            </w:pPr>
          </w:p>
        </w:tc>
        <w:tc>
          <w:tcPr>
            <w:tcW w:w="5953" w:type="dxa"/>
          </w:tcPr>
          <w:p w14:paraId="3BBB7541" w14:textId="77777777" w:rsidR="005D209A" w:rsidRPr="00595283" w:rsidRDefault="005D209A" w:rsidP="00AC4EED">
            <w:pPr>
              <w:spacing w:beforeLines="20" w:before="48" w:afterLines="20" w:after="48"/>
              <w:jc w:val="left"/>
              <w:rPr>
                <w:rFonts w:ascii="Arial" w:hAnsi="Arial" w:cs="Arial"/>
                <w:sz w:val="20"/>
              </w:rPr>
            </w:pPr>
          </w:p>
        </w:tc>
        <w:tc>
          <w:tcPr>
            <w:tcW w:w="567" w:type="dxa"/>
          </w:tcPr>
          <w:p w14:paraId="218E1888" w14:textId="77777777" w:rsidR="005D209A" w:rsidRPr="007B35A0" w:rsidRDefault="005D209A" w:rsidP="00AC4EED">
            <w:pPr>
              <w:spacing w:beforeLines="20" w:before="48" w:afterLines="20" w:after="48"/>
              <w:jc w:val="right"/>
              <w:rPr>
                <w:rFonts w:ascii="Arial" w:hAnsi="Arial" w:cs="Arial"/>
                <w:sz w:val="20"/>
              </w:rPr>
            </w:pPr>
          </w:p>
        </w:tc>
        <w:tc>
          <w:tcPr>
            <w:tcW w:w="567" w:type="dxa"/>
          </w:tcPr>
          <w:p w14:paraId="634FCBAE" w14:textId="77777777" w:rsidR="005D209A" w:rsidRPr="005D209A" w:rsidRDefault="005D209A" w:rsidP="00AC4EED">
            <w:pPr>
              <w:spacing w:beforeLines="20" w:before="48" w:afterLines="20" w:after="48"/>
              <w:jc w:val="right"/>
              <w:rPr>
                <w:rFonts w:ascii="Arial" w:hAnsi="Arial" w:cs="Arial"/>
                <w:sz w:val="20"/>
              </w:rPr>
            </w:pPr>
          </w:p>
        </w:tc>
      </w:tr>
    </w:tbl>
    <w:p w14:paraId="4647BF02" w14:textId="77777777" w:rsidR="005D209A" w:rsidRDefault="005D209A" w:rsidP="005D209A">
      <w:r>
        <w:tab/>
      </w:r>
      <w:r>
        <w:tab/>
      </w:r>
    </w:p>
    <w:p w14:paraId="49777961" w14:textId="4625168E" w:rsidR="005D209A" w:rsidRPr="005D209A" w:rsidRDefault="005D209A" w:rsidP="00156585">
      <w:pPr>
        <w:spacing w:after="160"/>
        <w:ind w:left="1276"/>
        <w:rPr>
          <w:rFonts w:ascii="Arial" w:hAnsi="Arial" w:cs="Arial"/>
          <w:color w:val="000000"/>
          <w:szCs w:val="24"/>
        </w:rPr>
      </w:pPr>
      <w:r w:rsidRPr="005D209A">
        <w:rPr>
          <w:rFonts w:ascii="Arial" w:hAnsi="Arial" w:cs="Arial"/>
          <w:color w:val="000000"/>
          <w:szCs w:val="24"/>
        </w:rPr>
        <w:t xml:space="preserve">Technical </w:t>
      </w:r>
      <w:r w:rsidR="005B0DF0" w:rsidRPr="005D209A">
        <w:rPr>
          <w:rFonts w:ascii="Arial" w:hAnsi="Arial" w:cs="Arial"/>
          <w:color w:val="000000"/>
          <w:szCs w:val="24"/>
        </w:rPr>
        <w:t>Bids, which receive less than Q of 100 possible points,</w:t>
      </w:r>
      <w:r w:rsidRPr="005D209A">
        <w:rPr>
          <w:rFonts w:ascii="Arial" w:hAnsi="Arial" w:cs="Arial"/>
          <w:color w:val="000000"/>
          <w:szCs w:val="24"/>
        </w:rPr>
        <w:t xml:space="preserve"> are not classified according to the requirements and are excluded from further evaluation. </w:t>
      </w:r>
      <w:r w:rsidR="0059475F">
        <w:rPr>
          <w:rFonts w:ascii="Arial" w:hAnsi="Arial" w:cs="Arial"/>
          <w:color w:val="000000"/>
          <w:szCs w:val="24"/>
        </w:rPr>
        <w:t xml:space="preserve">For value of Q see </w:t>
      </w:r>
      <w:r w:rsidR="0059475F" w:rsidRPr="00D46547">
        <w:rPr>
          <w:rFonts w:ascii="Arial" w:hAnsi="Arial" w:cs="Arial"/>
          <w:b/>
          <w:color w:val="000000"/>
          <w:szCs w:val="24"/>
        </w:rPr>
        <w:t>BDS</w:t>
      </w:r>
      <w:r w:rsidR="0059475F">
        <w:rPr>
          <w:rFonts w:ascii="Arial" w:hAnsi="Arial" w:cs="Arial"/>
          <w:color w:val="000000"/>
          <w:szCs w:val="24"/>
        </w:rPr>
        <w:t>.</w:t>
      </w:r>
    </w:p>
    <w:p w14:paraId="65525873" w14:textId="68A7C405" w:rsidR="00894846" w:rsidRDefault="00894846" w:rsidP="00156585">
      <w:pPr>
        <w:tabs>
          <w:tab w:val="left" w:pos="1276"/>
        </w:tabs>
        <w:spacing w:after="160"/>
        <w:ind w:left="1276" w:hanging="709"/>
        <w:rPr>
          <w:rFonts w:ascii="Arial" w:hAnsi="Arial"/>
          <w:sz w:val="22"/>
          <w:szCs w:val="22"/>
        </w:rPr>
      </w:pPr>
      <w:r w:rsidRPr="00894846">
        <w:rPr>
          <w:rFonts w:ascii="Arial" w:hAnsi="Arial" w:cs="Arial"/>
          <w:b/>
          <w:bCs/>
          <w:color w:val="000000"/>
          <w:szCs w:val="24"/>
        </w:rPr>
        <w:t>1.</w:t>
      </w:r>
      <w:r w:rsidR="005D209A">
        <w:rPr>
          <w:rFonts w:ascii="Arial" w:hAnsi="Arial" w:cs="Arial"/>
          <w:b/>
          <w:bCs/>
          <w:color w:val="000000"/>
          <w:szCs w:val="24"/>
        </w:rPr>
        <w:t>3</w:t>
      </w:r>
      <w:r w:rsidRPr="00894846">
        <w:rPr>
          <w:rFonts w:ascii="Arial" w:hAnsi="Arial" w:cs="Arial"/>
          <w:b/>
          <w:bCs/>
          <w:color w:val="000000"/>
          <w:szCs w:val="24"/>
        </w:rPr>
        <w:tab/>
      </w:r>
      <w:r w:rsidR="00115FC6">
        <w:rPr>
          <w:rFonts w:ascii="Arial" w:hAnsi="Arial" w:cs="Arial"/>
          <w:b/>
          <w:bCs/>
          <w:color w:val="000000"/>
          <w:szCs w:val="24"/>
        </w:rPr>
        <w:t xml:space="preserve">Eligibility and </w:t>
      </w:r>
      <w:r w:rsidRPr="0035024D">
        <w:rPr>
          <w:rFonts w:ascii="Arial" w:hAnsi="Arial" w:cs="Arial"/>
          <w:b/>
          <w:szCs w:val="24"/>
        </w:rPr>
        <w:t>Qualification</w:t>
      </w:r>
    </w:p>
    <w:p w14:paraId="70784DE8" w14:textId="05D86A5B" w:rsidR="0035024D" w:rsidRPr="00894846" w:rsidRDefault="00FC056F" w:rsidP="00156585">
      <w:pPr>
        <w:pStyle w:val="Fuzeile"/>
        <w:spacing w:after="160"/>
        <w:ind w:left="1276" w:hanging="709"/>
        <w:rPr>
          <w:rFonts w:ascii="Arial" w:hAnsi="Arial" w:cs="Arial"/>
          <w:sz w:val="24"/>
          <w:szCs w:val="24"/>
        </w:rPr>
      </w:pPr>
      <w:r>
        <w:rPr>
          <w:rFonts w:ascii="Arial" w:hAnsi="Arial" w:cs="Arial"/>
          <w:b/>
          <w:sz w:val="24"/>
          <w:szCs w:val="24"/>
        </w:rPr>
        <w:t>(a)</w:t>
      </w:r>
      <w:r w:rsidR="0035024D">
        <w:rPr>
          <w:rFonts w:ascii="Arial" w:hAnsi="Arial" w:cs="Arial"/>
          <w:sz w:val="24"/>
          <w:szCs w:val="24"/>
        </w:rPr>
        <w:tab/>
      </w:r>
      <w:r w:rsidR="00115FC6">
        <w:rPr>
          <w:rFonts w:ascii="Arial" w:hAnsi="Arial" w:cs="Arial"/>
          <w:b/>
          <w:iCs/>
          <w:sz w:val="24"/>
          <w:szCs w:val="24"/>
        </w:rPr>
        <w:t>Eligibility</w:t>
      </w:r>
    </w:p>
    <w:p w14:paraId="24B111DD" w14:textId="77777777" w:rsidR="00115FC6" w:rsidRPr="00115FC6" w:rsidRDefault="00115FC6" w:rsidP="00115FC6">
      <w:pPr>
        <w:spacing w:after="200"/>
        <w:ind w:left="1276"/>
        <w:rPr>
          <w:rFonts w:ascii="Arial" w:hAnsi="Arial" w:cs="Arial"/>
          <w:szCs w:val="24"/>
        </w:rPr>
      </w:pPr>
      <w:r w:rsidRPr="00115FC6">
        <w:rPr>
          <w:rFonts w:ascii="Arial" w:hAnsi="Arial" w:cs="Arial"/>
          <w:szCs w:val="24"/>
        </w:rPr>
        <w:t>The Bidder shall continue to meet the eligibility criteria used at the time of prequalification.  If the Bidder’s ability to fulfill the eligibility criteria, as stipulated in the Prequalification Document, has changed since the time of prequalification, the Bidder shall provide information about such changes in the same format, which had been used in the Bidder’s Application.</w:t>
      </w:r>
    </w:p>
    <w:p w14:paraId="380720DB" w14:textId="77777777" w:rsidR="00115FC6" w:rsidRPr="00115FC6" w:rsidRDefault="00115FC6" w:rsidP="00115FC6">
      <w:pPr>
        <w:spacing w:after="200"/>
        <w:ind w:left="1276"/>
        <w:rPr>
          <w:rFonts w:ascii="Arial" w:hAnsi="Arial" w:cs="Arial"/>
          <w:szCs w:val="24"/>
        </w:rPr>
      </w:pPr>
      <w:r w:rsidRPr="00115FC6">
        <w:rPr>
          <w:rFonts w:ascii="Arial" w:hAnsi="Arial" w:cs="Arial"/>
          <w:szCs w:val="24"/>
        </w:rPr>
        <w:t>The Employer shall use the same evaluation method as set out in Section III Sub-Sections 1 and 2 of the Prequalification Document, to determine that the Bidder continues to meet the eligibility criteria.</w:t>
      </w:r>
    </w:p>
    <w:p w14:paraId="5F0BBF3B" w14:textId="4DCB285E" w:rsidR="0035024D" w:rsidRPr="00FC056F" w:rsidRDefault="00FC056F" w:rsidP="00156585">
      <w:pPr>
        <w:pStyle w:val="Fuzeile"/>
        <w:spacing w:after="160"/>
        <w:ind w:left="1276" w:hanging="709"/>
        <w:rPr>
          <w:rFonts w:ascii="Arial" w:hAnsi="Arial" w:cs="Arial"/>
          <w:b/>
          <w:sz w:val="24"/>
          <w:szCs w:val="24"/>
        </w:rPr>
      </w:pPr>
      <w:r>
        <w:rPr>
          <w:rFonts w:ascii="Arial" w:hAnsi="Arial" w:cs="Arial"/>
          <w:b/>
          <w:sz w:val="24"/>
          <w:szCs w:val="24"/>
        </w:rPr>
        <w:t>(b)</w:t>
      </w:r>
      <w:r w:rsidR="0035024D" w:rsidRPr="00FC056F">
        <w:rPr>
          <w:rFonts w:ascii="Arial" w:hAnsi="Arial" w:cs="Arial"/>
          <w:b/>
          <w:sz w:val="24"/>
          <w:szCs w:val="24"/>
        </w:rPr>
        <w:tab/>
        <w:t>Financial Resources</w:t>
      </w:r>
    </w:p>
    <w:p w14:paraId="29FDA4AB" w14:textId="77777777" w:rsidR="00842197" w:rsidRPr="00842197" w:rsidRDefault="00842197" w:rsidP="00842197">
      <w:pPr>
        <w:spacing w:after="200"/>
        <w:ind w:left="1276"/>
        <w:rPr>
          <w:rFonts w:ascii="Arial" w:hAnsi="Arial" w:cs="Arial"/>
          <w:szCs w:val="24"/>
        </w:rPr>
      </w:pPr>
      <w:r w:rsidRPr="00842197">
        <w:rPr>
          <w:rFonts w:ascii="Arial" w:hAnsi="Arial" w:cs="Arial"/>
          <w:szCs w:val="24"/>
        </w:rPr>
        <w:t>The Bidder shall continue to meet the financial qualification requirements used at the time of prequalification.  If the Bidder’s financial situation has changed since the time of prequalification, the Bidder shall provide information about its financial situation at the time of tendering in the same format, which had been used in the Bidder’s Application.</w:t>
      </w:r>
    </w:p>
    <w:p w14:paraId="02A2F6D0" w14:textId="77777777" w:rsidR="00842197" w:rsidRPr="00842197" w:rsidRDefault="00842197" w:rsidP="00842197">
      <w:pPr>
        <w:spacing w:after="200"/>
        <w:ind w:left="1276"/>
        <w:rPr>
          <w:rFonts w:ascii="Arial" w:hAnsi="Arial" w:cs="Arial"/>
          <w:szCs w:val="24"/>
        </w:rPr>
      </w:pPr>
      <w:r w:rsidRPr="00842197">
        <w:rPr>
          <w:rFonts w:ascii="Arial" w:hAnsi="Arial" w:cs="Arial"/>
          <w:szCs w:val="24"/>
        </w:rPr>
        <w:t>The Employer shall use same evaluation method as set out in Section III Sub-Section 3 Financial Situation and Performance of the Prequalification Document to determine that the Bidder continues to meet the financial qualification criteria.</w:t>
      </w:r>
    </w:p>
    <w:p w14:paraId="5949388A" w14:textId="0F7AC944" w:rsidR="00115FC6" w:rsidRPr="00115FC6" w:rsidRDefault="00115FC6" w:rsidP="00156585">
      <w:pPr>
        <w:pStyle w:val="Fuzeile"/>
        <w:spacing w:after="160"/>
        <w:ind w:left="1276" w:hanging="709"/>
        <w:rPr>
          <w:rFonts w:ascii="Arial" w:hAnsi="Arial" w:cs="Arial"/>
          <w:b/>
          <w:sz w:val="24"/>
          <w:szCs w:val="24"/>
        </w:rPr>
      </w:pPr>
      <w:r>
        <w:rPr>
          <w:rFonts w:ascii="Arial" w:hAnsi="Arial" w:cs="Arial"/>
          <w:b/>
          <w:sz w:val="24"/>
          <w:szCs w:val="24"/>
        </w:rPr>
        <w:t>(c)</w:t>
      </w:r>
      <w:r w:rsidRPr="00FC056F">
        <w:rPr>
          <w:rFonts w:ascii="Arial" w:hAnsi="Arial" w:cs="Arial"/>
          <w:b/>
          <w:sz w:val="24"/>
          <w:szCs w:val="24"/>
        </w:rPr>
        <w:tab/>
      </w:r>
      <w:r w:rsidRPr="00225C7C">
        <w:rPr>
          <w:rFonts w:ascii="Arial" w:hAnsi="Arial" w:cs="Arial"/>
          <w:b/>
          <w:bCs/>
          <w:color w:val="000000"/>
          <w:sz w:val="22"/>
          <w:szCs w:val="22"/>
        </w:rPr>
        <w:t>ESHS Experience and Capacity</w:t>
      </w:r>
    </w:p>
    <w:p w14:paraId="61676351" w14:textId="77777777" w:rsidR="00115FC6" w:rsidRPr="00115FC6" w:rsidRDefault="00115FC6" w:rsidP="00115FC6">
      <w:pPr>
        <w:spacing w:after="200"/>
        <w:ind w:left="1276"/>
        <w:rPr>
          <w:rFonts w:ascii="Arial" w:hAnsi="Arial" w:cs="Arial"/>
          <w:szCs w:val="24"/>
        </w:rPr>
      </w:pPr>
      <w:r w:rsidRPr="00115FC6">
        <w:rPr>
          <w:rFonts w:ascii="Arial" w:hAnsi="Arial" w:cs="Arial"/>
          <w:szCs w:val="24"/>
        </w:rPr>
        <w:t>The Bidder shall continue to meet the ESHS qualification requirements used at the time of prequalification. If the Bidder’s ability to meet the ESHS requirements has changed since the time of prequalification, the Bidder shall provide information about such changes in the same format, which had been used in the Bidder’s Application.</w:t>
      </w:r>
    </w:p>
    <w:p w14:paraId="565A06D9" w14:textId="3CA594FC" w:rsidR="00115FC6" w:rsidRDefault="00115FC6" w:rsidP="00115FC6">
      <w:pPr>
        <w:spacing w:after="200"/>
        <w:ind w:left="1276"/>
        <w:rPr>
          <w:rFonts w:ascii="Arial" w:hAnsi="Arial" w:cs="Arial"/>
          <w:szCs w:val="24"/>
        </w:rPr>
      </w:pPr>
      <w:r w:rsidRPr="00115FC6">
        <w:rPr>
          <w:rFonts w:ascii="Arial" w:hAnsi="Arial" w:cs="Arial"/>
          <w:szCs w:val="24"/>
        </w:rPr>
        <w:t>The Employer shall use same evaluation method as set out in Section III Sub-Section 5 of the Prequalification Document to determine that the Bidder continues to meet the sustainability criteria.</w:t>
      </w:r>
    </w:p>
    <w:p w14:paraId="12786912" w14:textId="77777777" w:rsidR="009C4BBD" w:rsidRDefault="009C4BBD" w:rsidP="00115FC6">
      <w:pPr>
        <w:spacing w:after="200"/>
        <w:ind w:left="1276"/>
        <w:rPr>
          <w:rFonts w:ascii="Arial" w:hAnsi="Arial" w:cs="Arial"/>
          <w:szCs w:val="24"/>
        </w:rPr>
      </w:pPr>
    </w:p>
    <w:p w14:paraId="30638925" w14:textId="77777777" w:rsidR="009C4BBD" w:rsidRDefault="009C4BBD" w:rsidP="00115FC6">
      <w:pPr>
        <w:spacing w:after="200"/>
        <w:ind w:left="1276"/>
        <w:rPr>
          <w:rFonts w:ascii="Arial" w:hAnsi="Arial" w:cs="Arial"/>
          <w:szCs w:val="24"/>
        </w:rPr>
      </w:pPr>
    </w:p>
    <w:p w14:paraId="00B8E9FF" w14:textId="1C9CFE0E" w:rsidR="00F84438" w:rsidRPr="00FC056F" w:rsidRDefault="00FC056F" w:rsidP="00156585">
      <w:pPr>
        <w:pStyle w:val="Fuzeile"/>
        <w:spacing w:after="160"/>
        <w:ind w:left="1276" w:hanging="709"/>
        <w:rPr>
          <w:rFonts w:ascii="Arial" w:hAnsi="Arial" w:cs="Arial"/>
          <w:b/>
          <w:sz w:val="24"/>
          <w:szCs w:val="24"/>
        </w:rPr>
      </w:pPr>
      <w:r>
        <w:rPr>
          <w:rFonts w:ascii="Arial" w:hAnsi="Arial" w:cs="Arial"/>
          <w:b/>
          <w:sz w:val="24"/>
          <w:szCs w:val="24"/>
        </w:rPr>
        <w:lastRenderedPageBreak/>
        <w:t>(</w:t>
      </w:r>
      <w:r w:rsidR="003719D0">
        <w:rPr>
          <w:rFonts w:ascii="Arial" w:hAnsi="Arial" w:cs="Arial"/>
          <w:b/>
          <w:sz w:val="24"/>
          <w:szCs w:val="24"/>
        </w:rPr>
        <w:t>d</w:t>
      </w:r>
      <w:r>
        <w:rPr>
          <w:rFonts w:ascii="Arial" w:hAnsi="Arial" w:cs="Arial"/>
          <w:b/>
          <w:sz w:val="24"/>
          <w:szCs w:val="24"/>
        </w:rPr>
        <w:t>)</w:t>
      </w:r>
      <w:r w:rsidR="003D251A" w:rsidRPr="00FC056F">
        <w:rPr>
          <w:rFonts w:ascii="Arial" w:hAnsi="Arial" w:cs="Arial"/>
          <w:b/>
          <w:sz w:val="24"/>
          <w:szCs w:val="24"/>
        </w:rPr>
        <w:tab/>
      </w:r>
      <w:r w:rsidR="00F84438" w:rsidRPr="00FC056F">
        <w:rPr>
          <w:rFonts w:ascii="Arial" w:hAnsi="Arial" w:cs="Arial"/>
          <w:b/>
          <w:sz w:val="24"/>
          <w:szCs w:val="24"/>
        </w:rPr>
        <w:t>Subcontractors/manufacturers</w:t>
      </w:r>
    </w:p>
    <w:p w14:paraId="79156AF8" w14:textId="61E99765" w:rsidR="00F84438" w:rsidRDefault="00F84438" w:rsidP="00FD6D79">
      <w:pPr>
        <w:spacing w:after="200"/>
        <w:ind w:left="1276"/>
        <w:rPr>
          <w:rFonts w:ascii="Arial" w:hAnsi="Arial" w:cs="Arial"/>
          <w:iCs/>
        </w:rPr>
      </w:pPr>
      <w:r w:rsidRPr="00FD6D79">
        <w:rPr>
          <w:rFonts w:ascii="Arial" w:hAnsi="Arial" w:cs="Arial"/>
          <w:iCs/>
        </w:rPr>
        <w:t>Subcontractors/manufacturers for major items of supply or services identified in the prequalification document must meet or continue to meet the minimum criteria specified therein for each item.</w:t>
      </w:r>
    </w:p>
    <w:p w14:paraId="5ED5EC9F" w14:textId="738E777B" w:rsidR="003719D0" w:rsidRPr="003719D0" w:rsidRDefault="003719D0" w:rsidP="003719D0">
      <w:pPr>
        <w:spacing w:after="200"/>
        <w:ind w:left="1276"/>
        <w:rPr>
          <w:rFonts w:ascii="Arial" w:hAnsi="Arial" w:cs="Arial"/>
          <w:iCs/>
        </w:rPr>
      </w:pPr>
      <w:r w:rsidRPr="003719D0">
        <w:rPr>
          <w:rFonts w:ascii="Arial" w:hAnsi="Arial" w:cs="Arial"/>
          <w:iCs/>
        </w:rPr>
        <w:t>If the original subcontractor</w:t>
      </w:r>
      <w:r>
        <w:rPr>
          <w:rFonts w:ascii="Arial" w:hAnsi="Arial" w:cs="Arial"/>
          <w:iCs/>
        </w:rPr>
        <w:t>s/manufacturers</w:t>
      </w:r>
      <w:r w:rsidRPr="003719D0">
        <w:rPr>
          <w:rFonts w:ascii="Arial" w:hAnsi="Arial" w:cs="Arial"/>
          <w:iCs/>
        </w:rPr>
        <w:t xml:space="preserve"> proposed in the Bidder’s Application, whose qualifications were taken into account and approved by the Employer during prequalification, are no longer available at the time of tendering, the Bidder must propose replacement subcontractor</w:t>
      </w:r>
      <w:r>
        <w:rPr>
          <w:rFonts w:ascii="Arial" w:hAnsi="Arial" w:cs="Arial"/>
          <w:iCs/>
        </w:rPr>
        <w:t>s/manufacturers</w:t>
      </w:r>
      <w:r w:rsidRPr="003719D0">
        <w:rPr>
          <w:rFonts w:ascii="Arial" w:hAnsi="Arial" w:cs="Arial"/>
          <w:iCs/>
        </w:rPr>
        <w:t xml:space="preserve"> and provide information about the replacement </w:t>
      </w:r>
      <w:r w:rsidR="00BC72C7" w:rsidRPr="003719D0">
        <w:rPr>
          <w:rFonts w:ascii="Arial" w:hAnsi="Arial" w:cs="Arial"/>
          <w:iCs/>
        </w:rPr>
        <w:t>subcontractor</w:t>
      </w:r>
      <w:r w:rsidR="00BC72C7">
        <w:rPr>
          <w:rFonts w:ascii="Arial" w:hAnsi="Arial" w:cs="Arial"/>
          <w:iCs/>
        </w:rPr>
        <w:t>s/manufacturers</w:t>
      </w:r>
      <w:r w:rsidR="00BC72C7" w:rsidRPr="003719D0">
        <w:rPr>
          <w:rFonts w:ascii="Arial" w:hAnsi="Arial" w:cs="Arial"/>
          <w:iCs/>
        </w:rPr>
        <w:t xml:space="preserve"> </w:t>
      </w:r>
      <w:r w:rsidRPr="003719D0">
        <w:rPr>
          <w:rFonts w:ascii="Arial" w:hAnsi="Arial" w:cs="Arial"/>
          <w:iCs/>
        </w:rPr>
        <w:t>in the same format, which had been used in the Bidder’s Application.</w:t>
      </w:r>
    </w:p>
    <w:p w14:paraId="5961D5BB" w14:textId="2004794B" w:rsidR="003719D0" w:rsidRPr="00FD6D79" w:rsidRDefault="003719D0" w:rsidP="00FD6D79">
      <w:pPr>
        <w:spacing w:after="200"/>
        <w:ind w:left="1276"/>
        <w:rPr>
          <w:rFonts w:ascii="Arial" w:hAnsi="Arial" w:cs="Arial"/>
          <w:iCs/>
        </w:rPr>
      </w:pPr>
      <w:r w:rsidRPr="003719D0">
        <w:rPr>
          <w:rFonts w:ascii="Arial" w:hAnsi="Arial" w:cs="Arial"/>
          <w:iCs/>
        </w:rPr>
        <w:t>The Employer shall use the same evaluation method as set out in Section III Sub-Section 4 of the Prequalification Document to determine that the qualifications of the replacement subcontractor(s), meet or exceeded the qualifications of the original subcontractor(s) proposed in the Bidder’s Application.</w:t>
      </w:r>
    </w:p>
    <w:p w14:paraId="45B5B1B1" w14:textId="77777777" w:rsidR="00F84438" w:rsidRPr="00FD6D79" w:rsidRDefault="00F84438" w:rsidP="00FD6D79">
      <w:pPr>
        <w:spacing w:after="200"/>
        <w:ind w:left="1276"/>
        <w:rPr>
          <w:rFonts w:ascii="Arial" w:hAnsi="Arial" w:cs="Arial"/>
          <w:iCs/>
        </w:rPr>
      </w:pPr>
      <w:r w:rsidRPr="00FD6D79">
        <w:rPr>
          <w:rFonts w:ascii="Arial" w:hAnsi="Arial" w:cs="Arial"/>
          <w:iCs/>
        </w:rPr>
        <w:t>Subcontractors for the following additional major items of supply or services must meet the following minimum criteria, herein listed for that item:</w:t>
      </w:r>
    </w:p>
    <w:p w14:paraId="666EA80B" w14:textId="77777777" w:rsidR="00F84438" w:rsidRPr="0049218D" w:rsidRDefault="00F84438" w:rsidP="00F84438">
      <w:pPr>
        <w:ind w:right="-72"/>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
        <w:gridCol w:w="2691"/>
        <w:gridCol w:w="4406"/>
      </w:tblGrid>
      <w:tr w:rsidR="00F84438" w:rsidRPr="00F84438" w14:paraId="1C1FF000" w14:textId="77777777" w:rsidTr="00044B6A">
        <w:trPr>
          <w:trHeight w:val="483"/>
        </w:trPr>
        <w:tc>
          <w:tcPr>
            <w:tcW w:w="540" w:type="dxa"/>
            <w:tcBorders>
              <w:top w:val="single" w:sz="12" w:space="0" w:color="auto"/>
              <w:left w:val="single" w:sz="12" w:space="0" w:color="auto"/>
              <w:bottom w:val="single" w:sz="12" w:space="0" w:color="auto"/>
              <w:right w:val="single" w:sz="12" w:space="0" w:color="auto"/>
            </w:tcBorders>
            <w:vAlign w:val="center"/>
          </w:tcPr>
          <w:p w14:paraId="3E31988B" w14:textId="77777777" w:rsidR="00F84438" w:rsidRPr="00F84438" w:rsidRDefault="00F84438" w:rsidP="00044B6A">
            <w:pPr>
              <w:suppressAutoHyphens/>
              <w:ind w:right="-72"/>
              <w:jc w:val="center"/>
              <w:rPr>
                <w:rFonts w:ascii="Arial" w:hAnsi="Arial" w:cs="Arial"/>
                <w:b/>
                <w:sz w:val="22"/>
                <w:szCs w:val="22"/>
              </w:rPr>
            </w:pPr>
            <w:r w:rsidRPr="00F84438">
              <w:rPr>
                <w:rFonts w:ascii="Arial" w:hAnsi="Arial" w:cs="Arial"/>
                <w:b/>
                <w:sz w:val="22"/>
                <w:szCs w:val="22"/>
              </w:rPr>
              <w:t>Item No.</w:t>
            </w:r>
          </w:p>
        </w:tc>
        <w:tc>
          <w:tcPr>
            <w:tcW w:w="2700" w:type="dxa"/>
            <w:tcBorders>
              <w:top w:val="single" w:sz="12" w:space="0" w:color="auto"/>
              <w:left w:val="single" w:sz="12" w:space="0" w:color="auto"/>
              <w:bottom w:val="single" w:sz="12" w:space="0" w:color="auto"/>
              <w:right w:val="single" w:sz="12" w:space="0" w:color="auto"/>
            </w:tcBorders>
            <w:vAlign w:val="center"/>
          </w:tcPr>
          <w:p w14:paraId="0FB5F194" w14:textId="77777777" w:rsidR="00F84438" w:rsidRPr="00F84438" w:rsidRDefault="00F84438" w:rsidP="00044B6A">
            <w:pPr>
              <w:suppressAutoHyphens/>
              <w:ind w:right="-72"/>
              <w:jc w:val="center"/>
              <w:rPr>
                <w:rFonts w:ascii="Arial" w:hAnsi="Arial" w:cs="Arial"/>
                <w:b/>
                <w:sz w:val="22"/>
                <w:szCs w:val="22"/>
              </w:rPr>
            </w:pPr>
            <w:r w:rsidRPr="00F84438">
              <w:rPr>
                <w:rFonts w:ascii="Arial" w:hAnsi="Arial" w:cs="Arial"/>
                <w:b/>
                <w:sz w:val="22"/>
                <w:szCs w:val="22"/>
              </w:rPr>
              <w:t>Description of Item</w:t>
            </w:r>
          </w:p>
        </w:tc>
        <w:tc>
          <w:tcPr>
            <w:tcW w:w="4428" w:type="dxa"/>
            <w:tcBorders>
              <w:top w:val="single" w:sz="12" w:space="0" w:color="auto"/>
              <w:left w:val="single" w:sz="12" w:space="0" w:color="auto"/>
              <w:bottom w:val="single" w:sz="12" w:space="0" w:color="auto"/>
              <w:right w:val="single" w:sz="12" w:space="0" w:color="auto"/>
            </w:tcBorders>
            <w:vAlign w:val="center"/>
          </w:tcPr>
          <w:p w14:paraId="52016F84" w14:textId="77777777" w:rsidR="00F84438" w:rsidRPr="00F84438" w:rsidRDefault="00F84438" w:rsidP="00044B6A">
            <w:pPr>
              <w:suppressAutoHyphens/>
              <w:ind w:right="-72"/>
              <w:jc w:val="center"/>
              <w:rPr>
                <w:rFonts w:ascii="Arial" w:hAnsi="Arial" w:cs="Arial"/>
                <w:b/>
                <w:sz w:val="22"/>
                <w:szCs w:val="22"/>
              </w:rPr>
            </w:pPr>
            <w:r w:rsidRPr="00F84438">
              <w:rPr>
                <w:rFonts w:ascii="Arial" w:hAnsi="Arial" w:cs="Arial"/>
                <w:b/>
                <w:sz w:val="22"/>
                <w:szCs w:val="22"/>
              </w:rPr>
              <w:t>Minimum Criteria to be met</w:t>
            </w:r>
          </w:p>
        </w:tc>
      </w:tr>
      <w:tr w:rsidR="00F84438" w:rsidRPr="00F84438" w14:paraId="5092FDD0" w14:textId="77777777" w:rsidTr="00044B6A">
        <w:tc>
          <w:tcPr>
            <w:tcW w:w="540" w:type="dxa"/>
            <w:tcBorders>
              <w:top w:val="single" w:sz="12" w:space="0" w:color="auto"/>
            </w:tcBorders>
          </w:tcPr>
          <w:p w14:paraId="1046E9B3" w14:textId="77777777" w:rsidR="00F84438" w:rsidRPr="00F84438" w:rsidRDefault="00F84438" w:rsidP="00044B6A">
            <w:pPr>
              <w:suppressAutoHyphens/>
              <w:ind w:right="-72"/>
              <w:jc w:val="center"/>
              <w:rPr>
                <w:rFonts w:ascii="Arial" w:hAnsi="Arial" w:cs="Arial"/>
                <w:sz w:val="22"/>
                <w:szCs w:val="22"/>
              </w:rPr>
            </w:pPr>
            <w:r w:rsidRPr="00F84438">
              <w:rPr>
                <w:rFonts w:ascii="Arial" w:hAnsi="Arial" w:cs="Arial"/>
                <w:sz w:val="22"/>
                <w:szCs w:val="22"/>
              </w:rPr>
              <w:t>1</w:t>
            </w:r>
          </w:p>
        </w:tc>
        <w:tc>
          <w:tcPr>
            <w:tcW w:w="2700" w:type="dxa"/>
            <w:tcBorders>
              <w:top w:val="single" w:sz="12" w:space="0" w:color="auto"/>
            </w:tcBorders>
          </w:tcPr>
          <w:p w14:paraId="0B802643" w14:textId="77777777" w:rsidR="00F84438" w:rsidRPr="00F84438" w:rsidRDefault="00F84438" w:rsidP="00044B6A">
            <w:pPr>
              <w:suppressAutoHyphens/>
              <w:ind w:left="1440" w:right="-72" w:hanging="720"/>
              <w:rPr>
                <w:rFonts w:ascii="Arial" w:hAnsi="Arial" w:cs="Arial"/>
                <w:sz w:val="22"/>
                <w:szCs w:val="22"/>
              </w:rPr>
            </w:pPr>
          </w:p>
        </w:tc>
        <w:tc>
          <w:tcPr>
            <w:tcW w:w="4428" w:type="dxa"/>
            <w:tcBorders>
              <w:top w:val="single" w:sz="12" w:space="0" w:color="auto"/>
            </w:tcBorders>
          </w:tcPr>
          <w:p w14:paraId="4E488E96" w14:textId="77777777" w:rsidR="00F84438" w:rsidRPr="00F84438" w:rsidRDefault="00F84438" w:rsidP="00044B6A">
            <w:pPr>
              <w:suppressAutoHyphens/>
              <w:ind w:left="1440" w:right="-72" w:hanging="720"/>
              <w:rPr>
                <w:rFonts w:ascii="Arial" w:hAnsi="Arial" w:cs="Arial"/>
                <w:sz w:val="22"/>
                <w:szCs w:val="22"/>
              </w:rPr>
            </w:pPr>
          </w:p>
        </w:tc>
      </w:tr>
      <w:tr w:rsidR="00F84438" w:rsidRPr="00F84438" w14:paraId="2D088D08" w14:textId="77777777" w:rsidTr="00044B6A">
        <w:tc>
          <w:tcPr>
            <w:tcW w:w="540" w:type="dxa"/>
          </w:tcPr>
          <w:p w14:paraId="321FEEED" w14:textId="77777777" w:rsidR="00F84438" w:rsidRPr="00F84438" w:rsidRDefault="00F84438" w:rsidP="00044B6A">
            <w:pPr>
              <w:suppressAutoHyphens/>
              <w:ind w:right="-72"/>
              <w:jc w:val="center"/>
              <w:rPr>
                <w:rFonts w:ascii="Arial" w:hAnsi="Arial" w:cs="Arial"/>
                <w:sz w:val="22"/>
                <w:szCs w:val="22"/>
              </w:rPr>
            </w:pPr>
            <w:r w:rsidRPr="00F84438">
              <w:rPr>
                <w:rFonts w:ascii="Arial" w:hAnsi="Arial" w:cs="Arial"/>
                <w:sz w:val="22"/>
                <w:szCs w:val="22"/>
              </w:rPr>
              <w:t>2</w:t>
            </w:r>
          </w:p>
        </w:tc>
        <w:tc>
          <w:tcPr>
            <w:tcW w:w="2700" w:type="dxa"/>
          </w:tcPr>
          <w:p w14:paraId="0E1DD630" w14:textId="77777777" w:rsidR="00F84438" w:rsidRPr="00F84438" w:rsidRDefault="00F84438" w:rsidP="00044B6A">
            <w:pPr>
              <w:suppressAutoHyphens/>
              <w:ind w:left="1440" w:right="-72" w:hanging="720"/>
              <w:rPr>
                <w:rFonts w:ascii="Arial" w:hAnsi="Arial" w:cs="Arial"/>
                <w:sz w:val="22"/>
                <w:szCs w:val="22"/>
              </w:rPr>
            </w:pPr>
          </w:p>
        </w:tc>
        <w:tc>
          <w:tcPr>
            <w:tcW w:w="4428" w:type="dxa"/>
          </w:tcPr>
          <w:p w14:paraId="29AEABFB" w14:textId="77777777" w:rsidR="00F84438" w:rsidRPr="00F84438" w:rsidRDefault="00F84438" w:rsidP="00044B6A">
            <w:pPr>
              <w:suppressAutoHyphens/>
              <w:ind w:left="1440" w:right="-72" w:hanging="720"/>
              <w:rPr>
                <w:rFonts w:ascii="Arial" w:hAnsi="Arial" w:cs="Arial"/>
                <w:sz w:val="22"/>
                <w:szCs w:val="22"/>
              </w:rPr>
            </w:pPr>
          </w:p>
        </w:tc>
      </w:tr>
      <w:tr w:rsidR="00F84438" w:rsidRPr="00F84438" w14:paraId="110E3F52" w14:textId="77777777" w:rsidTr="00044B6A">
        <w:tc>
          <w:tcPr>
            <w:tcW w:w="540" w:type="dxa"/>
          </w:tcPr>
          <w:p w14:paraId="3C17455F" w14:textId="77777777" w:rsidR="00F84438" w:rsidRPr="00F84438" w:rsidRDefault="00F84438" w:rsidP="00044B6A">
            <w:pPr>
              <w:suppressAutoHyphens/>
              <w:ind w:right="-72"/>
              <w:jc w:val="center"/>
              <w:rPr>
                <w:rFonts w:ascii="Arial" w:hAnsi="Arial" w:cs="Arial"/>
                <w:sz w:val="22"/>
                <w:szCs w:val="22"/>
              </w:rPr>
            </w:pPr>
            <w:r w:rsidRPr="00F84438">
              <w:rPr>
                <w:rFonts w:ascii="Arial" w:hAnsi="Arial" w:cs="Arial"/>
                <w:sz w:val="22"/>
                <w:szCs w:val="22"/>
              </w:rPr>
              <w:t>3</w:t>
            </w:r>
          </w:p>
        </w:tc>
        <w:tc>
          <w:tcPr>
            <w:tcW w:w="2700" w:type="dxa"/>
          </w:tcPr>
          <w:p w14:paraId="63CD22B4" w14:textId="77777777" w:rsidR="00F84438" w:rsidRPr="00F84438" w:rsidRDefault="00F84438" w:rsidP="00044B6A">
            <w:pPr>
              <w:suppressAutoHyphens/>
              <w:ind w:left="1440" w:right="-72" w:hanging="720"/>
              <w:rPr>
                <w:rFonts w:ascii="Arial" w:hAnsi="Arial" w:cs="Arial"/>
                <w:sz w:val="22"/>
                <w:szCs w:val="22"/>
              </w:rPr>
            </w:pPr>
          </w:p>
        </w:tc>
        <w:tc>
          <w:tcPr>
            <w:tcW w:w="4428" w:type="dxa"/>
          </w:tcPr>
          <w:p w14:paraId="4FB94162" w14:textId="77777777" w:rsidR="00F84438" w:rsidRPr="00F84438" w:rsidRDefault="00F84438" w:rsidP="00044B6A">
            <w:pPr>
              <w:suppressAutoHyphens/>
              <w:ind w:left="1440" w:right="-72" w:hanging="720"/>
              <w:rPr>
                <w:rFonts w:ascii="Arial" w:hAnsi="Arial" w:cs="Arial"/>
                <w:sz w:val="22"/>
                <w:szCs w:val="22"/>
              </w:rPr>
            </w:pPr>
          </w:p>
        </w:tc>
      </w:tr>
      <w:tr w:rsidR="00F84438" w:rsidRPr="00F84438" w14:paraId="75907675" w14:textId="77777777" w:rsidTr="00044B6A">
        <w:tc>
          <w:tcPr>
            <w:tcW w:w="540" w:type="dxa"/>
          </w:tcPr>
          <w:p w14:paraId="6A9FE3C9" w14:textId="77777777" w:rsidR="00F84438" w:rsidRPr="00F84438" w:rsidRDefault="00F84438" w:rsidP="00044B6A">
            <w:pPr>
              <w:suppressAutoHyphens/>
              <w:ind w:right="-72"/>
              <w:jc w:val="center"/>
              <w:rPr>
                <w:rFonts w:ascii="Arial" w:hAnsi="Arial" w:cs="Arial"/>
                <w:sz w:val="22"/>
                <w:szCs w:val="22"/>
              </w:rPr>
            </w:pPr>
            <w:r w:rsidRPr="00F84438">
              <w:rPr>
                <w:rFonts w:ascii="Arial" w:hAnsi="Arial" w:cs="Arial"/>
                <w:sz w:val="22"/>
                <w:szCs w:val="22"/>
              </w:rPr>
              <w:t>…</w:t>
            </w:r>
          </w:p>
        </w:tc>
        <w:tc>
          <w:tcPr>
            <w:tcW w:w="2700" w:type="dxa"/>
          </w:tcPr>
          <w:p w14:paraId="12F27C4D" w14:textId="77777777" w:rsidR="00F84438" w:rsidRPr="00F84438" w:rsidRDefault="00F84438" w:rsidP="00044B6A">
            <w:pPr>
              <w:suppressAutoHyphens/>
              <w:ind w:left="1440" w:right="-72" w:hanging="720"/>
              <w:rPr>
                <w:rFonts w:ascii="Arial" w:hAnsi="Arial" w:cs="Arial"/>
                <w:sz w:val="22"/>
                <w:szCs w:val="22"/>
              </w:rPr>
            </w:pPr>
          </w:p>
        </w:tc>
        <w:tc>
          <w:tcPr>
            <w:tcW w:w="4428" w:type="dxa"/>
          </w:tcPr>
          <w:p w14:paraId="7B97471F" w14:textId="77777777" w:rsidR="00F84438" w:rsidRPr="00F84438" w:rsidRDefault="00F84438" w:rsidP="00044B6A">
            <w:pPr>
              <w:suppressAutoHyphens/>
              <w:ind w:left="1440" w:right="-72" w:hanging="720"/>
              <w:rPr>
                <w:rFonts w:ascii="Arial" w:hAnsi="Arial" w:cs="Arial"/>
                <w:sz w:val="22"/>
                <w:szCs w:val="22"/>
              </w:rPr>
            </w:pPr>
          </w:p>
        </w:tc>
      </w:tr>
    </w:tbl>
    <w:p w14:paraId="421D4CA2" w14:textId="77777777" w:rsidR="00F84438" w:rsidRPr="0049218D" w:rsidRDefault="00F84438" w:rsidP="00F84438">
      <w:pPr>
        <w:ind w:right="-72"/>
      </w:pPr>
    </w:p>
    <w:p w14:paraId="7911AC81" w14:textId="77777777" w:rsidR="00F84438" w:rsidRPr="00FD6D79" w:rsidRDefault="00F84438" w:rsidP="00FD6D79">
      <w:pPr>
        <w:spacing w:after="200"/>
        <w:ind w:left="1276"/>
        <w:rPr>
          <w:rFonts w:ascii="Arial" w:hAnsi="Arial" w:cs="Arial"/>
          <w:iCs/>
        </w:rPr>
      </w:pPr>
      <w:r w:rsidRPr="00FD6D79">
        <w:rPr>
          <w:rFonts w:ascii="Arial" w:hAnsi="Arial" w:cs="Arial"/>
          <w:iCs/>
        </w:rPr>
        <w:t>Failure to comply with this requirement will result in the rejection of the subcontractor.</w:t>
      </w:r>
    </w:p>
    <w:p w14:paraId="3613BFE8" w14:textId="77777777" w:rsidR="00F84438" w:rsidRDefault="00F84438" w:rsidP="00FD6D79">
      <w:pPr>
        <w:spacing w:after="200"/>
        <w:ind w:left="1276"/>
        <w:rPr>
          <w:rFonts w:ascii="Arial" w:hAnsi="Arial" w:cs="Arial"/>
          <w:iCs/>
        </w:rPr>
      </w:pPr>
      <w:r w:rsidRPr="00FD6D79">
        <w:rPr>
          <w:rFonts w:ascii="Arial" w:hAnsi="Arial" w:cs="Arial"/>
          <w:iCs/>
        </w:rPr>
        <w:t>In the case of a Bidder who offers to supply and install major items of supply under the contract that the Bidder did not manufacture or otherwise produce, the Bidder shall provide the manufacturer’s authorization, using the form provided in Section IV, showing that the Bidder has been duly authorized by the manufacturer or producer of the related plant and equipment or component to supply and/or install that item in the Employer’s country. The Bidder is responsible for ensuring that the manufacturer or producer complies with the requirements of ITB 4 and 5 and meets the minimum criteria listed above for that item.</w:t>
      </w:r>
    </w:p>
    <w:p w14:paraId="18754701" w14:textId="112793CA" w:rsidR="004A5785" w:rsidRDefault="004A5785" w:rsidP="004A5785">
      <w:pPr>
        <w:pStyle w:val="Fuzeile"/>
        <w:ind w:left="576"/>
        <w:rPr>
          <w:rFonts w:ascii="Arial" w:hAnsi="Arial" w:cs="Arial"/>
          <w:b/>
          <w:sz w:val="24"/>
          <w:szCs w:val="24"/>
        </w:rPr>
      </w:pPr>
      <w:r>
        <w:rPr>
          <w:rFonts w:ascii="Arial" w:hAnsi="Arial" w:cs="Arial"/>
          <w:b/>
          <w:sz w:val="24"/>
          <w:szCs w:val="24"/>
        </w:rPr>
        <w:t>(</w:t>
      </w:r>
      <w:r w:rsidR="003719D0">
        <w:rPr>
          <w:rFonts w:ascii="Arial" w:hAnsi="Arial" w:cs="Arial"/>
          <w:b/>
          <w:sz w:val="24"/>
          <w:szCs w:val="24"/>
        </w:rPr>
        <w:t>e</w:t>
      </w:r>
      <w:r>
        <w:rPr>
          <w:rFonts w:ascii="Arial" w:hAnsi="Arial" w:cs="Arial"/>
          <w:b/>
          <w:sz w:val="24"/>
          <w:szCs w:val="24"/>
        </w:rPr>
        <w:t>)</w:t>
      </w:r>
      <w:r w:rsidR="003D251A" w:rsidRPr="00FC056F">
        <w:rPr>
          <w:rFonts w:ascii="Arial" w:hAnsi="Arial" w:cs="Arial"/>
          <w:b/>
          <w:sz w:val="24"/>
          <w:szCs w:val="24"/>
        </w:rPr>
        <w:tab/>
      </w:r>
      <w:r>
        <w:rPr>
          <w:rFonts w:ascii="Arial" w:hAnsi="Arial" w:cs="Arial"/>
          <w:b/>
          <w:sz w:val="24"/>
          <w:szCs w:val="24"/>
        </w:rPr>
        <w:t>Other Qualification Requirements</w:t>
      </w:r>
    </w:p>
    <w:p w14:paraId="6631AE47" w14:textId="77777777" w:rsidR="004A5785" w:rsidRDefault="004A5785" w:rsidP="004A5785">
      <w:pPr>
        <w:pStyle w:val="Fuzeile"/>
        <w:rPr>
          <w:rFonts w:ascii="Arial" w:hAnsi="Arial" w:cs="Arial"/>
          <w:b/>
          <w:sz w:val="24"/>
          <w:szCs w:val="24"/>
        </w:rPr>
      </w:pPr>
    </w:p>
    <w:p w14:paraId="1AF7CD7C" w14:textId="77777777" w:rsidR="004A5785" w:rsidRPr="004A5785" w:rsidRDefault="004A5785" w:rsidP="004A5785">
      <w:pPr>
        <w:spacing w:after="200"/>
        <w:ind w:left="1276"/>
        <w:rPr>
          <w:rFonts w:ascii="Arial" w:hAnsi="Arial" w:cs="Arial"/>
          <w:szCs w:val="24"/>
        </w:rPr>
      </w:pPr>
      <w:r w:rsidRPr="004A5785">
        <w:rPr>
          <w:rFonts w:ascii="Arial" w:hAnsi="Arial" w:cs="Arial"/>
          <w:szCs w:val="24"/>
        </w:rPr>
        <w:t>The Bidder shall continue to meet all other qualification requirement used at the time of prequalification. If the Bidder’s ability to meet the qualification requirements has changed since the time of prequalification, the Bidder shall provide information about such changes in the same format, which had been used in the Bidder’s Application.</w:t>
      </w:r>
    </w:p>
    <w:p w14:paraId="2F92D2E8" w14:textId="44B17CA4" w:rsidR="004A5785" w:rsidRPr="004A5785" w:rsidRDefault="004A5785" w:rsidP="004A5785">
      <w:pPr>
        <w:spacing w:after="200"/>
        <w:ind w:left="1276"/>
        <w:rPr>
          <w:rFonts w:ascii="Arial" w:hAnsi="Arial" w:cs="Arial"/>
          <w:szCs w:val="24"/>
        </w:rPr>
      </w:pPr>
      <w:r w:rsidRPr="004A5785">
        <w:rPr>
          <w:rFonts w:ascii="Arial" w:hAnsi="Arial" w:cs="Arial"/>
          <w:szCs w:val="24"/>
        </w:rPr>
        <w:lastRenderedPageBreak/>
        <w:t xml:space="preserve">The Employer shall use </w:t>
      </w:r>
      <w:r w:rsidR="003719D0">
        <w:rPr>
          <w:rFonts w:ascii="Arial" w:hAnsi="Arial" w:cs="Arial"/>
          <w:szCs w:val="24"/>
        </w:rPr>
        <w:t xml:space="preserve">the </w:t>
      </w:r>
      <w:r w:rsidRPr="004A5785">
        <w:rPr>
          <w:rFonts w:ascii="Arial" w:hAnsi="Arial" w:cs="Arial"/>
          <w:szCs w:val="24"/>
        </w:rPr>
        <w:t>same evaluation methods as set out in the Prequalification Document to determine that the Bidder continues to meet the respective qualification criteria.</w:t>
      </w:r>
    </w:p>
    <w:p w14:paraId="79B863B7" w14:textId="77777777" w:rsidR="00F84438" w:rsidRPr="00894846" w:rsidRDefault="00F84438" w:rsidP="00156585">
      <w:pPr>
        <w:numPr>
          <w:ilvl w:val="0"/>
          <w:numId w:val="56"/>
        </w:numPr>
        <w:spacing w:after="160"/>
        <w:ind w:left="567" w:hanging="567"/>
        <w:rPr>
          <w:rFonts w:ascii="Arial" w:hAnsi="Arial" w:cs="Arial"/>
          <w:b/>
          <w:color w:val="000000"/>
          <w:szCs w:val="24"/>
        </w:rPr>
      </w:pPr>
      <w:r>
        <w:rPr>
          <w:rFonts w:ascii="Arial" w:hAnsi="Arial" w:cs="Arial"/>
          <w:b/>
          <w:bCs/>
          <w:color w:val="000000"/>
          <w:szCs w:val="24"/>
        </w:rPr>
        <w:t>Financi</w:t>
      </w:r>
      <w:r w:rsidRPr="00894846">
        <w:rPr>
          <w:rFonts w:ascii="Arial" w:hAnsi="Arial" w:cs="Arial"/>
          <w:b/>
          <w:bCs/>
          <w:color w:val="000000"/>
          <w:szCs w:val="24"/>
        </w:rPr>
        <w:t>al Bid</w:t>
      </w:r>
    </w:p>
    <w:p w14:paraId="088464B5" w14:textId="0932F141" w:rsidR="00F84438" w:rsidRPr="00894846" w:rsidRDefault="0077102F" w:rsidP="00156585">
      <w:pPr>
        <w:tabs>
          <w:tab w:val="left" w:pos="1276"/>
        </w:tabs>
        <w:spacing w:after="160"/>
        <w:ind w:left="1276" w:hanging="709"/>
        <w:rPr>
          <w:rFonts w:ascii="Arial" w:hAnsi="Arial" w:cs="Arial"/>
          <w:b/>
          <w:bCs/>
          <w:color w:val="000000"/>
          <w:szCs w:val="24"/>
        </w:rPr>
      </w:pPr>
      <w:r>
        <w:rPr>
          <w:rFonts w:ascii="Arial" w:hAnsi="Arial" w:cs="Arial"/>
          <w:b/>
          <w:bCs/>
          <w:color w:val="000000"/>
          <w:szCs w:val="24"/>
        </w:rPr>
        <w:t>2</w:t>
      </w:r>
      <w:r w:rsidR="00F84438" w:rsidRPr="00894846">
        <w:rPr>
          <w:rFonts w:ascii="Arial" w:hAnsi="Arial" w:cs="Arial"/>
          <w:b/>
          <w:bCs/>
          <w:color w:val="000000"/>
          <w:szCs w:val="24"/>
        </w:rPr>
        <w:t>.1</w:t>
      </w:r>
      <w:r w:rsidR="00F84438" w:rsidRPr="00894846">
        <w:rPr>
          <w:rFonts w:ascii="Arial" w:hAnsi="Arial" w:cs="Arial"/>
          <w:b/>
          <w:bCs/>
          <w:color w:val="000000"/>
          <w:szCs w:val="24"/>
        </w:rPr>
        <w:tab/>
      </w:r>
      <w:r w:rsidR="00F84438" w:rsidRPr="0035024D">
        <w:rPr>
          <w:rFonts w:ascii="Arial" w:hAnsi="Arial" w:cs="Arial"/>
          <w:b/>
          <w:szCs w:val="24"/>
        </w:rPr>
        <w:t>Evaluation</w:t>
      </w:r>
    </w:p>
    <w:p w14:paraId="6BD0F22A" w14:textId="75910D5B" w:rsidR="00F84438" w:rsidRPr="00894846" w:rsidRDefault="00044B6A" w:rsidP="009C4BBD">
      <w:pPr>
        <w:pStyle w:val="Fuzeile"/>
        <w:spacing w:after="160"/>
        <w:ind w:left="1276"/>
        <w:rPr>
          <w:rFonts w:ascii="Arial" w:hAnsi="Arial" w:cs="Arial"/>
          <w:sz w:val="24"/>
          <w:szCs w:val="24"/>
        </w:rPr>
      </w:pPr>
      <w:r>
        <w:rPr>
          <w:rFonts w:ascii="Arial" w:hAnsi="Arial" w:cs="Arial"/>
          <w:sz w:val="24"/>
          <w:szCs w:val="24"/>
        </w:rPr>
        <w:t xml:space="preserve">In addition to the </w:t>
      </w:r>
      <w:r w:rsidR="00DB1B2F">
        <w:rPr>
          <w:rFonts w:ascii="Arial" w:hAnsi="Arial" w:cs="Arial"/>
          <w:sz w:val="24"/>
          <w:szCs w:val="24"/>
        </w:rPr>
        <w:t>criteria listed in</w:t>
      </w:r>
      <w:r>
        <w:rPr>
          <w:rFonts w:ascii="Arial" w:hAnsi="Arial" w:cs="Arial"/>
          <w:sz w:val="24"/>
          <w:szCs w:val="24"/>
        </w:rPr>
        <w:t xml:space="preserve"> ITB 40.2</w:t>
      </w:r>
      <w:r w:rsidR="00DB1B2F">
        <w:rPr>
          <w:rFonts w:ascii="Arial" w:hAnsi="Arial" w:cs="Arial"/>
          <w:sz w:val="24"/>
          <w:szCs w:val="24"/>
        </w:rPr>
        <w:t xml:space="preserve"> (a) – (e)</w:t>
      </w:r>
      <w:r>
        <w:rPr>
          <w:rFonts w:ascii="Arial" w:hAnsi="Arial" w:cs="Arial"/>
          <w:sz w:val="24"/>
          <w:szCs w:val="24"/>
        </w:rPr>
        <w:t xml:space="preserve"> t</w:t>
      </w:r>
      <w:r w:rsidR="00A757B3" w:rsidRPr="00A757B3">
        <w:rPr>
          <w:rFonts w:ascii="Arial" w:hAnsi="Arial" w:cs="Arial"/>
          <w:sz w:val="24"/>
          <w:szCs w:val="24"/>
        </w:rPr>
        <w:t>he following factors and methods will apply:</w:t>
      </w:r>
    </w:p>
    <w:p w14:paraId="49E71D8F" w14:textId="365D71EB" w:rsidR="00A757B3" w:rsidRPr="00FD6D79" w:rsidRDefault="00FD6D79" w:rsidP="00156585">
      <w:pPr>
        <w:pStyle w:val="Fuzeile"/>
        <w:spacing w:after="160"/>
        <w:ind w:left="1276" w:hanging="709"/>
        <w:rPr>
          <w:rFonts w:ascii="Arial" w:hAnsi="Arial" w:cs="Arial"/>
          <w:b/>
          <w:sz w:val="24"/>
          <w:szCs w:val="24"/>
        </w:rPr>
      </w:pPr>
      <w:r>
        <w:rPr>
          <w:rFonts w:ascii="Arial" w:hAnsi="Arial" w:cs="Arial"/>
          <w:b/>
          <w:sz w:val="24"/>
          <w:szCs w:val="24"/>
        </w:rPr>
        <w:t>(a)</w:t>
      </w:r>
      <w:r w:rsidR="00A757B3" w:rsidRPr="00FD6D79">
        <w:rPr>
          <w:rFonts w:ascii="Arial" w:hAnsi="Arial" w:cs="Arial"/>
          <w:b/>
          <w:sz w:val="24"/>
          <w:szCs w:val="24"/>
        </w:rPr>
        <w:tab/>
        <w:t>Time Schedule</w:t>
      </w:r>
    </w:p>
    <w:p w14:paraId="5621B166" w14:textId="4D906158" w:rsidR="00A757B3" w:rsidRPr="00A757B3" w:rsidRDefault="00A757B3" w:rsidP="00FD6D79">
      <w:pPr>
        <w:spacing w:after="200"/>
        <w:ind w:left="1276" w:right="-72"/>
        <w:rPr>
          <w:rFonts w:ascii="Arial" w:hAnsi="Arial" w:cs="Arial"/>
          <w:i/>
          <w:szCs w:val="24"/>
        </w:rPr>
      </w:pPr>
      <w:r w:rsidRPr="00A757B3">
        <w:rPr>
          <w:rFonts w:ascii="Arial" w:hAnsi="Arial" w:cs="Arial"/>
          <w:szCs w:val="24"/>
        </w:rPr>
        <w:t xml:space="preserve">Time to complete the Plant and Installation Services from the effective date specified in </w:t>
      </w:r>
      <w:r w:rsidRPr="00F55AF3">
        <w:rPr>
          <w:rFonts w:ascii="Arial" w:hAnsi="Arial" w:cs="Arial"/>
          <w:szCs w:val="24"/>
        </w:rPr>
        <w:t xml:space="preserve">the Contract </w:t>
      </w:r>
      <w:r w:rsidR="00892B70" w:rsidRPr="00F55AF3">
        <w:rPr>
          <w:rFonts w:ascii="Arial" w:hAnsi="Arial" w:cs="Arial"/>
          <w:szCs w:val="24"/>
        </w:rPr>
        <w:t>Data</w:t>
      </w:r>
      <w:r w:rsidRPr="00A757B3">
        <w:rPr>
          <w:rFonts w:ascii="Arial" w:hAnsi="Arial" w:cs="Arial"/>
          <w:szCs w:val="24"/>
        </w:rPr>
        <w:t xml:space="preserve"> for determining time for completion of pre-commissioning activities is: </w:t>
      </w:r>
      <w:r w:rsidRPr="00A757B3">
        <w:rPr>
          <w:rFonts w:ascii="Arial" w:hAnsi="Arial" w:cs="Arial"/>
          <w:b/>
          <w:i/>
          <w:szCs w:val="24"/>
        </w:rPr>
        <w:t xml:space="preserve"> </w:t>
      </w:r>
      <w:r w:rsidRPr="00A757B3">
        <w:rPr>
          <w:rFonts w:ascii="Arial" w:hAnsi="Arial" w:cs="Arial"/>
          <w:i/>
          <w:szCs w:val="24"/>
        </w:rPr>
        <w:t>[insert number of days]</w:t>
      </w:r>
      <w:r w:rsidRPr="00A757B3">
        <w:rPr>
          <w:rFonts w:ascii="Arial" w:hAnsi="Arial" w:cs="Arial"/>
          <w:szCs w:val="24"/>
        </w:rPr>
        <w:t>. No credit will be given for earlier completion.</w:t>
      </w:r>
      <w:r w:rsidRPr="00A757B3">
        <w:rPr>
          <w:rFonts w:ascii="Arial" w:hAnsi="Arial" w:cs="Arial"/>
          <w:i/>
          <w:szCs w:val="24"/>
        </w:rPr>
        <w:t xml:space="preserve"> </w:t>
      </w:r>
    </w:p>
    <w:p w14:paraId="659F8638" w14:textId="365BFEE8" w:rsidR="00A757B3" w:rsidRPr="00A757B3" w:rsidRDefault="00A757B3" w:rsidP="00FD6D79">
      <w:pPr>
        <w:spacing w:after="200"/>
        <w:ind w:left="1276" w:right="-72"/>
        <w:rPr>
          <w:rFonts w:ascii="Arial" w:hAnsi="Arial" w:cs="Arial"/>
          <w:szCs w:val="24"/>
        </w:rPr>
      </w:pPr>
      <w:r w:rsidRPr="00A757B3">
        <w:rPr>
          <w:rFonts w:ascii="Arial" w:hAnsi="Arial" w:cs="Arial"/>
          <w:b/>
          <w:szCs w:val="24"/>
        </w:rPr>
        <w:t>or</w:t>
      </w:r>
      <w:r w:rsidRPr="00A757B3">
        <w:rPr>
          <w:rFonts w:ascii="Arial" w:hAnsi="Arial" w:cs="Arial"/>
          <w:szCs w:val="24"/>
        </w:rPr>
        <w:t xml:space="preserve"> </w:t>
      </w:r>
      <w:r w:rsidRPr="00A757B3">
        <w:rPr>
          <w:rFonts w:ascii="Arial" w:hAnsi="Arial" w:cs="Arial"/>
          <w:i/>
          <w:szCs w:val="24"/>
        </w:rPr>
        <w:t>[to be used</w:t>
      </w:r>
      <w:r w:rsidRPr="00A757B3">
        <w:rPr>
          <w:rFonts w:ascii="Arial" w:hAnsi="Arial" w:cs="Arial"/>
          <w:szCs w:val="24"/>
        </w:rPr>
        <w:t xml:space="preserve"> </w:t>
      </w:r>
      <w:r w:rsidRPr="00A757B3">
        <w:rPr>
          <w:rFonts w:ascii="Arial" w:hAnsi="Arial" w:cs="Arial"/>
          <w:i/>
          <w:szCs w:val="24"/>
        </w:rPr>
        <w:t>where alternative time schedule is accepted, pursuant to ITB 13.2]</w:t>
      </w:r>
    </w:p>
    <w:p w14:paraId="33ED0F53" w14:textId="77777777" w:rsidR="00A757B3" w:rsidRPr="00A757B3" w:rsidRDefault="00A757B3" w:rsidP="00FD6D79">
      <w:pPr>
        <w:spacing w:after="200"/>
        <w:ind w:left="1276" w:right="-72"/>
        <w:rPr>
          <w:rFonts w:ascii="Arial" w:hAnsi="Arial" w:cs="Arial"/>
          <w:szCs w:val="24"/>
        </w:rPr>
      </w:pPr>
      <w:r w:rsidRPr="00A757B3">
        <w:rPr>
          <w:rFonts w:ascii="Arial" w:hAnsi="Arial" w:cs="Arial"/>
          <w:szCs w:val="24"/>
        </w:rPr>
        <w:t xml:space="preserve">Time to complete the Plant and Installation Services from the effective date specified in Article 3 of the Contract Agreement for determining time for completion of pre-commissioning activities shall be between </w:t>
      </w:r>
      <w:r w:rsidRPr="00A757B3">
        <w:rPr>
          <w:rFonts w:ascii="Arial" w:hAnsi="Arial" w:cs="Arial"/>
          <w:i/>
          <w:szCs w:val="24"/>
        </w:rPr>
        <w:t>[insert number of days]</w:t>
      </w:r>
      <w:r w:rsidRPr="00A757B3">
        <w:rPr>
          <w:rFonts w:ascii="Arial" w:hAnsi="Arial" w:cs="Arial"/>
          <w:szCs w:val="24"/>
        </w:rPr>
        <w:t xml:space="preserve"> minimum and </w:t>
      </w:r>
      <w:r w:rsidRPr="00A757B3">
        <w:rPr>
          <w:rFonts w:ascii="Arial" w:hAnsi="Arial" w:cs="Arial"/>
          <w:i/>
          <w:szCs w:val="24"/>
        </w:rPr>
        <w:t>[insert number of days]</w:t>
      </w:r>
      <w:r w:rsidRPr="00A757B3">
        <w:rPr>
          <w:rFonts w:ascii="Arial" w:hAnsi="Arial" w:cs="Arial"/>
          <w:szCs w:val="24"/>
        </w:rPr>
        <w:t xml:space="preserve"> maximum.  The adjustment rate in the event of completion beyond the minimum period shall be </w:t>
      </w:r>
      <w:r w:rsidRPr="00A757B3">
        <w:rPr>
          <w:rFonts w:ascii="Arial" w:hAnsi="Arial" w:cs="Arial"/>
          <w:i/>
          <w:szCs w:val="24"/>
        </w:rPr>
        <w:t>[insert percentage in words and figures]</w:t>
      </w:r>
      <w:r w:rsidRPr="00A757B3">
        <w:rPr>
          <w:rFonts w:ascii="Arial" w:hAnsi="Arial" w:cs="Arial"/>
          <w:szCs w:val="24"/>
        </w:rPr>
        <w:t xml:space="preserve"> (%) for each week of delay from that minimum period. No credit will be given for completion earlier than the minimum designated period. Bids offering a completion date beyond the maximum designated period shall be rejected.</w:t>
      </w:r>
    </w:p>
    <w:p w14:paraId="2871BC18" w14:textId="68CB5B8B" w:rsidR="00A757B3" w:rsidRPr="00A757B3" w:rsidRDefault="00A757B3" w:rsidP="00156585">
      <w:pPr>
        <w:spacing w:after="160"/>
        <w:ind w:left="1276" w:right="289"/>
        <w:rPr>
          <w:rFonts w:ascii="Arial" w:hAnsi="Arial" w:cs="Arial"/>
          <w:i/>
          <w:szCs w:val="24"/>
        </w:rPr>
      </w:pPr>
      <w:r w:rsidRPr="00A757B3">
        <w:rPr>
          <w:rFonts w:ascii="Arial" w:hAnsi="Arial" w:cs="Arial"/>
          <w:i/>
          <w:szCs w:val="24"/>
        </w:rPr>
        <w:t xml:space="preserve">[Note: One-fifth of a percent (0.2%) per week is a reasonable figure. Alternatively, the rate may be a fixed amount per month, or pro rata per week, of delay related to the loss of benefits to the Employer.  The percentage or amount should be less than or equal to the percentage or amount of liquidated damages specified in the </w:t>
      </w:r>
      <w:r w:rsidR="002C5793">
        <w:rPr>
          <w:rFonts w:ascii="Arial" w:hAnsi="Arial" w:cs="Arial"/>
          <w:i/>
          <w:szCs w:val="24"/>
        </w:rPr>
        <w:t>P</w:t>
      </w:r>
      <w:r w:rsidRPr="00A757B3">
        <w:rPr>
          <w:rFonts w:ascii="Arial" w:hAnsi="Arial" w:cs="Arial"/>
          <w:i/>
          <w:szCs w:val="24"/>
        </w:rPr>
        <w:t>C in relation to GC Sub-Clause 26.2]</w:t>
      </w:r>
    </w:p>
    <w:p w14:paraId="5BDE7F9D" w14:textId="39E80D6D" w:rsidR="00A757B3" w:rsidRPr="00FD6D79" w:rsidRDefault="00FD6D79" w:rsidP="00156585">
      <w:pPr>
        <w:pStyle w:val="Fuzeile"/>
        <w:spacing w:after="160"/>
        <w:ind w:left="1276" w:hanging="709"/>
        <w:rPr>
          <w:rFonts w:ascii="Arial" w:hAnsi="Arial" w:cs="Arial"/>
          <w:b/>
          <w:sz w:val="24"/>
          <w:szCs w:val="24"/>
        </w:rPr>
      </w:pPr>
      <w:r>
        <w:rPr>
          <w:rFonts w:ascii="Arial" w:hAnsi="Arial" w:cs="Arial"/>
          <w:b/>
          <w:sz w:val="24"/>
          <w:szCs w:val="24"/>
        </w:rPr>
        <w:t>(b)</w:t>
      </w:r>
      <w:r w:rsidR="00A757B3" w:rsidRPr="00FD6D79">
        <w:rPr>
          <w:rFonts w:ascii="Arial" w:hAnsi="Arial" w:cs="Arial"/>
          <w:b/>
          <w:sz w:val="24"/>
          <w:szCs w:val="24"/>
        </w:rPr>
        <w:tab/>
        <w:t>Operating and Maintenance Costs</w:t>
      </w:r>
    </w:p>
    <w:p w14:paraId="076FB3A4" w14:textId="17DF0F78" w:rsidR="00A757B3" w:rsidRDefault="00A757B3" w:rsidP="00FD6D79">
      <w:pPr>
        <w:spacing w:after="200"/>
        <w:ind w:left="1276" w:right="-72"/>
        <w:rPr>
          <w:rFonts w:ascii="Arial" w:hAnsi="Arial" w:cs="Arial"/>
        </w:rPr>
      </w:pPr>
      <w:r w:rsidRPr="00A757B3">
        <w:rPr>
          <w:rFonts w:ascii="Arial" w:hAnsi="Arial" w:cs="Arial"/>
        </w:rPr>
        <w:t>Since the operating and maintenance costs of the facilities being procured form a major part of the life cycle cost of the facilities, these costs will be evaluated according to the principles given hereafter, including the cost of spare parts for the initial period of operation stated below and based on prices furnished by each Bidder in Price Schedule Nos. 1 and 2, as well as on past experience of the Employer or other employers similarly placed. Such costs shall be added to the bid price for evaluation.</w:t>
      </w:r>
    </w:p>
    <w:p w14:paraId="634B5147" w14:textId="77777777" w:rsidR="00A757B3" w:rsidRPr="001E6564" w:rsidRDefault="00A757B3" w:rsidP="00FD6D79">
      <w:pPr>
        <w:spacing w:after="200"/>
        <w:ind w:left="1276" w:right="288"/>
        <w:rPr>
          <w:rFonts w:ascii="Arial" w:hAnsi="Arial" w:cs="Arial"/>
          <w:i/>
          <w:szCs w:val="24"/>
        </w:rPr>
      </w:pPr>
      <w:r w:rsidRPr="001E6564">
        <w:rPr>
          <w:rFonts w:ascii="Arial" w:hAnsi="Arial" w:cs="Arial"/>
          <w:i/>
          <w:szCs w:val="24"/>
        </w:rPr>
        <w:t>[Use one of the two options given below]</w:t>
      </w:r>
    </w:p>
    <w:p w14:paraId="5B79F230" w14:textId="77777777" w:rsidR="00A757B3" w:rsidRPr="001E6564" w:rsidRDefault="00A757B3" w:rsidP="00FD6D79">
      <w:pPr>
        <w:spacing w:after="200"/>
        <w:ind w:left="1276"/>
        <w:rPr>
          <w:rFonts w:ascii="Arial" w:hAnsi="Arial" w:cs="Arial"/>
        </w:rPr>
      </w:pPr>
      <w:r w:rsidRPr="001E6564">
        <w:rPr>
          <w:rFonts w:ascii="Arial" w:hAnsi="Arial" w:cs="Arial"/>
        </w:rPr>
        <w:t xml:space="preserve">Option 1: The operating and maintenance costs factors for calculation of the life cycle cost are: </w:t>
      </w:r>
    </w:p>
    <w:p w14:paraId="704D1172" w14:textId="3558A60A" w:rsidR="00A757B3" w:rsidRPr="001E6564" w:rsidRDefault="00A757B3" w:rsidP="00FD6D79">
      <w:pPr>
        <w:spacing w:after="200"/>
        <w:ind w:left="1701" w:hanging="425"/>
        <w:rPr>
          <w:rFonts w:ascii="Arial" w:hAnsi="Arial" w:cs="Arial"/>
          <w:i/>
        </w:rPr>
      </w:pPr>
      <w:r w:rsidRPr="001E6564">
        <w:rPr>
          <w:rFonts w:ascii="Arial" w:hAnsi="Arial" w:cs="Arial"/>
        </w:rPr>
        <w:lastRenderedPageBreak/>
        <w:t>(</w:t>
      </w:r>
      <w:proofErr w:type="spellStart"/>
      <w:r w:rsidRPr="001E6564">
        <w:rPr>
          <w:rFonts w:ascii="Arial" w:hAnsi="Arial" w:cs="Arial"/>
        </w:rPr>
        <w:t>i</w:t>
      </w:r>
      <w:proofErr w:type="spellEnd"/>
      <w:r w:rsidRPr="001E6564">
        <w:rPr>
          <w:rFonts w:ascii="Arial" w:hAnsi="Arial" w:cs="Arial"/>
        </w:rPr>
        <w:t>)</w:t>
      </w:r>
      <w:r w:rsidRPr="001E6564">
        <w:rPr>
          <w:rFonts w:ascii="Arial" w:hAnsi="Arial" w:cs="Arial"/>
        </w:rPr>
        <w:tab/>
        <w:t>number of years for life cycle</w:t>
      </w:r>
      <w:r w:rsidRPr="001E6564">
        <w:rPr>
          <w:rFonts w:ascii="Arial" w:hAnsi="Arial" w:cs="Arial"/>
          <w:i/>
        </w:rPr>
        <w:t xml:space="preserve"> </w:t>
      </w:r>
      <w:r w:rsidRPr="001E6564">
        <w:rPr>
          <w:rFonts w:ascii="Arial" w:hAnsi="Arial" w:cs="Arial"/>
          <w:i/>
          <w:szCs w:val="24"/>
        </w:rPr>
        <w:t>[insert life cycle period in years. The period should not exceed the period before a major overhaul of the facilities becomes necessary]</w:t>
      </w:r>
    </w:p>
    <w:p w14:paraId="57A345D6" w14:textId="77777777" w:rsidR="00A757B3" w:rsidRPr="00304BF7" w:rsidRDefault="00A757B3" w:rsidP="00FD6D79">
      <w:pPr>
        <w:spacing w:after="200"/>
        <w:ind w:left="1701" w:hanging="425"/>
        <w:rPr>
          <w:rFonts w:ascii="Arial" w:hAnsi="Arial" w:cs="Arial"/>
        </w:rPr>
      </w:pPr>
      <w:r w:rsidRPr="001E6564">
        <w:rPr>
          <w:rFonts w:ascii="Arial" w:hAnsi="Arial" w:cs="Arial"/>
        </w:rPr>
        <w:t>(ii)</w:t>
      </w:r>
      <w:r w:rsidRPr="001E6564">
        <w:rPr>
          <w:rFonts w:ascii="Arial" w:hAnsi="Arial" w:cs="Arial"/>
        </w:rPr>
        <w:tab/>
        <w:t>operating costs</w:t>
      </w:r>
      <w:r w:rsidRPr="00304BF7">
        <w:rPr>
          <w:rFonts w:ascii="Arial" w:hAnsi="Arial" w:cs="Arial"/>
        </w:rPr>
        <w:t xml:space="preserve"> [insert fuel and/or other input unit cost for operational requirements]</w:t>
      </w:r>
    </w:p>
    <w:p w14:paraId="2DBB13A9" w14:textId="77777777" w:rsidR="00A757B3" w:rsidRPr="001E6564" w:rsidRDefault="00A757B3" w:rsidP="00FD6D79">
      <w:pPr>
        <w:spacing w:after="200"/>
        <w:ind w:left="1701" w:hanging="425"/>
        <w:rPr>
          <w:rFonts w:ascii="Arial" w:hAnsi="Arial" w:cs="Arial"/>
        </w:rPr>
      </w:pPr>
      <w:r w:rsidRPr="001E6564">
        <w:rPr>
          <w:rFonts w:ascii="Arial" w:hAnsi="Arial" w:cs="Arial"/>
        </w:rPr>
        <w:t>(iii)</w:t>
      </w:r>
      <w:r w:rsidRPr="001E6564">
        <w:rPr>
          <w:rFonts w:ascii="Arial" w:hAnsi="Arial" w:cs="Arial"/>
        </w:rPr>
        <w:tab/>
        <w:t>maintenance costs, including the cost of spare parts for the initial period of operation, and</w:t>
      </w:r>
    </w:p>
    <w:p w14:paraId="7CEE09F7" w14:textId="77777777" w:rsidR="00A757B3" w:rsidRPr="001E6564" w:rsidRDefault="00A757B3" w:rsidP="00FD6D79">
      <w:pPr>
        <w:spacing w:after="200"/>
        <w:ind w:left="1701" w:hanging="425"/>
        <w:rPr>
          <w:rFonts w:ascii="Arial" w:hAnsi="Arial" w:cs="Arial"/>
        </w:rPr>
      </w:pPr>
      <w:r w:rsidRPr="001E6564">
        <w:rPr>
          <w:rFonts w:ascii="Arial" w:hAnsi="Arial" w:cs="Arial"/>
        </w:rPr>
        <w:t>(iv)</w:t>
      </w:r>
      <w:r w:rsidRPr="001E6564">
        <w:rPr>
          <w:rFonts w:ascii="Arial" w:hAnsi="Arial" w:cs="Arial"/>
        </w:rPr>
        <w:tab/>
        <w:t xml:space="preserve">rate of </w:t>
      </w:r>
      <w:r w:rsidRPr="00304BF7">
        <w:rPr>
          <w:rFonts w:ascii="Arial" w:hAnsi="Arial" w:cs="Arial"/>
        </w:rPr>
        <w:t>[insert rate in words and figures]</w:t>
      </w:r>
      <w:r w:rsidR="00304BF7">
        <w:rPr>
          <w:rFonts w:ascii="Arial" w:hAnsi="Arial" w:cs="Arial"/>
        </w:rPr>
        <w:t xml:space="preserve"> </w:t>
      </w:r>
      <w:r w:rsidRPr="001E6564">
        <w:rPr>
          <w:rFonts w:ascii="Arial" w:hAnsi="Arial" w:cs="Arial"/>
        </w:rPr>
        <w:t>percent, to be used to discount to present value all annual future costs calculated under (ii) and (iii) above for the period specified in (</w:t>
      </w:r>
      <w:proofErr w:type="spellStart"/>
      <w:r w:rsidRPr="001E6564">
        <w:rPr>
          <w:rFonts w:ascii="Arial" w:hAnsi="Arial" w:cs="Arial"/>
        </w:rPr>
        <w:t>i</w:t>
      </w:r>
      <w:proofErr w:type="spellEnd"/>
      <w:r w:rsidRPr="001E6564">
        <w:rPr>
          <w:rFonts w:ascii="Arial" w:hAnsi="Arial" w:cs="Arial"/>
        </w:rPr>
        <w:t>).</w:t>
      </w:r>
    </w:p>
    <w:p w14:paraId="5301452F" w14:textId="77777777" w:rsidR="00A757B3" w:rsidRPr="001E6564" w:rsidRDefault="00A757B3" w:rsidP="00FD6D79">
      <w:pPr>
        <w:spacing w:after="200"/>
        <w:ind w:left="1276"/>
        <w:rPr>
          <w:rFonts w:ascii="Arial" w:hAnsi="Arial" w:cs="Arial"/>
        </w:rPr>
      </w:pPr>
      <w:r w:rsidRPr="001E6564">
        <w:rPr>
          <w:rFonts w:ascii="Arial" w:hAnsi="Arial" w:cs="Arial"/>
          <w:b/>
        </w:rPr>
        <w:t>or</w:t>
      </w:r>
      <w:r w:rsidRPr="001E6564">
        <w:rPr>
          <w:rFonts w:ascii="Arial" w:hAnsi="Arial" w:cs="Arial"/>
        </w:rPr>
        <w:t xml:space="preserve"> Option 2:</w:t>
      </w:r>
    </w:p>
    <w:p w14:paraId="72C81109" w14:textId="77777777" w:rsidR="00A757B3" w:rsidRPr="001E6564" w:rsidRDefault="00A757B3" w:rsidP="00FD6D79">
      <w:pPr>
        <w:spacing w:after="200"/>
        <w:ind w:left="1276" w:right="-72"/>
        <w:rPr>
          <w:rFonts w:ascii="Arial" w:hAnsi="Arial" w:cs="Arial"/>
          <w:i/>
          <w:sz w:val="20"/>
        </w:rPr>
      </w:pPr>
      <w:r w:rsidRPr="001E6564">
        <w:rPr>
          <w:rFonts w:ascii="Arial" w:hAnsi="Arial" w:cs="Arial"/>
          <w:i/>
        </w:rPr>
        <w:t>[insert reference to the methodology specified in the Specification or elsewhere in the Bidding Document]</w:t>
      </w:r>
    </w:p>
    <w:p w14:paraId="004274DE" w14:textId="77777777" w:rsidR="00A757B3" w:rsidRPr="001E6564" w:rsidRDefault="00A757B3" w:rsidP="00156585">
      <w:pPr>
        <w:spacing w:after="160"/>
        <w:ind w:left="1276" w:right="-74"/>
        <w:rPr>
          <w:rFonts w:ascii="Arial" w:hAnsi="Arial" w:cs="Arial"/>
          <w:i/>
        </w:rPr>
      </w:pPr>
      <w:r w:rsidRPr="001E6564">
        <w:rPr>
          <w:rFonts w:ascii="Arial" w:hAnsi="Arial" w:cs="Arial"/>
          <w:i/>
        </w:rPr>
        <w:t>[Delete the option not selected]</w:t>
      </w:r>
    </w:p>
    <w:p w14:paraId="1DFB4293" w14:textId="77777777" w:rsidR="00304BF7" w:rsidRDefault="00FD6D79" w:rsidP="00156585">
      <w:pPr>
        <w:pStyle w:val="Fuzeile"/>
        <w:spacing w:after="160"/>
        <w:ind w:left="1276" w:hanging="709"/>
        <w:rPr>
          <w:rFonts w:ascii="Arial" w:hAnsi="Arial" w:cs="Arial"/>
          <w:b/>
          <w:sz w:val="24"/>
          <w:szCs w:val="24"/>
        </w:rPr>
      </w:pPr>
      <w:r w:rsidRPr="00FD6D79">
        <w:rPr>
          <w:rFonts w:ascii="Arial" w:hAnsi="Arial" w:cs="Arial"/>
          <w:b/>
          <w:sz w:val="24"/>
          <w:szCs w:val="24"/>
        </w:rPr>
        <w:t>(c)</w:t>
      </w:r>
      <w:r w:rsidR="00304BF7" w:rsidRPr="00304BF7">
        <w:rPr>
          <w:rFonts w:ascii="Arial" w:hAnsi="Arial" w:cs="Arial"/>
          <w:b/>
          <w:sz w:val="24"/>
          <w:szCs w:val="24"/>
        </w:rPr>
        <w:t xml:space="preserve"> </w:t>
      </w:r>
      <w:r w:rsidR="00304BF7" w:rsidRPr="00304BF7">
        <w:rPr>
          <w:rFonts w:ascii="Arial" w:hAnsi="Arial" w:cs="Arial"/>
          <w:b/>
          <w:sz w:val="24"/>
          <w:szCs w:val="24"/>
        </w:rPr>
        <w:tab/>
      </w:r>
      <w:r w:rsidR="00304BF7" w:rsidRPr="00FD6D79">
        <w:rPr>
          <w:rFonts w:ascii="Arial" w:hAnsi="Arial" w:cs="Arial"/>
          <w:b/>
          <w:sz w:val="24"/>
          <w:szCs w:val="24"/>
        </w:rPr>
        <w:t>Functional Guarantees of the Plant and Installation Services</w:t>
      </w:r>
    </w:p>
    <w:p w14:paraId="6AE041FD" w14:textId="77777777" w:rsidR="00304BF7" w:rsidRPr="00304BF7" w:rsidRDefault="00304BF7" w:rsidP="00FD6D79">
      <w:pPr>
        <w:spacing w:after="200"/>
        <w:ind w:left="1276" w:right="-72"/>
        <w:rPr>
          <w:rFonts w:ascii="Arial" w:hAnsi="Arial" w:cs="Arial"/>
        </w:rPr>
      </w:pPr>
      <w:r w:rsidRPr="00304BF7">
        <w:rPr>
          <w:rFonts w:ascii="Arial" w:hAnsi="Arial" w:cs="Arial"/>
        </w:rPr>
        <w:t>The minimum (or maximum) requirements stated in the Specification for functional guarantees required in the Specification are:</w:t>
      </w:r>
    </w:p>
    <w:tbl>
      <w:tblPr>
        <w:tblW w:w="8199" w:type="dxa"/>
        <w:tblInd w:w="1333" w:type="dxa"/>
        <w:tblLayout w:type="fixed"/>
        <w:tblLook w:val="01E0" w:firstRow="1" w:lastRow="1" w:firstColumn="1" w:lastColumn="1" w:noHBand="0" w:noVBand="0"/>
      </w:tblPr>
      <w:tblGrid>
        <w:gridCol w:w="4100"/>
        <w:gridCol w:w="4099"/>
      </w:tblGrid>
      <w:tr w:rsidR="00304BF7" w:rsidRPr="00304BF7" w14:paraId="74CD3474" w14:textId="77777777" w:rsidTr="00304BF7">
        <w:tc>
          <w:tcPr>
            <w:tcW w:w="4100" w:type="dxa"/>
            <w:tcBorders>
              <w:top w:val="single" w:sz="12" w:space="0" w:color="auto"/>
              <w:left w:val="single" w:sz="12" w:space="0" w:color="auto"/>
              <w:bottom w:val="single" w:sz="12" w:space="0" w:color="auto"/>
              <w:right w:val="single" w:sz="12" w:space="0" w:color="auto"/>
            </w:tcBorders>
          </w:tcPr>
          <w:p w14:paraId="38506C84" w14:textId="77777777" w:rsidR="00304BF7" w:rsidRPr="00304BF7" w:rsidRDefault="00304BF7" w:rsidP="00044B6A">
            <w:pPr>
              <w:tabs>
                <w:tab w:val="right" w:pos="7254"/>
              </w:tabs>
              <w:suppressAutoHyphens/>
              <w:spacing w:before="60" w:after="60"/>
              <w:ind w:left="2" w:hanging="2"/>
              <w:jc w:val="center"/>
              <w:rPr>
                <w:rFonts w:ascii="Arial" w:hAnsi="Arial" w:cs="Arial"/>
                <w:b/>
                <w:i/>
                <w:sz w:val="22"/>
                <w:szCs w:val="22"/>
              </w:rPr>
            </w:pPr>
            <w:r w:rsidRPr="00304BF7">
              <w:rPr>
                <w:rFonts w:ascii="Arial" w:hAnsi="Arial" w:cs="Arial"/>
                <w:b/>
                <w:sz w:val="22"/>
                <w:szCs w:val="22"/>
              </w:rPr>
              <w:t>Functional Guarantee</w:t>
            </w:r>
            <w:r w:rsidRPr="00304BF7">
              <w:rPr>
                <w:rFonts w:ascii="Arial" w:hAnsi="Arial" w:cs="Arial"/>
                <w:b/>
                <w:i/>
                <w:sz w:val="22"/>
                <w:szCs w:val="22"/>
              </w:rPr>
              <w:t xml:space="preserve"> </w:t>
            </w:r>
          </w:p>
        </w:tc>
        <w:tc>
          <w:tcPr>
            <w:tcW w:w="4099" w:type="dxa"/>
            <w:tcBorders>
              <w:top w:val="single" w:sz="12" w:space="0" w:color="auto"/>
              <w:left w:val="single" w:sz="12" w:space="0" w:color="auto"/>
              <w:bottom w:val="single" w:sz="12" w:space="0" w:color="auto"/>
              <w:right w:val="single" w:sz="12" w:space="0" w:color="auto"/>
            </w:tcBorders>
          </w:tcPr>
          <w:p w14:paraId="005FC31F" w14:textId="77777777" w:rsidR="00304BF7" w:rsidRPr="00304BF7" w:rsidRDefault="00304BF7" w:rsidP="00044B6A">
            <w:pPr>
              <w:tabs>
                <w:tab w:val="right" w:pos="7254"/>
              </w:tabs>
              <w:suppressAutoHyphens/>
              <w:spacing w:before="60" w:after="60"/>
              <w:ind w:firstLine="17"/>
              <w:jc w:val="center"/>
              <w:rPr>
                <w:rFonts w:ascii="Arial" w:hAnsi="Arial" w:cs="Arial"/>
                <w:b/>
                <w:i/>
                <w:sz w:val="22"/>
                <w:szCs w:val="22"/>
              </w:rPr>
            </w:pPr>
            <w:r w:rsidRPr="00304BF7">
              <w:rPr>
                <w:rFonts w:ascii="Arial" w:hAnsi="Arial" w:cs="Arial"/>
                <w:b/>
                <w:sz w:val="22"/>
                <w:szCs w:val="22"/>
              </w:rPr>
              <w:t xml:space="preserve">Minimum (or Maximum, as appropriate) Requirement </w:t>
            </w:r>
          </w:p>
        </w:tc>
      </w:tr>
      <w:tr w:rsidR="00304BF7" w:rsidRPr="00304BF7" w14:paraId="7234562E" w14:textId="77777777" w:rsidTr="00304BF7">
        <w:tc>
          <w:tcPr>
            <w:tcW w:w="4100" w:type="dxa"/>
            <w:tcBorders>
              <w:top w:val="single" w:sz="12" w:space="0" w:color="auto"/>
              <w:left w:val="single" w:sz="2" w:space="0" w:color="auto"/>
              <w:bottom w:val="single" w:sz="2" w:space="0" w:color="auto"/>
              <w:right w:val="single" w:sz="2" w:space="0" w:color="auto"/>
            </w:tcBorders>
          </w:tcPr>
          <w:p w14:paraId="7F624F2F" w14:textId="77777777" w:rsidR="00304BF7" w:rsidRPr="00304BF7" w:rsidRDefault="00304BF7" w:rsidP="00044B6A">
            <w:pPr>
              <w:tabs>
                <w:tab w:val="right" w:pos="7254"/>
              </w:tabs>
              <w:suppressAutoHyphens/>
              <w:spacing w:before="60" w:after="60"/>
              <w:ind w:left="2" w:hanging="2"/>
              <w:rPr>
                <w:rFonts w:ascii="Arial" w:hAnsi="Arial" w:cs="Arial"/>
                <w:sz w:val="22"/>
                <w:szCs w:val="22"/>
              </w:rPr>
            </w:pPr>
            <w:r w:rsidRPr="00304BF7">
              <w:rPr>
                <w:rFonts w:ascii="Arial" w:hAnsi="Arial" w:cs="Arial"/>
                <w:sz w:val="22"/>
                <w:szCs w:val="22"/>
              </w:rPr>
              <w:t>1.</w:t>
            </w:r>
          </w:p>
        </w:tc>
        <w:tc>
          <w:tcPr>
            <w:tcW w:w="4099" w:type="dxa"/>
            <w:tcBorders>
              <w:top w:val="single" w:sz="12" w:space="0" w:color="auto"/>
              <w:left w:val="single" w:sz="2" w:space="0" w:color="auto"/>
              <w:bottom w:val="single" w:sz="2" w:space="0" w:color="auto"/>
              <w:right w:val="single" w:sz="2" w:space="0" w:color="auto"/>
            </w:tcBorders>
          </w:tcPr>
          <w:p w14:paraId="7984AED7" w14:textId="77777777" w:rsidR="00304BF7" w:rsidRPr="00304BF7" w:rsidRDefault="00304BF7" w:rsidP="00044B6A">
            <w:pPr>
              <w:tabs>
                <w:tab w:val="right" w:pos="7254"/>
              </w:tabs>
              <w:suppressAutoHyphens/>
              <w:spacing w:before="60" w:after="60"/>
              <w:ind w:left="1440" w:hanging="720"/>
              <w:rPr>
                <w:rFonts w:ascii="Arial" w:hAnsi="Arial" w:cs="Arial"/>
                <w:i/>
                <w:sz w:val="22"/>
                <w:szCs w:val="22"/>
              </w:rPr>
            </w:pPr>
          </w:p>
        </w:tc>
      </w:tr>
      <w:tr w:rsidR="00304BF7" w:rsidRPr="00304BF7" w14:paraId="6ECA839C" w14:textId="77777777" w:rsidTr="00304BF7">
        <w:tc>
          <w:tcPr>
            <w:tcW w:w="4100" w:type="dxa"/>
            <w:tcBorders>
              <w:top w:val="single" w:sz="2" w:space="0" w:color="auto"/>
              <w:left w:val="single" w:sz="2" w:space="0" w:color="auto"/>
              <w:bottom w:val="single" w:sz="2" w:space="0" w:color="auto"/>
              <w:right w:val="single" w:sz="2" w:space="0" w:color="auto"/>
            </w:tcBorders>
          </w:tcPr>
          <w:p w14:paraId="5CDB0816" w14:textId="77777777" w:rsidR="00304BF7" w:rsidRPr="00304BF7" w:rsidRDefault="00304BF7" w:rsidP="00044B6A">
            <w:pPr>
              <w:tabs>
                <w:tab w:val="right" w:pos="7254"/>
              </w:tabs>
              <w:suppressAutoHyphens/>
              <w:spacing w:before="60" w:after="60"/>
              <w:ind w:left="2" w:hanging="2"/>
              <w:rPr>
                <w:rFonts w:ascii="Arial" w:hAnsi="Arial" w:cs="Arial"/>
                <w:sz w:val="22"/>
                <w:szCs w:val="22"/>
              </w:rPr>
            </w:pPr>
            <w:r w:rsidRPr="00304BF7">
              <w:rPr>
                <w:rFonts w:ascii="Arial" w:hAnsi="Arial" w:cs="Arial"/>
                <w:sz w:val="22"/>
                <w:szCs w:val="22"/>
              </w:rPr>
              <w:t>2.</w:t>
            </w:r>
          </w:p>
        </w:tc>
        <w:tc>
          <w:tcPr>
            <w:tcW w:w="4099" w:type="dxa"/>
            <w:tcBorders>
              <w:top w:val="single" w:sz="2" w:space="0" w:color="auto"/>
              <w:left w:val="single" w:sz="2" w:space="0" w:color="auto"/>
              <w:bottom w:val="single" w:sz="2" w:space="0" w:color="auto"/>
              <w:right w:val="single" w:sz="2" w:space="0" w:color="auto"/>
            </w:tcBorders>
          </w:tcPr>
          <w:p w14:paraId="59D22B0D" w14:textId="77777777" w:rsidR="00304BF7" w:rsidRPr="00304BF7" w:rsidRDefault="00304BF7" w:rsidP="00044B6A">
            <w:pPr>
              <w:tabs>
                <w:tab w:val="right" w:pos="7254"/>
              </w:tabs>
              <w:suppressAutoHyphens/>
              <w:spacing w:before="60" w:after="60"/>
              <w:ind w:left="1440" w:hanging="720"/>
              <w:rPr>
                <w:rFonts w:ascii="Arial" w:hAnsi="Arial" w:cs="Arial"/>
                <w:i/>
                <w:sz w:val="22"/>
                <w:szCs w:val="22"/>
              </w:rPr>
            </w:pPr>
          </w:p>
        </w:tc>
      </w:tr>
      <w:tr w:rsidR="00304BF7" w:rsidRPr="00304BF7" w14:paraId="2E8D465F" w14:textId="77777777" w:rsidTr="00304BF7">
        <w:tc>
          <w:tcPr>
            <w:tcW w:w="4100" w:type="dxa"/>
            <w:tcBorders>
              <w:top w:val="single" w:sz="2" w:space="0" w:color="auto"/>
              <w:left w:val="single" w:sz="2" w:space="0" w:color="auto"/>
              <w:bottom w:val="single" w:sz="2" w:space="0" w:color="auto"/>
              <w:right w:val="single" w:sz="2" w:space="0" w:color="auto"/>
            </w:tcBorders>
          </w:tcPr>
          <w:p w14:paraId="6A27FB78" w14:textId="77777777" w:rsidR="00304BF7" w:rsidRPr="00304BF7" w:rsidRDefault="00304BF7" w:rsidP="00044B6A">
            <w:pPr>
              <w:tabs>
                <w:tab w:val="right" w:pos="7254"/>
              </w:tabs>
              <w:suppressAutoHyphens/>
              <w:spacing w:before="60" w:after="60"/>
              <w:ind w:left="2" w:hanging="2"/>
              <w:rPr>
                <w:rFonts w:ascii="Arial" w:hAnsi="Arial" w:cs="Arial"/>
                <w:sz w:val="22"/>
                <w:szCs w:val="22"/>
              </w:rPr>
            </w:pPr>
            <w:r w:rsidRPr="00304BF7">
              <w:rPr>
                <w:rFonts w:ascii="Arial" w:hAnsi="Arial" w:cs="Arial"/>
                <w:sz w:val="22"/>
                <w:szCs w:val="22"/>
              </w:rPr>
              <w:t>3.</w:t>
            </w:r>
          </w:p>
        </w:tc>
        <w:tc>
          <w:tcPr>
            <w:tcW w:w="4099" w:type="dxa"/>
            <w:tcBorders>
              <w:top w:val="single" w:sz="2" w:space="0" w:color="auto"/>
              <w:left w:val="single" w:sz="2" w:space="0" w:color="auto"/>
              <w:bottom w:val="single" w:sz="2" w:space="0" w:color="auto"/>
              <w:right w:val="single" w:sz="2" w:space="0" w:color="auto"/>
            </w:tcBorders>
          </w:tcPr>
          <w:p w14:paraId="1AE717EB" w14:textId="77777777" w:rsidR="00304BF7" w:rsidRPr="00304BF7" w:rsidRDefault="00304BF7" w:rsidP="00044B6A">
            <w:pPr>
              <w:tabs>
                <w:tab w:val="right" w:pos="7254"/>
              </w:tabs>
              <w:suppressAutoHyphens/>
              <w:spacing w:before="60" w:after="60"/>
              <w:ind w:left="1440" w:hanging="720"/>
              <w:rPr>
                <w:rFonts w:ascii="Arial" w:hAnsi="Arial" w:cs="Arial"/>
                <w:i/>
                <w:sz w:val="22"/>
                <w:szCs w:val="22"/>
              </w:rPr>
            </w:pPr>
          </w:p>
        </w:tc>
      </w:tr>
      <w:tr w:rsidR="00304BF7" w:rsidRPr="00304BF7" w14:paraId="72725241" w14:textId="77777777" w:rsidTr="00304BF7">
        <w:tc>
          <w:tcPr>
            <w:tcW w:w="4100" w:type="dxa"/>
            <w:tcBorders>
              <w:top w:val="single" w:sz="2" w:space="0" w:color="auto"/>
              <w:left w:val="single" w:sz="2" w:space="0" w:color="auto"/>
              <w:bottom w:val="single" w:sz="2" w:space="0" w:color="auto"/>
              <w:right w:val="single" w:sz="2" w:space="0" w:color="auto"/>
            </w:tcBorders>
          </w:tcPr>
          <w:p w14:paraId="7CD18698" w14:textId="77777777" w:rsidR="00304BF7" w:rsidRPr="00304BF7" w:rsidRDefault="00304BF7" w:rsidP="00044B6A">
            <w:pPr>
              <w:tabs>
                <w:tab w:val="right" w:pos="7254"/>
              </w:tabs>
              <w:suppressAutoHyphens/>
              <w:spacing w:before="60" w:after="60"/>
              <w:ind w:left="2" w:hanging="2"/>
              <w:rPr>
                <w:rFonts w:ascii="Arial" w:hAnsi="Arial" w:cs="Arial"/>
                <w:i/>
                <w:sz w:val="22"/>
                <w:szCs w:val="22"/>
              </w:rPr>
            </w:pPr>
            <w:r w:rsidRPr="00304BF7">
              <w:rPr>
                <w:rFonts w:ascii="Arial" w:hAnsi="Arial" w:cs="Arial"/>
                <w:i/>
                <w:sz w:val="22"/>
                <w:szCs w:val="22"/>
              </w:rPr>
              <w:t>…</w:t>
            </w:r>
          </w:p>
        </w:tc>
        <w:tc>
          <w:tcPr>
            <w:tcW w:w="4099" w:type="dxa"/>
            <w:tcBorders>
              <w:top w:val="single" w:sz="2" w:space="0" w:color="auto"/>
              <w:left w:val="single" w:sz="2" w:space="0" w:color="auto"/>
              <w:bottom w:val="single" w:sz="2" w:space="0" w:color="auto"/>
              <w:right w:val="single" w:sz="2" w:space="0" w:color="auto"/>
            </w:tcBorders>
          </w:tcPr>
          <w:p w14:paraId="0D257E7E" w14:textId="77777777" w:rsidR="00304BF7" w:rsidRPr="00304BF7" w:rsidRDefault="00304BF7" w:rsidP="00044B6A">
            <w:pPr>
              <w:tabs>
                <w:tab w:val="right" w:pos="7254"/>
              </w:tabs>
              <w:suppressAutoHyphens/>
              <w:spacing w:before="60" w:after="60"/>
              <w:ind w:left="1440" w:hanging="720"/>
              <w:rPr>
                <w:rFonts w:ascii="Arial" w:hAnsi="Arial" w:cs="Arial"/>
                <w:i/>
                <w:sz w:val="22"/>
                <w:szCs w:val="22"/>
              </w:rPr>
            </w:pPr>
          </w:p>
        </w:tc>
      </w:tr>
    </w:tbl>
    <w:p w14:paraId="26CA8771" w14:textId="77777777" w:rsidR="00304BF7" w:rsidRPr="007B4F3E" w:rsidRDefault="00304BF7" w:rsidP="00304BF7">
      <w:pPr>
        <w:tabs>
          <w:tab w:val="right" w:pos="7254"/>
        </w:tabs>
        <w:spacing w:before="60" w:after="60"/>
        <w:rPr>
          <w:i/>
        </w:rPr>
      </w:pPr>
    </w:p>
    <w:p w14:paraId="42BACF65" w14:textId="77777777" w:rsidR="00304BF7" w:rsidRDefault="00304BF7" w:rsidP="00156585">
      <w:pPr>
        <w:spacing w:after="160"/>
        <w:ind w:left="1276"/>
        <w:rPr>
          <w:rFonts w:ascii="Arial" w:hAnsi="Arial" w:cs="Arial"/>
        </w:rPr>
      </w:pPr>
      <w:r w:rsidRPr="00304BF7">
        <w:rPr>
          <w:rFonts w:ascii="Arial" w:hAnsi="Arial" w:cs="Arial"/>
        </w:rPr>
        <w:t xml:space="preserve">For the purposes of evaluation, for each percentage point that the functional guarantee of the proposed Plant and Installation Services is below the norm specified in the Specification and in the above table, but above the minimum acceptable levels also specified therein, an adjustment of </w:t>
      </w:r>
      <w:r w:rsidRPr="00304BF7">
        <w:rPr>
          <w:rFonts w:ascii="Arial" w:hAnsi="Arial" w:cs="Arial"/>
          <w:i/>
        </w:rPr>
        <w:t xml:space="preserve">[insert amount in the </w:t>
      </w:r>
      <w:r w:rsidRPr="00304BF7">
        <w:rPr>
          <w:rFonts w:ascii="Arial" w:hAnsi="Arial" w:cs="Arial"/>
          <w:i/>
          <w:szCs w:val="24"/>
        </w:rPr>
        <w:t>currency of bid evaluation]</w:t>
      </w:r>
      <w:r w:rsidRPr="00304BF7">
        <w:rPr>
          <w:rFonts w:ascii="Arial" w:hAnsi="Arial" w:cs="Arial"/>
          <w:i/>
          <w:sz w:val="20"/>
        </w:rPr>
        <w:t xml:space="preserve"> </w:t>
      </w:r>
      <w:r w:rsidRPr="00304BF7">
        <w:rPr>
          <w:rFonts w:ascii="Arial" w:hAnsi="Arial" w:cs="Arial"/>
        </w:rPr>
        <w:t>will be added to the tender price  If the drop below the norm or the excess above the minimum acceptable levels is less than one percent, the adjustment will be prorated accordingly.</w:t>
      </w:r>
    </w:p>
    <w:p w14:paraId="5B8F6D73" w14:textId="77777777" w:rsidR="00E57059" w:rsidRPr="00E57059" w:rsidRDefault="00E57059" w:rsidP="00156585">
      <w:pPr>
        <w:pStyle w:val="Fuzeile"/>
        <w:spacing w:after="160"/>
        <w:ind w:left="1276" w:hanging="709"/>
        <w:rPr>
          <w:rFonts w:ascii="Arial" w:hAnsi="Arial" w:cs="Arial"/>
          <w:b/>
          <w:sz w:val="24"/>
          <w:szCs w:val="24"/>
        </w:rPr>
      </w:pPr>
      <w:r w:rsidRPr="00E57059">
        <w:rPr>
          <w:rFonts w:ascii="Arial" w:hAnsi="Arial" w:cs="Arial"/>
          <w:b/>
          <w:sz w:val="24"/>
          <w:szCs w:val="24"/>
        </w:rPr>
        <w:t>(d)</w:t>
      </w:r>
      <w:r w:rsidRPr="00E57059">
        <w:rPr>
          <w:rFonts w:ascii="Arial" w:hAnsi="Arial" w:cs="Arial"/>
          <w:b/>
          <w:sz w:val="24"/>
          <w:szCs w:val="24"/>
        </w:rPr>
        <w:tab/>
        <w:t>Work, services, facilities, etc., to be provided by the Employer</w:t>
      </w:r>
    </w:p>
    <w:p w14:paraId="06E98DB4" w14:textId="20F497BF" w:rsidR="00E57059" w:rsidRPr="00E57059" w:rsidRDefault="00E57059" w:rsidP="00E57059">
      <w:pPr>
        <w:spacing w:after="200"/>
        <w:ind w:left="1276"/>
        <w:rPr>
          <w:rFonts w:ascii="Arial" w:hAnsi="Arial" w:cs="Arial"/>
        </w:rPr>
      </w:pPr>
      <w:r w:rsidRPr="00E57059">
        <w:rPr>
          <w:rFonts w:ascii="Arial" w:hAnsi="Arial" w:cs="Arial"/>
        </w:rPr>
        <w:t>Where bids include the undertaking of work or the provision of services or facilities by the Employer in excess of the provisions allowed for in the bidding document, the Employer shall assess the costs of such additional work, services and/or facilities during</w:t>
      </w:r>
      <w:r w:rsidR="005B0DF0">
        <w:rPr>
          <w:rFonts w:ascii="Arial" w:hAnsi="Arial" w:cs="Arial"/>
        </w:rPr>
        <w:t xml:space="preserve"> the duration of the contract. </w:t>
      </w:r>
      <w:r w:rsidRPr="00E57059">
        <w:rPr>
          <w:rFonts w:ascii="Arial" w:hAnsi="Arial" w:cs="Arial"/>
        </w:rPr>
        <w:t>Such costs shall be added to the bid price for evaluation.</w:t>
      </w:r>
    </w:p>
    <w:p w14:paraId="48EDE0B2" w14:textId="77777777" w:rsidR="00044B6A" w:rsidRDefault="00044B6A" w:rsidP="00E57059">
      <w:pPr>
        <w:pStyle w:val="Fuzeile"/>
        <w:ind w:left="1276" w:hanging="709"/>
        <w:rPr>
          <w:rFonts w:ascii="Arial" w:hAnsi="Arial" w:cs="Arial"/>
          <w:b/>
          <w:sz w:val="24"/>
          <w:szCs w:val="24"/>
        </w:rPr>
      </w:pPr>
    </w:p>
    <w:p w14:paraId="659D75E8" w14:textId="77777777" w:rsidR="00156585" w:rsidRDefault="00156585" w:rsidP="00E57059">
      <w:pPr>
        <w:pStyle w:val="Fuzeile"/>
        <w:ind w:left="1276" w:hanging="709"/>
        <w:rPr>
          <w:rFonts w:ascii="Arial" w:hAnsi="Arial" w:cs="Arial"/>
          <w:b/>
          <w:sz w:val="24"/>
          <w:szCs w:val="24"/>
        </w:rPr>
      </w:pPr>
    </w:p>
    <w:p w14:paraId="68D1F03E" w14:textId="77777777" w:rsidR="00E57059" w:rsidRPr="00E57059" w:rsidRDefault="00E57059" w:rsidP="00156585">
      <w:pPr>
        <w:pStyle w:val="Fuzeile"/>
        <w:spacing w:after="160"/>
        <w:ind w:left="1276" w:hanging="709"/>
        <w:rPr>
          <w:rFonts w:ascii="Arial" w:hAnsi="Arial" w:cs="Arial"/>
          <w:b/>
          <w:sz w:val="24"/>
          <w:szCs w:val="24"/>
        </w:rPr>
      </w:pPr>
      <w:r w:rsidRPr="00E57059">
        <w:rPr>
          <w:rFonts w:ascii="Arial" w:hAnsi="Arial" w:cs="Arial"/>
          <w:b/>
          <w:sz w:val="24"/>
          <w:szCs w:val="24"/>
        </w:rPr>
        <w:lastRenderedPageBreak/>
        <w:t>(e)</w:t>
      </w:r>
      <w:r w:rsidRPr="00E57059">
        <w:rPr>
          <w:rFonts w:ascii="Arial" w:hAnsi="Arial" w:cs="Arial"/>
          <w:b/>
          <w:sz w:val="24"/>
          <w:szCs w:val="24"/>
        </w:rPr>
        <w:tab/>
        <w:t>Specific additional criteria</w:t>
      </w:r>
    </w:p>
    <w:p w14:paraId="18D08AF3" w14:textId="77777777" w:rsidR="00D03D0D" w:rsidRPr="00D03D0D" w:rsidRDefault="00D03D0D" w:rsidP="00D03D0D">
      <w:pPr>
        <w:spacing w:after="200"/>
        <w:ind w:left="1276" w:right="-72"/>
        <w:rPr>
          <w:rFonts w:ascii="Arial" w:hAnsi="Arial" w:cs="Arial"/>
        </w:rPr>
      </w:pPr>
      <w:r w:rsidRPr="00D03D0D">
        <w:rPr>
          <w:rFonts w:ascii="Arial" w:hAnsi="Arial" w:cs="Arial"/>
        </w:rPr>
        <w:t>The following additional criteria will be used in the evaluation:</w:t>
      </w:r>
    </w:p>
    <w:p w14:paraId="136F3E7B" w14:textId="626E458A" w:rsidR="00D03D0D" w:rsidRPr="00D03D0D" w:rsidRDefault="00D03D0D" w:rsidP="00D03D0D">
      <w:pPr>
        <w:spacing w:after="200"/>
        <w:ind w:left="1276" w:right="288"/>
        <w:rPr>
          <w:rFonts w:ascii="Arial" w:hAnsi="Arial" w:cs="Arial"/>
          <w:i/>
          <w:szCs w:val="24"/>
        </w:rPr>
      </w:pPr>
      <w:r w:rsidRPr="00D03D0D">
        <w:rPr>
          <w:rFonts w:ascii="Arial" w:hAnsi="Arial" w:cs="Arial"/>
          <w:i/>
          <w:szCs w:val="24"/>
        </w:rPr>
        <w:t>[if applicable, insert a list of additional criteria</w:t>
      </w:r>
      <w:r w:rsidR="005B0DF0">
        <w:rPr>
          <w:rFonts w:ascii="Arial" w:hAnsi="Arial" w:cs="Arial"/>
          <w:i/>
          <w:szCs w:val="24"/>
        </w:rPr>
        <w:t>,</w:t>
      </w:r>
      <w:r w:rsidRPr="00D03D0D">
        <w:rPr>
          <w:rFonts w:ascii="Arial" w:hAnsi="Arial" w:cs="Arial"/>
          <w:i/>
          <w:szCs w:val="24"/>
        </w:rPr>
        <w:t xml:space="preserve"> which may also be included as amendments in the invitation for the second stage bid]</w:t>
      </w:r>
    </w:p>
    <w:p w14:paraId="2DBCC2FC" w14:textId="77777777" w:rsidR="00E57059" w:rsidRPr="00E57059" w:rsidRDefault="00E57059" w:rsidP="00E57059">
      <w:pPr>
        <w:spacing w:after="200"/>
        <w:ind w:left="1276" w:right="-72"/>
        <w:rPr>
          <w:rFonts w:ascii="Arial" w:hAnsi="Arial" w:cs="Arial"/>
        </w:rPr>
      </w:pPr>
      <w:r w:rsidRPr="00E57059">
        <w:rPr>
          <w:rFonts w:ascii="Arial" w:hAnsi="Arial" w:cs="Arial"/>
        </w:rPr>
        <w:t>The relevant evaluation method, if any, shall be as follows:</w:t>
      </w:r>
    </w:p>
    <w:p w14:paraId="3D911045" w14:textId="77777777" w:rsidR="00E57059" w:rsidRPr="00E57059" w:rsidRDefault="00E57059" w:rsidP="00E57059">
      <w:pPr>
        <w:spacing w:after="200"/>
        <w:ind w:left="1276" w:right="288"/>
        <w:rPr>
          <w:rFonts w:ascii="Arial" w:hAnsi="Arial" w:cs="Arial"/>
          <w:i/>
          <w:szCs w:val="24"/>
        </w:rPr>
      </w:pPr>
      <w:r w:rsidRPr="00E57059">
        <w:rPr>
          <w:rFonts w:ascii="Arial" w:hAnsi="Arial" w:cs="Arial"/>
          <w:i/>
          <w:szCs w:val="24"/>
        </w:rPr>
        <w:t>[if applicable, insert a list of additional criteria and evaluation method, or a reference to criteria and methods specified elsewhere in the bidding document]</w:t>
      </w:r>
    </w:p>
    <w:p w14:paraId="40BFB4FE" w14:textId="77777777" w:rsidR="00E57059" w:rsidRPr="00044B6A" w:rsidRDefault="00E57059" w:rsidP="00156585">
      <w:pPr>
        <w:spacing w:after="160"/>
        <w:ind w:left="1276" w:right="-74"/>
        <w:rPr>
          <w:rFonts w:ascii="Arial" w:hAnsi="Arial" w:cs="Arial"/>
        </w:rPr>
      </w:pPr>
      <w:r w:rsidRPr="00044B6A">
        <w:rPr>
          <w:rFonts w:ascii="Arial" w:hAnsi="Arial" w:cs="Arial"/>
        </w:rPr>
        <w:t>Any adjustments in price that result from the above procedures shall be added, for purposes of comparative evaluation only, to arrive at an “Evaluated Bid Price.”  Bid prices quoted by bidders shall remain unaltered.</w:t>
      </w:r>
    </w:p>
    <w:p w14:paraId="34615AEF" w14:textId="77777777" w:rsidR="00E57059" w:rsidRPr="003F0489" w:rsidRDefault="00E57059" w:rsidP="00156585">
      <w:pPr>
        <w:numPr>
          <w:ilvl w:val="0"/>
          <w:numId w:val="56"/>
        </w:numPr>
        <w:spacing w:after="160"/>
        <w:ind w:left="567" w:hanging="567"/>
        <w:rPr>
          <w:rFonts w:ascii="Arial" w:hAnsi="Arial" w:cs="Arial"/>
          <w:b/>
          <w:bCs/>
          <w:color w:val="000000"/>
          <w:szCs w:val="24"/>
        </w:rPr>
      </w:pPr>
      <w:r w:rsidRPr="003F0489">
        <w:rPr>
          <w:rFonts w:ascii="Arial" w:hAnsi="Arial" w:cs="Arial"/>
          <w:b/>
          <w:bCs/>
          <w:color w:val="000000"/>
          <w:szCs w:val="24"/>
        </w:rPr>
        <w:t>Technical alternatives, if invited in accordance with ITB 13.4, will be evaluated as follows:</w:t>
      </w:r>
    </w:p>
    <w:p w14:paraId="57CFBB83" w14:textId="77777777" w:rsidR="00E57059" w:rsidRPr="00044B6A" w:rsidRDefault="00E57059" w:rsidP="00156585">
      <w:pPr>
        <w:spacing w:after="200"/>
        <w:ind w:left="567"/>
        <w:jc w:val="left"/>
        <w:rPr>
          <w:rFonts w:ascii="Arial" w:hAnsi="Arial" w:cs="Arial"/>
          <w:i/>
        </w:rPr>
      </w:pPr>
      <w:r w:rsidRPr="00044B6A">
        <w:rPr>
          <w:rFonts w:ascii="Arial" w:hAnsi="Arial" w:cs="Arial"/>
          <w:i/>
          <w:szCs w:val="24"/>
        </w:rPr>
        <w:t>[insert a reference to the methodology specified in the Specification or elsewhere in the bidding documents]</w:t>
      </w:r>
    </w:p>
    <w:p w14:paraId="0179AB7F" w14:textId="77777777" w:rsidR="00A757B3" w:rsidRDefault="00B9588E" w:rsidP="007F48BB">
      <w:pPr>
        <w:numPr>
          <w:ilvl w:val="0"/>
          <w:numId w:val="56"/>
        </w:numPr>
        <w:ind w:left="567" w:hanging="567"/>
        <w:rPr>
          <w:rFonts w:ascii="Arial" w:hAnsi="Arial" w:cs="Arial"/>
          <w:b/>
          <w:bCs/>
          <w:color w:val="000000"/>
          <w:szCs w:val="24"/>
        </w:rPr>
      </w:pPr>
      <w:r>
        <w:rPr>
          <w:rFonts w:ascii="Arial" w:hAnsi="Arial" w:cs="Arial"/>
          <w:b/>
          <w:bCs/>
          <w:color w:val="000000"/>
          <w:szCs w:val="24"/>
        </w:rPr>
        <w:t>Combined Evaluation System for Technical and Financial Bids</w:t>
      </w:r>
    </w:p>
    <w:p w14:paraId="33B4C9D4" w14:textId="77777777" w:rsidR="005D37A4" w:rsidRDefault="005D37A4" w:rsidP="005D37A4">
      <w:pPr>
        <w:rPr>
          <w:rFonts w:ascii="Arial" w:hAnsi="Arial" w:cs="Arial"/>
          <w:b/>
          <w:bCs/>
          <w:color w:val="000000"/>
          <w:szCs w:val="24"/>
        </w:rPr>
      </w:pPr>
    </w:p>
    <w:p w14:paraId="39AFA7AE" w14:textId="1182C8FE" w:rsidR="00E90A2A" w:rsidRDefault="00E90A2A" w:rsidP="000B6FFF">
      <w:pPr>
        <w:spacing w:after="200"/>
        <w:ind w:left="567"/>
        <w:rPr>
          <w:rFonts w:ascii="Arial" w:hAnsi="Arial" w:cs="Arial"/>
          <w:szCs w:val="24"/>
        </w:rPr>
      </w:pPr>
      <w:r>
        <w:rPr>
          <w:rFonts w:ascii="Arial" w:hAnsi="Arial" w:cs="Arial"/>
          <w:bCs/>
          <w:color w:val="000000"/>
          <w:szCs w:val="24"/>
        </w:rPr>
        <w:t>In accordance with ITB 28.3, t</w:t>
      </w:r>
      <w:r w:rsidR="005D37A4">
        <w:rPr>
          <w:rFonts w:ascii="Arial" w:hAnsi="Arial" w:cs="Arial"/>
          <w:bCs/>
          <w:color w:val="000000"/>
          <w:szCs w:val="24"/>
        </w:rPr>
        <w:t xml:space="preserve">he </w:t>
      </w:r>
      <w:r w:rsidR="005D37A4" w:rsidRPr="00D46547">
        <w:rPr>
          <w:rFonts w:ascii="Arial" w:hAnsi="Arial" w:cs="Arial"/>
          <w:b/>
          <w:bCs/>
          <w:color w:val="000000"/>
          <w:szCs w:val="24"/>
        </w:rPr>
        <w:t>BDS</w:t>
      </w:r>
      <w:r w:rsidR="005D37A4">
        <w:rPr>
          <w:rFonts w:ascii="Arial" w:hAnsi="Arial" w:cs="Arial"/>
          <w:bCs/>
          <w:color w:val="000000"/>
          <w:szCs w:val="24"/>
        </w:rPr>
        <w:t xml:space="preserve"> will indicate </w:t>
      </w:r>
      <w:r>
        <w:rPr>
          <w:rFonts w:ascii="Arial" w:hAnsi="Arial" w:cs="Arial"/>
          <w:bCs/>
          <w:color w:val="000000"/>
          <w:szCs w:val="24"/>
        </w:rPr>
        <w:t xml:space="preserve">if </w:t>
      </w:r>
      <w:r>
        <w:rPr>
          <w:rFonts w:ascii="Arial" w:hAnsi="Arial" w:cs="Arial"/>
          <w:szCs w:val="24"/>
        </w:rPr>
        <w:t xml:space="preserve">a combined scoring system for the Technical and the Financial Bids is to be used. In this </w:t>
      </w:r>
      <w:r w:rsidR="005B0DF0">
        <w:rPr>
          <w:rFonts w:ascii="Arial" w:hAnsi="Arial" w:cs="Arial"/>
          <w:szCs w:val="24"/>
        </w:rPr>
        <w:t>case,</w:t>
      </w:r>
      <w:r>
        <w:rPr>
          <w:rFonts w:ascii="Arial" w:hAnsi="Arial" w:cs="Arial"/>
          <w:szCs w:val="24"/>
        </w:rPr>
        <w:t xml:space="preserve"> the </w:t>
      </w:r>
      <w:r w:rsidRPr="00D46547">
        <w:rPr>
          <w:rFonts w:ascii="Arial" w:hAnsi="Arial" w:cs="Arial"/>
          <w:b/>
          <w:szCs w:val="24"/>
        </w:rPr>
        <w:t>BDS</w:t>
      </w:r>
      <w:r>
        <w:rPr>
          <w:rFonts w:ascii="Arial" w:hAnsi="Arial" w:cs="Arial"/>
          <w:szCs w:val="24"/>
        </w:rPr>
        <w:t xml:space="preserve"> provides the details of the weighting of both parts of the Bid and the calculation scheme.</w:t>
      </w:r>
    </w:p>
    <w:p w14:paraId="4DDA376F" w14:textId="77777777" w:rsidR="005D37A4" w:rsidRPr="0077102F" w:rsidRDefault="005D37A4" w:rsidP="00156585">
      <w:pPr>
        <w:spacing w:after="160"/>
        <w:ind w:left="567"/>
        <w:rPr>
          <w:rFonts w:ascii="Arial" w:hAnsi="Arial" w:cs="Arial"/>
        </w:rPr>
      </w:pPr>
      <w:r>
        <w:rPr>
          <w:rFonts w:ascii="Arial" w:hAnsi="Arial" w:cs="Arial"/>
        </w:rPr>
        <w:t>4.1</w:t>
      </w:r>
      <w:r w:rsidRPr="0077102F">
        <w:rPr>
          <w:rFonts w:ascii="Arial" w:hAnsi="Arial" w:cs="Arial"/>
        </w:rPr>
        <w:t xml:space="preserve"> </w:t>
      </w:r>
      <w:r>
        <w:rPr>
          <w:rFonts w:ascii="Arial" w:hAnsi="Arial" w:cs="Arial"/>
        </w:rPr>
        <w:t>Technic</w:t>
      </w:r>
      <w:r w:rsidRPr="0077102F">
        <w:rPr>
          <w:rFonts w:ascii="Arial" w:hAnsi="Arial" w:cs="Arial"/>
        </w:rPr>
        <w:t>al Bid</w:t>
      </w:r>
    </w:p>
    <w:p w14:paraId="17F66562" w14:textId="77777777" w:rsidR="005D37A4" w:rsidRPr="005D37A4" w:rsidRDefault="005D37A4" w:rsidP="00156585">
      <w:pPr>
        <w:spacing w:after="160"/>
        <w:ind w:left="992"/>
        <w:rPr>
          <w:rFonts w:ascii="Arial" w:hAnsi="Arial" w:cs="Arial"/>
        </w:rPr>
      </w:pPr>
      <w:r w:rsidRPr="005D37A4">
        <w:rPr>
          <w:rFonts w:ascii="Arial" w:hAnsi="Arial" w:cs="Arial"/>
        </w:rPr>
        <w:t>The scores of the Technical Bids corresponding to the requirements are converted to T points as follows: The service offering with the highest rating receives the maximum possible score of T points. The scores of the other service offerings result from the division of the evaluation of the respective service offering by the valuation of the highest rated performance</w:t>
      </w:r>
    </w:p>
    <w:p w14:paraId="2EACFF9D" w14:textId="77777777" w:rsidR="0077102F" w:rsidRPr="0077102F" w:rsidRDefault="0077102F" w:rsidP="00156585">
      <w:pPr>
        <w:spacing w:after="160"/>
        <w:ind w:left="567"/>
        <w:rPr>
          <w:rFonts w:ascii="Arial" w:hAnsi="Arial" w:cs="Arial"/>
        </w:rPr>
      </w:pPr>
      <w:r>
        <w:rPr>
          <w:rFonts w:ascii="Arial" w:hAnsi="Arial" w:cs="Arial"/>
        </w:rPr>
        <w:t>4.</w:t>
      </w:r>
      <w:r w:rsidR="00120A66">
        <w:rPr>
          <w:rFonts w:ascii="Arial" w:hAnsi="Arial" w:cs="Arial"/>
        </w:rPr>
        <w:t>2</w:t>
      </w:r>
      <w:r w:rsidRPr="0077102F">
        <w:rPr>
          <w:rFonts w:ascii="Arial" w:hAnsi="Arial" w:cs="Arial"/>
        </w:rPr>
        <w:t xml:space="preserve"> Financial Bid</w:t>
      </w:r>
    </w:p>
    <w:p w14:paraId="79D9BB48" w14:textId="77777777" w:rsidR="0077102F" w:rsidRDefault="0077102F" w:rsidP="00156585">
      <w:pPr>
        <w:spacing w:after="160"/>
        <w:ind w:left="992"/>
        <w:rPr>
          <w:rFonts w:ascii="Arial" w:hAnsi="Arial" w:cs="Arial"/>
        </w:rPr>
      </w:pPr>
      <w:r w:rsidRPr="0077102F">
        <w:rPr>
          <w:rFonts w:ascii="Arial" w:hAnsi="Arial" w:cs="Arial"/>
        </w:rPr>
        <w:t>The Financial Bid with the lowest-possibly adjusted-total price will receive the maximum possible score of F points. The points of the remaining open Financial Bids result from the division of the adjusted total price of the lowest Bid by the adjusted total cost of the respective other Bids and subsequent multiplication with the maximum possible number of points.</w:t>
      </w:r>
    </w:p>
    <w:p w14:paraId="57D9E06C" w14:textId="77777777" w:rsidR="0077102F" w:rsidRPr="0077102F" w:rsidRDefault="0077102F" w:rsidP="00156585">
      <w:pPr>
        <w:spacing w:after="160"/>
        <w:ind w:left="567"/>
        <w:rPr>
          <w:rFonts w:ascii="Arial" w:hAnsi="Arial" w:cs="Arial"/>
        </w:rPr>
      </w:pPr>
      <w:r>
        <w:rPr>
          <w:rFonts w:ascii="Arial" w:hAnsi="Arial" w:cs="Arial"/>
        </w:rPr>
        <w:t>4.2</w:t>
      </w:r>
      <w:r w:rsidRPr="0077102F">
        <w:rPr>
          <w:rFonts w:ascii="Arial" w:hAnsi="Arial" w:cs="Arial"/>
        </w:rPr>
        <w:t xml:space="preserve"> Overall Assessment</w:t>
      </w:r>
    </w:p>
    <w:p w14:paraId="64F52722" w14:textId="5CC72998" w:rsidR="0035024D" w:rsidRPr="00156585" w:rsidRDefault="0077102F" w:rsidP="00156585">
      <w:pPr>
        <w:ind w:left="993"/>
        <w:rPr>
          <w:rFonts w:ascii="Arial" w:hAnsi="Arial" w:cs="Arial"/>
        </w:rPr>
      </w:pPr>
      <w:r w:rsidRPr="0077102F">
        <w:rPr>
          <w:rFonts w:ascii="Arial" w:hAnsi="Arial" w:cs="Arial"/>
        </w:rPr>
        <w:t xml:space="preserve">In the weighted overall assessment, the technical evaluation is T% and the financial one is F%. For this purpose, the values converted to T or F points are added from the Technical and Financial evaluation. The Bidder </w:t>
      </w:r>
      <w:r w:rsidR="00640346">
        <w:rPr>
          <w:rFonts w:ascii="Arial" w:hAnsi="Arial" w:cs="Arial"/>
        </w:rPr>
        <w:t xml:space="preserve">with </w:t>
      </w:r>
      <w:r w:rsidRPr="0077102F">
        <w:rPr>
          <w:rFonts w:ascii="Arial" w:hAnsi="Arial" w:cs="Arial"/>
        </w:rPr>
        <w:t xml:space="preserve">the highest </w:t>
      </w:r>
      <w:r w:rsidR="00640346">
        <w:rPr>
          <w:rFonts w:ascii="Arial" w:hAnsi="Arial" w:cs="Arial"/>
        </w:rPr>
        <w:t xml:space="preserve">total </w:t>
      </w:r>
      <w:r w:rsidRPr="0077102F">
        <w:rPr>
          <w:rFonts w:ascii="Arial" w:hAnsi="Arial" w:cs="Arial"/>
        </w:rPr>
        <w:t xml:space="preserve">score </w:t>
      </w:r>
      <w:r w:rsidR="00640346">
        <w:rPr>
          <w:rFonts w:ascii="Arial" w:hAnsi="Arial" w:cs="Arial"/>
        </w:rPr>
        <w:t>will</w:t>
      </w:r>
      <w:r w:rsidRPr="0077102F">
        <w:rPr>
          <w:rFonts w:ascii="Arial" w:hAnsi="Arial" w:cs="Arial"/>
        </w:rPr>
        <w:t xml:space="preserve"> be awarded</w:t>
      </w:r>
      <w:r w:rsidR="00640346">
        <w:rPr>
          <w:rFonts w:ascii="Arial" w:hAnsi="Arial" w:cs="Arial"/>
        </w:rPr>
        <w:t xml:space="preserve"> the Contract</w:t>
      </w:r>
      <w:r w:rsidRPr="0077102F">
        <w:rPr>
          <w:rFonts w:ascii="Arial" w:hAnsi="Arial" w:cs="Arial"/>
        </w:rPr>
        <w:t xml:space="preserve">. </w:t>
      </w:r>
    </w:p>
    <w:p w14:paraId="2BEB2030" w14:textId="77777777" w:rsidR="0035024D" w:rsidRDefault="0035024D" w:rsidP="0035024D">
      <w:pPr>
        <w:pStyle w:val="Fuzeile"/>
        <w:ind w:left="1276"/>
        <w:rPr>
          <w:rFonts w:ascii="Arial" w:hAnsi="Arial"/>
          <w:sz w:val="22"/>
          <w:szCs w:val="22"/>
        </w:rPr>
      </w:pPr>
    </w:p>
    <w:p w14:paraId="5D8B30F9" w14:textId="77777777" w:rsidR="006F3CA6" w:rsidRDefault="006F3CA6" w:rsidP="002F4CE2">
      <w:pPr>
        <w:spacing w:after="200"/>
        <w:ind w:left="709"/>
        <w:rPr>
          <w:rFonts w:ascii="Arial" w:hAnsi="Arial" w:cs="Arial"/>
          <w:sz w:val="22"/>
          <w:szCs w:val="22"/>
        </w:rPr>
      </w:pPr>
      <w:bookmarkStart w:id="565" w:name="_Toc376773376"/>
      <w:bookmarkStart w:id="566" w:name="_Toc376773377"/>
      <w:bookmarkStart w:id="567" w:name="_Toc376773378"/>
      <w:bookmarkStart w:id="568" w:name="_Toc376773382"/>
      <w:bookmarkEnd w:id="565"/>
      <w:bookmarkEnd w:id="566"/>
      <w:bookmarkEnd w:id="567"/>
      <w:bookmarkEnd w:id="568"/>
    </w:p>
    <w:p w14:paraId="3FE29DBE" w14:textId="77777777" w:rsidR="00984BD7" w:rsidRDefault="00984BD7" w:rsidP="00A02128">
      <w:pPr>
        <w:tabs>
          <w:tab w:val="left" w:pos="1276"/>
        </w:tabs>
        <w:spacing w:after="200"/>
        <w:ind w:left="1276" w:hanging="709"/>
        <w:rPr>
          <w:rFonts w:ascii="Arial" w:hAnsi="Arial" w:cs="Arial"/>
          <w:b/>
          <w:color w:val="000000"/>
          <w:sz w:val="22"/>
          <w:szCs w:val="22"/>
        </w:rPr>
        <w:sectPr w:rsidR="00984BD7" w:rsidSect="00984BD7">
          <w:headerReference w:type="even" r:id="rId21"/>
          <w:headerReference w:type="default" r:id="rId22"/>
          <w:pgSz w:w="11906" w:h="16838" w:code="9"/>
          <w:pgMar w:top="1440" w:right="1440" w:bottom="1440" w:left="1440" w:header="720" w:footer="720" w:gutter="0"/>
          <w:cols w:space="720"/>
          <w:noEndnote/>
          <w:docGrid w:linePitch="326"/>
        </w:sectPr>
      </w:pPr>
    </w:p>
    <w:p w14:paraId="73CA6154" w14:textId="77777777" w:rsidR="00655B9F" w:rsidRPr="0049754E" w:rsidRDefault="00A5047E" w:rsidP="007D73AE">
      <w:pPr>
        <w:pStyle w:val="Section"/>
      </w:pPr>
      <w:bookmarkStart w:id="569" w:name="_Toc438266927"/>
      <w:bookmarkStart w:id="570" w:name="_Toc438267901"/>
      <w:bookmarkStart w:id="571" w:name="_Toc438366667"/>
      <w:bookmarkStart w:id="572" w:name="_Toc101929325"/>
      <w:bookmarkStart w:id="573" w:name="_Toc528935885"/>
      <w:r w:rsidRPr="00225C7C">
        <w:lastRenderedPageBreak/>
        <w:t>Section IV. Bidding Forms</w:t>
      </w:r>
      <w:bookmarkEnd w:id="569"/>
      <w:bookmarkEnd w:id="570"/>
      <w:bookmarkEnd w:id="571"/>
      <w:bookmarkEnd w:id="572"/>
      <w:bookmarkEnd w:id="573"/>
    </w:p>
    <w:p w14:paraId="34D26D97" w14:textId="77777777" w:rsidR="00271E90" w:rsidRDefault="00271E90" w:rsidP="007D73AE">
      <w:pPr>
        <w:pStyle w:val="Subtitle2"/>
      </w:pPr>
      <w:r w:rsidRPr="00225C7C">
        <w:t>Table of Forms</w:t>
      </w:r>
    </w:p>
    <w:p w14:paraId="07C30D1B" w14:textId="77777777" w:rsidR="000A4C0D" w:rsidRPr="00016D83" w:rsidRDefault="00E95ACD" w:rsidP="000A4C0D">
      <w:pPr>
        <w:jc w:val="left"/>
        <w:rPr>
          <w:rFonts w:ascii="Arial" w:hAnsi="Arial" w:cs="Arial"/>
          <w:b/>
          <w:color w:val="000000"/>
          <w:u w:val="single"/>
        </w:rPr>
      </w:pPr>
      <w:r>
        <w:rPr>
          <w:rFonts w:ascii="Arial" w:hAnsi="Arial" w:cs="Arial"/>
          <w:b/>
          <w:color w:val="000000"/>
          <w:u w:val="single"/>
        </w:rPr>
        <w:t>TECHNICAL BID</w:t>
      </w:r>
    </w:p>
    <w:p w14:paraId="3E9B3A52" w14:textId="77777777" w:rsidR="00D70617" w:rsidRPr="00D41B4F" w:rsidRDefault="00275AC1" w:rsidP="007D73AE">
      <w:pPr>
        <w:pStyle w:val="Verzeichnis1"/>
        <w:spacing w:before="0" w:after="120"/>
        <w:ind w:right="23"/>
        <w:rPr>
          <w:rFonts w:asciiTheme="minorHAnsi" w:eastAsiaTheme="minorEastAsia" w:hAnsiTheme="minorHAnsi" w:cstheme="minorBidi"/>
          <w:b w:val="0"/>
          <w:noProof/>
          <w:sz w:val="22"/>
          <w:szCs w:val="22"/>
          <w:lang w:val="de-DE" w:eastAsia="de-DE"/>
        </w:rPr>
      </w:pPr>
      <w:r w:rsidRPr="00D41B4F">
        <w:rPr>
          <w:rFonts w:cs="Arial"/>
          <w:b w:val="0"/>
          <w:color w:val="000000"/>
          <w:lang w:val="de-DE"/>
        </w:rPr>
        <w:fldChar w:fldCharType="begin"/>
      </w:r>
      <w:r w:rsidRPr="00D41B4F">
        <w:rPr>
          <w:rFonts w:cs="Arial"/>
          <w:b w:val="0"/>
          <w:color w:val="000000"/>
          <w:lang w:val="de-DE"/>
        </w:rPr>
        <w:instrText xml:space="preserve"> TOC \h \z \t "Seciton lV;1" </w:instrText>
      </w:r>
      <w:r w:rsidRPr="00D41B4F">
        <w:rPr>
          <w:rFonts w:cs="Arial"/>
          <w:b w:val="0"/>
          <w:color w:val="000000"/>
          <w:lang w:val="de-DE"/>
        </w:rPr>
        <w:fldChar w:fldCharType="separate"/>
      </w:r>
      <w:hyperlink w:anchor="_Toc511056087" w:history="1">
        <w:r w:rsidR="00D70617" w:rsidRPr="00D41B4F">
          <w:rPr>
            <w:rStyle w:val="Hyperlink"/>
            <w:b w:val="0"/>
            <w:noProof/>
          </w:rPr>
          <w:t>Letter of Technical Bid</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_Toc511056087 \h </w:instrText>
        </w:r>
        <w:r w:rsidR="00D70617" w:rsidRPr="00D41B4F">
          <w:rPr>
            <w:b w:val="0"/>
            <w:noProof/>
            <w:webHidden/>
          </w:rPr>
        </w:r>
        <w:r w:rsidR="00D70617" w:rsidRPr="00D41B4F">
          <w:rPr>
            <w:b w:val="0"/>
            <w:noProof/>
            <w:webHidden/>
          </w:rPr>
          <w:fldChar w:fldCharType="separate"/>
        </w:r>
        <w:r w:rsidR="003B5655">
          <w:rPr>
            <w:b w:val="0"/>
            <w:noProof/>
            <w:webHidden/>
          </w:rPr>
          <w:t>55</w:t>
        </w:r>
        <w:r w:rsidR="00D70617" w:rsidRPr="00D41B4F">
          <w:rPr>
            <w:b w:val="0"/>
            <w:noProof/>
            <w:webHidden/>
          </w:rPr>
          <w:fldChar w:fldCharType="end"/>
        </w:r>
      </w:hyperlink>
    </w:p>
    <w:p w14:paraId="64191F26" w14:textId="7777777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88" w:history="1">
        <w:r w:rsidR="00D70617" w:rsidRPr="00D41B4F">
          <w:rPr>
            <w:rStyle w:val="Hyperlink"/>
            <w:b w:val="0"/>
            <w:noProof/>
          </w:rPr>
          <w:t>Declaration of Undertaking</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_Toc511056088 \h </w:instrText>
        </w:r>
        <w:r w:rsidR="00D70617" w:rsidRPr="00D41B4F">
          <w:rPr>
            <w:b w:val="0"/>
            <w:noProof/>
            <w:webHidden/>
          </w:rPr>
        </w:r>
        <w:r w:rsidR="00D70617" w:rsidRPr="00D41B4F">
          <w:rPr>
            <w:b w:val="0"/>
            <w:noProof/>
            <w:webHidden/>
          </w:rPr>
          <w:fldChar w:fldCharType="separate"/>
        </w:r>
        <w:r w:rsidR="003B5655">
          <w:rPr>
            <w:b w:val="0"/>
            <w:noProof/>
            <w:webHidden/>
          </w:rPr>
          <w:t>57</w:t>
        </w:r>
        <w:r w:rsidR="00D70617" w:rsidRPr="00D41B4F">
          <w:rPr>
            <w:b w:val="0"/>
            <w:noProof/>
            <w:webHidden/>
          </w:rPr>
          <w:fldChar w:fldCharType="end"/>
        </w:r>
      </w:hyperlink>
    </w:p>
    <w:p w14:paraId="32CCD9F6" w14:textId="7777777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89" w:history="1">
        <w:r w:rsidR="00D70617" w:rsidRPr="00D41B4F">
          <w:rPr>
            <w:rStyle w:val="Hyperlink"/>
            <w:b w:val="0"/>
            <w:noProof/>
          </w:rPr>
          <w:t>Technical Bid</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_Toc511056089 \h </w:instrText>
        </w:r>
        <w:r w:rsidR="00D70617" w:rsidRPr="00D41B4F">
          <w:rPr>
            <w:b w:val="0"/>
            <w:noProof/>
            <w:webHidden/>
          </w:rPr>
        </w:r>
        <w:r w:rsidR="00D70617" w:rsidRPr="00D41B4F">
          <w:rPr>
            <w:b w:val="0"/>
            <w:noProof/>
            <w:webHidden/>
          </w:rPr>
          <w:fldChar w:fldCharType="separate"/>
        </w:r>
        <w:r w:rsidR="003B5655">
          <w:rPr>
            <w:b w:val="0"/>
            <w:noProof/>
            <w:webHidden/>
          </w:rPr>
          <w:t>60</w:t>
        </w:r>
        <w:r w:rsidR="00D70617" w:rsidRPr="00D41B4F">
          <w:rPr>
            <w:b w:val="0"/>
            <w:noProof/>
            <w:webHidden/>
          </w:rPr>
          <w:fldChar w:fldCharType="end"/>
        </w:r>
      </w:hyperlink>
    </w:p>
    <w:p w14:paraId="77D26E15" w14:textId="7777777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90" w:history="1">
        <w:r w:rsidR="00D70617" w:rsidRPr="00D41B4F">
          <w:rPr>
            <w:rStyle w:val="Hyperlink"/>
            <w:b w:val="0"/>
            <w:noProof/>
          </w:rPr>
          <w:t>Site Organization</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_Toc511056090 \h </w:instrText>
        </w:r>
        <w:r w:rsidR="00D70617" w:rsidRPr="00D41B4F">
          <w:rPr>
            <w:b w:val="0"/>
            <w:noProof/>
            <w:webHidden/>
          </w:rPr>
        </w:r>
        <w:r w:rsidR="00D70617" w:rsidRPr="00D41B4F">
          <w:rPr>
            <w:b w:val="0"/>
            <w:noProof/>
            <w:webHidden/>
          </w:rPr>
          <w:fldChar w:fldCharType="separate"/>
        </w:r>
        <w:r w:rsidR="003B5655">
          <w:rPr>
            <w:b w:val="0"/>
            <w:noProof/>
            <w:webHidden/>
          </w:rPr>
          <w:t>61</w:t>
        </w:r>
        <w:r w:rsidR="00D70617" w:rsidRPr="00D41B4F">
          <w:rPr>
            <w:b w:val="0"/>
            <w:noProof/>
            <w:webHidden/>
          </w:rPr>
          <w:fldChar w:fldCharType="end"/>
        </w:r>
      </w:hyperlink>
    </w:p>
    <w:p w14:paraId="5ED612EA" w14:textId="7777777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91" w:history="1">
        <w:r w:rsidR="00D70617" w:rsidRPr="00D41B4F">
          <w:rPr>
            <w:rStyle w:val="Hyperlink"/>
            <w:b w:val="0"/>
            <w:noProof/>
          </w:rPr>
          <w:t>Environmental, Social, Health and Safety Methodology</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_Toc511056091 \h </w:instrText>
        </w:r>
        <w:r w:rsidR="00D70617" w:rsidRPr="00D41B4F">
          <w:rPr>
            <w:b w:val="0"/>
            <w:noProof/>
            <w:webHidden/>
          </w:rPr>
        </w:r>
        <w:r w:rsidR="00D70617" w:rsidRPr="00D41B4F">
          <w:rPr>
            <w:b w:val="0"/>
            <w:noProof/>
            <w:webHidden/>
          </w:rPr>
          <w:fldChar w:fldCharType="separate"/>
        </w:r>
        <w:r w:rsidR="003B5655">
          <w:rPr>
            <w:b w:val="0"/>
            <w:noProof/>
            <w:webHidden/>
          </w:rPr>
          <w:t>62</w:t>
        </w:r>
        <w:r w:rsidR="00D70617" w:rsidRPr="00D41B4F">
          <w:rPr>
            <w:b w:val="0"/>
            <w:noProof/>
            <w:webHidden/>
          </w:rPr>
          <w:fldChar w:fldCharType="end"/>
        </w:r>
      </w:hyperlink>
    </w:p>
    <w:p w14:paraId="55A07B71" w14:textId="7777777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92" w:history="1">
        <w:r w:rsidR="00D70617" w:rsidRPr="00D41B4F">
          <w:rPr>
            <w:rStyle w:val="Hyperlink"/>
            <w:b w:val="0"/>
            <w:noProof/>
          </w:rPr>
          <w:t>Method Statement</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_Toc511056092 \h </w:instrText>
        </w:r>
        <w:r w:rsidR="00D70617" w:rsidRPr="00D41B4F">
          <w:rPr>
            <w:b w:val="0"/>
            <w:noProof/>
            <w:webHidden/>
          </w:rPr>
        </w:r>
        <w:r w:rsidR="00D70617" w:rsidRPr="00D41B4F">
          <w:rPr>
            <w:b w:val="0"/>
            <w:noProof/>
            <w:webHidden/>
          </w:rPr>
          <w:fldChar w:fldCharType="separate"/>
        </w:r>
        <w:r w:rsidR="003B5655">
          <w:rPr>
            <w:b w:val="0"/>
            <w:noProof/>
            <w:webHidden/>
          </w:rPr>
          <w:t>63</w:t>
        </w:r>
        <w:r w:rsidR="00D70617" w:rsidRPr="00D41B4F">
          <w:rPr>
            <w:b w:val="0"/>
            <w:noProof/>
            <w:webHidden/>
          </w:rPr>
          <w:fldChar w:fldCharType="end"/>
        </w:r>
      </w:hyperlink>
    </w:p>
    <w:p w14:paraId="08AC6F20" w14:textId="7777777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93" w:history="1">
        <w:r w:rsidR="00D70617" w:rsidRPr="00D41B4F">
          <w:rPr>
            <w:rStyle w:val="Hyperlink"/>
            <w:b w:val="0"/>
            <w:noProof/>
          </w:rPr>
          <w:t>Mobilization Schedule</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_Toc511056093 \h </w:instrText>
        </w:r>
        <w:r w:rsidR="00D70617" w:rsidRPr="00D41B4F">
          <w:rPr>
            <w:b w:val="0"/>
            <w:noProof/>
            <w:webHidden/>
          </w:rPr>
        </w:r>
        <w:r w:rsidR="00D70617" w:rsidRPr="00D41B4F">
          <w:rPr>
            <w:b w:val="0"/>
            <w:noProof/>
            <w:webHidden/>
          </w:rPr>
          <w:fldChar w:fldCharType="separate"/>
        </w:r>
        <w:r w:rsidR="003B5655">
          <w:rPr>
            <w:b w:val="0"/>
            <w:noProof/>
            <w:webHidden/>
          </w:rPr>
          <w:t>64</w:t>
        </w:r>
        <w:r w:rsidR="00D70617" w:rsidRPr="00D41B4F">
          <w:rPr>
            <w:b w:val="0"/>
            <w:noProof/>
            <w:webHidden/>
          </w:rPr>
          <w:fldChar w:fldCharType="end"/>
        </w:r>
      </w:hyperlink>
    </w:p>
    <w:p w14:paraId="5A2FE6A1" w14:textId="7777777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94" w:history="1">
        <w:r w:rsidR="00D70617" w:rsidRPr="00D41B4F">
          <w:rPr>
            <w:rStyle w:val="Hyperlink"/>
            <w:b w:val="0"/>
            <w:noProof/>
          </w:rPr>
          <w:t>Construction Schedule</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_Toc511056094 \h </w:instrText>
        </w:r>
        <w:r w:rsidR="00D70617" w:rsidRPr="00D41B4F">
          <w:rPr>
            <w:b w:val="0"/>
            <w:noProof/>
            <w:webHidden/>
          </w:rPr>
        </w:r>
        <w:r w:rsidR="00D70617" w:rsidRPr="00D41B4F">
          <w:rPr>
            <w:b w:val="0"/>
            <w:noProof/>
            <w:webHidden/>
          </w:rPr>
          <w:fldChar w:fldCharType="separate"/>
        </w:r>
        <w:r w:rsidR="003B5655">
          <w:rPr>
            <w:b w:val="0"/>
            <w:noProof/>
            <w:webHidden/>
          </w:rPr>
          <w:t>65</w:t>
        </w:r>
        <w:r w:rsidR="00D70617" w:rsidRPr="00D41B4F">
          <w:rPr>
            <w:b w:val="0"/>
            <w:noProof/>
            <w:webHidden/>
          </w:rPr>
          <w:fldChar w:fldCharType="end"/>
        </w:r>
      </w:hyperlink>
    </w:p>
    <w:p w14:paraId="7AAF9DAE" w14:textId="161A5BD7" w:rsidR="00D70617" w:rsidRPr="00D41B4F" w:rsidRDefault="00064C63" w:rsidP="007D73AE">
      <w:pPr>
        <w:pStyle w:val="Verzeichnis1"/>
        <w:spacing w:before="0" w:after="120"/>
        <w:ind w:right="23"/>
        <w:rPr>
          <w:rFonts w:asciiTheme="minorHAnsi" w:eastAsiaTheme="minorEastAsia" w:hAnsiTheme="minorHAnsi" w:cstheme="minorBidi"/>
          <w:b w:val="0"/>
          <w:noProof/>
          <w:sz w:val="22"/>
          <w:szCs w:val="22"/>
          <w:lang w:val="de-DE" w:eastAsia="de-DE"/>
        </w:rPr>
      </w:pPr>
      <w:hyperlink w:anchor="_Toc511056095" w:history="1">
        <w:r w:rsidR="00D70617" w:rsidRPr="00D41B4F">
          <w:rPr>
            <w:rStyle w:val="Hyperlink"/>
            <w:b w:val="0"/>
            <w:noProof/>
          </w:rPr>
          <w:t>Plant</w:t>
        </w:r>
        <w:r w:rsidR="00D70617" w:rsidRPr="00D41B4F">
          <w:rPr>
            <w:b w:val="0"/>
            <w:noProof/>
            <w:webHidden/>
          </w:rPr>
          <w:tab/>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_Toc511056095 \h </w:instrText>
        </w:r>
        <w:r w:rsidR="00D70617" w:rsidRPr="00D41B4F">
          <w:rPr>
            <w:b w:val="0"/>
            <w:noProof/>
            <w:webHidden/>
          </w:rPr>
        </w:r>
        <w:r w:rsidR="00D70617" w:rsidRPr="00D41B4F">
          <w:rPr>
            <w:b w:val="0"/>
            <w:noProof/>
            <w:webHidden/>
          </w:rPr>
          <w:fldChar w:fldCharType="separate"/>
        </w:r>
        <w:r w:rsidR="003B5655">
          <w:rPr>
            <w:b w:val="0"/>
            <w:noProof/>
            <w:webHidden/>
          </w:rPr>
          <w:t>66</w:t>
        </w:r>
        <w:r w:rsidR="00D70617" w:rsidRPr="00D41B4F">
          <w:rPr>
            <w:b w:val="0"/>
            <w:noProof/>
            <w:webHidden/>
          </w:rPr>
          <w:fldChar w:fldCharType="end"/>
        </w:r>
      </w:hyperlink>
    </w:p>
    <w:p w14:paraId="3E410B54" w14:textId="77777777" w:rsidR="00D70617" w:rsidRPr="00D41B4F" w:rsidRDefault="00064C63" w:rsidP="007D73AE">
      <w:pPr>
        <w:pStyle w:val="Verzeichnis1"/>
        <w:spacing w:before="0" w:after="120"/>
        <w:ind w:right="22"/>
        <w:rPr>
          <w:rFonts w:asciiTheme="minorHAnsi" w:eastAsiaTheme="minorEastAsia" w:hAnsiTheme="minorHAnsi" w:cstheme="minorBidi"/>
          <w:b w:val="0"/>
          <w:noProof/>
          <w:sz w:val="22"/>
          <w:szCs w:val="22"/>
          <w:lang w:val="de-DE" w:eastAsia="de-DE"/>
        </w:rPr>
      </w:pPr>
      <w:hyperlink w:anchor="_Toc511056096" w:history="1">
        <w:r w:rsidR="00D70617" w:rsidRPr="00D41B4F">
          <w:rPr>
            <w:rStyle w:val="Hyperlink"/>
            <w:b w:val="0"/>
            <w:noProof/>
          </w:rPr>
          <w:t>Contractor’s Equipment</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_Toc511056096 \h </w:instrText>
        </w:r>
        <w:r w:rsidR="00D70617" w:rsidRPr="00D41B4F">
          <w:rPr>
            <w:b w:val="0"/>
            <w:noProof/>
            <w:webHidden/>
          </w:rPr>
        </w:r>
        <w:r w:rsidR="00D70617" w:rsidRPr="00D41B4F">
          <w:rPr>
            <w:b w:val="0"/>
            <w:noProof/>
            <w:webHidden/>
          </w:rPr>
          <w:fldChar w:fldCharType="separate"/>
        </w:r>
        <w:r w:rsidR="003B5655">
          <w:rPr>
            <w:b w:val="0"/>
            <w:noProof/>
            <w:webHidden/>
          </w:rPr>
          <w:t>67</w:t>
        </w:r>
        <w:r w:rsidR="00D70617" w:rsidRPr="00D41B4F">
          <w:rPr>
            <w:b w:val="0"/>
            <w:noProof/>
            <w:webHidden/>
          </w:rPr>
          <w:fldChar w:fldCharType="end"/>
        </w:r>
      </w:hyperlink>
    </w:p>
    <w:p w14:paraId="605C7DBD" w14:textId="77777777" w:rsidR="00D70617" w:rsidRPr="00D41B4F" w:rsidRDefault="00064C63" w:rsidP="007D73AE">
      <w:pPr>
        <w:pStyle w:val="Verzeichnis1"/>
        <w:spacing w:before="0" w:after="120"/>
        <w:ind w:right="22"/>
        <w:rPr>
          <w:rFonts w:asciiTheme="minorHAnsi" w:eastAsiaTheme="minorEastAsia" w:hAnsiTheme="minorHAnsi" w:cstheme="minorBidi"/>
          <w:b w:val="0"/>
          <w:noProof/>
          <w:sz w:val="22"/>
          <w:szCs w:val="22"/>
          <w:lang w:val="de-DE" w:eastAsia="de-DE"/>
        </w:rPr>
      </w:pPr>
      <w:hyperlink w:anchor="_Toc511056097" w:history="1">
        <w:r w:rsidR="00D70617" w:rsidRPr="00D41B4F">
          <w:rPr>
            <w:rStyle w:val="Hyperlink"/>
            <w:b w:val="0"/>
            <w:noProof/>
          </w:rPr>
          <w:t>Personnel</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_Toc511056097 \h </w:instrText>
        </w:r>
        <w:r w:rsidR="00D70617" w:rsidRPr="00D41B4F">
          <w:rPr>
            <w:b w:val="0"/>
            <w:noProof/>
            <w:webHidden/>
          </w:rPr>
        </w:r>
        <w:r w:rsidR="00D70617" w:rsidRPr="00D41B4F">
          <w:rPr>
            <w:b w:val="0"/>
            <w:noProof/>
            <w:webHidden/>
          </w:rPr>
          <w:fldChar w:fldCharType="separate"/>
        </w:r>
        <w:r w:rsidR="003B5655">
          <w:rPr>
            <w:b w:val="0"/>
            <w:noProof/>
            <w:webHidden/>
          </w:rPr>
          <w:t>68</w:t>
        </w:r>
        <w:r w:rsidR="00D70617" w:rsidRPr="00D41B4F">
          <w:rPr>
            <w:b w:val="0"/>
            <w:noProof/>
            <w:webHidden/>
          </w:rPr>
          <w:fldChar w:fldCharType="end"/>
        </w:r>
      </w:hyperlink>
    </w:p>
    <w:p w14:paraId="5750AEE6" w14:textId="77777777" w:rsidR="00D70617" w:rsidRPr="00D41B4F" w:rsidRDefault="00064C63" w:rsidP="007D73AE">
      <w:pPr>
        <w:pStyle w:val="Verzeichnis1"/>
        <w:spacing w:before="0" w:after="120"/>
        <w:ind w:right="22"/>
        <w:jc w:val="left"/>
        <w:rPr>
          <w:rFonts w:asciiTheme="minorHAnsi" w:eastAsiaTheme="minorEastAsia" w:hAnsiTheme="minorHAnsi" w:cstheme="minorBidi"/>
          <w:b w:val="0"/>
          <w:noProof/>
          <w:sz w:val="22"/>
          <w:szCs w:val="22"/>
          <w:lang w:val="de-DE" w:eastAsia="de-DE"/>
        </w:rPr>
      </w:pPr>
      <w:hyperlink w:anchor="_Toc511056098" w:history="1">
        <w:r w:rsidR="00D70617" w:rsidRPr="00D41B4F">
          <w:rPr>
            <w:rStyle w:val="Hyperlink"/>
            <w:b w:val="0"/>
            <w:noProof/>
          </w:rPr>
          <w:t>Proposed Subcontractors for Major Items of Plant and Installation Services</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_Toc511056098 \h </w:instrText>
        </w:r>
        <w:r w:rsidR="00D70617" w:rsidRPr="00D41B4F">
          <w:rPr>
            <w:b w:val="0"/>
            <w:noProof/>
            <w:webHidden/>
          </w:rPr>
        </w:r>
        <w:r w:rsidR="00D70617" w:rsidRPr="00D41B4F">
          <w:rPr>
            <w:b w:val="0"/>
            <w:noProof/>
            <w:webHidden/>
          </w:rPr>
          <w:fldChar w:fldCharType="separate"/>
        </w:r>
        <w:r w:rsidR="003B5655">
          <w:rPr>
            <w:b w:val="0"/>
            <w:noProof/>
            <w:webHidden/>
          </w:rPr>
          <w:t>70</w:t>
        </w:r>
        <w:r w:rsidR="00D70617" w:rsidRPr="00D41B4F">
          <w:rPr>
            <w:b w:val="0"/>
            <w:noProof/>
            <w:webHidden/>
          </w:rPr>
          <w:fldChar w:fldCharType="end"/>
        </w:r>
      </w:hyperlink>
    </w:p>
    <w:p w14:paraId="4D529554" w14:textId="77777777" w:rsidR="00D70617" w:rsidRPr="00D41B4F" w:rsidRDefault="00064C63" w:rsidP="007D73AE">
      <w:pPr>
        <w:pStyle w:val="Verzeichnis1"/>
        <w:spacing w:before="0" w:after="120"/>
        <w:ind w:right="22"/>
        <w:rPr>
          <w:rFonts w:asciiTheme="minorHAnsi" w:eastAsiaTheme="minorEastAsia" w:hAnsiTheme="minorHAnsi" w:cstheme="minorBidi"/>
          <w:b w:val="0"/>
          <w:noProof/>
          <w:sz w:val="22"/>
          <w:szCs w:val="22"/>
          <w:lang w:val="de-DE" w:eastAsia="de-DE"/>
        </w:rPr>
      </w:pPr>
      <w:hyperlink w:anchor="_Toc511056099" w:history="1">
        <w:r w:rsidR="00D70617" w:rsidRPr="00D41B4F">
          <w:rPr>
            <w:rStyle w:val="Hyperlink"/>
            <w:b w:val="0"/>
            <w:noProof/>
          </w:rPr>
          <w:t>Others – Time Schedule</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_Toc511056099 \h </w:instrText>
        </w:r>
        <w:r w:rsidR="00D70617" w:rsidRPr="00D41B4F">
          <w:rPr>
            <w:b w:val="0"/>
            <w:noProof/>
            <w:webHidden/>
          </w:rPr>
        </w:r>
        <w:r w:rsidR="00D70617" w:rsidRPr="00D41B4F">
          <w:rPr>
            <w:b w:val="0"/>
            <w:noProof/>
            <w:webHidden/>
          </w:rPr>
          <w:fldChar w:fldCharType="separate"/>
        </w:r>
        <w:r w:rsidR="003B5655">
          <w:rPr>
            <w:b w:val="0"/>
            <w:noProof/>
            <w:webHidden/>
          </w:rPr>
          <w:t>71</w:t>
        </w:r>
        <w:r w:rsidR="00D70617" w:rsidRPr="00D41B4F">
          <w:rPr>
            <w:b w:val="0"/>
            <w:noProof/>
            <w:webHidden/>
          </w:rPr>
          <w:fldChar w:fldCharType="end"/>
        </w:r>
      </w:hyperlink>
    </w:p>
    <w:p w14:paraId="7437A74E" w14:textId="77777777" w:rsidR="00D70617" w:rsidRPr="00D41B4F" w:rsidRDefault="00064C63" w:rsidP="007D73AE">
      <w:pPr>
        <w:pStyle w:val="Verzeichnis1"/>
        <w:spacing w:before="0" w:after="120"/>
        <w:ind w:right="22"/>
        <w:rPr>
          <w:rFonts w:asciiTheme="minorHAnsi" w:eastAsiaTheme="minorEastAsia" w:hAnsiTheme="minorHAnsi" w:cstheme="minorBidi"/>
          <w:b w:val="0"/>
          <w:noProof/>
          <w:sz w:val="22"/>
          <w:szCs w:val="22"/>
          <w:lang w:val="de-DE" w:eastAsia="de-DE"/>
        </w:rPr>
      </w:pPr>
      <w:hyperlink w:anchor="_Toc511056100" w:history="1">
        <w:r w:rsidR="00D70617" w:rsidRPr="00D41B4F">
          <w:rPr>
            <w:rStyle w:val="Hyperlink"/>
            <w:b w:val="0"/>
            <w:noProof/>
          </w:rPr>
          <w:t>Bidders Qualifications Following Prequalification</w:t>
        </w:r>
        <w:r w:rsidR="00D70617" w:rsidRPr="00D41B4F">
          <w:rPr>
            <w:b w:val="0"/>
            <w:noProof/>
            <w:webHidden/>
          </w:rPr>
          <w:tab/>
        </w:r>
        <w:r w:rsidR="00D70617" w:rsidRPr="00D41B4F">
          <w:rPr>
            <w:b w:val="0"/>
            <w:noProof/>
            <w:webHidden/>
          </w:rPr>
          <w:fldChar w:fldCharType="begin"/>
        </w:r>
        <w:r w:rsidR="00D70617" w:rsidRPr="00D41B4F">
          <w:rPr>
            <w:b w:val="0"/>
            <w:noProof/>
            <w:webHidden/>
          </w:rPr>
          <w:instrText xml:space="preserve"> PAGEREF _Toc511056100 \h </w:instrText>
        </w:r>
        <w:r w:rsidR="00D70617" w:rsidRPr="00D41B4F">
          <w:rPr>
            <w:b w:val="0"/>
            <w:noProof/>
            <w:webHidden/>
          </w:rPr>
        </w:r>
        <w:r w:rsidR="00D70617" w:rsidRPr="00D41B4F">
          <w:rPr>
            <w:b w:val="0"/>
            <w:noProof/>
            <w:webHidden/>
          </w:rPr>
          <w:fldChar w:fldCharType="separate"/>
        </w:r>
        <w:r w:rsidR="003B5655">
          <w:rPr>
            <w:b w:val="0"/>
            <w:noProof/>
            <w:webHidden/>
          </w:rPr>
          <w:t>72</w:t>
        </w:r>
        <w:r w:rsidR="00D70617" w:rsidRPr="00D41B4F">
          <w:rPr>
            <w:b w:val="0"/>
            <w:noProof/>
            <w:webHidden/>
          </w:rPr>
          <w:fldChar w:fldCharType="end"/>
        </w:r>
      </w:hyperlink>
    </w:p>
    <w:p w14:paraId="79A217C2" w14:textId="68A52D41" w:rsidR="000A4C0D" w:rsidRPr="00D41B4F" w:rsidRDefault="00275AC1" w:rsidP="000A4C0D">
      <w:pPr>
        <w:jc w:val="left"/>
        <w:rPr>
          <w:rFonts w:ascii="Arial" w:hAnsi="Arial" w:cs="Arial"/>
          <w:color w:val="000000"/>
          <w:lang w:val="de-DE"/>
        </w:rPr>
      </w:pPr>
      <w:r w:rsidRPr="00D41B4F">
        <w:rPr>
          <w:rFonts w:ascii="Arial" w:hAnsi="Arial" w:cs="Arial"/>
          <w:color w:val="000000"/>
          <w:lang w:val="de-DE"/>
        </w:rPr>
        <w:fldChar w:fldCharType="end"/>
      </w:r>
    </w:p>
    <w:p w14:paraId="5A766DAD" w14:textId="77777777" w:rsidR="009D76DC" w:rsidRDefault="00E95ACD" w:rsidP="00D70617">
      <w:pPr>
        <w:pStyle w:val="Verzeichnis1"/>
        <w:spacing w:before="0"/>
        <w:rPr>
          <w:rFonts w:cs="Arial"/>
          <w:color w:val="000000"/>
          <w:u w:val="single"/>
        </w:rPr>
      </w:pPr>
      <w:r>
        <w:rPr>
          <w:rFonts w:cs="Arial"/>
          <w:color w:val="000000"/>
          <w:u w:val="single"/>
        </w:rPr>
        <w:t>FINANCIAL BID</w:t>
      </w:r>
    </w:p>
    <w:p w14:paraId="672C17A8" w14:textId="77777777" w:rsidR="00B001EA" w:rsidRPr="00C7595C" w:rsidRDefault="0047120E" w:rsidP="00D70617">
      <w:pPr>
        <w:pStyle w:val="Verzeichnis1"/>
        <w:spacing w:before="120"/>
        <w:ind w:right="23"/>
        <w:rPr>
          <w:rFonts w:eastAsiaTheme="minorEastAsia" w:cs="Arial"/>
          <w:b w:val="0"/>
          <w:noProof/>
          <w:sz w:val="22"/>
          <w:szCs w:val="22"/>
          <w:lang w:val="de-DE" w:eastAsia="de-DE"/>
        </w:rPr>
      </w:pPr>
      <w:r w:rsidRPr="00C7595C">
        <w:rPr>
          <w:rFonts w:cs="Arial"/>
          <w:b w:val="0"/>
          <w:color w:val="000000"/>
          <w:szCs w:val="24"/>
          <w:u w:val="single"/>
        </w:rPr>
        <w:fldChar w:fldCharType="begin"/>
      </w:r>
      <w:r w:rsidR="00505D32" w:rsidRPr="00C7595C">
        <w:rPr>
          <w:rFonts w:cs="Arial"/>
          <w:b w:val="0"/>
          <w:color w:val="000000"/>
          <w:szCs w:val="24"/>
          <w:u w:val="single"/>
        </w:rPr>
        <w:instrText xml:space="preserve"> TOC \b TOC10</w:instrText>
      </w:r>
      <w:r w:rsidR="00B001EA" w:rsidRPr="00C7595C">
        <w:rPr>
          <w:rFonts w:cs="Arial"/>
          <w:b w:val="0"/>
          <w:color w:val="000000"/>
          <w:szCs w:val="24"/>
          <w:u w:val="single"/>
        </w:rPr>
        <w:instrText>\h</w:instrText>
      </w:r>
      <w:r w:rsidR="00505D32" w:rsidRPr="00C7595C">
        <w:rPr>
          <w:rFonts w:cs="Arial"/>
          <w:b w:val="0"/>
          <w:color w:val="000000"/>
          <w:szCs w:val="24"/>
          <w:u w:val="single"/>
        </w:rPr>
        <w:instrText xml:space="preserve"> </w:instrText>
      </w:r>
      <w:r w:rsidRPr="00C7595C">
        <w:rPr>
          <w:rFonts w:cs="Arial"/>
          <w:b w:val="0"/>
          <w:color w:val="000000"/>
          <w:szCs w:val="24"/>
          <w:u w:val="single"/>
        </w:rPr>
        <w:fldChar w:fldCharType="separate"/>
      </w:r>
      <w:hyperlink w:anchor="_Toc509823384" w:history="1">
        <w:r w:rsidR="00B001EA" w:rsidRPr="00C7595C">
          <w:rPr>
            <w:rStyle w:val="Hyperlink"/>
            <w:rFonts w:cs="Arial"/>
            <w:b w:val="0"/>
            <w:noProof/>
          </w:rPr>
          <w:t>Letter of Financial Bid</w:t>
        </w:r>
        <w:r w:rsidR="00B001EA" w:rsidRPr="00C7595C">
          <w:rPr>
            <w:rFonts w:cs="Arial"/>
            <w:b w:val="0"/>
            <w:noProof/>
          </w:rPr>
          <w:tab/>
        </w:r>
        <w:r w:rsidR="00B001EA" w:rsidRPr="00C7595C">
          <w:rPr>
            <w:rFonts w:cs="Arial"/>
            <w:b w:val="0"/>
            <w:noProof/>
          </w:rPr>
          <w:fldChar w:fldCharType="begin"/>
        </w:r>
        <w:r w:rsidR="00B001EA" w:rsidRPr="00C7595C">
          <w:rPr>
            <w:rFonts w:cs="Arial"/>
            <w:b w:val="0"/>
            <w:noProof/>
          </w:rPr>
          <w:instrText xml:space="preserve"> PAGEREF _Toc509823384 \h </w:instrText>
        </w:r>
        <w:r w:rsidR="00B001EA" w:rsidRPr="00C7595C">
          <w:rPr>
            <w:rFonts w:cs="Arial"/>
            <w:b w:val="0"/>
            <w:noProof/>
          </w:rPr>
        </w:r>
        <w:r w:rsidR="00B001EA" w:rsidRPr="00C7595C">
          <w:rPr>
            <w:rFonts w:cs="Arial"/>
            <w:b w:val="0"/>
            <w:noProof/>
          </w:rPr>
          <w:fldChar w:fldCharType="separate"/>
        </w:r>
        <w:r w:rsidR="003B5655">
          <w:rPr>
            <w:rFonts w:cs="Arial"/>
            <w:b w:val="0"/>
            <w:noProof/>
          </w:rPr>
          <w:t>73</w:t>
        </w:r>
        <w:r w:rsidR="00B001EA" w:rsidRPr="00C7595C">
          <w:rPr>
            <w:rFonts w:cs="Arial"/>
            <w:b w:val="0"/>
            <w:noProof/>
          </w:rPr>
          <w:fldChar w:fldCharType="end"/>
        </w:r>
      </w:hyperlink>
    </w:p>
    <w:p w14:paraId="21947042" w14:textId="77777777" w:rsidR="00B001EA" w:rsidRPr="00C7595C" w:rsidRDefault="00064C63" w:rsidP="0042637A">
      <w:pPr>
        <w:pStyle w:val="Verzeichnis1"/>
        <w:ind w:right="22"/>
        <w:rPr>
          <w:rFonts w:eastAsiaTheme="minorEastAsia" w:cs="Arial"/>
          <w:b w:val="0"/>
          <w:noProof/>
          <w:sz w:val="22"/>
          <w:szCs w:val="22"/>
          <w:lang w:val="de-DE" w:eastAsia="de-DE"/>
        </w:rPr>
      </w:pPr>
      <w:hyperlink w:anchor="_Toc509823385" w:history="1">
        <w:r w:rsidR="00B001EA" w:rsidRPr="00C7595C">
          <w:rPr>
            <w:rStyle w:val="Hyperlink"/>
            <w:rFonts w:cs="Arial"/>
            <w:b w:val="0"/>
            <w:noProof/>
          </w:rPr>
          <w:t>Schedules of Rates and Prices</w:t>
        </w:r>
        <w:r w:rsidR="00B001EA" w:rsidRPr="00C7595C">
          <w:rPr>
            <w:rFonts w:cs="Arial"/>
            <w:b w:val="0"/>
            <w:noProof/>
          </w:rPr>
          <w:tab/>
        </w:r>
        <w:r w:rsidR="00B001EA" w:rsidRPr="00C7595C">
          <w:rPr>
            <w:rFonts w:cs="Arial"/>
            <w:b w:val="0"/>
            <w:noProof/>
          </w:rPr>
          <w:fldChar w:fldCharType="begin"/>
        </w:r>
        <w:r w:rsidR="00B001EA" w:rsidRPr="00C7595C">
          <w:rPr>
            <w:rFonts w:cs="Arial"/>
            <w:b w:val="0"/>
            <w:noProof/>
          </w:rPr>
          <w:instrText xml:space="preserve"> PAGEREF _Toc509823385 \h </w:instrText>
        </w:r>
        <w:r w:rsidR="00B001EA" w:rsidRPr="00C7595C">
          <w:rPr>
            <w:rFonts w:cs="Arial"/>
            <w:b w:val="0"/>
            <w:noProof/>
          </w:rPr>
        </w:r>
        <w:r w:rsidR="00B001EA" w:rsidRPr="00C7595C">
          <w:rPr>
            <w:rFonts w:cs="Arial"/>
            <w:b w:val="0"/>
            <w:noProof/>
          </w:rPr>
          <w:fldChar w:fldCharType="separate"/>
        </w:r>
        <w:r w:rsidR="003B5655">
          <w:rPr>
            <w:rFonts w:cs="Arial"/>
            <w:b w:val="0"/>
            <w:noProof/>
          </w:rPr>
          <w:t>75</w:t>
        </w:r>
        <w:r w:rsidR="00B001EA" w:rsidRPr="00C7595C">
          <w:rPr>
            <w:rFonts w:cs="Arial"/>
            <w:b w:val="0"/>
            <w:noProof/>
          </w:rPr>
          <w:fldChar w:fldCharType="end"/>
        </w:r>
      </w:hyperlink>
    </w:p>
    <w:p w14:paraId="56A360DA"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86" w:history="1">
        <w:r w:rsidR="00B001EA" w:rsidRPr="00C7595C">
          <w:rPr>
            <w:rStyle w:val="Hyperlink"/>
            <w:rFonts w:ascii="Arial" w:hAnsi="Arial" w:cs="Arial"/>
            <w:i w:val="0"/>
            <w:noProof/>
          </w:rPr>
          <w:t>Schedule No. 1 Plant and Mandatory Spare Parts Supplied from Abroad</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_Toc509823386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75</w:t>
        </w:r>
        <w:r w:rsidR="00B001EA" w:rsidRPr="00C7595C">
          <w:rPr>
            <w:rFonts w:ascii="Arial" w:hAnsi="Arial" w:cs="Arial"/>
            <w:i w:val="0"/>
            <w:noProof/>
          </w:rPr>
          <w:fldChar w:fldCharType="end"/>
        </w:r>
      </w:hyperlink>
    </w:p>
    <w:p w14:paraId="54C772F8" w14:textId="3E75ACFD" w:rsidR="00B001EA" w:rsidRPr="00C7595C" w:rsidRDefault="00064C63" w:rsidP="00D402EA">
      <w:pPr>
        <w:pStyle w:val="Verzeichnis3"/>
        <w:jc w:val="left"/>
        <w:rPr>
          <w:rFonts w:ascii="Arial" w:eastAsiaTheme="minorEastAsia" w:hAnsi="Arial" w:cs="Arial"/>
          <w:i w:val="0"/>
          <w:noProof/>
          <w:sz w:val="22"/>
          <w:szCs w:val="22"/>
          <w:lang w:val="de-DE" w:eastAsia="de-DE"/>
        </w:rPr>
      </w:pPr>
      <w:hyperlink w:anchor="_Toc509823387" w:history="1">
        <w:r w:rsidR="00B001EA" w:rsidRPr="00C7595C">
          <w:rPr>
            <w:rStyle w:val="Hyperlink"/>
            <w:rFonts w:ascii="Arial" w:hAnsi="Arial" w:cs="Arial"/>
            <w:i w:val="0"/>
            <w:noProof/>
          </w:rPr>
          <w:t xml:space="preserve">Schedule No. 2 Plant and Mandatory Spare Parts Supplied from </w:t>
        </w:r>
        <w:r w:rsidR="00D402EA" w:rsidRPr="00C7595C">
          <w:rPr>
            <w:rStyle w:val="Hyperlink"/>
            <w:rFonts w:ascii="Arial" w:hAnsi="Arial" w:cs="Arial"/>
            <w:i w:val="0"/>
            <w:noProof/>
          </w:rPr>
          <w:br/>
        </w:r>
        <w:r w:rsidR="00B001EA" w:rsidRPr="00C7595C">
          <w:rPr>
            <w:rStyle w:val="Hyperlink"/>
            <w:rFonts w:ascii="Arial" w:hAnsi="Arial" w:cs="Arial"/>
            <w:i w:val="0"/>
            <w:noProof/>
          </w:rPr>
          <w:t>Within the Employer’s Country</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_Toc509823387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76</w:t>
        </w:r>
        <w:r w:rsidR="00B001EA" w:rsidRPr="00C7595C">
          <w:rPr>
            <w:rFonts w:ascii="Arial" w:hAnsi="Arial" w:cs="Arial"/>
            <w:i w:val="0"/>
            <w:noProof/>
          </w:rPr>
          <w:fldChar w:fldCharType="end"/>
        </w:r>
      </w:hyperlink>
    </w:p>
    <w:p w14:paraId="029283E4"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88" w:history="1">
        <w:r w:rsidR="00B001EA" w:rsidRPr="00C7595C">
          <w:rPr>
            <w:rStyle w:val="Hyperlink"/>
            <w:rFonts w:ascii="Arial" w:hAnsi="Arial" w:cs="Arial"/>
            <w:i w:val="0"/>
            <w:noProof/>
          </w:rPr>
          <w:t>Schedule No. 3 Design Services</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_Toc509823388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77</w:t>
        </w:r>
        <w:r w:rsidR="00B001EA" w:rsidRPr="00C7595C">
          <w:rPr>
            <w:rFonts w:ascii="Arial" w:hAnsi="Arial" w:cs="Arial"/>
            <w:i w:val="0"/>
            <w:noProof/>
          </w:rPr>
          <w:fldChar w:fldCharType="end"/>
        </w:r>
      </w:hyperlink>
    </w:p>
    <w:p w14:paraId="49DA759A"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89" w:history="1">
        <w:r w:rsidR="00B001EA" w:rsidRPr="00C7595C">
          <w:rPr>
            <w:rStyle w:val="Hyperlink"/>
            <w:rFonts w:ascii="Arial" w:hAnsi="Arial" w:cs="Arial"/>
            <w:i w:val="0"/>
            <w:noProof/>
          </w:rPr>
          <w:t>Schedule No. 4 Installation and Other Services</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_Toc509823389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78</w:t>
        </w:r>
        <w:r w:rsidR="00B001EA" w:rsidRPr="00C7595C">
          <w:rPr>
            <w:rFonts w:ascii="Arial" w:hAnsi="Arial" w:cs="Arial"/>
            <w:i w:val="0"/>
            <w:noProof/>
          </w:rPr>
          <w:fldChar w:fldCharType="end"/>
        </w:r>
      </w:hyperlink>
    </w:p>
    <w:p w14:paraId="5CDE827E" w14:textId="77777777" w:rsidR="00B001EA" w:rsidRPr="00C7595C" w:rsidRDefault="00064C63" w:rsidP="00657E10">
      <w:pPr>
        <w:pStyle w:val="Verzeichnis1"/>
        <w:ind w:right="23"/>
        <w:rPr>
          <w:rFonts w:eastAsiaTheme="minorEastAsia" w:cs="Arial"/>
          <w:b w:val="0"/>
          <w:noProof/>
          <w:sz w:val="22"/>
          <w:szCs w:val="22"/>
          <w:lang w:val="de-DE" w:eastAsia="de-DE"/>
        </w:rPr>
      </w:pPr>
      <w:hyperlink w:anchor="_Toc509823390" w:history="1">
        <w:r w:rsidR="00B001EA" w:rsidRPr="00C7595C">
          <w:rPr>
            <w:rStyle w:val="Hyperlink"/>
            <w:rFonts w:cs="Arial"/>
            <w:b w:val="0"/>
            <w:noProof/>
          </w:rPr>
          <w:t>Environmental, Social, Health and Safety (ESHS) Requirements</w:t>
        </w:r>
        <w:r w:rsidR="00B001EA" w:rsidRPr="00C7595C">
          <w:rPr>
            <w:rFonts w:cs="Arial"/>
            <w:b w:val="0"/>
            <w:noProof/>
          </w:rPr>
          <w:tab/>
        </w:r>
        <w:r w:rsidR="00B001EA" w:rsidRPr="00C7595C">
          <w:rPr>
            <w:rFonts w:cs="Arial"/>
            <w:b w:val="0"/>
            <w:noProof/>
          </w:rPr>
          <w:fldChar w:fldCharType="begin"/>
        </w:r>
        <w:r w:rsidR="00B001EA" w:rsidRPr="00C7595C">
          <w:rPr>
            <w:rFonts w:cs="Arial"/>
            <w:b w:val="0"/>
            <w:noProof/>
          </w:rPr>
          <w:instrText xml:space="preserve"> PAGEREF _Toc509823390 \h </w:instrText>
        </w:r>
        <w:r w:rsidR="00B001EA" w:rsidRPr="00C7595C">
          <w:rPr>
            <w:rFonts w:cs="Arial"/>
            <w:b w:val="0"/>
            <w:noProof/>
          </w:rPr>
        </w:r>
        <w:r w:rsidR="00B001EA" w:rsidRPr="00C7595C">
          <w:rPr>
            <w:rFonts w:cs="Arial"/>
            <w:b w:val="0"/>
            <w:noProof/>
          </w:rPr>
          <w:fldChar w:fldCharType="separate"/>
        </w:r>
        <w:r w:rsidR="003B5655">
          <w:rPr>
            <w:rFonts w:cs="Arial"/>
            <w:b w:val="0"/>
            <w:noProof/>
          </w:rPr>
          <w:t>79</w:t>
        </w:r>
        <w:r w:rsidR="00B001EA" w:rsidRPr="00C7595C">
          <w:rPr>
            <w:rFonts w:cs="Arial"/>
            <w:b w:val="0"/>
            <w:noProof/>
          </w:rPr>
          <w:fldChar w:fldCharType="end"/>
        </w:r>
      </w:hyperlink>
    </w:p>
    <w:p w14:paraId="5F40FBAE"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91" w:history="1">
        <w:r w:rsidR="00B001EA" w:rsidRPr="00C7595C">
          <w:rPr>
            <w:rStyle w:val="Hyperlink"/>
            <w:rFonts w:ascii="Arial" w:hAnsi="Arial" w:cs="Arial"/>
            <w:i w:val="0"/>
            <w:noProof/>
          </w:rPr>
          <w:t>Schedule No. 5: ESHS Requirements</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_Toc509823391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79</w:t>
        </w:r>
        <w:r w:rsidR="00B001EA" w:rsidRPr="00C7595C">
          <w:rPr>
            <w:rFonts w:ascii="Arial" w:hAnsi="Arial" w:cs="Arial"/>
            <w:i w:val="0"/>
            <w:noProof/>
          </w:rPr>
          <w:fldChar w:fldCharType="end"/>
        </w:r>
      </w:hyperlink>
    </w:p>
    <w:p w14:paraId="5B042F3B"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92" w:history="1">
        <w:r w:rsidR="00B001EA" w:rsidRPr="00C7595C">
          <w:rPr>
            <w:rStyle w:val="Hyperlink"/>
            <w:rFonts w:ascii="Arial" w:hAnsi="Arial" w:cs="Arial"/>
            <w:i w:val="0"/>
            <w:noProof/>
          </w:rPr>
          <w:t>Schedule No. 6. Grand Summary</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_Toc509823392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81</w:t>
        </w:r>
        <w:r w:rsidR="00B001EA" w:rsidRPr="00C7595C">
          <w:rPr>
            <w:rFonts w:ascii="Arial" w:hAnsi="Arial" w:cs="Arial"/>
            <w:i w:val="0"/>
            <w:noProof/>
          </w:rPr>
          <w:fldChar w:fldCharType="end"/>
        </w:r>
      </w:hyperlink>
    </w:p>
    <w:p w14:paraId="4A94CF49"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93" w:history="1">
        <w:r w:rsidR="00B001EA" w:rsidRPr="00C7595C">
          <w:rPr>
            <w:rStyle w:val="Hyperlink"/>
            <w:rFonts w:ascii="Arial" w:hAnsi="Arial" w:cs="Arial"/>
            <w:i w:val="0"/>
            <w:noProof/>
          </w:rPr>
          <w:t>Schedule No. 7 Recommended Spare Parts</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_Toc509823393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82</w:t>
        </w:r>
        <w:r w:rsidR="00B001EA" w:rsidRPr="00C7595C">
          <w:rPr>
            <w:rFonts w:ascii="Arial" w:hAnsi="Arial" w:cs="Arial"/>
            <w:i w:val="0"/>
            <w:noProof/>
          </w:rPr>
          <w:fldChar w:fldCharType="end"/>
        </w:r>
      </w:hyperlink>
    </w:p>
    <w:p w14:paraId="49E11017"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94" w:history="1">
        <w:r w:rsidR="00B001EA" w:rsidRPr="00C7595C">
          <w:rPr>
            <w:rStyle w:val="Hyperlink"/>
            <w:rFonts w:ascii="Arial" w:hAnsi="Arial" w:cs="Arial"/>
            <w:i w:val="0"/>
            <w:noProof/>
          </w:rPr>
          <w:t>Schedule of Adjustment Data</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_Toc509823394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83</w:t>
        </w:r>
        <w:r w:rsidR="00B001EA" w:rsidRPr="00C7595C">
          <w:rPr>
            <w:rFonts w:ascii="Arial" w:hAnsi="Arial" w:cs="Arial"/>
            <w:i w:val="0"/>
            <w:noProof/>
          </w:rPr>
          <w:fldChar w:fldCharType="end"/>
        </w:r>
      </w:hyperlink>
    </w:p>
    <w:p w14:paraId="5A3323C3" w14:textId="77777777" w:rsidR="00B001EA" w:rsidRPr="00C7595C" w:rsidRDefault="00064C63">
      <w:pPr>
        <w:pStyle w:val="Verzeichnis3"/>
        <w:rPr>
          <w:rFonts w:ascii="Arial" w:eastAsiaTheme="minorEastAsia" w:hAnsi="Arial" w:cs="Arial"/>
          <w:i w:val="0"/>
          <w:noProof/>
          <w:sz w:val="22"/>
          <w:szCs w:val="22"/>
          <w:lang w:val="de-DE" w:eastAsia="de-DE"/>
        </w:rPr>
      </w:pPr>
      <w:hyperlink w:anchor="_Toc509823395" w:history="1">
        <w:r w:rsidR="00B001EA" w:rsidRPr="00C7595C">
          <w:rPr>
            <w:rStyle w:val="Hyperlink"/>
            <w:rFonts w:ascii="Arial" w:hAnsi="Arial" w:cs="Arial"/>
            <w:i w:val="0"/>
            <w:noProof/>
          </w:rPr>
          <w:t>Summary of Payment Currencies</w:t>
        </w:r>
        <w:r w:rsidR="00B001EA" w:rsidRPr="00C7595C">
          <w:rPr>
            <w:rFonts w:ascii="Arial" w:hAnsi="Arial" w:cs="Arial"/>
            <w:i w:val="0"/>
            <w:noProof/>
          </w:rPr>
          <w:tab/>
        </w:r>
        <w:r w:rsidR="00B001EA" w:rsidRPr="00C7595C">
          <w:rPr>
            <w:rFonts w:ascii="Arial" w:hAnsi="Arial" w:cs="Arial"/>
            <w:i w:val="0"/>
            <w:noProof/>
          </w:rPr>
          <w:fldChar w:fldCharType="begin"/>
        </w:r>
        <w:r w:rsidR="00B001EA" w:rsidRPr="00C7595C">
          <w:rPr>
            <w:rFonts w:ascii="Arial" w:hAnsi="Arial" w:cs="Arial"/>
            <w:i w:val="0"/>
            <w:noProof/>
          </w:rPr>
          <w:instrText xml:space="preserve"> PAGEREF _Toc509823395 \h </w:instrText>
        </w:r>
        <w:r w:rsidR="00B001EA" w:rsidRPr="00C7595C">
          <w:rPr>
            <w:rFonts w:ascii="Arial" w:hAnsi="Arial" w:cs="Arial"/>
            <w:i w:val="0"/>
            <w:noProof/>
          </w:rPr>
        </w:r>
        <w:r w:rsidR="00B001EA" w:rsidRPr="00C7595C">
          <w:rPr>
            <w:rFonts w:ascii="Arial" w:hAnsi="Arial" w:cs="Arial"/>
            <w:i w:val="0"/>
            <w:noProof/>
          </w:rPr>
          <w:fldChar w:fldCharType="separate"/>
        </w:r>
        <w:r w:rsidR="003B5655">
          <w:rPr>
            <w:rFonts w:ascii="Arial" w:hAnsi="Arial" w:cs="Arial"/>
            <w:i w:val="0"/>
            <w:noProof/>
          </w:rPr>
          <w:t>85</w:t>
        </w:r>
        <w:r w:rsidR="00B001EA" w:rsidRPr="00C7595C">
          <w:rPr>
            <w:rFonts w:ascii="Arial" w:hAnsi="Arial" w:cs="Arial"/>
            <w:i w:val="0"/>
            <w:noProof/>
          </w:rPr>
          <w:fldChar w:fldCharType="end"/>
        </w:r>
      </w:hyperlink>
    </w:p>
    <w:p w14:paraId="5A5CD123" w14:textId="2CC167EB" w:rsidR="00275AC1" w:rsidRDefault="00064C63" w:rsidP="0042637A">
      <w:pPr>
        <w:pStyle w:val="Verzeichnis1"/>
        <w:ind w:right="22"/>
        <w:rPr>
          <w:rFonts w:cs="Arial"/>
          <w:b w:val="0"/>
          <w:color w:val="000000"/>
          <w:szCs w:val="24"/>
          <w:u w:val="single"/>
        </w:rPr>
      </w:pPr>
      <w:hyperlink w:anchor="_Toc509823396" w:history="1">
        <w:r w:rsidR="00B001EA" w:rsidRPr="00C7595C">
          <w:rPr>
            <w:rStyle w:val="Hyperlink"/>
            <w:rFonts w:cs="Arial"/>
            <w:b w:val="0"/>
            <w:noProof/>
          </w:rPr>
          <w:t>Form of Bid Security</w:t>
        </w:r>
        <w:r w:rsidR="00B001EA" w:rsidRPr="00C7595C">
          <w:rPr>
            <w:rFonts w:cs="Arial"/>
            <w:b w:val="0"/>
            <w:noProof/>
          </w:rPr>
          <w:tab/>
        </w:r>
        <w:r w:rsidR="00B001EA" w:rsidRPr="00C7595C">
          <w:rPr>
            <w:rFonts w:cs="Arial"/>
            <w:b w:val="0"/>
            <w:noProof/>
          </w:rPr>
          <w:fldChar w:fldCharType="begin"/>
        </w:r>
        <w:r w:rsidR="00B001EA" w:rsidRPr="00C7595C">
          <w:rPr>
            <w:rFonts w:cs="Arial"/>
            <w:b w:val="0"/>
            <w:noProof/>
          </w:rPr>
          <w:instrText xml:space="preserve"> PAGEREF _Toc509823396 \h </w:instrText>
        </w:r>
        <w:r w:rsidR="00B001EA" w:rsidRPr="00C7595C">
          <w:rPr>
            <w:rFonts w:cs="Arial"/>
            <w:b w:val="0"/>
            <w:noProof/>
          </w:rPr>
        </w:r>
        <w:r w:rsidR="00B001EA" w:rsidRPr="00C7595C">
          <w:rPr>
            <w:rFonts w:cs="Arial"/>
            <w:b w:val="0"/>
            <w:noProof/>
          </w:rPr>
          <w:fldChar w:fldCharType="separate"/>
        </w:r>
        <w:r w:rsidR="003B5655">
          <w:rPr>
            <w:rFonts w:cs="Arial"/>
            <w:b w:val="0"/>
            <w:noProof/>
          </w:rPr>
          <w:t>86</w:t>
        </w:r>
        <w:r w:rsidR="00B001EA" w:rsidRPr="00C7595C">
          <w:rPr>
            <w:rFonts w:cs="Arial"/>
            <w:b w:val="0"/>
            <w:noProof/>
          </w:rPr>
          <w:fldChar w:fldCharType="end"/>
        </w:r>
      </w:hyperlink>
      <w:r w:rsidR="0047120E" w:rsidRPr="00C7595C">
        <w:rPr>
          <w:rFonts w:cs="Arial"/>
          <w:b w:val="0"/>
          <w:color w:val="000000"/>
          <w:szCs w:val="24"/>
          <w:u w:val="single"/>
        </w:rPr>
        <w:fldChar w:fldCharType="end"/>
      </w:r>
      <w:r w:rsidR="00275AC1">
        <w:rPr>
          <w:rFonts w:cs="Arial"/>
          <w:color w:val="000000"/>
          <w:szCs w:val="24"/>
          <w:u w:val="single"/>
        </w:rPr>
        <w:br w:type="page"/>
      </w:r>
    </w:p>
    <w:p w14:paraId="7E0A77B3" w14:textId="580FE01B" w:rsidR="000A4C0D" w:rsidRPr="00F366F1" w:rsidRDefault="001B4559" w:rsidP="00E972FC">
      <w:pPr>
        <w:jc w:val="center"/>
        <w:rPr>
          <w:rFonts w:ascii="Arial" w:hAnsi="Arial" w:cs="Arial"/>
          <w:b/>
          <w:sz w:val="32"/>
          <w:szCs w:val="32"/>
        </w:rPr>
      </w:pPr>
      <w:r>
        <w:rPr>
          <w:rFonts w:ascii="Arial" w:hAnsi="Arial" w:cs="Arial"/>
          <w:b/>
          <w:sz w:val="32"/>
          <w:szCs w:val="32"/>
        </w:rPr>
        <w:lastRenderedPageBreak/>
        <w:t>TECHNICAL BID</w:t>
      </w:r>
    </w:p>
    <w:p w14:paraId="729F023D" w14:textId="6BAA1AE6" w:rsidR="000A4C0D" w:rsidRPr="000E566C" w:rsidRDefault="000A4C0D" w:rsidP="004B2C5F">
      <w:pPr>
        <w:pStyle w:val="SecitonlV"/>
      </w:pPr>
      <w:bookmarkStart w:id="574" w:name="_Toc508872958"/>
      <w:bookmarkStart w:id="575" w:name="_Toc511056087"/>
      <w:r w:rsidRPr="000E566C">
        <w:t xml:space="preserve">Letter of </w:t>
      </w:r>
      <w:r w:rsidR="001B4559">
        <w:t>Technical Bid</w:t>
      </w:r>
      <w:bookmarkEnd w:id="574"/>
      <w:bookmarkEnd w:id="575"/>
    </w:p>
    <w:p w14:paraId="5925D3DF" w14:textId="77777777" w:rsidR="001B4559" w:rsidRPr="00225C7C" w:rsidRDefault="001B4559" w:rsidP="001B4559">
      <w:pPr>
        <w:tabs>
          <w:tab w:val="right" w:pos="9000"/>
        </w:tabs>
        <w:rPr>
          <w:rFonts w:ascii="Arial" w:hAnsi="Arial" w:cs="Arial"/>
          <w:i/>
          <w:color w:val="000000"/>
          <w:sz w:val="22"/>
          <w:szCs w:val="22"/>
        </w:rPr>
      </w:pPr>
      <w:r w:rsidRPr="00225C7C">
        <w:rPr>
          <w:rFonts w:ascii="Arial" w:hAnsi="Arial" w:cs="Arial"/>
          <w:i/>
          <w:color w:val="000000"/>
          <w:sz w:val="22"/>
          <w:szCs w:val="22"/>
        </w:rPr>
        <w:t>[The Bidder shall prepare his Letter of Bid on a Letterhead paper specifying his name and address]</w:t>
      </w:r>
    </w:p>
    <w:p w14:paraId="1B3DF9A4" w14:textId="77777777" w:rsidR="001B4559" w:rsidRPr="00225C7C" w:rsidRDefault="001B4559" w:rsidP="001B4559">
      <w:pPr>
        <w:tabs>
          <w:tab w:val="right" w:pos="9000"/>
        </w:tabs>
        <w:ind w:left="4320" w:firstLine="720"/>
        <w:rPr>
          <w:rFonts w:ascii="Arial" w:hAnsi="Arial" w:cs="Arial"/>
          <w:color w:val="000000"/>
          <w:sz w:val="22"/>
          <w:szCs w:val="22"/>
        </w:rPr>
      </w:pPr>
    </w:p>
    <w:p w14:paraId="339EC413" w14:textId="77777777" w:rsidR="001B4559" w:rsidRPr="00225C7C" w:rsidRDefault="001B4559" w:rsidP="001B4559">
      <w:pPr>
        <w:tabs>
          <w:tab w:val="right" w:pos="9000"/>
        </w:tabs>
        <w:ind w:left="4320" w:firstLine="720"/>
        <w:rPr>
          <w:rFonts w:ascii="Arial" w:hAnsi="Arial" w:cs="Arial"/>
          <w:color w:val="000000"/>
          <w:sz w:val="22"/>
          <w:szCs w:val="22"/>
        </w:rPr>
      </w:pPr>
      <w:r w:rsidRPr="00225C7C">
        <w:rPr>
          <w:rFonts w:ascii="Arial" w:hAnsi="Arial" w:cs="Arial"/>
          <w:color w:val="000000"/>
          <w:sz w:val="22"/>
          <w:szCs w:val="22"/>
        </w:rPr>
        <w:t xml:space="preserve">Date: </w:t>
      </w:r>
      <w:r w:rsidRPr="00225C7C">
        <w:rPr>
          <w:rFonts w:ascii="Arial" w:hAnsi="Arial" w:cs="Arial"/>
          <w:color w:val="000000"/>
          <w:sz w:val="22"/>
          <w:szCs w:val="22"/>
          <w:u w:val="single"/>
        </w:rPr>
        <w:tab/>
      </w:r>
    </w:p>
    <w:p w14:paraId="6CD4C8EB" w14:textId="77777777" w:rsidR="001B4559" w:rsidRPr="00225C7C" w:rsidRDefault="001B4559" w:rsidP="001B4559">
      <w:pPr>
        <w:tabs>
          <w:tab w:val="right" w:pos="9000"/>
        </w:tabs>
        <w:ind w:left="4320" w:firstLine="720"/>
        <w:rPr>
          <w:rFonts w:ascii="Arial" w:hAnsi="Arial" w:cs="Arial"/>
          <w:color w:val="000000"/>
          <w:sz w:val="22"/>
          <w:szCs w:val="22"/>
        </w:rPr>
      </w:pPr>
      <w:r w:rsidRPr="00225C7C">
        <w:rPr>
          <w:rFonts w:ascii="Arial" w:hAnsi="Arial" w:cs="Arial"/>
          <w:color w:val="000000"/>
          <w:sz w:val="22"/>
          <w:szCs w:val="22"/>
        </w:rPr>
        <w:t>I</w:t>
      </w:r>
      <w:r>
        <w:rPr>
          <w:rFonts w:ascii="Arial" w:hAnsi="Arial" w:cs="Arial"/>
          <w:color w:val="000000"/>
          <w:sz w:val="22"/>
          <w:szCs w:val="22"/>
        </w:rPr>
        <w:t>CB</w:t>
      </w:r>
      <w:r w:rsidRPr="00225C7C">
        <w:rPr>
          <w:rFonts w:ascii="Arial" w:hAnsi="Arial" w:cs="Arial"/>
          <w:color w:val="000000"/>
          <w:sz w:val="22"/>
          <w:szCs w:val="22"/>
        </w:rPr>
        <w:t xml:space="preserve"> No.: </w:t>
      </w:r>
      <w:r w:rsidRPr="00225C7C">
        <w:rPr>
          <w:rFonts w:ascii="Arial" w:hAnsi="Arial" w:cs="Arial"/>
          <w:color w:val="000000"/>
          <w:sz w:val="22"/>
          <w:szCs w:val="22"/>
          <w:u w:val="single"/>
        </w:rPr>
        <w:tab/>
      </w:r>
    </w:p>
    <w:p w14:paraId="408F7C9C" w14:textId="77777777" w:rsidR="001B4559" w:rsidRPr="00225C7C" w:rsidRDefault="001B4559" w:rsidP="001B4559">
      <w:pPr>
        <w:rPr>
          <w:rFonts w:ascii="Arial" w:hAnsi="Arial" w:cs="Arial"/>
          <w:color w:val="000000"/>
          <w:sz w:val="22"/>
          <w:szCs w:val="22"/>
        </w:rPr>
      </w:pPr>
    </w:p>
    <w:p w14:paraId="5BAC4CF4" w14:textId="49316B7F" w:rsidR="001B4559" w:rsidRPr="00225C7C" w:rsidRDefault="001B4559" w:rsidP="001B4559">
      <w:pPr>
        <w:rPr>
          <w:rFonts w:ascii="Arial" w:hAnsi="Arial" w:cs="Arial"/>
          <w:color w:val="000000"/>
          <w:sz w:val="22"/>
          <w:szCs w:val="22"/>
        </w:rPr>
      </w:pPr>
      <w:r w:rsidRPr="00225C7C">
        <w:rPr>
          <w:rFonts w:ascii="Arial" w:hAnsi="Arial" w:cs="Arial"/>
          <w:color w:val="000000"/>
          <w:sz w:val="22"/>
          <w:szCs w:val="22"/>
        </w:rPr>
        <w:t>To: _______________________________________</w:t>
      </w:r>
      <w:r w:rsidR="009C4BBD">
        <w:rPr>
          <w:rFonts w:ascii="Arial" w:hAnsi="Arial" w:cs="Arial"/>
          <w:color w:val="000000"/>
          <w:sz w:val="22"/>
          <w:szCs w:val="22"/>
        </w:rPr>
        <w:t>_______________________________</w:t>
      </w:r>
    </w:p>
    <w:p w14:paraId="7C111623" w14:textId="77777777" w:rsidR="001B4559" w:rsidRPr="00225C7C" w:rsidRDefault="001B4559" w:rsidP="001B4559">
      <w:pPr>
        <w:rPr>
          <w:rFonts w:ascii="Arial" w:hAnsi="Arial" w:cs="Arial"/>
          <w:color w:val="000000"/>
          <w:sz w:val="22"/>
          <w:szCs w:val="22"/>
        </w:rPr>
      </w:pPr>
    </w:p>
    <w:p w14:paraId="368B3354" w14:textId="77777777" w:rsidR="001B4559" w:rsidRPr="00225C7C" w:rsidRDefault="001B4559" w:rsidP="001B4559">
      <w:pPr>
        <w:rPr>
          <w:rFonts w:ascii="Arial" w:hAnsi="Arial" w:cs="Arial"/>
          <w:color w:val="000000"/>
          <w:sz w:val="22"/>
          <w:szCs w:val="22"/>
        </w:rPr>
      </w:pPr>
      <w:r w:rsidRPr="00225C7C">
        <w:rPr>
          <w:rFonts w:ascii="Arial" w:hAnsi="Arial" w:cs="Arial"/>
          <w:color w:val="000000"/>
          <w:sz w:val="22"/>
          <w:szCs w:val="22"/>
        </w:rPr>
        <w:t xml:space="preserve">We, the undersigned, declare that: </w:t>
      </w:r>
    </w:p>
    <w:p w14:paraId="153CE5AD" w14:textId="77777777" w:rsidR="001B4559" w:rsidRPr="00225C7C" w:rsidRDefault="001B4559" w:rsidP="001B4559">
      <w:pPr>
        <w:rPr>
          <w:rFonts w:ascii="Arial" w:hAnsi="Arial" w:cs="Arial"/>
          <w:color w:val="000000"/>
          <w:sz w:val="22"/>
          <w:szCs w:val="22"/>
        </w:rPr>
      </w:pPr>
    </w:p>
    <w:p w14:paraId="5C43CE40" w14:textId="77777777" w:rsidR="001B4559" w:rsidRPr="00225C7C" w:rsidRDefault="001B4559" w:rsidP="001B4559">
      <w:pPr>
        <w:numPr>
          <w:ilvl w:val="0"/>
          <w:numId w:val="1"/>
        </w:numPr>
        <w:tabs>
          <w:tab w:val="right" w:pos="9000"/>
        </w:tabs>
        <w:jc w:val="left"/>
        <w:rPr>
          <w:rFonts w:ascii="Arial" w:hAnsi="Arial" w:cs="Arial"/>
          <w:color w:val="000000"/>
          <w:sz w:val="22"/>
          <w:szCs w:val="22"/>
        </w:rPr>
      </w:pPr>
      <w:r w:rsidRPr="00225C7C">
        <w:rPr>
          <w:rFonts w:ascii="Arial" w:hAnsi="Arial" w:cs="Arial"/>
          <w:color w:val="000000"/>
          <w:sz w:val="22"/>
          <w:szCs w:val="22"/>
        </w:rPr>
        <w:t>We have examined and have no reservations to the Bidding Documents, including Addenda issued in accordance with Instructions to Bidders (ITB 8)</w:t>
      </w:r>
      <w:r w:rsidRPr="00225C7C">
        <w:rPr>
          <w:rFonts w:ascii="Arial" w:hAnsi="Arial" w:cs="Arial"/>
          <w:color w:val="000000"/>
          <w:sz w:val="22"/>
          <w:szCs w:val="22"/>
          <w:u w:val="single"/>
        </w:rPr>
        <w:tab/>
      </w:r>
      <w:r w:rsidRPr="00225C7C">
        <w:rPr>
          <w:rFonts w:ascii="Arial" w:hAnsi="Arial" w:cs="Arial"/>
          <w:color w:val="000000"/>
          <w:sz w:val="22"/>
          <w:szCs w:val="22"/>
        </w:rPr>
        <w:t>;</w:t>
      </w:r>
    </w:p>
    <w:p w14:paraId="304C5421" w14:textId="77777777" w:rsidR="001B4559" w:rsidRPr="00225C7C" w:rsidRDefault="001B4559" w:rsidP="001B4559">
      <w:pPr>
        <w:rPr>
          <w:rFonts w:ascii="Arial" w:hAnsi="Arial" w:cs="Arial"/>
          <w:color w:val="000000"/>
          <w:sz w:val="22"/>
          <w:szCs w:val="22"/>
        </w:rPr>
      </w:pPr>
    </w:p>
    <w:p w14:paraId="7B443885" w14:textId="77777777" w:rsidR="001B4559" w:rsidRPr="00225C7C" w:rsidRDefault="001B4559" w:rsidP="001B4559">
      <w:pPr>
        <w:numPr>
          <w:ilvl w:val="0"/>
          <w:numId w:val="1"/>
        </w:numPr>
        <w:tabs>
          <w:tab w:val="right" w:pos="9000"/>
        </w:tabs>
        <w:jc w:val="left"/>
        <w:rPr>
          <w:rFonts w:ascii="Arial" w:hAnsi="Arial" w:cs="Arial"/>
          <w:color w:val="000000"/>
          <w:sz w:val="22"/>
          <w:szCs w:val="22"/>
        </w:rPr>
      </w:pPr>
      <w:r w:rsidRPr="00225C7C">
        <w:rPr>
          <w:rFonts w:ascii="Arial" w:hAnsi="Arial" w:cs="Arial"/>
          <w:bCs/>
          <w:color w:val="000000"/>
          <w:sz w:val="22"/>
          <w:szCs w:val="22"/>
        </w:rPr>
        <w:t>We have no conflict of interest in accordance with ITB 4;</w:t>
      </w:r>
    </w:p>
    <w:p w14:paraId="033951E9" w14:textId="77777777" w:rsidR="001B4559" w:rsidRPr="00225C7C" w:rsidRDefault="001B4559" w:rsidP="001B4559">
      <w:pPr>
        <w:rPr>
          <w:rFonts w:ascii="Arial" w:hAnsi="Arial" w:cs="Arial"/>
          <w:color w:val="000000"/>
          <w:sz w:val="22"/>
          <w:szCs w:val="22"/>
        </w:rPr>
      </w:pPr>
    </w:p>
    <w:p w14:paraId="49081A68" w14:textId="77777777" w:rsidR="001B4559" w:rsidRPr="00225C7C" w:rsidRDefault="001B4559" w:rsidP="001B4559">
      <w:pPr>
        <w:numPr>
          <w:ilvl w:val="0"/>
          <w:numId w:val="1"/>
        </w:numPr>
        <w:tabs>
          <w:tab w:val="right" w:pos="9000"/>
        </w:tabs>
        <w:jc w:val="left"/>
        <w:rPr>
          <w:rFonts w:ascii="Arial" w:hAnsi="Arial" w:cs="Arial"/>
          <w:color w:val="000000"/>
          <w:sz w:val="22"/>
          <w:szCs w:val="22"/>
        </w:rPr>
      </w:pPr>
      <w:r w:rsidRPr="00225C7C">
        <w:rPr>
          <w:rFonts w:ascii="Arial" w:hAnsi="Arial" w:cs="Arial"/>
          <w:bCs/>
          <w:color w:val="000000"/>
          <w:sz w:val="22"/>
          <w:szCs w:val="22"/>
        </w:rPr>
        <w:t>We have not been suspended nor declared ineligible by the Employer based on execution of a Bid Securing Declaration in the Employer’s country</w:t>
      </w:r>
      <w:r w:rsidRPr="00225C7C">
        <w:rPr>
          <w:rFonts w:ascii="Arial" w:hAnsi="Arial" w:cs="Arial"/>
          <w:color w:val="000000"/>
          <w:sz w:val="22"/>
          <w:szCs w:val="22"/>
        </w:rPr>
        <w:t xml:space="preserve"> in accordance with ITB 4.4;</w:t>
      </w:r>
    </w:p>
    <w:p w14:paraId="56E9DB8D" w14:textId="77777777" w:rsidR="001B4559" w:rsidRPr="00225C7C" w:rsidRDefault="001B4559" w:rsidP="001B4559">
      <w:pPr>
        <w:rPr>
          <w:rFonts w:ascii="Arial" w:hAnsi="Arial" w:cs="Arial"/>
          <w:color w:val="000000"/>
          <w:sz w:val="22"/>
          <w:szCs w:val="22"/>
        </w:rPr>
      </w:pPr>
    </w:p>
    <w:p w14:paraId="6498A3E9" w14:textId="77777777" w:rsidR="001B4559" w:rsidRPr="00225C7C" w:rsidRDefault="001B4559" w:rsidP="001B4559">
      <w:pPr>
        <w:numPr>
          <w:ilvl w:val="0"/>
          <w:numId w:val="1"/>
        </w:numPr>
        <w:tabs>
          <w:tab w:val="right" w:pos="9000"/>
        </w:tabs>
        <w:jc w:val="left"/>
        <w:rPr>
          <w:rFonts w:ascii="Arial" w:hAnsi="Arial" w:cs="Arial"/>
          <w:color w:val="000000"/>
          <w:sz w:val="22"/>
          <w:szCs w:val="22"/>
        </w:rPr>
      </w:pPr>
      <w:r w:rsidRPr="00225C7C">
        <w:rPr>
          <w:rFonts w:ascii="Arial" w:hAnsi="Arial" w:cs="Arial"/>
          <w:color w:val="000000"/>
          <w:sz w:val="22"/>
          <w:szCs w:val="22"/>
        </w:rPr>
        <w:t>We offer to</w:t>
      </w:r>
      <w:r>
        <w:rPr>
          <w:rFonts w:ascii="Arial" w:hAnsi="Arial" w:cs="Arial"/>
          <w:color w:val="000000"/>
          <w:sz w:val="22"/>
          <w:szCs w:val="22"/>
        </w:rPr>
        <w:t>_________________,</w:t>
      </w:r>
      <w:r w:rsidRPr="00225C7C">
        <w:rPr>
          <w:rFonts w:ascii="Arial" w:hAnsi="Arial" w:cs="Arial"/>
          <w:color w:val="000000"/>
          <w:sz w:val="22"/>
          <w:szCs w:val="22"/>
        </w:rPr>
        <w:t xml:space="preserve"> in conformity with the Bidding Documents</w:t>
      </w:r>
      <w:r>
        <w:rPr>
          <w:rFonts w:ascii="Arial" w:hAnsi="Arial" w:cs="Arial"/>
          <w:color w:val="000000"/>
          <w:sz w:val="22"/>
          <w:szCs w:val="22"/>
        </w:rPr>
        <w:t>,</w:t>
      </w:r>
      <w:r w:rsidRPr="00225C7C">
        <w:rPr>
          <w:rFonts w:ascii="Arial" w:hAnsi="Arial" w:cs="Arial"/>
          <w:color w:val="000000"/>
          <w:sz w:val="22"/>
          <w:szCs w:val="22"/>
        </w:rPr>
        <w:t xml:space="preserve"> the following </w:t>
      </w:r>
      <w:r>
        <w:rPr>
          <w:rFonts w:ascii="Arial" w:hAnsi="Arial" w:cs="Arial"/>
          <w:color w:val="000000"/>
          <w:sz w:val="22"/>
          <w:szCs w:val="22"/>
        </w:rPr>
        <w:t>Plant and Installation Services</w:t>
      </w:r>
      <w:r w:rsidRPr="00225C7C">
        <w:rPr>
          <w:rFonts w:ascii="Arial" w:hAnsi="Arial" w:cs="Arial"/>
          <w:color w:val="000000"/>
          <w:sz w:val="22"/>
          <w:szCs w:val="22"/>
        </w:rPr>
        <w:t xml:space="preserve">: </w:t>
      </w:r>
      <w:r w:rsidRPr="00225C7C">
        <w:rPr>
          <w:rFonts w:ascii="Arial" w:hAnsi="Arial" w:cs="Arial"/>
          <w:color w:val="000000"/>
          <w:sz w:val="22"/>
          <w:szCs w:val="22"/>
          <w:u w:val="single"/>
        </w:rPr>
        <w:tab/>
      </w:r>
    </w:p>
    <w:p w14:paraId="4ED50CDE" w14:textId="77777777" w:rsidR="001B4559" w:rsidRPr="00225C7C" w:rsidRDefault="001B4559" w:rsidP="001B4559">
      <w:pPr>
        <w:tabs>
          <w:tab w:val="right" w:pos="9000"/>
        </w:tabs>
        <w:ind w:left="450"/>
        <w:jc w:val="left"/>
        <w:rPr>
          <w:rFonts w:ascii="Arial" w:hAnsi="Arial" w:cs="Arial"/>
          <w:color w:val="000000"/>
          <w:sz w:val="22"/>
          <w:szCs w:val="22"/>
        </w:rPr>
      </w:pPr>
      <w:r w:rsidRPr="00225C7C">
        <w:rPr>
          <w:rFonts w:ascii="Arial" w:hAnsi="Arial" w:cs="Arial"/>
          <w:color w:val="000000"/>
          <w:sz w:val="22"/>
          <w:szCs w:val="22"/>
          <w:u w:val="single"/>
        </w:rPr>
        <w:tab/>
      </w:r>
      <w:r w:rsidRPr="00225C7C">
        <w:rPr>
          <w:rFonts w:ascii="Arial" w:hAnsi="Arial" w:cs="Arial"/>
          <w:color w:val="000000"/>
          <w:sz w:val="22"/>
          <w:szCs w:val="22"/>
        </w:rPr>
        <w:t>;</w:t>
      </w:r>
    </w:p>
    <w:p w14:paraId="5E5B77B7" w14:textId="77777777" w:rsidR="001B4559" w:rsidRPr="00225C7C" w:rsidRDefault="001B4559" w:rsidP="001B4559">
      <w:pPr>
        <w:tabs>
          <w:tab w:val="right" w:pos="9000"/>
        </w:tabs>
        <w:rPr>
          <w:rFonts w:ascii="Arial" w:hAnsi="Arial" w:cs="Arial"/>
          <w:color w:val="000000"/>
          <w:sz w:val="22"/>
          <w:szCs w:val="22"/>
        </w:rPr>
      </w:pPr>
    </w:p>
    <w:p w14:paraId="760C83DD" w14:textId="77777777" w:rsidR="001B4559" w:rsidRPr="00225C7C" w:rsidRDefault="001B4559" w:rsidP="001B4559">
      <w:pPr>
        <w:tabs>
          <w:tab w:val="right" w:pos="9000"/>
        </w:tabs>
        <w:rPr>
          <w:rFonts w:ascii="Arial" w:hAnsi="Arial" w:cs="Arial"/>
          <w:color w:val="000000"/>
          <w:sz w:val="22"/>
          <w:szCs w:val="22"/>
        </w:rPr>
      </w:pPr>
    </w:p>
    <w:p w14:paraId="592BB410" w14:textId="77777777" w:rsidR="001B4559" w:rsidRPr="00225C7C" w:rsidRDefault="001B4559" w:rsidP="001B4559">
      <w:pPr>
        <w:numPr>
          <w:ilvl w:val="0"/>
          <w:numId w:val="1"/>
        </w:numPr>
        <w:tabs>
          <w:tab w:val="right" w:pos="9000"/>
        </w:tabs>
        <w:rPr>
          <w:rFonts w:ascii="Arial" w:hAnsi="Arial" w:cs="Arial"/>
          <w:color w:val="000000"/>
          <w:sz w:val="22"/>
          <w:szCs w:val="22"/>
        </w:rPr>
      </w:pPr>
      <w:r w:rsidRPr="00225C7C">
        <w:rPr>
          <w:rFonts w:ascii="Arial" w:hAnsi="Arial" w:cs="Arial"/>
          <w:color w:val="000000"/>
          <w:sz w:val="22"/>
          <w:szCs w:val="22"/>
        </w:rPr>
        <w:t xml:space="preserve">Our </w:t>
      </w:r>
      <w:r>
        <w:rPr>
          <w:rFonts w:ascii="Arial" w:hAnsi="Arial" w:cs="Arial"/>
          <w:color w:val="000000"/>
          <w:sz w:val="22"/>
          <w:szCs w:val="22"/>
        </w:rPr>
        <w:t>Bid</w:t>
      </w:r>
      <w:r w:rsidRPr="00225C7C">
        <w:rPr>
          <w:rFonts w:ascii="Arial" w:hAnsi="Arial" w:cs="Arial"/>
          <w:color w:val="000000"/>
          <w:sz w:val="22"/>
          <w:szCs w:val="22"/>
        </w:rPr>
        <w:t xml:space="preserve"> shall be valid for a period of _________________ days from the date fixed for the bid submission deadline in accordance with the Bidding Documents, and it shall remain binding upon us and may be accepted at any time before the expiration of that period;</w:t>
      </w:r>
    </w:p>
    <w:p w14:paraId="7CA7B089" w14:textId="77777777" w:rsidR="001B4559" w:rsidRPr="00225C7C" w:rsidRDefault="001B4559" w:rsidP="001B4559">
      <w:pPr>
        <w:tabs>
          <w:tab w:val="right" w:pos="9000"/>
        </w:tabs>
        <w:rPr>
          <w:rFonts w:ascii="Arial" w:hAnsi="Arial" w:cs="Arial"/>
          <w:color w:val="000000"/>
          <w:sz w:val="22"/>
          <w:szCs w:val="22"/>
        </w:rPr>
      </w:pPr>
    </w:p>
    <w:p w14:paraId="482C7918" w14:textId="77777777" w:rsidR="001B4559" w:rsidRPr="00225C7C" w:rsidRDefault="001B4559" w:rsidP="001B4559">
      <w:pPr>
        <w:numPr>
          <w:ilvl w:val="0"/>
          <w:numId w:val="1"/>
        </w:numPr>
        <w:tabs>
          <w:tab w:val="right" w:pos="9000"/>
        </w:tabs>
        <w:rPr>
          <w:rFonts w:ascii="Arial" w:hAnsi="Arial" w:cs="Arial"/>
          <w:color w:val="000000"/>
          <w:sz w:val="22"/>
          <w:szCs w:val="22"/>
        </w:rPr>
      </w:pPr>
      <w:r w:rsidRPr="00225C7C">
        <w:rPr>
          <w:rFonts w:ascii="Arial" w:hAnsi="Arial" w:cs="Arial"/>
          <w:color w:val="000000"/>
          <w:sz w:val="22"/>
          <w:szCs w:val="22"/>
        </w:rPr>
        <w:t>We</w:t>
      </w:r>
      <w:r w:rsidRPr="00225C7C">
        <w:rPr>
          <w:rFonts w:ascii="Arial" w:hAnsi="Arial" w:cs="Arial"/>
          <w:i/>
          <w:color w:val="000000"/>
          <w:sz w:val="22"/>
          <w:szCs w:val="22"/>
        </w:rPr>
        <w:t xml:space="preserve"> </w:t>
      </w:r>
      <w:r w:rsidRPr="00225C7C">
        <w:rPr>
          <w:rFonts w:ascii="Arial" w:hAnsi="Arial" w:cs="Arial"/>
          <w:color w:val="000000"/>
          <w:sz w:val="22"/>
          <w:szCs w:val="22"/>
        </w:rPr>
        <w:t xml:space="preserve">are not participating, as a Bidder, in more than one </w:t>
      </w:r>
      <w:r>
        <w:rPr>
          <w:rFonts w:ascii="Arial" w:hAnsi="Arial" w:cs="Arial"/>
          <w:color w:val="000000"/>
          <w:sz w:val="22"/>
          <w:szCs w:val="22"/>
        </w:rPr>
        <w:t>Bid</w:t>
      </w:r>
      <w:r w:rsidRPr="00225C7C">
        <w:rPr>
          <w:rFonts w:ascii="Arial" w:hAnsi="Arial" w:cs="Arial"/>
          <w:color w:val="000000"/>
          <w:sz w:val="22"/>
          <w:szCs w:val="22"/>
        </w:rPr>
        <w:t xml:space="preserve"> in this bidding process in accordance with ITB 4.2(e), other than alternative </w:t>
      </w:r>
      <w:r>
        <w:rPr>
          <w:rFonts w:ascii="Arial" w:hAnsi="Arial" w:cs="Arial"/>
          <w:color w:val="000000"/>
          <w:sz w:val="22"/>
          <w:szCs w:val="22"/>
        </w:rPr>
        <w:t>Bid</w:t>
      </w:r>
      <w:r w:rsidRPr="00225C7C">
        <w:rPr>
          <w:rFonts w:ascii="Arial" w:hAnsi="Arial" w:cs="Arial"/>
          <w:color w:val="000000"/>
          <w:sz w:val="22"/>
          <w:szCs w:val="22"/>
        </w:rPr>
        <w:t>s submitted in accordance with ITB 13;</w:t>
      </w:r>
    </w:p>
    <w:p w14:paraId="6D2E7B56" w14:textId="77777777" w:rsidR="001B4559" w:rsidRPr="00225C7C" w:rsidRDefault="001B4559" w:rsidP="001B45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color w:val="000000"/>
          <w:sz w:val="22"/>
          <w:szCs w:val="22"/>
        </w:rPr>
      </w:pPr>
    </w:p>
    <w:p w14:paraId="2B3E887B" w14:textId="77777777" w:rsidR="001B4559" w:rsidRPr="00225C7C" w:rsidRDefault="001B4559" w:rsidP="001B4559">
      <w:pPr>
        <w:tabs>
          <w:tab w:val="left" w:pos="450"/>
        </w:tabs>
        <w:ind w:left="450" w:hanging="450"/>
        <w:rPr>
          <w:rFonts w:ascii="Arial" w:hAnsi="Arial" w:cs="Arial"/>
          <w:color w:val="000000"/>
          <w:sz w:val="22"/>
          <w:szCs w:val="22"/>
        </w:rPr>
      </w:pPr>
      <w:r w:rsidRPr="00225C7C">
        <w:rPr>
          <w:rFonts w:ascii="Arial" w:hAnsi="Arial" w:cs="Arial"/>
          <w:color w:val="000000"/>
          <w:sz w:val="22"/>
          <w:szCs w:val="22"/>
        </w:rPr>
        <w:t>(</w:t>
      </w:r>
      <w:r w:rsidR="00523FAA">
        <w:rPr>
          <w:rFonts w:ascii="Arial" w:hAnsi="Arial" w:cs="Arial"/>
          <w:color w:val="000000"/>
          <w:sz w:val="22"/>
          <w:szCs w:val="22"/>
        </w:rPr>
        <w:t>g</w:t>
      </w:r>
      <w:r w:rsidRPr="00225C7C">
        <w:rPr>
          <w:rFonts w:ascii="Arial" w:hAnsi="Arial" w:cs="Arial"/>
          <w:color w:val="000000"/>
          <w:sz w:val="22"/>
          <w:szCs w:val="22"/>
        </w:rPr>
        <w:t>)</w:t>
      </w:r>
      <w:r w:rsidRPr="00225C7C">
        <w:rPr>
          <w:rFonts w:ascii="Arial" w:hAnsi="Arial" w:cs="Arial"/>
          <w:color w:val="000000"/>
          <w:sz w:val="22"/>
          <w:szCs w:val="22"/>
        </w:rPr>
        <w:tab/>
        <w:t xml:space="preserve">We understand that this </w:t>
      </w:r>
      <w:r w:rsidR="007F7D90">
        <w:rPr>
          <w:rFonts w:ascii="Arial" w:hAnsi="Arial" w:cs="Arial"/>
          <w:color w:val="000000"/>
          <w:sz w:val="22"/>
          <w:szCs w:val="22"/>
        </w:rPr>
        <w:t xml:space="preserve">Technical </w:t>
      </w:r>
      <w:r>
        <w:rPr>
          <w:rFonts w:ascii="Arial" w:hAnsi="Arial" w:cs="Arial"/>
          <w:color w:val="000000"/>
          <w:sz w:val="22"/>
          <w:szCs w:val="22"/>
        </w:rPr>
        <w:t>Bid</w:t>
      </w:r>
      <w:r w:rsidRPr="00225C7C">
        <w:rPr>
          <w:rFonts w:ascii="Arial" w:hAnsi="Arial" w:cs="Arial"/>
          <w:color w:val="000000"/>
          <w:sz w:val="22"/>
          <w:szCs w:val="22"/>
        </w:rPr>
        <w:t>, together with your written acceptance thereof included in your notification of award, shall constitute a binding contract between us, until a formal contract is prepared and executed; and</w:t>
      </w:r>
    </w:p>
    <w:p w14:paraId="1906A270" w14:textId="77777777" w:rsidR="001B4559" w:rsidRPr="00225C7C" w:rsidRDefault="001B4559" w:rsidP="001B4559">
      <w:pPr>
        <w:tabs>
          <w:tab w:val="left" w:pos="450"/>
        </w:tabs>
        <w:ind w:left="450" w:hanging="450"/>
        <w:rPr>
          <w:rFonts w:ascii="Arial" w:hAnsi="Arial" w:cs="Arial"/>
          <w:color w:val="000000"/>
          <w:sz w:val="22"/>
          <w:szCs w:val="22"/>
        </w:rPr>
      </w:pPr>
    </w:p>
    <w:p w14:paraId="2E926EAB" w14:textId="77777777" w:rsidR="001B4559" w:rsidRPr="00225C7C" w:rsidRDefault="001B4559" w:rsidP="001B4559">
      <w:pPr>
        <w:tabs>
          <w:tab w:val="left" w:pos="450"/>
        </w:tabs>
        <w:ind w:left="450" w:hanging="450"/>
        <w:rPr>
          <w:rFonts w:ascii="Arial" w:hAnsi="Arial" w:cs="Arial"/>
          <w:color w:val="000000"/>
          <w:sz w:val="22"/>
          <w:szCs w:val="22"/>
        </w:rPr>
      </w:pPr>
      <w:r w:rsidRPr="00225C7C">
        <w:rPr>
          <w:rFonts w:ascii="Arial" w:hAnsi="Arial" w:cs="Arial"/>
          <w:color w:val="000000"/>
          <w:sz w:val="22"/>
          <w:szCs w:val="22"/>
        </w:rPr>
        <w:t>(</w:t>
      </w:r>
      <w:r w:rsidR="00523FAA">
        <w:rPr>
          <w:rFonts w:ascii="Arial" w:hAnsi="Arial" w:cs="Arial"/>
          <w:color w:val="000000"/>
          <w:sz w:val="22"/>
          <w:szCs w:val="22"/>
        </w:rPr>
        <w:t>h</w:t>
      </w:r>
      <w:r w:rsidRPr="00225C7C">
        <w:rPr>
          <w:rFonts w:ascii="Arial" w:hAnsi="Arial" w:cs="Arial"/>
          <w:color w:val="000000"/>
          <w:sz w:val="22"/>
          <w:szCs w:val="22"/>
        </w:rPr>
        <w:t>)</w:t>
      </w:r>
      <w:r w:rsidRPr="00225C7C">
        <w:rPr>
          <w:rFonts w:ascii="Arial" w:hAnsi="Arial" w:cs="Arial"/>
          <w:color w:val="000000"/>
          <w:sz w:val="22"/>
          <w:szCs w:val="22"/>
        </w:rPr>
        <w:tab/>
        <w:t xml:space="preserve">We acknowledge and agree that the Employer reserves the right to annul the bidding process and reject all </w:t>
      </w:r>
      <w:r>
        <w:rPr>
          <w:rFonts w:ascii="Arial" w:hAnsi="Arial" w:cs="Arial"/>
          <w:color w:val="000000"/>
          <w:sz w:val="22"/>
          <w:szCs w:val="22"/>
        </w:rPr>
        <w:t>Bid</w:t>
      </w:r>
      <w:r w:rsidRPr="00225C7C">
        <w:rPr>
          <w:rFonts w:ascii="Arial" w:hAnsi="Arial" w:cs="Arial"/>
          <w:color w:val="000000"/>
          <w:sz w:val="22"/>
          <w:szCs w:val="22"/>
        </w:rPr>
        <w:t>s at any time prior to contract award without thereby incurring any liability to us;</w:t>
      </w:r>
    </w:p>
    <w:p w14:paraId="42AC50A4" w14:textId="77777777" w:rsidR="001B4559" w:rsidRPr="00225C7C" w:rsidRDefault="001B4559" w:rsidP="001B4559">
      <w:pPr>
        <w:tabs>
          <w:tab w:val="left" w:pos="450"/>
        </w:tabs>
        <w:ind w:left="450" w:hanging="450"/>
        <w:rPr>
          <w:rFonts w:ascii="Arial" w:hAnsi="Arial" w:cs="Arial"/>
          <w:color w:val="000000"/>
          <w:sz w:val="22"/>
          <w:szCs w:val="22"/>
        </w:rPr>
      </w:pPr>
    </w:p>
    <w:p w14:paraId="679E7818" w14:textId="77777777" w:rsidR="001B4559" w:rsidRPr="00225C7C" w:rsidRDefault="001B4559" w:rsidP="001B4559">
      <w:pPr>
        <w:tabs>
          <w:tab w:val="left" w:pos="450"/>
        </w:tabs>
        <w:ind w:left="450" w:hanging="450"/>
        <w:rPr>
          <w:rFonts w:ascii="Arial" w:hAnsi="Arial" w:cs="Arial"/>
          <w:color w:val="000000"/>
          <w:sz w:val="22"/>
          <w:szCs w:val="22"/>
        </w:rPr>
      </w:pPr>
      <w:r w:rsidRPr="00225C7C">
        <w:rPr>
          <w:rFonts w:ascii="Arial" w:hAnsi="Arial" w:cs="Arial"/>
          <w:color w:val="000000"/>
          <w:sz w:val="22"/>
          <w:szCs w:val="22"/>
        </w:rPr>
        <w:t>(</w:t>
      </w:r>
      <w:proofErr w:type="spellStart"/>
      <w:r w:rsidR="00523FAA">
        <w:rPr>
          <w:rFonts w:ascii="Arial" w:hAnsi="Arial" w:cs="Arial"/>
          <w:color w:val="000000"/>
          <w:sz w:val="22"/>
          <w:szCs w:val="22"/>
        </w:rPr>
        <w:t>i</w:t>
      </w:r>
      <w:proofErr w:type="spellEnd"/>
      <w:r w:rsidRPr="00225C7C">
        <w:rPr>
          <w:rFonts w:ascii="Arial" w:hAnsi="Arial" w:cs="Arial"/>
          <w:color w:val="000000"/>
          <w:sz w:val="22"/>
          <w:szCs w:val="22"/>
        </w:rPr>
        <w:t>)</w:t>
      </w:r>
      <w:r w:rsidRPr="00225C7C">
        <w:rPr>
          <w:rFonts w:ascii="Arial" w:hAnsi="Arial" w:cs="Arial"/>
          <w:color w:val="000000"/>
          <w:sz w:val="22"/>
          <w:szCs w:val="22"/>
        </w:rPr>
        <w:tab/>
        <w:t>We hereby certify that we have taken steps to ensure that no person acting for us or on our behalf will engage in any type of fraud and corruption.</w:t>
      </w:r>
    </w:p>
    <w:p w14:paraId="45722CBA" w14:textId="77777777" w:rsidR="001B4559" w:rsidRPr="00225C7C" w:rsidRDefault="001B4559" w:rsidP="001B4559">
      <w:pPr>
        <w:tabs>
          <w:tab w:val="left" w:pos="1188"/>
          <w:tab w:val="left" w:pos="2394"/>
          <w:tab w:val="left" w:pos="4209"/>
          <w:tab w:val="left" w:pos="5238"/>
          <w:tab w:val="left" w:pos="7632"/>
          <w:tab w:val="left" w:pos="7868"/>
          <w:tab w:val="left" w:pos="9468"/>
        </w:tabs>
        <w:jc w:val="left"/>
        <w:rPr>
          <w:rFonts w:ascii="Arial" w:hAnsi="Arial" w:cs="Arial"/>
          <w:color w:val="000000"/>
          <w:sz w:val="22"/>
          <w:szCs w:val="22"/>
        </w:rPr>
      </w:pPr>
    </w:p>
    <w:p w14:paraId="482AA6A6" w14:textId="77777777" w:rsidR="001B4559" w:rsidRPr="00225C7C" w:rsidRDefault="001B4559" w:rsidP="001B4559">
      <w:pPr>
        <w:tabs>
          <w:tab w:val="right" w:pos="4140"/>
          <w:tab w:val="left" w:pos="4500"/>
          <w:tab w:val="right" w:pos="9000"/>
        </w:tabs>
        <w:jc w:val="left"/>
        <w:rPr>
          <w:rFonts w:ascii="Arial" w:hAnsi="Arial" w:cs="Arial"/>
          <w:color w:val="000000"/>
          <w:sz w:val="22"/>
          <w:szCs w:val="22"/>
        </w:rPr>
      </w:pPr>
      <w:r w:rsidRPr="00225C7C">
        <w:rPr>
          <w:rFonts w:ascii="Arial" w:hAnsi="Arial" w:cs="Arial"/>
          <w:color w:val="000000"/>
          <w:sz w:val="22"/>
          <w:szCs w:val="22"/>
        </w:rPr>
        <w:t>Name of the Bidder</w:t>
      </w:r>
      <w:r w:rsidRPr="00225C7C">
        <w:rPr>
          <w:rFonts w:ascii="Arial" w:hAnsi="Arial" w:cs="Arial"/>
          <w:b/>
          <w:bCs/>
          <w:iCs/>
          <w:color w:val="000000"/>
          <w:sz w:val="22"/>
          <w:szCs w:val="22"/>
        </w:rPr>
        <w:t>*</w:t>
      </w:r>
      <w:r w:rsidRPr="00225C7C">
        <w:rPr>
          <w:rFonts w:ascii="Arial" w:hAnsi="Arial" w:cs="Arial"/>
          <w:color w:val="000000"/>
          <w:sz w:val="22"/>
          <w:szCs w:val="22"/>
          <w:u w:val="single"/>
        </w:rPr>
        <w:tab/>
      </w:r>
    </w:p>
    <w:p w14:paraId="2748084C" w14:textId="77777777" w:rsidR="001B4559" w:rsidRPr="00225C7C" w:rsidRDefault="001B4559" w:rsidP="001B4559">
      <w:pPr>
        <w:tabs>
          <w:tab w:val="right" w:pos="4140"/>
          <w:tab w:val="left" w:pos="4500"/>
          <w:tab w:val="right" w:pos="9000"/>
        </w:tabs>
        <w:jc w:val="left"/>
        <w:rPr>
          <w:rFonts w:ascii="Arial" w:hAnsi="Arial" w:cs="Arial"/>
          <w:color w:val="000000"/>
          <w:sz w:val="22"/>
          <w:szCs w:val="22"/>
          <w:u w:val="single"/>
        </w:rPr>
      </w:pPr>
      <w:r w:rsidRPr="00225C7C">
        <w:rPr>
          <w:rFonts w:ascii="Arial" w:hAnsi="Arial" w:cs="Arial"/>
          <w:color w:val="000000"/>
          <w:sz w:val="22"/>
          <w:szCs w:val="22"/>
        </w:rPr>
        <w:t>Name of the person duly authorized to sign the Bid on behalf of the Bidder</w:t>
      </w:r>
      <w:r w:rsidRPr="00225C7C">
        <w:rPr>
          <w:rFonts w:ascii="Arial" w:hAnsi="Arial" w:cs="Arial"/>
          <w:b/>
          <w:bCs/>
          <w:iCs/>
          <w:color w:val="000000"/>
          <w:sz w:val="22"/>
          <w:szCs w:val="22"/>
        </w:rPr>
        <w:t>**</w:t>
      </w:r>
      <w:r w:rsidRPr="00225C7C">
        <w:rPr>
          <w:rFonts w:ascii="Arial" w:hAnsi="Arial" w:cs="Arial"/>
          <w:color w:val="000000"/>
          <w:sz w:val="22"/>
          <w:szCs w:val="22"/>
          <w:u w:val="single"/>
        </w:rPr>
        <w:tab/>
      </w:r>
    </w:p>
    <w:p w14:paraId="117304DC" w14:textId="77777777" w:rsidR="001B4559" w:rsidRPr="00225C7C" w:rsidRDefault="001B4559" w:rsidP="001B45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rPr>
      </w:pPr>
    </w:p>
    <w:p w14:paraId="048E16B6" w14:textId="77777777" w:rsidR="001B4559" w:rsidRPr="00225C7C" w:rsidRDefault="001B4559" w:rsidP="001B45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rPr>
      </w:pPr>
    </w:p>
    <w:p w14:paraId="5A09ECBA" w14:textId="77777777" w:rsidR="001B4559" w:rsidRPr="00225C7C" w:rsidRDefault="001B4559" w:rsidP="001B4559">
      <w:pPr>
        <w:tabs>
          <w:tab w:val="right" w:pos="9000"/>
        </w:tabs>
        <w:jc w:val="left"/>
        <w:rPr>
          <w:rFonts w:ascii="Arial" w:hAnsi="Arial" w:cs="Arial"/>
          <w:color w:val="000000"/>
          <w:sz w:val="22"/>
          <w:szCs w:val="22"/>
        </w:rPr>
      </w:pPr>
      <w:r w:rsidRPr="00225C7C">
        <w:rPr>
          <w:rFonts w:ascii="Arial" w:hAnsi="Arial" w:cs="Arial"/>
          <w:color w:val="000000"/>
          <w:sz w:val="22"/>
          <w:szCs w:val="22"/>
        </w:rPr>
        <w:t>Title of the person signing the Bid</w:t>
      </w:r>
      <w:r w:rsidRPr="00225C7C">
        <w:rPr>
          <w:rFonts w:ascii="Arial" w:hAnsi="Arial" w:cs="Arial"/>
          <w:color w:val="000000"/>
          <w:sz w:val="22"/>
          <w:szCs w:val="22"/>
          <w:u w:val="single"/>
        </w:rPr>
        <w:tab/>
      </w:r>
    </w:p>
    <w:p w14:paraId="49CB86A4" w14:textId="77777777" w:rsidR="001B4559" w:rsidRPr="00225C7C" w:rsidRDefault="001B4559" w:rsidP="001B4559">
      <w:pPr>
        <w:tabs>
          <w:tab w:val="right" w:pos="9000"/>
        </w:tabs>
        <w:jc w:val="left"/>
        <w:rPr>
          <w:rFonts w:ascii="Arial" w:hAnsi="Arial" w:cs="Arial"/>
          <w:color w:val="000000"/>
          <w:sz w:val="22"/>
          <w:szCs w:val="22"/>
        </w:rPr>
      </w:pPr>
    </w:p>
    <w:p w14:paraId="1FF93113" w14:textId="77777777" w:rsidR="001B4559" w:rsidRPr="00225C7C" w:rsidRDefault="001B4559" w:rsidP="001B4559">
      <w:pPr>
        <w:tabs>
          <w:tab w:val="right" w:pos="9000"/>
        </w:tabs>
        <w:jc w:val="left"/>
        <w:rPr>
          <w:rFonts w:ascii="Arial" w:hAnsi="Arial" w:cs="Arial"/>
          <w:color w:val="000000"/>
          <w:sz w:val="22"/>
          <w:szCs w:val="22"/>
        </w:rPr>
      </w:pPr>
      <w:r w:rsidRPr="00225C7C">
        <w:rPr>
          <w:rFonts w:ascii="Arial" w:hAnsi="Arial" w:cs="Arial"/>
          <w:color w:val="000000"/>
          <w:sz w:val="22"/>
          <w:szCs w:val="22"/>
        </w:rPr>
        <w:lastRenderedPageBreak/>
        <w:t>Signature of the person named above</w:t>
      </w:r>
      <w:r w:rsidRPr="00225C7C">
        <w:rPr>
          <w:rFonts w:ascii="Arial" w:hAnsi="Arial" w:cs="Arial"/>
          <w:color w:val="000000"/>
          <w:sz w:val="22"/>
          <w:szCs w:val="22"/>
          <w:u w:val="single"/>
        </w:rPr>
        <w:tab/>
      </w:r>
    </w:p>
    <w:p w14:paraId="35DC642B" w14:textId="77777777" w:rsidR="001B4559" w:rsidRPr="00225C7C" w:rsidRDefault="001B4559" w:rsidP="001B4559">
      <w:pPr>
        <w:tabs>
          <w:tab w:val="right" w:pos="9000"/>
        </w:tabs>
        <w:jc w:val="left"/>
        <w:rPr>
          <w:rFonts w:ascii="Arial" w:hAnsi="Arial" w:cs="Arial"/>
          <w:color w:val="000000"/>
          <w:sz w:val="22"/>
          <w:szCs w:val="22"/>
        </w:rPr>
      </w:pPr>
    </w:p>
    <w:p w14:paraId="62FB9D49" w14:textId="77777777" w:rsidR="001B4559" w:rsidRPr="00225C7C" w:rsidRDefault="001B4559" w:rsidP="001B4559">
      <w:pPr>
        <w:tabs>
          <w:tab w:val="right" w:pos="9000"/>
        </w:tabs>
        <w:jc w:val="left"/>
        <w:rPr>
          <w:rFonts w:ascii="Arial" w:hAnsi="Arial" w:cs="Arial"/>
          <w:color w:val="000000"/>
          <w:sz w:val="22"/>
          <w:szCs w:val="22"/>
        </w:rPr>
      </w:pPr>
    </w:p>
    <w:p w14:paraId="69CDE74A" w14:textId="77777777" w:rsidR="001B4559" w:rsidRPr="00225C7C" w:rsidRDefault="001B4559" w:rsidP="001B4559">
      <w:pPr>
        <w:tabs>
          <w:tab w:val="right" w:pos="9000"/>
        </w:tabs>
        <w:jc w:val="left"/>
        <w:rPr>
          <w:rFonts w:ascii="Arial" w:hAnsi="Arial" w:cs="Arial"/>
          <w:color w:val="000000"/>
          <w:sz w:val="22"/>
          <w:szCs w:val="22"/>
        </w:rPr>
      </w:pPr>
      <w:r w:rsidRPr="00225C7C">
        <w:rPr>
          <w:rFonts w:ascii="Arial" w:hAnsi="Arial" w:cs="Arial"/>
          <w:color w:val="000000"/>
          <w:sz w:val="22"/>
          <w:szCs w:val="22"/>
        </w:rPr>
        <w:t>Date signed ________________________________ day of _______________________, _____</w:t>
      </w:r>
    </w:p>
    <w:p w14:paraId="1B2EDFB2" w14:textId="77777777" w:rsidR="001B4559" w:rsidRPr="00225C7C" w:rsidRDefault="001B4559" w:rsidP="001B4559">
      <w:pPr>
        <w:tabs>
          <w:tab w:val="right" w:pos="9000"/>
        </w:tabs>
        <w:jc w:val="left"/>
        <w:rPr>
          <w:rFonts w:ascii="Arial" w:hAnsi="Arial" w:cs="Arial"/>
          <w:color w:val="000000"/>
          <w:sz w:val="22"/>
          <w:szCs w:val="22"/>
        </w:rPr>
      </w:pPr>
    </w:p>
    <w:p w14:paraId="70487306" w14:textId="77777777" w:rsidR="001B4559" w:rsidRPr="00225C7C" w:rsidRDefault="001B4559" w:rsidP="001B4559">
      <w:pPr>
        <w:tabs>
          <w:tab w:val="right" w:pos="9000"/>
        </w:tabs>
        <w:jc w:val="left"/>
        <w:rPr>
          <w:rFonts w:ascii="Arial" w:hAnsi="Arial" w:cs="Arial"/>
          <w:color w:val="000000"/>
          <w:sz w:val="22"/>
          <w:szCs w:val="22"/>
        </w:rPr>
      </w:pPr>
    </w:p>
    <w:p w14:paraId="26719256" w14:textId="77777777" w:rsidR="001B4559" w:rsidRPr="00225C7C" w:rsidRDefault="001B4559" w:rsidP="001B4559">
      <w:pPr>
        <w:tabs>
          <w:tab w:val="right" w:pos="9000"/>
        </w:tabs>
        <w:jc w:val="left"/>
        <w:rPr>
          <w:rFonts w:ascii="Arial" w:hAnsi="Arial" w:cs="Arial"/>
          <w:color w:val="000000"/>
          <w:sz w:val="22"/>
          <w:szCs w:val="22"/>
        </w:rPr>
      </w:pPr>
      <w:r w:rsidRPr="00225C7C">
        <w:rPr>
          <w:rFonts w:ascii="Arial" w:hAnsi="Arial" w:cs="Arial"/>
          <w:b/>
          <w:bCs/>
          <w:iCs/>
          <w:color w:val="000000"/>
          <w:sz w:val="22"/>
          <w:szCs w:val="22"/>
        </w:rPr>
        <w:t>*</w:t>
      </w:r>
      <w:r w:rsidRPr="00225C7C">
        <w:rPr>
          <w:rFonts w:ascii="Arial" w:hAnsi="Arial" w:cs="Arial"/>
          <w:color w:val="000000"/>
          <w:sz w:val="22"/>
          <w:szCs w:val="22"/>
        </w:rPr>
        <w:t>: In the case of the Bid submitted by a JV specify the name of the JV as Bidder</w:t>
      </w:r>
    </w:p>
    <w:p w14:paraId="6E07A91B" w14:textId="77777777" w:rsidR="001B4559" w:rsidRPr="00225C7C" w:rsidRDefault="001B4559" w:rsidP="001B4559">
      <w:pPr>
        <w:tabs>
          <w:tab w:val="right" w:pos="9000"/>
        </w:tabs>
        <w:jc w:val="left"/>
        <w:rPr>
          <w:rFonts w:ascii="Arial" w:hAnsi="Arial" w:cs="Arial"/>
          <w:color w:val="000000"/>
          <w:sz w:val="22"/>
          <w:szCs w:val="22"/>
        </w:rPr>
      </w:pPr>
    </w:p>
    <w:p w14:paraId="36EF7608" w14:textId="77777777" w:rsidR="001B4559" w:rsidRPr="00225C7C" w:rsidRDefault="001B4559" w:rsidP="001B4559">
      <w:pPr>
        <w:tabs>
          <w:tab w:val="right" w:pos="9000"/>
        </w:tabs>
        <w:jc w:val="left"/>
        <w:rPr>
          <w:rFonts w:ascii="Arial" w:hAnsi="Arial" w:cs="Arial"/>
          <w:bCs/>
          <w:iCs/>
          <w:color w:val="000000"/>
          <w:sz w:val="22"/>
          <w:szCs w:val="22"/>
        </w:rPr>
      </w:pPr>
      <w:r w:rsidRPr="00225C7C">
        <w:rPr>
          <w:rFonts w:ascii="Arial" w:hAnsi="Arial" w:cs="Arial"/>
          <w:bCs/>
          <w:iCs/>
          <w:color w:val="000000"/>
          <w:sz w:val="22"/>
          <w:szCs w:val="22"/>
        </w:rPr>
        <w:t>**: Person signing the Bid shall have the power of attorney given by the Bidder to be attached with the Bid</w:t>
      </w:r>
    </w:p>
    <w:p w14:paraId="1B8FE940" w14:textId="77777777" w:rsidR="001B4559" w:rsidRPr="00225C7C" w:rsidRDefault="001B4559" w:rsidP="001B4559">
      <w:pPr>
        <w:tabs>
          <w:tab w:val="right" w:pos="9000"/>
        </w:tabs>
        <w:jc w:val="left"/>
        <w:rPr>
          <w:rFonts w:ascii="Arial" w:hAnsi="Arial" w:cs="Arial"/>
          <w:color w:val="000000"/>
        </w:rPr>
      </w:pPr>
      <w:r w:rsidRPr="00225C7C">
        <w:rPr>
          <w:rFonts w:ascii="Arial" w:hAnsi="Arial" w:cs="Arial"/>
          <w:color w:val="000000"/>
        </w:rPr>
        <w:br w:type="page"/>
      </w:r>
    </w:p>
    <w:p w14:paraId="7AF3F5A4" w14:textId="77777777" w:rsidR="000A4C0D" w:rsidRPr="00225C7C" w:rsidRDefault="000A4C0D" w:rsidP="004B2C5F">
      <w:pPr>
        <w:pStyle w:val="SecitonlV"/>
      </w:pPr>
      <w:bookmarkStart w:id="576" w:name="_Toc508872959"/>
      <w:bookmarkStart w:id="577" w:name="_Toc511056088"/>
      <w:r w:rsidRPr="00225C7C">
        <w:lastRenderedPageBreak/>
        <w:t>Declaration of Undertaking</w:t>
      </w:r>
      <w:bookmarkEnd w:id="576"/>
      <w:bookmarkEnd w:id="577"/>
    </w:p>
    <w:p w14:paraId="7C239A06" w14:textId="77777777" w:rsidR="000A4C0D" w:rsidRPr="00225C7C" w:rsidRDefault="000A4C0D" w:rsidP="000A4C0D">
      <w:pPr>
        <w:spacing w:before="142" w:line="240" w:lineRule="atLeast"/>
        <w:rPr>
          <w:rFonts w:ascii="Arial" w:hAnsi="Arial" w:cs="Arial"/>
          <w:sz w:val="20"/>
          <w:lang w:eastAsia="fr-FR"/>
        </w:rPr>
      </w:pPr>
    </w:p>
    <w:p w14:paraId="10817CD5" w14:textId="77777777" w:rsidR="003A6A28" w:rsidRPr="00394BE0" w:rsidRDefault="003A6A28" w:rsidP="003A6A28">
      <w:pPr>
        <w:spacing w:before="120"/>
        <w:rPr>
          <w:rFonts w:ascii="Arial" w:hAnsi="Arial" w:cs="Arial"/>
          <w:sz w:val="21"/>
          <w:szCs w:val="21"/>
          <w:lang w:val="en-GB" w:eastAsia="fr-FR"/>
        </w:rPr>
      </w:pPr>
      <w:r w:rsidRPr="00394BE0">
        <w:rPr>
          <w:rFonts w:ascii="Arial" w:hAnsi="Arial" w:cs="Arial"/>
          <w:sz w:val="21"/>
          <w:szCs w:val="21"/>
          <w:lang w:val="en-GB" w:eastAsia="fr-FR"/>
        </w:rPr>
        <w:t xml:space="preserve">Reference name of the Application/Offer/Contract: </w:t>
      </w:r>
      <w:r w:rsidRPr="00394BE0">
        <w:rPr>
          <w:rFonts w:ascii="Arial" w:hAnsi="Arial" w:cs="Arial"/>
          <w:sz w:val="21"/>
          <w:szCs w:val="21"/>
          <w:lang w:val="en-GB" w:eastAsia="fr-FR"/>
        </w:rPr>
        <w:tab/>
      </w:r>
      <w:r w:rsidRPr="00394BE0">
        <w:rPr>
          <w:rFonts w:ascii="Arial" w:hAnsi="Arial" w:cs="Arial"/>
          <w:sz w:val="21"/>
          <w:szCs w:val="21"/>
          <w:lang w:val="en-GB" w:eastAsia="fr-FR"/>
        </w:rPr>
        <w:tab/>
      </w:r>
      <w:r w:rsidRPr="00394BE0">
        <w:rPr>
          <w:rFonts w:ascii="Arial" w:hAnsi="Arial" w:cs="Arial"/>
          <w:sz w:val="21"/>
          <w:szCs w:val="21"/>
          <w:lang w:val="en-GB" w:eastAsia="fr-FR"/>
        </w:rPr>
        <w:tab/>
      </w:r>
      <w:r w:rsidRPr="00394BE0">
        <w:rPr>
          <w:rFonts w:ascii="Arial" w:hAnsi="Arial" w:cs="Arial"/>
          <w:sz w:val="21"/>
          <w:szCs w:val="21"/>
          <w:lang w:val="en-GB" w:eastAsia="fr-FR"/>
        </w:rPr>
        <w:tab/>
        <w:t>("</w:t>
      </w:r>
      <w:r w:rsidRPr="00394BE0">
        <w:rPr>
          <w:rFonts w:ascii="Arial" w:hAnsi="Arial" w:cs="Arial"/>
          <w:b/>
          <w:sz w:val="21"/>
          <w:szCs w:val="21"/>
          <w:lang w:val="en-GB" w:eastAsia="fr-FR"/>
        </w:rPr>
        <w:t>Contract</w:t>
      </w:r>
      <w:r w:rsidRPr="00394BE0">
        <w:rPr>
          <w:rFonts w:ascii="Arial" w:hAnsi="Arial" w:cs="Arial"/>
          <w:sz w:val="21"/>
          <w:szCs w:val="21"/>
          <w:lang w:val="en-GB" w:eastAsia="fr-FR"/>
        </w:rPr>
        <w:t>")</w:t>
      </w:r>
      <w:r w:rsidRPr="00394BE0">
        <w:rPr>
          <w:rFonts w:ascii="Arial" w:hAnsi="Arial" w:cs="Arial"/>
          <w:sz w:val="21"/>
          <w:szCs w:val="21"/>
          <w:vertAlign w:val="superscript"/>
          <w:lang w:val="en-GB" w:eastAsia="fr-FR"/>
        </w:rPr>
        <w:footnoteReference w:id="4"/>
      </w:r>
    </w:p>
    <w:p w14:paraId="529EB784" w14:textId="62A5304F" w:rsidR="003A6A28" w:rsidRPr="00394BE0" w:rsidRDefault="003B5655" w:rsidP="003A6A28">
      <w:pPr>
        <w:spacing w:before="120"/>
        <w:rPr>
          <w:rFonts w:ascii="Arial" w:hAnsi="Arial" w:cs="Arial"/>
          <w:sz w:val="21"/>
          <w:szCs w:val="21"/>
          <w:lang w:val="en-GB" w:eastAsia="fr-FR"/>
        </w:rPr>
      </w:pPr>
      <w:r>
        <w:rPr>
          <w:rFonts w:ascii="Arial" w:hAnsi="Arial" w:cs="Arial"/>
          <w:sz w:val="21"/>
          <w:szCs w:val="21"/>
          <w:lang w:val="en-GB" w:eastAsia="fr-FR"/>
        </w:rPr>
        <w:t xml:space="preserve">To: </w:t>
      </w:r>
      <w:r>
        <w:rPr>
          <w:rFonts w:ascii="Arial" w:hAnsi="Arial" w:cs="Arial"/>
          <w:sz w:val="21"/>
          <w:szCs w:val="21"/>
          <w:lang w:val="en-GB" w:eastAsia="fr-FR"/>
        </w:rPr>
        <w:tab/>
      </w:r>
      <w:r>
        <w:rPr>
          <w:rFonts w:ascii="Arial" w:hAnsi="Arial" w:cs="Arial"/>
          <w:sz w:val="21"/>
          <w:szCs w:val="21"/>
          <w:lang w:val="en-GB" w:eastAsia="fr-FR"/>
        </w:rPr>
        <w:tab/>
      </w:r>
      <w:r>
        <w:rPr>
          <w:rFonts w:ascii="Arial" w:hAnsi="Arial" w:cs="Arial"/>
          <w:sz w:val="21"/>
          <w:szCs w:val="21"/>
          <w:lang w:val="en-GB" w:eastAsia="fr-FR"/>
        </w:rPr>
        <w:tab/>
      </w:r>
      <w:r>
        <w:rPr>
          <w:rFonts w:ascii="Arial" w:hAnsi="Arial" w:cs="Arial"/>
          <w:sz w:val="21"/>
          <w:szCs w:val="21"/>
          <w:lang w:val="en-GB" w:eastAsia="fr-FR"/>
        </w:rPr>
        <w:tab/>
      </w:r>
      <w:r>
        <w:rPr>
          <w:rFonts w:ascii="Arial" w:hAnsi="Arial" w:cs="Arial"/>
          <w:sz w:val="21"/>
          <w:szCs w:val="21"/>
          <w:lang w:val="en-GB" w:eastAsia="fr-FR"/>
        </w:rPr>
        <w:tab/>
      </w:r>
      <w:r>
        <w:rPr>
          <w:rFonts w:ascii="Arial" w:hAnsi="Arial" w:cs="Arial"/>
          <w:sz w:val="21"/>
          <w:szCs w:val="21"/>
          <w:lang w:val="en-GB" w:eastAsia="fr-FR"/>
        </w:rPr>
        <w:tab/>
      </w:r>
      <w:r>
        <w:rPr>
          <w:rFonts w:ascii="Arial" w:hAnsi="Arial" w:cs="Arial"/>
          <w:sz w:val="21"/>
          <w:szCs w:val="21"/>
          <w:lang w:val="en-GB" w:eastAsia="fr-FR"/>
        </w:rPr>
        <w:tab/>
      </w:r>
      <w:r w:rsidR="003A6A28" w:rsidRPr="00394BE0">
        <w:rPr>
          <w:rFonts w:ascii="Arial" w:hAnsi="Arial" w:cs="Arial"/>
          <w:sz w:val="21"/>
          <w:szCs w:val="21"/>
          <w:lang w:val="en-GB" w:eastAsia="fr-FR"/>
        </w:rPr>
        <w:t xml:space="preserve">   (</w:t>
      </w:r>
      <w:r w:rsidR="003A6A28" w:rsidRPr="00394BE0">
        <w:rPr>
          <w:rFonts w:ascii="Arial" w:hAnsi="Arial" w:cs="Arial"/>
          <w:b/>
          <w:sz w:val="21"/>
          <w:szCs w:val="21"/>
          <w:lang w:val="en-GB" w:eastAsia="fr-FR"/>
        </w:rPr>
        <w:t>"Project Executing Agency"</w:t>
      </w:r>
      <w:r w:rsidR="003A6A28" w:rsidRPr="00394BE0">
        <w:rPr>
          <w:rFonts w:ascii="Arial" w:hAnsi="Arial" w:cs="Arial"/>
          <w:sz w:val="21"/>
          <w:szCs w:val="21"/>
          <w:lang w:val="en-GB" w:eastAsia="fr-FR"/>
        </w:rPr>
        <w:t>)</w:t>
      </w:r>
    </w:p>
    <w:p w14:paraId="2DF32F60" w14:textId="77777777" w:rsidR="003A6A28" w:rsidRPr="00394BE0" w:rsidRDefault="003A6A28" w:rsidP="003A6A28">
      <w:pPr>
        <w:widowControl w:val="0"/>
        <w:numPr>
          <w:ilvl w:val="0"/>
          <w:numId w:val="231"/>
        </w:numPr>
        <w:autoSpaceDE w:val="0"/>
        <w:autoSpaceDN w:val="0"/>
        <w:spacing w:before="142" w:line="240" w:lineRule="atLeast"/>
        <w:ind w:left="714" w:hanging="357"/>
        <w:rPr>
          <w:rFonts w:ascii="Arial" w:hAnsi="Arial" w:cs="Arial"/>
          <w:sz w:val="21"/>
          <w:szCs w:val="21"/>
          <w:lang w:val="en-GB" w:eastAsia="fr-FR"/>
        </w:rPr>
      </w:pPr>
      <w:r w:rsidRPr="00394BE0">
        <w:rPr>
          <w:rFonts w:ascii="Arial" w:hAnsi="Arial" w:cs="Arial"/>
          <w:sz w:val="21"/>
          <w:szCs w:val="21"/>
          <w:lang w:val="en-GB" w:eastAsia="fr-FR"/>
        </w:rPr>
        <w:t>We recognise and accept that KfW only finances projects of the Project Executing Agency (“PEA”)</w:t>
      </w:r>
      <w:r w:rsidRPr="00394BE0">
        <w:rPr>
          <w:rFonts w:ascii="Arial" w:hAnsi="Arial" w:cs="Arial"/>
          <w:sz w:val="21"/>
          <w:szCs w:val="21"/>
          <w:vertAlign w:val="superscript"/>
        </w:rPr>
        <w:footnoteReference w:id="5"/>
      </w:r>
      <w:r w:rsidRPr="00394BE0">
        <w:rPr>
          <w:rFonts w:ascii="Arial" w:hAnsi="Arial" w:cs="Arial"/>
          <w:sz w:val="21"/>
          <w:szCs w:val="21"/>
          <w:lang w:val="en-GB" w:eastAsia="fr-FR"/>
        </w:rPr>
        <w:t xml:space="preserve"> subject to its own conditions which are set out in the F</w:t>
      </w:r>
      <w:r>
        <w:rPr>
          <w:rFonts w:ascii="Arial" w:hAnsi="Arial" w:cs="Arial"/>
          <w:sz w:val="21"/>
          <w:szCs w:val="21"/>
          <w:lang w:val="en-GB" w:eastAsia="fr-FR"/>
        </w:rPr>
        <w:t>unding</w:t>
      </w:r>
      <w:r w:rsidRPr="00394BE0">
        <w:rPr>
          <w:rFonts w:ascii="Arial" w:hAnsi="Arial" w:cs="Arial"/>
          <w:sz w:val="21"/>
          <w:szCs w:val="21"/>
          <w:lang w:val="en-GB" w:eastAsia="fr-FR"/>
        </w:rPr>
        <w:t xml:space="preserve"> Agreement it has entered into with the PEA. As a matter of consequence, no legal relationship exists between KfW and our company, our Joint Venture or our Subcontractors under the Contract. The PEA retains exclusive responsibility for the preparation and implementation of the Tender Process and the performance of the Contract. </w:t>
      </w:r>
    </w:p>
    <w:p w14:paraId="656D4958" w14:textId="77777777" w:rsidR="003A6A28" w:rsidRPr="00394BE0" w:rsidRDefault="003A6A28" w:rsidP="003A6A28">
      <w:pPr>
        <w:widowControl w:val="0"/>
        <w:numPr>
          <w:ilvl w:val="0"/>
          <w:numId w:val="231"/>
        </w:numPr>
        <w:autoSpaceDE w:val="0"/>
        <w:autoSpaceDN w:val="0"/>
        <w:spacing w:before="142" w:line="240" w:lineRule="atLeast"/>
        <w:rPr>
          <w:rFonts w:ascii="Arial" w:hAnsi="Arial" w:cs="Arial"/>
          <w:sz w:val="21"/>
          <w:szCs w:val="21"/>
          <w:lang w:val="en-GB"/>
        </w:rPr>
      </w:pPr>
      <w:r w:rsidRPr="00394BE0">
        <w:rPr>
          <w:rFonts w:ascii="Arial" w:hAnsi="Arial" w:cs="Arial"/>
          <w:sz w:val="21"/>
          <w:szCs w:val="21"/>
          <w:lang w:val="en-GB"/>
        </w:rPr>
        <w:t xml:space="preserve">We hereby certify that neither we nor any of our </w:t>
      </w:r>
      <w:r w:rsidRPr="00394BE0">
        <w:rPr>
          <w:rFonts w:ascii="Arial" w:hAnsi="Arial" w:cs="Arial"/>
          <w:sz w:val="21"/>
          <w:szCs w:val="21"/>
        </w:rPr>
        <w:t xml:space="preserve">board members or legal representatives nor </w:t>
      </w:r>
      <w:r w:rsidRPr="00394BE0">
        <w:rPr>
          <w:rFonts w:ascii="Arial" w:hAnsi="Arial" w:cs="Arial"/>
          <w:sz w:val="21"/>
          <w:szCs w:val="21"/>
          <w:lang w:val="en-GB"/>
        </w:rPr>
        <w:t xml:space="preserve">any other member of our Joint Venture including Subcontractors under the Contract are in any of the following situations: </w:t>
      </w:r>
    </w:p>
    <w:p w14:paraId="2CA39C26"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2.1) being bankrupt, wound up or ceasing our activities, having our activities administered by courts, having entered into receivership, reorganisation or being in any analogous situation;</w:t>
      </w:r>
    </w:p>
    <w:p w14:paraId="1BAA15DB" w14:textId="53D98981"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rPr>
        <w:t xml:space="preserve">2.2) </w:t>
      </w:r>
      <w:r w:rsidR="008A7087" w:rsidRPr="008A7087">
        <w:rPr>
          <w:rFonts w:ascii="Arial" w:hAnsi="Arial" w:cs="Arial"/>
          <w:sz w:val="21"/>
          <w:szCs w:val="21"/>
        </w:rPr>
        <w:t xml:space="preserve">having been convicted by a final judgment or a final administrative decision or a preliminary investigation/charge is pending against us for involvement in a criminal </w:t>
      </w:r>
      <w:proofErr w:type="spellStart"/>
      <w:r w:rsidR="008A7087" w:rsidRPr="008A7087">
        <w:rPr>
          <w:rFonts w:ascii="Arial" w:hAnsi="Arial" w:cs="Arial"/>
          <w:sz w:val="21"/>
          <w:szCs w:val="21"/>
        </w:rPr>
        <w:t>organisation</w:t>
      </w:r>
      <w:proofErr w:type="spellEnd"/>
      <w:r w:rsidR="008A7087" w:rsidRPr="008A7087">
        <w:rPr>
          <w:rFonts w:ascii="Arial" w:hAnsi="Arial" w:cs="Arial"/>
          <w:sz w:val="21"/>
          <w:szCs w:val="21"/>
        </w:rPr>
        <w:t xml:space="preserve">, money laundering, terrorist-related offences, child </w:t>
      </w:r>
      <w:proofErr w:type="spellStart"/>
      <w:r w:rsidR="008A7087" w:rsidRPr="008A7087">
        <w:rPr>
          <w:rFonts w:ascii="Arial" w:hAnsi="Arial" w:cs="Arial"/>
          <w:sz w:val="21"/>
          <w:szCs w:val="21"/>
        </w:rPr>
        <w:t>labour</w:t>
      </w:r>
      <w:proofErr w:type="spellEnd"/>
      <w:r w:rsidR="008A7087" w:rsidRPr="008A7087">
        <w:rPr>
          <w:rFonts w:ascii="Arial" w:hAnsi="Arial" w:cs="Arial"/>
          <w:sz w:val="21"/>
          <w:szCs w:val="21"/>
        </w:rPr>
        <w:t xml:space="preserve"> or trafficking in human beings, or have been subject to (financial) sanctions and/or embargo provisions by the United Nations, the European Union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apply;</w:t>
      </w:r>
    </w:p>
    <w:p w14:paraId="671520F0"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 xml:space="preserve">2.3) </w:t>
      </w:r>
      <w:r w:rsidRPr="00394BE0">
        <w:rPr>
          <w:rFonts w:ascii="Arial" w:hAnsi="Arial" w:cs="Arial"/>
          <w:sz w:val="21"/>
          <w:szCs w:val="21"/>
          <w:lang w:val="en-GB" w:eastAsia="fr-FR"/>
        </w:rPr>
        <w:t>having</w:t>
      </w:r>
      <w:r w:rsidRPr="00394BE0">
        <w:rPr>
          <w:rFonts w:ascii="Arial" w:hAnsi="Arial" w:cs="Arial"/>
          <w:sz w:val="21"/>
          <w:szCs w:val="21"/>
          <w:lang w:val="en-GB"/>
        </w:rPr>
        <w:t xml:space="preserve"> been convicted</w:t>
      </w:r>
      <w:r w:rsidRPr="00935CD9">
        <w:rPr>
          <w:rFonts w:ascii="Arial" w:hAnsi="Arial" w:cs="Arial"/>
          <w:sz w:val="21"/>
          <w:szCs w:val="21"/>
          <w:lang w:val="en-GB"/>
        </w:rPr>
        <w:t xml:space="preserve"> by</w:t>
      </w:r>
      <w:r w:rsidRPr="00394BE0">
        <w:rPr>
          <w:rFonts w:ascii="Arial" w:hAnsi="Arial" w:cs="Arial"/>
          <w:sz w:val="21"/>
          <w:szCs w:val="21"/>
          <w:lang w:val="en-GB"/>
        </w:rPr>
        <w:t xml:space="preserve"> </w:t>
      </w:r>
      <w:r>
        <w:rPr>
          <w:rFonts w:ascii="Arial" w:hAnsi="Arial" w:cs="Arial"/>
          <w:sz w:val="21"/>
          <w:szCs w:val="21"/>
          <w:lang w:val="en-GB"/>
        </w:rPr>
        <w:t xml:space="preserve">a </w:t>
      </w:r>
      <w:r w:rsidRPr="00394BE0">
        <w:rPr>
          <w:rFonts w:ascii="Arial" w:hAnsi="Arial" w:cs="Arial"/>
          <w:sz w:val="21"/>
          <w:szCs w:val="21"/>
          <w:lang w:val="en-GB"/>
        </w:rPr>
        <w:t xml:space="preserve">final court decision or a final administrative decision by a court, the European Union, national authorities in the Partner Country or in Germany for Sanctionable Practice in connection with a Tender Process or the performance of a Contract </w:t>
      </w:r>
      <w:r w:rsidRPr="00355A9B">
        <w:rPr>
          <w:rFonts w:ascii="Arial" w:hAnsi="Arial" w:cs="Arial"/>
          <w:sz w:val="21"/>
          <w:szCs w:val="21"/>
          <w:lang w:val="en-GB"/>
        </w:rPr>
        <w:t xml:space="preserve">or for an irregularity affecting the EU’s financial interests </w:t>
      </w:r>
      <w:r w:rsidRPr="00355A9B">
        <w:rPr>
          <w:rFonts w:ascii="Arial" w:hAnsi="Arial" w:cs="Arial"/>
          <w:i/>
          <w:sz w:val="21"/>
          <w:szCs w:val="21"/>
          <w:lang w:val="en-GB"/>
        </w:rPr>
        <w:t>(in the event of such a conviction, the Applicant or Bidder shall attach to this Declaration of Undertaking supporting information showing that this conviction is not relevant in the context of this Contract</w:t>
      </w:r>
      <w:r w:rsidRPr="00394BE0">
        <w:rPr>
          <w:rFonts w:ascii="Arial" w:hAnsi="Arial" w:cs="Arial"/>
          <w:i/>
          <w:sz w:val="21"/>
          <w:szCs w:val="21"/>
          <w:lang w:val="en-GB" w:eastAsia="fr-FR"/>
        </w:rPr>
        <w:t xml:space="preserve"> and that adequate compliance measures have been taken in reaction)</w:t>
      </w:r>
      <w:r w:rsidRPr="00394BE0">
        <w:rPr>
          <w:rFonts w:ascii="Arial" w:hAnsi="Arial" w:cs="Arial"/>
          <w:sz w:val="21"/>
          <w:szCs w:val="21"/>
          <w:lang w:val="en-GB"/>
        </w:rPr>
        <w:t>;</w:t>
      </w:r>
    </w:p>
    <w:p w14:paraId="309D81BD"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2.4) having been subject</w:t>
      </w:r>
      <w:r>
        <w:rPr>
          <w:rFonts w:ascii="Arial" w:hAnsi="Arial" w:cs="Arial"/>
          <w:sz w:val="21"/>
          <w:szCs w:val="21"/>
          <w:lang w:val="en-GB"/>
        </w:rPr>
        <w:t>,</w:t>
      </w:r>
      <w:r w:rsidRPr="00394BE0">
        <w:rPr>
          <w:rFonts w:ascii="Arial" w:hAnsi="Arial" w:cs="Arial"/>
          <w:sz w:val="21"/>
          <w:szCs w:val="21"/>
          <w:lang w:val="en-GB"/>
        </w:rPr>
        <w:t xml:space="preserve"> within the past five years to a contract termination fully settled against us for significant or persistent failure to comply with our contractual obligations during such </w:t>
      </w:r>
      <w:r>
        <w:rPr>
          <w:rFonts w:ascii="Arial" w:hAnsi="Arial" w:cs="Arial"/>
          <w:sz w:val="21"/>
          <w:szCs w:val="21"/>
          <w:lang w:val="en-GB"/>
        </w:rPr>
        <w:t>C</w:t>
      </w:r>
      <w:r w:rsidRPr="00394BE0">
        <w:rPr>
          <w:rFonts w:ascii="Arial" w:hAnsi="Arial" w:cs="Arial"/>
          <w:sz w:val="21"/>
          <w:szCs w:val="21"/>
          <w:lang w:val="en-GB"/>
        </w:rPr>
        <w:t>ontract performance, unless this termination was challenged and dispute resolution is still pending or has not confirmed a full settlement against us;</w:t>
      </w:r>
    </w:p>
    <w:p w14:paraId="2586EE61" w14:textId="6F5730D7" w:rsidR="003A6A28" w:rsidRPr="00394BE0" w:rsidRDefault="003A6A28" w:rsidP="003A6A28">
      <w:pPr>
        <w:spacing w:before="142" w:line="240" w:lineRule="atLeast"/>
        <w:ind w:left="1080"/>
        <w:rPr>
          <w:rFonts w:ascii="Arial" w:hAnsi="Arial" w:cs="Arial"/>
          <w:sz w:val="21"/>
          <w:szCs w:val="21"/>
          <w:lang w:val="en-GB"/>
        </w:rPr>
      </w:pPr>
      <w:r w:rsidRPr="007D7F02">
        <w:rPr>
          <w:rFonts w:ascii="Arial" w:hAnsi="Arial" w:cs="Arial"/>
          <w:sz w:val="21"/>
          <w:szCs w:val="21"/>
          <w:lang w:val="en-GB"/>
        </w:rPr>
        <w:t xml:space="preserve">2.5) </w:t>
      </w:r>
      <w:r w:rsidR="007D7F02" w:rsidRPr="007D7F02">
        <w:rPr>
          <w:rFonts w:ascii="Arial" w:hAnsi="Arial" w:cs="Arial"/>
          <w:sz w:val="21"/>
          <w:szCs w:val="21"/>
          <w:lang w:val="en-GB"/>
        </w:rPr>
        <w:t>not having fulfilled the applicable fiscal obligations with regard to the payment of taxes at the respective tax residence and in the country of origin of the PEA</w:t>
      </w:r>
      <w:r w:rsidR="007D7F02">
        <w:rPr>
          <w:rFonts w:ascii="Arial" w:hAnsi="Arial" w:cs="Arial"/>
          <w:sz w:val="21"/>
          <w:szCs w:val="21"/>
          <w:lang w:val="en-GB"/>
        </w:rPr>
        <w:t xml:space="preserve"> </w:t>
      </w:r>
      <w:r w:rsidR="007D7F02" w:rsidRPr="00EC2455">
        <w:rPr>
          <w:rFonts w:ascii="Arial" w:hAnsi="Arial" w:cs="Arial"/>
          <w:szCs w:val="21"/>
          <w:lang w:val="en-GB"/>
        </w:rPr>
        <w:t>(</w:t>
      </w:r>
      <w:r w:rsidR="007D7F02" w:rsidRPr="00EC2455">
        <w:rPr>
          <w:rFonts w:ascii="Arial" w:hAnsi="Arial" w:cs="Arial"/>
          <w:i/>
          <w:iCs/>
          <w:sz w:val="18"/>
          <w:szCs w:val="18"/>
          <w:lang w:val="en-GB"/>
        </w:rPr>
        <w:t>contractors based in Annex 1 countries (</w:t>
      </w:r>
      <w:hyperlink r:id="rId23" w:history="1">
        <w:r w:rsidR="007D7F02" w:rsidRPr="00EC2455">
          <w:rPr>
            <w:rStyle w:val="Hyperlink"/>
            <w:rFonts w:ascii="Arial" w:hAnsi="Arial" w:cs="Arial"/>
            <w:i/>
            <w:iCs/>
            <w:sz w:val="18"/>
            <w:szCs w:val="18"/>
            <w:lang w:val="en-GB"/>
          </w:rPr>
          <w:t>https://www.consilium.europa.eu/de/policies/eu-list-of-non-cooperative-jurisdictions/</w:t>
        </w:r>
      </w:hyperlink>
      <w:r w:rsidR="007D7F02" w:rsidRPr="00EC2455">
        <w:rPr>
          <w:rFonts w:ascii="Arial" w:hAnsi="Arial" w:cs="Arial"/>
          <w:i/>
          <w:iCs/>
          <w:sz w:val="18"/>
          <w:szCs w:val="18"/>
          <w:lang w:val="en-GB"/>
        </w:rPr>
        <w:t xml:space="preserve">) must submit a fully completed and legally countersigned </w:t>
      </w:r>
      <w:bookmarkStart w:id="578" w:name="_Hlk112160492"/>
      <w:r w:rsidR="007D7F02" w:rsidRPr="00EC2455">
        <w:rPr>
          <w:rFonts w:ascii="Arial" w:hAnsi="Arial" w:cs="Arial"/>
          <w:i/>
          <w:iCs/>
          <w:sz w:val="18"/>
          <w:szCs w:val="18"/>
          <w:lang w:val="en-GB"/>
        </w:rPr>
        <w:t>declaration of tax conformity</w:t>
      </w:r>
      <w:bookmarkEnd w:id="578"/>
      <w:r w:rsidR="007D7F02" w:rsidRPr="00EC2455">
        <w:rPr>
          <w:rFonts w:ascii="Arial" w:hAnsi="Arial" w:cs="Arial"/>
          <w:i/>
          <w:iCs/>
          <w:sz w:val="18"/>
          <w:szCs w:val="18"/>
          <w:lang w:val="en-GB"/>
        </w:rPr>
        <w:t xml:space="preserve"> (Appendix1 to </w:t>
      </w:r>
      <w:r w:rsidR="007D7F02" w:rsidRPr="00EC2455">
        <w:rPr>
          <w:rFonts w:ascii="Arial" w:hAnsi="Arial" w:cs="Arial"/>
          <w:i/>
          <w:iCs/>
          <w:sz w:val="18"/>
          <w:szCs w:val="18"/>
          <w:lang w:val="en-GB"/>
        </w:rPr>
        <w:lastRenderedPageBreak/>
        <w:t>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007D7F02" w:rsidRPr="00EC2455">
        <w:rPr>
          <w:rFonts w:ascii="Arial" w:hAnsi="Arial" w:cs="Arial"/>
          <w:sz w:val="18"/>
          <w:szCs w:val="18"/>
          <w:lang w:val="en-GB"/>
        </w:rPr>
        <w:t xml:space="preserve"> </w:t>
      </w:r>
      <w:r w:rsidR="007D7F02" w:rsidRPr="00EC2455">
        <w:rPr>
          <w:rFonts w:ascii="Arial" w:hAnsi="Arial" w:cs="Arial"/>
          <w:i/>
          <w:iCs/>
          <w:sz w:val="18"/>
          <w:szCs w:val="18"/>
          <w:lang w:val="en-GB"/>
        </w:rPr>
        <w:t>and not the declaration of tax conformity</w:t>
      </w:r>
      <w:r w:rsidR="007D7F02">
        <w:rPr>
          <w:rFonts w:ascii="Arial" w:hAnsi="Arial" w:cs="Arial"/>
          <w:i/>
          <w:iCs/>
          <w:sz w:val="18"/>
          <w:szCs w:val="18"/>
          <w:lang w:val="en-GB"/>
        </w:rPr>
        <w:t>;</w:t>
      </w:r>
    </w:p>
    <w:p w14:paraId="4473B3FD" w14:textId="77777777" w:rsidR="003A6A28" w:rsidRPr="00355A9B" w:rsidRDefault="003A6A28" w:rsidP="003A6A28">
      <w:pPr>
        <w:tabs>
          <w:tab w:val="left" w:pos="1260"/>
        </w:tabs>
        <w:spacing w:before="142" w:line="240" w:lineRule="atLeast"/>
        <w:ind w:left="1080"/>
        <w:rPr>
          <w:rFonts w:ascii="Arial" w:hAnsi="Arial" w:cs="Arial"/>
          <w:sz w:val="21"/>
          <w:szCs w:val="21"/>
          <w:lang w:val="en-GB" w:eastAsia="fr-FR"/>
        </w:rPr>
      </w:pPr>
      <w:r w:rsidRPr="00394BE0">
        <w:rPr>
          <w:rFonts w:ascii="Arial" w:hAnsi="Arial" w:cs="Arial"/>
          <w:sz w:val="21"/>
          <w:szCs w:val="21"/>
          <w:lang w:val="en-GB"/>
        </w:rPr>
        <w:t xml:space="preserve">2.6) </w:t>
      </w:r>
      <w:r>
        <w:rPr>
          <w:rFonts w:ascii="Arial" w:hAnsi="Arial" w:cs="Arial"/>
          <w:sz w:val="21"/>
          <w:szCs w:val="21"/>
          <w:lang w:val="en-GB"/>
        </w:rPr>
        <w:t xml:space="preserve">being </w:t>
      </w:r>
      <w:r w:rsidRPr="00394BE0">
        <w:rPr>
          <w:rFonts w:ascii="Arial" w:hAnsi="Arial" w:cs="Arial"/>
          <w:sz w:val="21"/>
          <w:szCs w:val="21"/>
          <w:lang w:val="en-GB"/>
        </w:rPr>
        <w:t xml:space="preserve">subject to an exclusion decision of the World Bank or any other multilateral development bank and being listed on the website </w:t>
      </w:r>
      <w:hyperlink r:id="rId24" w:history="1">
        <w:r w:rsidRPr="00394BE0">
          <w:rPr>
            <w:rFonts w:ascii="Arial" w:hAnsi="Arial" w:cs="Arial"/>
            <w:sz w:val="21"/>
            <w:szCs w:val="21"/>
          </w:rPr>
          <w:t>http://www.worldbank.org/debarr</w:t>
        </w:r>
      </w:hyperlink>
      <w:r w:rsidRPr="00394BE0">
        <w:rPr>
          <w:rFonts w:ascii="Arial" w:hAnsi="Arial" w:cs="Arial"/>
          <w:sz w:val="21"/>
          <w:szCs w:val="21"/>
          <w:lang w:val="en-GB" w:eastAsia="fr-FR"/>
        </w:rPr>
        <w:t xml:space="preserve"> or respectively on the relevant list of any other multilateral development bank </w:t>
      </w:r>
      <w:r w:rsidRPr="00394BE0">
        <w:rPr>
          <w:rFonts w:ascii="Arial" w:hAnsi="Arial" w:cs="Arial"/>
          <w:i/>
          <w:sz w:val="21"/>
          <w:szCs w:val="21"/>
          <w:lang w:val="en-GB"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394BE0">
        <w:rPr>
          <w:rFonts w:ascii="Arial" w:hAnsi="Arial" w:cs="Arial"/>
          <w:sz w:val="21"/>
          <w:szCs w:val="21"/>
          <w:lang w:val="en-GB" w:eastAsia="fr-FR"/>
        </w:rPr>
        <w:t>;</w:t>
      </w:r>
      <w:r>
        <w:rPr>
          <w:rFonts w:ascii="Arial" w:hAnsi="Arial" w:cs="Arial"/>
          <w:sz w:val="21"/>
          <w:szCs w:val="21"/>
          <w:lang w:val="en-GB" w:eastAsia="fr-FR"/>
        </w:rPr>
        <w:t xml:space="preserve"> </w:t>
      </w:r>
      <w:r w:rsidRPr="00355A9B">
        <w:rPr>
          <w:rFonts w:ascii="Arial" w:hAnsi="Arial" w:cs="Arial"/>
          <w:sz w:val="21"/>
          <w:szCs w:val="21"/>
          <w:lang w:val="en-GB" w:eastAsia="fr-FR"/>
        </w:rPr>
        <w:t>or</w:t>
      </w:r>
    </w:p>
    <w:p w14:paraId="25CCC5F5" w14:textId="77777777" w:rsidR="003A6A28" w:rsidRPr="00394BE0" w:rsidRDefault="003A6A28" w:rsidP="003A6A28">
      <w:pPr>
        <w:tabs>
          <w:tab w:val="left" w:pos="1260"/>
        </w:tabs>
        <w:spacing w:before="142" w:line="240" w:lineRule="atLeast"/>
        <w:ind w:left="1080"/>
        <w:rPr>
          <w:rFonts w:ascii="Arial" w:hAnsi="Arial" w:cs="Arial"/>
          <w:sz w:val="21"/>
          <w:szCs w:val="21"/>
          <w:lang w:val="en-GB"/>
        </w:rPr>
      </w:pPr>
      <w:r w:rsidRPr="00355A9B">
        <w:rPr>
          <w:rFonts w:ascii="Arial" w:hAnsi="Arial" w:cs="Arial"/>
          <w:sz w:val="21"/>
          <w:szCs w:val="21"/>
          <w:lang w:val="en-GB" w:eastAsia="fr-FR"/>
        </w:rPr>
        <w:t>2.7) being guilty of misrepresentation in supplying the information required as condition to participation in this Tender Procedure.</w:t>
      </w:r>
    </w:p>
    <w:p w14:paraId="3BD301B3" w14:textId="77777777" w:rsidR="003A6A28" w:rsidRPr="00394BE0" w:rsidRDefault="003A6A28" w:rsidP="003A6A28">
      <w:pPr>
        <w:widowControl w:val="0"/>
        <w:numPr>
          <w:ilvl w:val="0"/>
          <w:numId w:val="231"/>
        </w:numPr>
        <w:autoSpaceDE w:val="0"/>
        <w:autoSpaceDN w:val="0"/>
        <w:spacing w:before="142" w:line="240" w:lineRule="atLeast"/>
        <w:rPr>
          <w:rFonts w:ascii="Arial" w:hAnsi="Arial" w:cs="Arial"/>
          <w:sz w:val="21"/>
          <w:szCs w:val="21"/>
          <w:lang w:val="en-GB"/>
        </w:rPr>
      </w:pPr>
      <w:r w:rsidRPr="00394BE0">
        <w:rPr>
          <w:rFonts w:ascii="Arial" w:hAnsi="Arial" w:cs="Arial"/>
          <w:sz w:val="21"/>
          <w:szCs w:val="21"/>
          <w:lang w:val="en-GB"/>
        </w:rPr>
        <w:t xml:space="preserve">We hereby certify that neither we, nor any of the members of our Joint Venture or any of our Subcontractors under the Contract are in any of the following situations of conflict of interest: </w:t>
      </w:r>
    </w:p>
    <w:p w14:paraId="28F504A0"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3.1) being an affiliate controlled by the PEA or a shareholder controlling the PEA, unless the stemming conflict of interest has been brought to the attention of KfW and resolved to its satisfaction;</w:t>
      </w:r>
    </w:p>
    <w:p w14:paraId="5ABF245F"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3.2) having a business or family relationship with a PEA's staff involved in the Tender Process or the supervision of the resulting Contract, unless the stemming conflict of interest has been brought to the attention of KfW and resolved to its satisfaction;</w:t>
      </w:r>
    </w:p>
    <w:p w14:paraId="71E33DD4"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35C7EEBE"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3.4) being engaged in a Consulting Services activity, which, by its nature, may be in conflict with the assignments that we would carry out for the PEA;</w:t>
      </w:r>
    </w:p>
    <w:p w14:paraId="521ECB1C"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3.5) in the case of procurement of Works, Plant or Goods:</w:t>
      </w:r>
    </w:p>
    <w:p w14:paraId="0262D415" w14:textId="77777777" w:rsidR="003A6A28" w:rsidRPr="00394BE0" w:rsidRDefault="003A6A28" w:rsidP="003A6A28">
      <w:pPr>
        <w:widowControl w:val="0"/>
        <w:numPr>
          <w:ilvl w:val="0"/>
          <w:numId w:val="232"/>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394BE0">
        <w:rPr>
          <w:rFonts w:ascii="Arial" w:hAnsi="Arial" w:cs="Arial"/>
          <w:sz w:val="21"/>
          <w:szCs w:val="21"/>
          <w:lang w:val="en-GB" w:eastAsia="fr-FR"/>
        </w:rPr>
        <w:t>having</w:t>
      </w:r>
      <w:r w:rsidRPr="00394BE0">
        <w:rPr>
          <w:rFonts w:ascii="Arial" w:hAnsi="Arial" w:cs="Arial"/>
          <w:sz w:val="21"/>
          <w:szCs w:val="21"/>
          <w:lang w:val="en-GB"/>
        </w:rPr>
        <w:t xml:space="preserve"> prepared or having been associated with a Person who prepared specifications, drawings, calculations and other documentation </w:t>
      </w:r>
      <w:r w:rsidRPr="00394BE0">
        <w:rPr>
          <w:rFonts w:ascii="Arial" w:hAnsi="Arial" w:cs="Arial"/>
          <w:sz w:val="21"/>
          <w:szCs w:val="21"/>
          <w:lang w:val="en-GB" w:eastAsia="fr-FR"/>
        </w:rPr>
        <w:t>to be used in the Tender Process of this Contract</w:t>
      </w:r>
      <w:r w:rsidRPr="00394BE0">
        <w:rPr>
          <w:rFonts w:ascii="Arial" w:hAnsi="Arial" w:cs="Arial"/>
          <w:sz w:val="21"/>
          <w:szCs w:val="21"/>
          <w:lang w:val="en-GB"/>
        </w:rPr>
        <w:t>;</w:t>
      </w:r>
    </w:p>
    <w:p w14:paraId="246ED41E" w14:textId="77777777" w:rsidR="003A6A28" w:rsidRPr="00394BE0" w:rsidRDefault="003A6A28" w:rsidP="003A6A28">
      <w:pPr>
        <w:widowControl w:val="0"/>
        <w:numPr>
          <w:ilvl w:val="0"/>
          <w:numId w:val="232"/>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394BE0">
        <w:rPr>
          <w:rFonts w:ascii="Arial" w:hAnsi="Arial" w:cs="Arial"/>
          <w:sz w:val="21"/>
          <w:szCs w:val="21"/>
          <w:lang w:val="en-GB" w:eastAsia="fr-FR"/>
        </w:rPr>
        <w:t>having</w:t>
      </w:r>
      <w:r w:rsidRPr="00394BE0">
        <w:rPr>
          <w:rFonts w:ascii="Arial" w:hAnsi="Arial" w:cs="Arial"/>
          <w:sz w:val="21"/>
          <w:szCs w:val="21"/>
          <w:lang w:val="en-GB"/>
        </w:rPr>
        <w:t xml:space="preserve"> been recruited (or being proposed to be recruited) ourselves or any of our affiliates, to carry out works supervision or inspection for this </w:t>
      </w:r>
      <w:r w:rsidRPr="00394BE0">
        <w:rPr>
          <w:rFonts w:ascii="Arial" w:hAnsi="Arial" w:cs="Arial"/>
          <w:sz w:val="21"/>
          <w:szCs w:val="21"/>
          <w:lang w:val="en-GB" w:eastAsia="fr-FR"/>
        </w:rPr>
        <w:t>Contract</w:t>
      </w:r>
      <w:r w:rsidRPr="00394BE0">
        <w:rPr>
          <w:rFonts w:ascii="Arial" w:hAnsi="Arial" w:cs="Arial"/>
          <w:sz w:val="21"/>
          <w:szCs w:val="21"/>
          <w:lang w:val="en-GB"/>
        </w:rPr>
        <w:t>;</w:t>
      </w:r>
    </w:p>
    <w:p w14:paraId="4ACC3600" w14:textId="77777777" w:rsidR="003A6A28" w:rsidRPr="00394BE0" w:rsidRDefault="003A6A28" w:rsidP="003A6A28">
      <w:pPr>
        <w:widowControl w:val="0"/>
        <w:numPr>
          <w:ilvl w:val="0"/>
          <w:numId w:val="231"/>
        </w:numPr>
        <w:tabs>
          <w:tab w:val="left" w:pos="1260"/>
        </w:tabs>
        <w:autoSpaceDE w:val="0"/>
        <w:autoSpaceDN w:val="0"/>
        <w:spacing w:before="142" w:line="240" w:lineRule="atLeast"/>
        <w:rPr>
          <w:rFonts w:ascii="Arial" w:hAnsi="Arial" w:cs="Arial"/>
          <w:sz w:val="21"/>
          <w:szCs w:val="21"/>
          <w:lang w:val="en-GB"/>
        </w:rPr>
      </w:pPr>
      <w:r w:rsidRPr="00394BE0">
        <w:rPr>
          <w:rFonts w:ascii="Arial" w:hAnsi="Arial" w:cs="Arial"/>
          <w:sz w:val="21"/>
          <w:szCs w:val="21"/>
          <w:lang w:val="en-GB"/>
        </w:rPr>
        <w:t xml:space="preserve">If we are a </w:t>
      </w:r>
      <w:r w:rsidRPr="00394BE0">
        <w:rPr>
          <w:rFonts w:ascii="Arial" w:hAnsi="Arial" w:cs="Arial"/>
          <w:sz w:val="21"/>
          <w:szCs w:val="21"/>
          <w:lang w:val="en-GB" w:eastAsia="fr-FR"/>
        </w:rPr>
        <w:t>state</w:t>
      </w:r>
      <w:r w:rsidRPr="00394BE0">
        <w:rPr>
          <w:rFonts w:ascii="Arial" w:hAnsi="Arial" w:cs="Arial"/>
          <w:sz w:val="21"/>
          <w:szCs w:val="21"/>
          <w:lang w:val="en-GB"/>
        </w:rPr>
        <w:t>-owned entity</w:t>
      </w:r>
      <w:r w:rsidRPr="00394BE0">
        <w:rPr>
          <w:rFonts w:ascii="Arial" w:hAnsi="Arial" w:cs="Arial"/>
          <w:sz w:val="21"/>
          <w:szCs w:val="21"/>
          <w:lang w:val="en-GB" w:eastAsia="fr-FR"/>
        </w:rPr>
        <w:t>, and compete in a Tender Process</w:t>
      </w:r>
      <w:r w:rsidRPr="00394BE0">
        <w:rPr>
          <w:rFonts w:ascii="Arial" w:hAnsi="Arial" w:cs="Arial"/>
          <w:sz w:val="21"/>
          <w:szCs w:val="21"/>
          <w:lang w:val="en-GB"/>
        </w:rPr>
        <w:t>, we certify that we have legal and financial autonomy and that we operate under commercial laws and regulations.</w:t>
      </w:r>
    </w:p>
    <w:p w14:paraId="17408A33" w14:textId="77777777" w:rsidR="003A6A28" w:rsidRPr="00394BE0" w:rsidRDefault="003A6A28" w:rsidP="003A6A28">
      <w:pPr>
        <w:widowControl w:val="0"/>
        <w:numPr>
          <w:ilvl w:val="0"/>
          <w:numId w:val="231"/>
        </w:numPr>
        <w:tabs>
          <w:tab w:val="left" w:pos="1260"/>
        </w:tabs>
        <w:autoSpaceDE w:val="0"/>
        <w:autoSpaceDN w:val="0"/>
        <w:spacing w:before="142" w:line="240" w:lineRule="atLeast"/>
        <w:rPr>
          <w:rFonts w:ascii="Arial" w:hAnsi="Arial" w:cs="Arial"/>
          <w:sz w:val="21"/>
          <w:szCs w:val="21"/>
          <w:lang w:val="en-GB"/>
        </w:rPr>
      </w:pPr>
      <w:r w:rsidRPr="00394BE0">
        <w:rPr>
          <w:rFonts w:ascii="Arial" w:hAnsi="Arial" w:cs="Arial"/>
          <w:sz w:val="21"/>
          <w:szCs w:val="21"/>
          <w:lang w:val="en-GB"/>
        </w:rPr>
        <w:t xml:space="preserve">We undertake to bring to the attention of the PEA, which will inform </w:t>
      </w:r>
      <w:r w:rsidRPr="00394BE0">
        <w:rPr>
          <w:rFonts w:ascii="Arial" w:hAnsi="Arial" w:cs="Arial"/>
          <w:sz w:val="21"/>
          <w:szCs w:val="21"/>
          <w:lang w:val="en-GB" w:eastAsia="fr-FR"/>
        </w:rPr>
        <w:t>KfW</w:t>
      </w:r>
      <w:r w:rsidRPr="00394BE0">
        <w:rPr>
          <w:rFonts w:ascii="Arial" w:hAnsi="Arial" w:cs="Arial"/>
          <w:sz w:val="21"/>
          <w:szCs w:val="21"/>
          <w:lang w:val="en-GB"/>
        </w:rPr>
        <w:t xml:space="preserve">, any change in situation with regard to points 2 to 4 here above. </w:t>
      </w:r>
    </w:p>
    <w:p w14:paraId="22028518" w14:textId="77777777" w:rsidR="003A6A28" w:rsidRPr="00394BE0" w:rsidRDefault="003A6A28" w:rsidP="003A6A28">
      <w:pPr>
        <w:widowControl w:val="0"/>
        <w:numPr>
          <w:ilvl w:val="0"/>
          <w:numId w:val="231"/>
        </w:numPr>
        <w:tabs>
          <w:tab w:val="left" w:pos="1260"/>
        </w:tabs>
        <w:autoSpaceDE w:val="0"/>
        <w:autoSpaceDN w:val="0"/>
        <w:spacing w:before="142" w:line="240" w:lineRule="atLeast"/>
        <w:rPr>
          <w:rFonts w:ascii="Arial" w:hAnsi="Arial" w:cs="Arial"/>
          <w:sz w:val="21"/>
          <w:szCs w:val="21"/>
          <w:lang w:val="en-GB"/>
        </w:rPr>
      </w:pPr>
      <w:r w:rsidRPr="00394BE0">
        <w:rPr>
          <w:rFonts w:ascii="Arial" w:hAnsi="Arial" w:cs="Arial"/>
          <w:sz w:val="21"/>
          <w:szCs w:val="21"/>
          <w:lang w:val="en-GB"/>
        </w:rPr>
        <w:t xml:space="preserve">In the context of </w:t>
      </w:r>
      <w:r w:rsidRPr="00394BE0">
        <w:rPr>
          <w:rFonts w:ascii="Arial" w:hAnsi="Arial" w:cs="Arial"/>
          <w:sz w:val="21"/>
          <w:szCs w:val="21"/>
          <w:lang w:val="en-GB" w:eastAsia="fr-FR"/>
        </w:rPr>
        <w:t xml:space="preserve">the </w:t>
      </w:r>
      <w:r w:rsidRPr="00394BE0">
        <w:rPr>
          <w:rFonts w:ascii="Arial" w:hAnsi="Arial" w:cs="Arial"/>
          <w:sz w:val="21"/>
          <w:szCs w:val="21"/>
          <w:lang w:val="en-GB"/>
        </w:rPr>
        <w:t xml:space="preserve">Tender </w:t>
      </w:r>
      <w:r w:rsidRPr="00394BE0">
        <w:rPr>
          <w:rFonts w:ascii="Arial" w:hAnsi="Arial" w:cs="Arial"/>
          <w:sz w:val="21"/>
          <w:szCs w:val="21"/>
          <w:lang w:val="en-GB" w:eastAsia="fr-FR"/>
        </w:rPr>
        <w:t xml:space="preserve">Process </w:t>
      </w:r>
      <w:r w:rsidRPr="00394BE0">
        <w:rPr>
          <w:rFonts w:ascii="Arial" w:hAnsi="Arial" w:cs="Arial"/>
          <w:sz w:val="21"/>
          <w:szCs w:val="21"/>
          <w:lang w:val="en-GB"/>
        </w:rPr>
        <w:t xml:space="preserve">and performance of the </w:t>
      </w:r>
      <w:r w:rsidRPr="00394BE0">
        <w:rPr>
          <w:rFonts w:ascii="Arial" w:hAnsi="Arial" w:cs="Arial"/>
          <w:sz w:val="21"/>
          <w:szCs w:val="21"/>
          <w:lang w:val="en-GB" w:eastAsia="fr-FR"/>
        </w:rPr>
        <w:t>corresponding C</w:t>
      </w:r>
      <w:r w:rsidRPr="00394BE0">
        <w:rPr>
          <w:rFonts w:ascii="Arial" w:hAnsi="Arial" w:cs="Arial"/>
          <w:sz w:val="21"/>
          <w:szCs w:val="21"/>
          <w:lang w:val="en-GB"/>
        </w:rPr>
        <w:t>ontract:</w:t>
      </w:r>
    </w:p>
    <w:p w14:paraId="55B8B6E5" w14:textId="1D17659B" w:rsidR="003A6A28" w:rsidRPr="00394BE0" w:rsidRDefault="003A6A28" w:rsidP="003A6A28">
      <w:pPr>
        <w:spacing w:before="142" w:line="240" w:lineRule="atLeast"/>
        <w:ind w:left="1080"/>
        <w:rPr>
          <w:rFonts w:ascii="Arial" w:hAnsi="Arial" w:cs="Arial"/>
          <w:sz w:val="21"/>
          <w:szCs w:val="21"/>
        </w:rPr>
      </w:pPr>
      <w:r w:rsidRPr="00394BE0">
        <w:rPr>
          <w:rFonts w:ascii="Arial" w:hAnsi="Arial" w:cs="Arial"/>
          <w:sz w:val="21"/>
          <w:szCs w:val="21"/>
          <w:lang w:val="en-GB"/>
        </w:rPr>
        <w:t xml:space="preserve">6.1) neither we nor any of the members of our Joint Venture nor any of our Subcontractors under the Contract have engaged or will engage in any Sanctionable Practice </w:t>
      </w:r>
      <w:r w:rsidR="008A7087" w:rsidRPr="008A7087">
        <w:rPr>
          <w:rFonts w:ascii="Arial" w:hAnsi="Arial" w:cs="Arial"/>
          <w:sz w:val="21"/>
          <w:szCs w:val="21"/>
          <w:lang w:val="en-GB"/>
        </w:rPr>
        <w:t xml:space="preserve">or violate the Guidelines </w:t>
      </w:r>
      <w:r w:rsidRPr="00394BE0">
        <w:rPr>
          <w:rFonts w:ascii="Arial" w:hAnsi="Arial" w:cs="Arial"/>
          <w:sz w:val="21"/>
          <w:szCs w:val="21"/>
          <w:lang w:val="en-GB"/>
        </w:rPr>
        <w:t xml:space="preserve">during the Tender Process and in </w:t>
      </w:r>
      <w:r w:rsidRPr="00394BE0">
        <w:rPr>
          <w:rFonts w:ascii="Arial" w:hAnsi="Arial" w:cs="Arial"/>
          <w:sz w:val="21"/>
          <w:szCs w:val="21"/>
          <w:lang w:val="en-GB"/>
        </w:rPr>
        <w:lastRenderedPageBreak/>
        <w:t xml:space="preserve">the case of being awarded a Contract will engage in any Sanctionable Practice during the performance of the Contract; </w:t>
      </w:r>
    </w:p>
    <w:p w14:paraId="2A4D4C7B"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6.2) neither we nor any of the members of our Joint Venture or any of our Subcontractors under the Contract shall acquire or supply any equipment nor operate in any sectors under an embargo of the United Nations, the European Union or Germany; and</w:t>
      </w:r>
    </w:p>
    <w:p w14:paraId="727BC3A0" w14:textId="77777777" w:rsidR="003A6A28" w:rsidRPr="00394BE0" w:rsidRDefault="003A6A28" w:rsidP="003A6A28">
      <w:pPr>
        <w:spacing w:before="142" w:line="240" w:lineRule="atLeast"/>
        <w:ind w:left="1080"/>
        <w:rPr>
          <w:rFonts w:ascii="Arial" w:hAnsi="Arial" w:cs="Arial"/>
          <w:sz w:val="21"/>
          <w:szCs w:val="21"/>
          <w:lang w:val="en-GB"/>
        </w:rPr>
      </w:pPr>
      <w:r w:rsidRPr="00394BE0">
        <w:rPr>
          <w:rFonts w:ascii="Arial" w:hAnsi="Arial" w:cs="Arial"/>
          <w:sz w:val="21"/>
          <w:szCs w:val="21"/>
          <w:lang w:val="en-GB"/>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394BE0">
        <w:rPr>
          <w:rFonts w:ascii="Arial" w:hAnsi="Arial" w:cs="Arial"/>
          <w:sz w:val="21"/>
          <w:szCs w:val="21"/>
          <w:vertAlign w:val="superscript"/>
        </w:rPr>
        <w:footnoteReference w:id="6"/>
      </w:r>
      <w:r w:rsidRPr="00394BE0">
        <w:rPr>
          <w:rFonts w:ascii="Arial" w:hAnsi="Arial" w:cs="Arial"/>
          <w:sz w:val="21"/>
          <w:szCs w:val="21"/>
          <w:lang w:val="en-GB"/>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gender based violence.</w:t>
      </w:r>
    </w:p>
    <w:p w14:paraId="110CD321" w14:textId="77777777" w:rsidR="003A6A28" w:rsidRPr="00355A9B" w:rsidRDefault="003A6A28" w:rsidP="003A6A28">
      <w:pPr>
        <w:widowControl w:val="0"/>
        <w:numPr>
          <w:ilvl w:val="0"/>
          <w:numId w:val="231"/>
        </w:numPr>
        <w:autoSpaceDE w:val="0"/>
        <w:autoSpaceDN w:val="0"/>
        <w:spacing w:before="142" w:line="240" w:lineRule="atLeast"/>
        <w:rPr>
          <w:rFonts w:ascii="Arial" w:hAnsi="Arial" w:cs="Arial"/>
          <w:sz w:val="21"/>
          <w:szCs w:val="21"/>
          <w:lang w:val="en-GB"/>
        </w:rPr>
      </w:pPr>
      <w:r w:rsidRPr="00394BE0">
        <w:rPr>
          <w:rFonts w:ascii="Arial" w:hAnsi="Arial" w:cs="Arial"/>
          <w:sz w:val="21"/>
          <w:szCs w:val="21"/>
          <w:lang w:val="en-GB"/>
        </w:rPr>
        <w:t>In the case of being awarded a Contract, we, as well as all members of our Joint Venture partners and Subcontractors under the Contract will, (</w:t>
      </w:r>
      <w:proofErr w:type="spellStart"/>
      <w:r w:rsidRPr="00394BE0">
        <w:rPr>
          <w:rFonts w:ascii="Arial" w:hAnsi="Arial" w:cs="Arial"/>
          <w:sz w:val="21"/>
          <w:szCs w:val="21"/>
          <w:lang w:val="en-GB"/>
        </w:rPr>
        <w:t>i</w:t>
      </w:r>
      <w:proofErr w:type="spellEnd"/>
      <w:r w:rsidRPr="00394BE0">
        <w:rPr>
          <w:rFonts w:ascii="Arial" w:hAnsi="Arial" w:cs="Arial"/>
          <w:sz w:val="21"/>
          <w:szCs w:val="21"/>
          <w:lang w:val="en-GB"/>
        </w:rPr>
        <w:t xml:space="preserve">) upon request, </w:t>
      </w:r>
      <w:r w:rsidRPr="00394BE0">
        <w:rPr>
          <w:rFonts w:ascii="Arial" w:hAnsi="Arial" w:cs="Arial"/>
          <w:sz w:val="21"/>
          <w:szCs w:val="21"/>
        </w:rPr>
        <w:t xml:space="preserve">provide information relating to the Tender Process and the performance of the Contract and (ii) permit the PEA and KfW or an </w:t>
      </w:r>
      <w:r w:rsidRPr="00355A9B">
        <w:rPr>
          <w:rFonts w:ascii="Arial" w:hAnsi="Arial" w:cs="Arial"/>
          <w:sz w:val="21"/>
          <w:szCs w:val="21"/>
        </w:rPr>
        <w:t>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340C5229" w14:textId="77777777" w:rsidR="003A6A28" w:rsidRPr="00394BE0" w:rsidRDefault="003A6A28" w:rsidP="003A6A28">
      <w:pPr>
        <w:widowControl w:val="0"/>
        <w:numPr>
          <w:ilvl w:val="0"/>
          <w:numId w:val="231"/>
        </w:numPr>
        <w:autoSpaceDE w:val="0"/>
        <w:autoSpaceDN w:val="0"/>
        <w:spacing w:before="142" w:line="240" w:lineRule="atLeast"/>
        <w:rPr>
          <w:rFonts w:ascii="Arial" w:hAnsi="Arial" w:cs="Arial"/>
          <w:sz w:val="21"/>
          <w:szCs w:val="21"/>
          <w:lang w:val="en-GB"/>
        </w:rPr>
      </w:pPr>
      <w:r w:rsidRPr="00355A9B">
        <w:rPr>
          <w:rFonts w:ascii="Arial" w:hAnsi="Arial" w:cs="Arial"/>
          <w:sz w:val="21"/>
          <w:szCs w:val="21"/>
        </w:rPr>
        <w:t>In the case of being awarded a Contract, we, as well as all our Joint Venture partners and Subcontractors under the Contract undertake to preserve above mentioned</w:t>
      </w:r>
      <w:r w:rsidRPr="00394BE0">
        <w:rPr>
          <w:rFonts w:ascii="Arial" w:hAnsi="Arial" w:cs="Arial"/>
          <w:sz w:val="21"/>
          <w:szCs w:val="21"/>
        </w:rPr>
        <w:t xml:space="preserve">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394BE0">
        <w:rPr>
          <w:rFonts w:ascii="Arial" w:hAnsi="Arial" w:cs="Arial"/>
          <w:sz w:val="21"/>
          <w:szCs w:val="21"/>
          <w:lang w:val="en-GB" w:eastAsia="fr-FR"/>
        </w:rPr>
        <w:t xml:space="preserve">preparation and implementation of the Tender Process and the performance of the Contract are </w:t>
      </w:r>
      <w:r w:rsidRPr="00394BE0">
        <w:rPr>
          <w:rFonts w:ascii="Arial" w:hAnsi="Arial" w:cs="Arial"/>
          <w:sz w:val="21"/>
          <w:szCs w:val="21"/>
        </w:rPr>
        <w:t>stored and processed according to the applicable law by the PEA and KfW.</w:t>
      </w:r>
    </w:p>
    <w:p w14:paraId="57B8B913" w14:textId="77777777" w:rsidR="003A6A28" w:rsidRPr="00394BE0" w:rsidRDefault="003A6A28" w:rsidP="003A6A28">
      <w:pPr>
        <w:tabs>
          <w:tab w:val="right" w:leader="underscore" w:pos="4253"/>
          <w:tab w:val="left" w:pos="4536"/>
          <w:tab w:val="right" w:leader="underscore" w:pos="9072"/>
        </w:tabs>
        <w:spacing w:before="142" w:line="240" w:lineRule="atLeast"/>
        <w:rPr>
          <w:rFonts w:ascii="Arial" w:hAnsi="Arial" w:cs="Arial"/>
          <w:sz w:val="21"/>
          <w:szCs w:val="21"/>
        </w:rPr>
      </w:pPr>
    </w:p>
    <w:p w14:paraId="64A0E0FF" w14:textId="77777777" w:rsidR="003A6A28" w:rsidRPr="00394BE0" w:rsidRDefault="003A6A28" w:rsidP="003A6A28">
      <w:pPr>
        <w:tabs>
          <w:tab w:val="right" w:leader="underscore" w:pos="4253"/>
          <w:tab w:val="left" w:pos="4536"/>
          <w:tab w:val="right" w:leader="underscore" w:pos="9072"/>
        </w:tabs>
        <w:spacing w:before="142" w:line="240" w:lineRule="atLeast"/>
        <w:rPr>
          <w:rFonts w:ascii="Arial" w:hAnsi="Arial" w:cs="Arial"/>
          <w:sz w:val="21"/>
          <w:szCs w:val="21"/>
        </w:rPr>
      </w:pPr>
    </w:p>
    <w:p w14:paraId="0AE48157" w14:textId="77777777" w:rsidR="003A6A28" w:rsidRPr="00394BE0" w:rsidRDefault="003A6A28" w:rsidP="003A6A28">
      <w:pPr>
        <w:tabs>
          <w:tab w:val="right" w:leader="underscore" w:pos="4253"/>
          <w:tab w:val="left" w:pos="4536"/>
          <w:tab w:val="right" w:leader="underscore" w:pos="9072"/>
        </w:tabs>
        <w:spacing w:before="142" w:line="240" w:lineRule="atLeast"/>
        <w:rPr>
          <w:rFonts w:ascii="Arial" w:hAnsi="Arial" w:cs="Arial"/>
          <w:sz w:val="21"/>
          <w:szCs w:val="21"/>
        </w:rPr>
      </w:pPr>
      <w:r w:rsidRPr="00394BE0">
        <w:rPr>
          <w:rFonts w:ascii="Arial" w:hAnsi="Arial" w:cs="Arial"/>
          <w:sz w:val="21"/>
          <w:szCs w:val="21"/>
        </w:rPr>
        <w:t>Name</w:t>
      </w:r>
      <w:r w:rsidRPr="00394BE0">
        <w:rPr>
          <w:rFonts w:ascii="Arial" w:eastAsia="Calibri" w:hAnsi="Arial" w:cs="Arial"/>
          <w:sz w:val="21"/>
          <w:szCs w:val="21"/>
        </w:rPr>
        <w:t xml:space="preserve">: </w:t>
      </w:r>
      <w:r w:rsidRPr="00394BE0">
        <w:rPr>
          <w:rFonts w:ascii="Arial" w:eastAsia="Calibri" w:hAnsi="Arial" w:cs="Arial"/>
          <w:sz w:val="21"/>
          <w:szCs w:val="21"/>
        </w:rPr>
        <w:tab/>
      </w:r>
      <w:r w:rsidRPr="00394BE0">
        <w:rPr>
          <w:rFonts w:ascii="Arial" w:hAnsi="Arial" w:cs="Arial"/>
          <w:sz w:val="21"/>
          <w:szCs w:val="21"/>
        </w:rPr>
        <w:tab/>
        <w:t>In the capacity of</w:t>
      </w:r>
      <w:r w:rsidRPr="00394BE0">
        <w:rPr>
          <w:rFonts w:ascii="Arial" w:eastAsia="Calibri" w:hAnsi="Arial" w:cs="Arial"/>
          <w:sz w:val="21"/>
          <w:szCs w:val="21"/>
        </w:rPr>
        <w:t xml:space="preserve">: </w:t>
      </w:r>
      <w:r w:rsidRPr="00394BE0">
        <w:rPr>
          <w:rFonts w:ascii="Arial" w:eastAsia="Calibri" w:hAnsi="Arial" w:cs="Arial"/>
          <w:sz w:val="21"/>
          <w:szCs w:val="21"/>
        </w:rPr>
        <w:tab/>
      </w:r>
    </w:p>
    <w:p w14:paraId="7B428CE4" w14:textId="77777777" w:rsidR="003A6A28" w:rsidRPr="00394BE0" w:rsidRDefault="003A6A28" w:rsidP="003A6A28">
      <w:pPr>
        <w:tabs>
          <w:tab w:val="right" w:leader="underscore" w:pos="8998"/>
        </w:tabs>
        <w:spacing w:before="142" w:line="240" w:lineRule="atLeast"/>
        <w:rPr>
          <w:rFonts w:ascii="Arial" w:hAnsi="Arial" w:cs="Arial"/>
          <w:sz w:val="21"/>
          <w:szCs w:val="21"/>
          <w:lang w:val="en-GB"/>
        </w:rPr>
      </w:pPr>
      <w:r w:rsidRPr="00394BE0">
        <w:rPr>
          <w:rFonts w:ascii="Arial" w:hAnsi="Arial" w:cs="Arial"/>
          <w:sz w:val="21"/>
          <w:szCs w:val="21"/>
          <w:lang w:val="en-GB"/>
        </w:rPr>
        <w:t>Duly empowered to sign in the name and on behalf of</w:t>
      </w:r>
      <w:r w:rsidRPr="00394BE0">
        <w:rPr>
          <w:rFonts w:ascii="Arial" w:hAnsi="Arial" w:cs="Arial"/>
          <w:sz w:val="21"/>
          <w:szCs w:val="21"/>
          <w:vertAlign w:val="superscript"/>
        </w:rPr>
        <w:footnoteReference w:id="7"/>
      </w:r>
      <w:r w:rsidRPr="00394BE0">
        <w:rPr>
          <w:rFonts w:ascii="Arial" w:hAnsi="Arial" w:cs="Arial"/>
          <w:sz w:val="21"/>
          <w:szCs w:val="21"/>
          <w:lang w:val="en-GB"/>
        </w:rPr>
        <w:t>:</w:t>
      </w:r>
      <w:r w:rsidRPr="00394BE0">
        <w:rPr>
          <w:rFonts w:ascii="Arial" w:hAnsi="Arial" w:cs="Arial"/>
          <w:sz w:val="21"/>
          <w:szCs w:val="21"/>
          <w:lang w:val="en-GB"/>
        </w:rPr>
        <w:tab/>
      </w:r>
    </w:p>
    <w:p w14:paraId="43240010" w14:textId="77777777" w:rsidR="003A6A28" w:rsidRPr="00394BE0" w:rsidRDefault="003A6A28" w:rsidP="003A6A28">
      <w:pPr>
        <w:widowControl w:val="0"/>
        <w:autoSpaceDE w:val="0"/>
        <w:autoSpaceDN w:val="0"/>
        <w:rPr>
          <w:rFonts w:ascii="Arial" w:eastAsia="Calibri" w:hAnsi="Arial" w:cs="Arial"/>
          <w:sz w:val="21"/>
          <w:szCs w:val="21"/>
        </w:rPr>
      </w:pPr>
    </w:p>
    <w:p w14:paraId="0AEC274B" w14:textId="52F80E6C" w:rsidR="007D7F02" w:rsidRDefault="003A6A28" w:rsidP="007D7F02">
      <w:pPr>
        <w:pStyle w:val="SecitonlV"/>
        <w:jc w:val="both"/>
        <w:rPr>
          <w:rFonts w:eastAsia="Calibri" w:cs="Arial"/>
          <w:sz w:val="21"/>
          <w:szCs w:val="21"/>
          <w:lang w:val="en-US"/>
        </w:rPr>
      </w:pPr>
      <w:r w:rsidRPr="00394BE0">
        <w:rPr>
          <w:rFonts w:eastAsia="Calibri" w:cs="Arial"/>
          <w:sz w:val="21"/>
          <w:szCs w:val="21"/>
          <w:lang w:val="en-US"/>
        </w:rPr>
        <w:t>Signature:</w:t>
      </w:r>
      <w:r w:rsidR="007D7F02">
        <w:rPr>
          <w:rFonts w:eastAsia="Calibri" w:cs="Arial"/>
          <w:sz w:val="21"/>
          <w:szCs w:val="21"/>
          <w:lang w:val="en-US"/>
        </w:rPr>
        <w:t xml:space="preserve"> …………..</w:t>
      </w:r>
    </w:p>
    <w:p w14:paraId="3BE7F261" w14:textId="5D329AFF" w:rsidR="007D7F02" w:rsidRDefault="003A6A28" w:rsidP="007D7F02">
      <w:pPr>
        <w:pStyle w:val="SecitonlV"/>
        <w:jc w:val="both"/>
        <w:rPr>
          <w:rFonts w:eastAsia="Calibri" w:cs="Arial"/>
          <w:sz w:val="21"/>
          <w:szCs w:val="21"/>
          <w:lang w:val="en-US"/>
        </w:rPr>
      </w:pPr>
      <w:r w:rsidRPr="00394BE0">
        <w:rPr>
          <w:rFonts w:eastAsia="Calibri" w:cs="Arial"/>
          <w:sz w:val="21"/>
          <w:szCs w:val="21"/>
          <w:lang w:val="en-US"/>
        </w:rPr>
        <w:t>Dated:</w:t>
      </w:r>
      <w:r w:rsidR="007D7F02">
        <w:rPr>
          <w:rFonts w:eastAsia="Calibri" w:cs="Arial"/>
          <w:sz w:val="21"/>
          <w:szCs w:val="21"/>
          <w:lang w:val="en-US"/>
        </w:rPr>
        <w:t xml:space="preserve"> ……………….</w:t>
      </w:r>
    </w:p>
    <w:p w14:paraId="56A76A87" w14:textId="72FCF150" w:rsidR="007D7F02" w:rsidRDefault="007D7F02" w:rsidP="007D7F02">
      <w:pPr>
        <w:pStyle w:val="SecitonlV"/>
        <w:tabs>
          <w:tab w:val="clear" w:pos="9000"/>
          <w:tab w:val="left" w:pos="5446"/>
        </w:tabs>
        <w:ind w:left="0" w:firstLine="0"/>
        <w:jc w:val="left"/>
        <w:rPr>
          <w:rFonts w:eastAsia="Calibri" w:cs="Arial"/>
          <w:sz w:val="21"/>
          <w:szCs w:val="21"/>
          <w:lang w:val="en-US"/>
        </w:rPr>
      </w:pPr>
    </w:p>
    <w:p w14:paraId="6CC28A90" w14:textId="77777777" w:rsidR="007D7F02" w:rsidRDefault="007D7F02">
      <w:pPr>
        <w:jc w:val="left"/>
        <w:rPr>
          <w:rFonts w:ascii="Arial" w:eastAsia="Calibri" w:hAnsi="Arial" w:cs="Arial"/>
          <w:b/>
          <w:sz w:val="21"/>
          <w:szCs w:val="21"/>
        </w:rPr>
      </w:pPr>
      <w:r>
        <w:rPr>
          <w:rFonts w:eastAsia="Calibri" w:cs="Arial"/>
          <w:sz w:val="21"/>
          <w:szCs w:val="21"/>
        </w:rPr>
        <w:br w:type="page"/>
      </w:r>
    </w:p>
    <w:p w14:paraId="7C70D3C3" w14:textId="1920D374" w:rsidR="007D7F02" w:rsidRPr="007D7F02" w:rsidRDefault="007D7F02" w:rsidP="007D7F02">
      <w:pPr>
        <w:ind w:left="1416"/>
        <w:jc w:val="right"/>
        <w:rPr>
          <w:rFonts w:ascii="Arial" w:hAnsi="Arial" w:cs="Arial"/>
          <w:b/>
          <w:bCs/>
          <w:sz w:val="22"/>
          <w:szCs w:val="18"/>
          <w:lang w:val="en-GB"/>
        </w:rPr>
      </w:pPr>
      <w:r w:rsidRPr="007D7F02">
        <w:rPr>
          <w:rFonts w:ascii="Arial" w:hAnsi="Arial" w:cs="Arial"/>
          <w:b/>
          <w:bCs/>
          <w:sz w:val="22"/>
          <w:szCs w:val="18"/>
          <w:lang w:val="en-GB"/>
        </w:rPr>
        <w:lastRenderedPageBreak/>
        <w:t xml:space="preserve">Appendix 1 </w:t>
      </w:r>
    </w:p>
    <w:p w14:paraId="0F78E810" w14:textId="77777777" w:rsidR="007D7F02" w:rsidRPr="004F4CF6" w:rsidRDefault="007D7F02" w:rsidP="007D7F02">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legal persons</w:t>
      </w:r>
    </w:p>
    <w:p w14:paraId="2C6B69FB" w14:textId="77777777" w:rsidR="007D7F02" w:rsidRPr="004F4CF6" w:rsidRDefault="007D7F02" w:rsidP="007D7F02">
      <w:pPr>
        <w:rPr>
          <w:rFonts w:ascii="Arial" w:hAnsi="Arial" w:cs="Arial"/>
          <w:b/>
          <w:bCs/>
          <w:sz w:val="28"/>
          <w:szCs w:val="28"/>
          <w:lang w:val="en-GB"/>
        </w:rPr>
      </w:pPr>
    </w:p>
    <w:p w14:paraId="2FCD968E" w14:textId="5DBBB042" w:rsidR="007D7F02" w:rsidRDefault="007D7F02" w:rsidP="007D7F02">
      <w:pPr>
        <w:rPr>
          <w:rFonts w:ascii="Arial" w:hAnsi="Arial" w:cs="Arial"/>
          <w:b/>
          <w:bCs/>
          <w:szCs w:val="24"/>
          <w:lang w:val="en-GB"/>
        </w:rPr>
      </w:pPr>
      <w:r w:rsidRPr="004F4CF6">
        <w:rPr>
          <w:rFonts w:ascii="Arial" w:hAnsi="Arial" w:cs="Arial"/>
          <w:b/>
          <w:bCs/>
          <w:szCs w:val="24"/>
          <w:lang w:val="en-GB"/>
        </w:rPr>
        <w:t>Name of company</w:t>
      </w:r>
    </w:p>
    <w:p w14:paraId="0465C280" w14:textId="77777777" w:rsidR="007D7F02" w:rsidRPr="004F4CF6" w:rsidRDefault="007D7F02" w:rsidP="007D7F02">
      <w:pPr>
        <w:rPr>
          <w:rFonts w:ascii="Arial" w:hAnsi="Arial" w:cs="Arial"/>
          <w:b/>
          <w:bCs/>
          <w:szCs w:val="24"/>
          <w:lang w:val="en-GB"/>
        </w:rPr>
      </w:pPr>
    </w:p>
    <w:p w14:paraId="7D158D4A" w14:textId="77777777" w:rsidR="007D7F02" w:rsidRPr="007D7F02" w:rsidRDefault="007D7F02" w:rsidP="007D7F02">
      <w:pPr>
        <w:rPr>
          <w:rFonts w:ascii="Arial" w:hAnsi="Arial" w:cs="Arial"/>
          <w:sz w:val="22"/>
          <w:szCs w:val="22"/>
          <w:lang w:val="en-GB"/>
        </w:rPr>
      </w:pPr>
      <w:r w:rsidRPr="007D7F02">
        <w:rPr>
          <w:rFonts w:ascii="Arial" w:hAnsi="Arial" w:cs="Arial"/>
          <w:sz w:val="22"/>
          <w:szCs w:val="22"/>
          <w:lang w:val="en-GB"/>
        </w:rPr>
        <w:t xml:space="preserve">I hereby confirm with my signature that:                         </w:t>
      </w:r>
    </w:p>
    <w:p w14:paraId="3EDA4991" w14:textId="77777777" w:rsidR="007D7F02" w:rsidRPr="007D7F02" w:rsidRDefault="007D7F02" w:rsidP="007D7F02">
      <w:pPr>
        <w:pStyle w:val="Listenabsatz"/>
        <w:numPr>
          <w:ilvl w:val="0"/>
          <w:numId w:val="236"/>
        </w:numPr>
        <w:spacing w:after="160" w:line="259" w:lineRule="auto"/>
        <w:ind w:left="714" w:hanging="357"/>
        <w:jc w:val="left"/>
        <w:rPr>
          <w:rFonts w:ascii="Arial" w:hAnsi="Arial" w:cs="Arial"/>
          <w:sz w:val="22"/>
          <w:szCs w:val="22"/>
          <w:lang w:val="en-GB"/>
        </w:rPr>
      </w:pPr>
      <w:r w:rsidRPr="007D7F02">
        <w:rPr>
          <w:rFonts w:ascii="Arial" w:hAnsi="Arial" w:cs="Arial"/>
          <w:sz w:val="22"/>
          <w:szCs w:val="22"/>
          <w:lang w:val="en-GB"/>
        </w:rPr>
        <w:t xml:space="preserve">I am authorised to make this declaration on behalf of the above company;                       </w:t>
      </w:r>
    </w:p>
    <w:p w14:paraId="574518EA" w14:textId="77777777" w:rsidR="007D7F02" w:rsidRPr="007D7F02" w:rsidRDefault="007D7F02" w:rsidP="007D7F02">
      <w:pPr>
        <w:pStyle w:val="Listenabsatz"/>
        <w:numPr>
          <w:ilvl w:val="0"/>
          <w:numId w:val="236"/>
        </w:numPr>
        <w:spacing w:after="160" w:line="259" w:lineRule="auto"/>
        <w:jc w:val="left"/>
        <w:rPr>
          <w:rFonts w:ascii="Arial" w:hAnsi="Arial" w:cs="Arial"/>
          <w:sz w:val="22"/>
          <w:szCs w:val="22"/>
          <w:lang w:val="en-GB"/>
        </w:rPr>
      </w:pPr>
      <w:r w:rsidRPr="007D7F02">
        <w:rPr>
          <w:rFonts w:ascii="Arial" w:hAnsi="Arial" w:cs="Arial"/>
          <w:sz w:val="22"/>
          <w:szCs w:val="22"/>
          <w:lang w:val="en-GB"/>
        </w:rPr>
        <w:t xml:space="preserve">the company properly pays all taxes in accordance with the tax laws of the country in which the company is domiciled;               </w:t>
      </w:r>
    </w:p>
    <w:p w14:paraId="10D9AFAA" w14:textId="77777777" w:rsidR="007D7F02" w:rsidRPr="007D7F02" w:rsidRDefault="007D7F02" w:rsidP="007D7F02">
      <w:pPr>
        <w:pStyle w:val="Listenabsatz"/>
        <w:numPr>
          <w:ilvl w:val="0"/>
          <w:numId w:val="236"/>
        </w:numPr>
        <w:spacing w:after="160" w:line="259" w:lineRule="auto"/>
        <w:jc w:val="left"/>
        <w:rPr>
          <w:rFonts w:ascii="Arial" w:hAnsi="Arial" w:cs="Arial"/>
          <w:sz w:val="22"/>
          <w:szCs w:val="22"/>
          <w:lang w:val="en-GB"/>
        </w:rPr>
      </w:pPr>
      <w:r w:rsidRPr="007D7F02">
        <w:rPr>
          <w:rFonts w:ascii="Arial" w:hAnsi="Arial" w:cs="Arial"/>
          <w:sz w:val="22"/>
          <w:szCs w:val="22"/>
          <w:lang w:val="en-GB"/>
        </w:rPr>
        <w:t xml:space="preserve">the company is not currently nor has been in the past involved in any legal proceedings concerning the taxation of the company;              </w:t>
      </w:r>
    </w:p>
    <w:p w14:paraId="0A34BA65" w14:textId="77777777" w:rsidR="007D7F02" w:rsidRPr="007D7F02" w:rsidRDefault="007D7F02" w:rsidP="007D7F02">
      <w:pPr>
        <w:pStyle w:val="Listenabsatz"/>
        <w:numPr>
          <w:ilvl w:val="0"/>
          <w:numId w:val="236"/>
        </w:numPr>
        <w:spacing w:after="160" w:line="259" w:lineRule="auto"/>
        <w:jc w:val="left"/>
        <w:rPr>
          <w:rFonts w:ascii="Arial" w:hAnsi="Arial" w:cs="Arial"/>
          <w:sz w:val="22"/>
          <w:szCs w:val="22"/>
          <w:lang w:val="en-GB"/>
        </w:rPr>
      </w:pPr>
      <w:r w:rsidRPr="007D7F02">
        <w:rPr>
          <w:rFonts w:ascii="Arial" w:hAnsi="Arial" w:cs="Arial"/>
          <w:sz w:val="22"/>
          <w:szCs w:val="22"/>
          <w:lang w:val="en-GB"/>
        </w:rPr>
        <w:t xml:space="preserve">the company will duly pay taxes that may arise from the provision of contracted services as a service provider (short-term expert) for KfW Group;                       </w:t>
      </w:r>
    </w:p>
    <w:p w14:paraId="23DF598F" w14:textId="77777777" w:rsidR="007D7F02" w:rsidRPr="007D7F02" w:rsidRDefault="007D7F02" w:rsidP="007D7F02">
      <w:pPr>
        <w:pStyle w:val="Listenabsatz"/>
        <w:numPr>
          <w:ilvl w:val="0"/>
          <w:numId w:val="236"/>
        </w:numPr>
        <w:spacing w:after="160" w:line="259" w:lineRule="auto"/>
        <w:jc w:val="left"/>
        <w:rPr>
          <w:rFonts w:ascii="Arial" w:hAnsi="Arial" w:cs="Arial"/>
          <w:sz w:val="22"/>
          <w:szCs w:val="22"/>
          <w:lang w:val="en-GB"/>
        </w:rPr>
      </w:pPr>
      <w:r w:rsidRPr="007D7F02">
        <w:rPr>
          <w:rFonts w:ascii="Arial" w:hAnsi="Arial" w:cs="Arial"/>
          <w:sz w:val="22"/>
          <w:szCs w:val="22"/>
          <w:lang w:val="en-GB"/>
        </w:rPr>
        <w:t>all information and statements provided in advance are complete, accurate in terms of content and currently correct.</w:t>
      </w:r>
    </w:p>
    <w:p w14:paraId="4A7B8483" w14:textId="77777777" w:rsidR="007D7F02" w:rsidRPr="007D7F02" w:rsidRDefault="007D7F02" w:rsidP="007D7F02">
      <w:pPr>
        <w:pStyle w:val="Listenabsatz"/>
        <w:rPr>
          <w:rFonts w:ascii="Arial" w:hAnsi="Arial" w:cs="Arial"/>
          <w:sz w:val="22"/>
          <w:szCs w:val="22"/>
          <w:lang w:val="en-GB"/>
        </w:rPr>
      </w:pPr>
    </w:p>
    <w:p w14:paraId="7F976CF4" w14:textId="266D3B62" w:rsidR="007D7F02" w:rsidRDefault="007D7F02" w:rsidP="007D7F02">
      <w:pPr>
        <w:pStyle w:val="Listenabsatz"/>
        <w:rPr>
          <w:rFonts w:ascii="Arial" w:hAnsi="Arial" w:cs="Arial"/>
          <w:sz w:val="22"/>
          <w:szCs w:val="22"/>
          <w:lang w:val="en-GB"/>
        </w:rPr>
      </w:pPr>
    </w:p>
    <w:p w14:paraId="478BEACE" w14:textId="77777777" w:rsidR="007D7F02" w:rsidRPr="007D7F02" w:rsidRDefault="007D7F02" w:rsidP="007D7F02">
      <w:pPr>
        <w:pStyle w:val="Listenabsatz"/>
        <w:rPr>
          <w:rFonts w:ascii="Arial" w:hAnsi="Arial" w:cs="Arial"/>
          <w:sz w:val="22"/>
          <w:szCs w:val="22"/>
          <w:lang w:val="en-GB"/>
        </w:rPr>
      </w:pPr>
    </w:p>
    <w:p w14:paraId="6F3BC4E6" w14:textId="77777777" w:rsidR="007D7F02" w:rsidRPr="007D7F02" w:rsidRDefault="007D7F02" w:rsidP="007D7F02">
      <w:pPr>
        <w:jc w:val="center"/>
        <w:rPr>
          <w:rFonts w:ascii="Arial" w:hAnsi="Arial" w:cs="Arial"/>
          <w:sz w:val="22"/>
          <w:szCs w:val="22"/>
          <w:lang w:val="en-GB"/>
        </w:rPr>
      </w:pPr>
    </w:p>
    <w:p w14:paraId="62FD99EC" w14:textId="13558AF5" w:rsidR="007D7F02" w:rsidRPr="007D7F02" w:rsidRDefault="007D7F02" w:rsidP="007D7F02">
      <w:pPr>
        <w:pStyle w:val="Textkrper2"/>
        <w:spacing w:line="360" w:lineRule="auto"/>
        <w:rPr>
          <w:rFonts w:ascii="Arial" w:hAnsi="Arial" w:cs="Arial"/>
          <w:sz w:val="22"/>
          <w:szCs w:val="22"/>
        </w:rPr>
      </w:pPr>
      <w:r w:rsidRPr="007D7F02">
        <w:rPr>
          <w:rFonts w:ascii="Arial" w:hAnsi="Arial" w:cs="Arial"/>
          <w:sz w:val="22"/>
          <w:szCs w:val="22"/>
          <w:lang w:val="en-GB"/>
        </w:rPr>
        <w:t>..............................</w:t>
      </w:r>
      <w:r w:rsidRPr="007D7F02">
        <w:rPr>
          <w:rFonts w:ascii="Arial" w:hAnsi="Arial" w:cs="Arial"/>
          <w:sz w:val="22"/>
          <w:szCs w:val="22"/>
          <w:lang w:val="en-GB"/>
        </w:rPr>
        <w:tab/>
        <w:t>...................</w:t>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t>.......................................................</w:t>
      </w:r>
      <w:r w:rsidRPr="007D7F02">
        <w:rPr>
          <w:rFonts w:ascii="Arial" w:hAnsi="Arial" w:cs="Arial"/>
          <w:sz w:val="22"/>
          <w:szCs w:val="22"/>
          <w:lang w:val="en-GB"/>
        </w:rPr>
        <w:br/>
        <w:t>(Place)</w:t>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t>(Date)</w:t>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t xml:space="preserve"> (Name of the consultant)</w:t>
      </w:r>
    </w:p>
    <w:p w14:paraId="3606E201" w14:textId="77777777" w:rsidR="007D7F02" w:rsidRPr="007D7F02" w:rsidRDefault="007D7F02" w:rsidP="007D7F02">
      <w:pPr>
        <w:pStyle w:val="Textkrper2"/>
        <w:spacing w:line="360" w:lineRule="auto"/>
        <w:rPr>
          <w:rFonts w:ascii="Arial" w:hAnsi="Arial" w:cs="Arial"/>
          <w:sz w:val="22"/>
          <w:szCs w:val="22"/>
        </w:rPr>
      </w:pPr>
    </w:p>
    <w:p w14:paraId="5CA7A4E1" w14:textId="77777777" w:rsidR="007D7F02" w:rsidRDefault="007D7F02" w:rsidP="007D7F02">
      <w:pPr>
        <w:pStyle w:val="SecitonlV"/>
        <w:tabs>
          <w:tab w:val="clear" w:pos="9000"/>
          <w:tab w:val="left" w:pos="5446"/>
        </w:tabs>
        <w:ind w:left="5040" w:firstLine="0"/>
        <w:jc w:val="left"/>
        <w:rPr>
          <w:rFonts w:cs="Arial"/>
          <w:b w:val="0"/>
          <w:sz w:val="22"/>
          <w:szCs w:val="22"/>
        </w:rPr>
      </w:pPr>
      <w:r w:rsidRPr="007D7F02">
        <w:rPr>
          <w:rFonts w:cs="Arial"/>
          <w:b w:val="0"/>
          <w:sz w:val="22"/>
          <w:szCs w:val="22"/>
        </w:rPr>
        <w:t>..............................................</w:t>
      </w:r>
    </w:p>
    <w:p w14:paraId="7F9E324F" w14:textId="0DBE67FA" w:rsidR="007D7F02" w:rsidRPr="007D7F02" w:rsidRDefault="007D7F02" w:rsidP="007D7F02">
      <w:pPr>
        <w:pStyle w:val="SecitonlV"/>
        <w:tabs>
          <w:tab w:val="clear" w:pos="9000"/>
          <w:tab w:val="left" w:pos="5446"/>
        </w:tabs>
        <w:ind w:left="5040" w:firstLine="0"/>
        <w:jc w:val="left"/>
        <w:rPr>
          <w:rFonts w:eastAsia="Calibri" w:cs="Arial"/>
          <w:b w:val="0"/>
          <w:sz w:val="22"/>
          <w:szCs w:val="22"/>
          <w:lang w:val="en-US"/>
        </w:rPr>
      </w:pPr>
      <w:r w:rsidRPr="007D7F02">
        <w:rPr>
          <w:rFonts w:cs="Arial"/>
          <w:b w:val="0"/>
          <w:sz w:val="22"/>
          <w:szCs w:val="22"/>
        </w:rPr>
        <w:t>(Signature(s))</w:t>
      </w:r>
    </w:p>
    <w:p w14:paraId="076183A8" w14:textId="77777777" w:rsidR="007D7F02" w:rsidRDefault="007D7F02">
      <w:pPr>
        <w:jc w:val="left"/>
        <w:rPr>
          <w:rFonts w:ascii="Arial" w:eastAsia="Calibri" w:hAnsi="Arial" w:cs="Arial"/>
          <w:b/>
          <w:sz w:val="21"/>
          <w:szCs w:val="21"/>
        </w:rPr>
      </w:pPr>
      <w:r>
        <w:rPr>
          <w:rFonts w:eastAsia="Calibri" w:cs="Arial"/>
          <w:sz w:val="21"/>
          <w:szCs w:val="21"/>
        </w:rPr>
        <w:br w:type="page"/>
      </w:r>
    </w:p>
    <w:p w14:paraId="41ACD798" w14:textId="697C5596" w:rsidR="007D7F02" w:rsidRPr="007D7F02" w:rsidRDefault="007D7F02" w:rsidP="007D7F02">
      <w:pPr>
        <w:ind w:left="1416"/>
        <w:jc w:val="right"/>
        <w:rPr>
          <w:rFonts w:ascii="Arial" w:hAnsi="Arial" w:cs="Arial"/>
          <w:b/>
          <w:bCs/>
          <w:sz w:val="22"/>
          <w:szCs w:val="18"/>
          <w:lang w:val="en-GB"/>
        </w:rPr>
      </w:pPr>
      <w:r w:rsidRPr="007D7F02">
        <w:rPr>
          <w:rFonts w:ascii="Arial" w:hAnsi="Arial" w:cs="Arial"/>
          <w:b/>
          <w:bCs/>
          <w:sz w:val="22"/>
          <w:szCs w:val="18"/>
          <w:lang w:val="en-GB"/>
        </w:rPr>
        <w:lastRenderedPageBreak/>
        <w:t xml:space="preserve">Appendix 1 </w:t>
      </w:r>
    </w:p>
    <w:p w14:paraId="1ED7AD00" w14:textId="77777777" w:rsidR="007D7F02" w:rsidRPr="004F4CF6" w:rsidRDefault="007D7F02" w:rsidP="007D7F02">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natural persons</w:t>
      </w:r>
    </w:p>
    <w:p w14:paraId="5314971D" w14:textId="615D703A" w:rsidR="007D7F02" w:rsidRDefault="007D7F02" w:rsidP="007D7F02">
      <w:pPr>
        <w:rPr>
          <w:rFonts w:ascii="Arial" w:hAnsi="Arial" w:cs="Arial"/>
          <w:b/>
          <w:bCs/>
          <w:sz w:val="28"/>
          <w:szCs w:val="28"/>
          <w:lang w:val="en-GB"/>
        </w:rPr>
      </w:pPr>
    </w:p>
    <w:p w14:paraId="44ED3782" w14:textId="77777777" w:rsidR="007D7F02" w:rsidRPr="004F4CF6" w:rsidRDefault="007D7F02" w:rsidP="007D7F02">
      <w:pPr>
        <w:rPr>
          <w:rFonts w:ascii="Arial" w:hAnsi="Arial" w:cs="Arial"/>
          <w:b/>
          <w:bCs/>
          <w:sz w:val="28"/>
          <w:szCs w:val="28"/>
          <w:lang w:val="en-GB"/>
        </w:rPr>
      </w:pPr>
    </w:p>
    <w:p w14:paraId="0A199B6E" w14:textId="77777777" w:rsidR="007D7F02" w:rsidRPr="007D7F02" w:rsidRDefault="007D7F02" w:rsidP="007D7F02">
      <w:pPr>
        <w:rPr>
          <w:rFonts w:ascii="Arial" w:hAnsi="Arial" w:cs="Arial"/>
          <w:sz w:val="22"/>
          <w:szCs w:val="22"/>
          <w:lang w:val="en-GB"/>
        </w:rPr>
      </w:pPr>
      <w:r w:rsidRPr="007D7F02">
        <w:rPr>
          <w:rFonts w:ascii="Arial" w:hAnsi="Arial" w:cs="Arial"/>
          <w:sz w:val="22"/>
          <w:szCs w:val="22"/>
          <w:lang w:val="en-GB"/>
        </w:rPr>
        <w:t>I hereby confirm with my signature that:                      </w:t>
      </w:r>
    </w:p>
    <w:p w14:paraId="57F623A0" w14:textId="5B774832" w:rsidR="007D7F02" w:rsidRPr="007D7F02" w:rsidRDefault="007D7F02" w:rsidP="007D7F02">
      <w:pPr>
        <w:rPr>
          <w:rFonts w:ascii="Arial" w:hAnsi="Arial" w:cs="Arial"/>
          <w:sz w:val="22"/>
          <w:szCs w:val="22"/>
          <w:lang w:val="en-GB"/>
        </w:rPr>
      </w:pPr>
      <w:r w:rsidRPr="007D7F02">
        <w:rPr>
          <w:rFonts w:ascii="Arial" w:hAnsi="Arial" w:cs="Arial"/>
          <w:sz w:val="22"/>
          <w:szCs w:val="22"/>
          <w:lang w:val="en-GB"/>
        </w:rPr>
        <w:t xml:space="preserve">           </w:t>
      </w:r>
    </w:p>
    <w:p w14:paraId="18C1A724" w14:textId="77777777" w:rsidR="007D7F02" w:rsidRPr="007D7F02" w:rsidRDefault="007D7F02" w:rsidP="007D7F02">
      <w:pPr>
        <w:pStyle w:val="Listenabsatz"/>
        <w:numPr>
          <w:ilvl w:val="0"/>
          <w:numId w:val="237"/>
        </w:numPr>
        <w:spacing w:after="160" w:line="259" w:lineRule="auto"/>
        <w:jc w:val="left"/>
        <w:rPr>
          <w:rFonts w:ascii="Arial" w:hAnsi="Arial" w:cs="Arial"/>
          <w:sz w:val="22"/>
          <w:szCs w:val="22"/>
          <w:lang w:val="en-GB"/>
        </w:rPr>
      </w:pPr>
      <w:r w:rsidRPr="007D7F02">
        <w:rPr>
          <w:rFonts w:ascii="Arial" w:hAnsi="Arial" w:cs="Arial"/>
          <w:sz w:val="22"/>
          <w:szCs w:val="22"/>
          <w:lang w:val="en-GB"/>
        </w:rPr>
        <w:t xml:space="preserve">I make this declaration in my name/on my own account;                      </w:t>
      </w:r>
    </w:p>
    <w:p w14:paraId="5835C6C6" w14:textId="77777777" w:rsidR="007D7F02" w:rsidRPr="007D7F02" w:rsidRDefault="007D7F02" w:rsidP="007D7F02">
      <w:pPr>
        <w:pStyle w:val="Listenabsatz"/>
        <w:numPr>
          <w:ilvl w:val="0"/>
          <w:numId w:val="237"/>
        </w:numPr>
        <w:spacing w:after="160" w:line="259" w:lineRule="auto"/>
        <w:jc w:val="left"/>
        <w:rPr>
          <w:rFonts w:ascii="Arial" w:hAnsi="Arial" w:cs="Arial"/>
          <w:sz w:val="22"/>
          <w:szCs w:val="22"/>
          <w:lang w:val="en-GB"/>
        </w:rPr>
      </w:pPr>
      <w:r w:rsidRPr="007D7F02">
        <w:rPr>
          <w:rFonts w:ascii="Arial" w:hAnsi="Arial" w:cs="Arial"/>
          <w:sz w:val="22"/>
          <w:szCs w:val="22"/>
          <w:lang w:val="en-GB"/>
        </w:rPr>
        <w:t xml:space="preserve">I duly pay taxes that I am obliged to pay under the tax law of my country of residence;                     </w:t>
      </w:r>
    </w:p>
    <w:p w14:paraId="22178AB3" w14:textId="77777777" w:rsidR="007D7F02" w:rsidRPr="007D7F02" w:rsidRDefault="007D7F02" w:rsidP="007D7F02">
      <w:pPr>
        <w:pStyle w:val="Listenabsatz"/>
        <w:numPr>
          <w:ilvl w:val="0"/>
          <w:numId w:val="237"/>
        </w:numPr>
        <w:spacing w:after="160" w:line="259" w:lineRule="auto"/>
        <w:jc w:val="left"/>
        <w:rPr>
          <w:rFonts w:ascii="Arial" w:hAnsi="Arial" w:cs="Arial"/>
          <w:sz w:val="22"/>
          <w:szCs w:val="22"/>
          <w:lang w:val="en-GB"/>
        </w:rPr>
      </w:pPr>
      <w:r w:rsidRPr="007D7F02">
        <w:rPr>
          <w:rFonts w:ascii="Arial" w:hAnsi="Arial" w:cs="Arial"/>
          <w:sz w:val="22"/>
          <w:szCs w:val="22"/>
          <w:lang w:val="en-GB"/>
        </w:rPr>
        <w:t xml:space="preserve">I am not currently involved in tax law court proceedings, nor have I been in the past;                </w:t>
      </w:r>
    </w:p>
    <w:p w14:paraId="7C30B6A9" w14:textId="77777777" w:rsidR="007D7F02" w:rsidRPr="007D7F02" w:rsidRDefault="007D7F02" w:rsidP="007D7F02">
      <w:pPr>
        <w:pStyle w:val="Listenabsatz"/>
        <w:numPr>
          <w:ilvl w:val="0"/>
          <w:numId w:val="237"/>
        </w:numPr>
        <w:spacing w:after="160" w:line="259" w:lineRule="auto"/>
        <w:jc w:val="left"/>
        <w:rPr>
          <w:rFonts w:ascii="Arial" w:hAnsi="Arial" w:cs="Arial"/>
          <w:sz w:val="22"/>
          <w:szCs w:val="22"/>
          <w:lang w:val="en-GB"/>
        </w:rPr>
      </w:pPr>
      <w:r w:rsidRPr="007D7F02">
        <w:rPr>
          <w:rFonts w:ascii="Arial" w:hAnsi="Arial" w:cs="Arial"/>
          <w:sz w:val="22"/>
          <w:szCs w:val="22"/>
          <w:lang w:val="en-GB"/>
        </w:rPr>
        <w:t xml:space="preserve">I will duly pay taxes that may arise from the provision of contracted services as a short-term expert for KfW Group;             </w:t>
      </w:r>
    </w:p>
    <w:p w14:paraId="73DC7617" w14:textId="77777777" w:rsidR="007D7F02" w:rsidRPr="007D7F02" w:rsidRDefault="007D7F02" w:rsidP="007D7F02">
      <w:pPr>
        <w:pStyle w:val="Listenabsatz"/>
        <w:numPr>
          <w:ilvl w:val="0"/>
          <w:numId w:val="237"/>
        </w:numPr>
        <w:spacing w:after="160" w:line="259" w:lineRule="auto"/>
        <w:jc w:val="left"/>
        <w:rPr>
          <w:rFonts w:ascii="Arial" w:hAnsi="Arial" w:cs="Arial"/>
          <w:sz w:val="22"/>
          <w:szCs w:val="22"/>
          <w:lang w:val="en-GB"/>
        </w:rPr>
      </w:pPr>
      <w:r w:rsidRPr="007D7F02">
        <w:rPr>
          <w:rFonts w:ascii="Arial" w:hAnsi="Arial" w:cs="Arial"/>
          <w:sz w:val="22"/>
          <w:szCs w:val="22"/>
          <w:lang w:val="en-GB"/>
        </w:rPr>
        <w:t>I have filled in all the information and statements of this confirmation in full, accurately in terms of content and that they are up to date at this time.</w:t>
      </w:r>
    </w:p>
    <w:p w14:paraId="6BAB4491" w14:textId="77777777" w:rsidR="007D7F02" w:rsidRPr="007D7F02" w:rsidRDefault="007D7F02" w:rsidP="007D7F02">
      <w:pPr>
        <w:rPr>
          <w:rFonts w:ascii="Arial" w:hAnsi="Arial" w:cs="Arial"/>
          <w:b/>
          <w:bCs/>
          <w:sz w:val="22"/>
          <w:szCs w:val="22"/>
          <w:lang w:val="en-GB"/>
        </w:rPr>
      </w:pPr>
    </w:p>
    <w:p w14:paraId="24726464" w14:textId="77777777" w:rsidR="007D7F02" w:rsidRPr="007D7F02" w:rsidRDefault="007D7F02" w:rsidP="007D7F02">
      <w:pPr>
        <w:rPr>
          <w:rFonts w:ascii="Arial" w:hAnsi="Arial" w:cs="Arial"/>
          <w:b/>
          <w:bCs/>
          <w:sz w:val="22"/>
          <w:szCs w:val="22"/>
          <w:lang w:val="en-GB"/>
        </w:rPr>
      </w:pPr>
    </w:p>
    <w:p w14:paraId="53821197" w14:textId="3FECBFE3" w:rsidR="007D7F02" w:rsidRDefault="007D7F02" w:rsidP="007D7F02">
      <w:pPr>
        <w:rPr>
          <w:rFonts w:ascii="Arial" w:hAnsi="Arial" w:cs="Arial"/>
          <w:b/>
          <w:bCs/>
          <w:sz w:val="22"/>
          <w:szCs w:val="22"/>
          <w:lang w:val="en-GB"/>
        </w:rPr>
      </w:pPr>
    </w:p>
    <w:p w14:paraId="788A3BAE" w14:textId="77777777" w:rsidR="007D7F02" w:rsidRPr="007D7F02" w:rsidRDefault="007D7F02" w:rsidP="007D7F02">
      <w:pPr>
        <w:rPr>
          <w:rFonts w:ascii="Arial" w:hAnsi="Arial" w:cs="Arial"/>
          <w:b/>
          <w:bCs/>
          <w:sz w:val="22"/>
          <w:szCs w:val="22"/>
          <w:lang w:val="en-GB"/>
        </w:rPr>
      </w:pPr>
    </w:p>
    <w:p w14:paraId="078B7D4C" w14:textId="77777777" w:rsidR="007D7F02" w:rsidRPr="007D7F02" w:rsidRDefault="007D7F02" w:rsidP="007D7F02">
      <w:pPr>
        <w:pStyle w:val="Textkrper2"/>
        <w:spacing w:line="360" w:lineRule="auto"/>
        <w:rPr>
          <w:rFonts w:ascii="Arial" w:hAnsi="Arial" w:cs="Arial"/>
          <w:sz w:val="22"/>
          <w:szCs w:val="22"/>
          <w:lang w:val="en-GB"/>
        </w:rPr>
      </w:pPr>
      <w:r w:rsidRPr="007D7F02">
        <w:rPr>
          <w:rFonts w:ascii="Arial" w:hAnsi="Arial" w:cs="Arial"/>
          <w:sz w:val="22"/>
          <w:szCs w:val="22"/>
          <w:lang w:val="en-GB"/>
        </w:rPr>
        <w:t>..............................</w:t>
      </w:r>
      <w:r w:rsidRPr="007D7F02">
        <w:rPr>
          <w:rFonts w:ascii="Arial" w:hAnsi="Arial" w:cs="Arial"/>
          <w:sz w:val="22"/>
          <w:szCs w:val="22"/>
          <w:lang w:val="en-GB"/>
        </w:rPr>
        <w:tab/>
        <w:t>...................</w:t>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t>.......................................................</w:t>
      </w:r>
      <w:r w:rsidRPr="007D7F02">
        <w:rPr>
          <w:rFonts w:ascii="Arial" w:hAnsi="Arial" w:cs="Arial"/>
          <w:sz w:val="22"/>
          <w:szCs w:val="22"/>
          <w:lang w:val="en-GB"/>
        </w:rPr>
        <w:br/>
        <w:t>(Place)</w:t>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t>(Date)</w:t>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r>
      <w:r w:rsidRPr="007D7F02">
        <w:rPr>
          <w:rFonts w:ascii="Arial" w:hAnsi="Arial" w:cs="Arial"/>
          <w:sz w:val="22"/>
          <w:szCs w:val="22"/>
          <w:lang w:val="en-GB"/>
        </w:rPr>
        <w:tab/>
        <w:t>(Name of the person)</w:t>
      </w:r>
    </w:p>
    <w:p w14:paraId="2F5F30CE" w14:textId="77777777" w:rsidR="007D7F02" w:rsidRPr="007D7F02" w:rsidRDefault="007D7F02" w:rsidP="007D7F02">
      <w:pPr>
        <w:pStyle w:val="Textkrper2"/>
        <w:spacing w:line="360" w:lineRule="auto"/>
        <w:rPr>
          <w:rFonts w:ascii="Arial" w:hAnsi="Arial" w:cs="Arial"/>
          <w:sz w:val="22"/>
          <w:szCs w:val="22"/>
          <w:lang w:val="en-GB"/>
        </w:rPr>
      </w:pPr>
    </w:p>
    <w:p w14:paraId="53FD8539" w14:textId="77777777" w:rsidR="007D7F02" w:rsidRDefault="007D7F02" w:rsidP="007D7F02">
      <w:pPr>
        <w:pStyle w:val="Textkrper2"/>
        <w:spacing w:line="360" w:lineRule="auto"/>
        <w:ind w:left="5040"/>
        <w:rPr>
          <w:rFonts w:ascii="Arial" w:hAnsi="Arial" w:cs="Arial"/>
          <w:sz w:val="22"/>
          <w:szCs w:val="22"/>
          <w:lang w:val="en-GB"/>
        </w:rPr>
      </w:pPr>
      <w:r w:rsidRPr="007D7F02">
        <w:rPr>
          <w:rFonts w:ascii="Arial" w:hAnsi="Arial" w:cs="Arial"/>
          <w:sz w:val="22"/>
          <w:szCs w:val="22"/>
          <w:lang w:val="en-GB"/>
        </w:rPr>
        <w:t>......................................................</w:t>
      </w:r>
    </w:p>
    <w:p w14:paraId="107FD7C7" w14:textId="73B7246E" w:rsidR="007D7F02" w:rsidRPr="007D7F02" w:rsidRDefault="007D7F02" w:rsidP="007D7F02">
      <w:pPr>
        <w:pStyle w:val="Textkrper2"/>
        <w:spacing w:line="360" w:lineRule="auto"/>
        <w:ind w:left="5040"/>
        <w:rPr>
          <w:rFonts w:ascii="Arial" w:hAnsi="Arial" w:cs="Arial"/>
          <w:sz w:val="22"/>
          <w:szCs w:val="22"/>
          <w:lang w:val="en-GB"/>
        </w:rPr>
      </w:pPr>
      <w:r w:rsidRPr="007D7F02">
        <w:rPr>
          <w:rFonts w:ascii="Arial" w:hAnsi="Arial" w:cs="Arial"/>
          <w:sz w:val="22"/>
          <w:szCs w:val="22"/>
          <w:lang w:val="en-GB"/>
        </w:rPr>
        <w:t>(Signature</w:t>
      </w:r>
      <w:r w:rsidRPr="007D7F02">
        <w:rPr>
          <w:rFonts w:ascii="Arial" w:hAnsi="Arial" w:cs="Arial"/>
          <w:sz w:val="22"/>
          <w:szCs w:val="22"/>
        </w:rPr>
        <w:t>)</w:t>
      </w:r>
    </w:p>
    <w:p w14:paraId="16FA29F4" w14:textId="4C4A3A32" w:rsidR="000A4C0D" w:rsidRDefault="000A4C0D" w:rsidP="003A6A28">
      <w:pPr>
        <w:pStyle w:val="SecitonlV"/>
      </w:pPr>
      <w:r w:rsidRPr="007D7F02">
        <w:br w:type="page"/>
      </w:r>
      <w:bookmarkStart w:id="579" w:name="_Toc508872960"/>
      <w:bookmarkStart w:id="580" w:name="_Toc511056089"/>
      <w:r w:rsidR="00523FAA">
        <w:lastRenderedPageBreak/>
        <w:t>Technical Bid</w:t>
      </w:r>
      <w:bookmarkEnd w:id="579"/>
      <w:bookmarkEnd w:id="580"/>
    </w:p>
    <w:p w14:paraId="1A767983" w14:textId="77777777" w:rsidR="007D73AE" w:rsidRPr="006478D9" w:rsidRDefault="007D73AE" w:rsidP="004B2C5F">
      <w:pPr>
        <w:pStyle w:val="SecitonlV"/>
      </w:pPr>
    </w:p>
    <w:p w14:paraId="16282EAA" w14:textId="77777777" w:rsidR="003E5748" w:rsidRDefault="003E5748" w:rsidP="009A19D1">
      <w:pPr>
        <w:tabs>
          <w:tab w:val="left" w:pos="5238"/>
          <w:tab w:val="left" w:pos="5474"/>
          <w:tab w:val="left" w:pos="9468"/>
        </w:tabs>
        <w:ind w:left="450"/>
        <w:jc w:val="left"/>
        <w:rPr>
          <w:bCs/>
          <w:iCs/>
          <w:sz w:val="28"/>
        </w:rPr>
      </w:pPr>
    </w:p>
    <w:p w14:paraId="1E92EC01"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Site Organization</w:t>
      </w:r>
    </w:p>
    <w:p w14:paraId="05749757" w14:textId="77777777" w:rsidR="004F1ADC" w:rsidRPr="009A19D1" w:rsidRDefault="004F1ADC" w:rsidP="004F1ADC">
      <w:pPr>
        <w:tabs>
          <w:tab w:val="left" w:pos="5238"/>
          <w:tab w:val="left" w:pos="5474"/>
          <w:tab w:val="left" w:pos="9468"/>
        </w:tabs>
        <w:jc w:val="left"/>
        <w:rPr>
          <w:rFonts w:ascii="Arial" w:hAnsi="Arial" w:cs="Arial"/>
          <w:bCs/>
          <w:iCs/>
          <w:szCs w:val="24"/>
        </w:rPr>
      </w:pPr>
    </w:p>
    <w:p w14:paraId="64DEA830" w14:textId="77777777" w:rsidR="004F1ADC" w:rsidRPr="009A19D1" w:rsidRDefault="004F1ADC" w:rsidP="004F1ADC">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Environmental, Social, Health and Safety (ESHS) Methodology</w:t>
      </w:r>
    </w:p>
    <w:p w14:paraId="4CE7337F" w14:textId="77777777" w:rsidR="00523FAA" w:rsidRPr="009A19D1" w:rsidRDefault="00523FAA" w:rsidP="00523FAA">
      <w:pPr>
        <w:tabs>
          <w:tab w:val="left" w:pos="5238"/>
          <w:tab w:val="left" w:pos="5474"/>
          <w:tab w:val="left" w:pos="9468"/>
        </w:tabs>
        <w:ind w:left="-90"/>
        <w:jc w:val="left"/>
        <w:rPr>
          <w:rFonts w:ascii="Arial" w:hAnsi="Arial" w:cs="Arial"/>
          <w:bCs/>
          <w:iCs/>
          <w:szCs w:val="24"/>
        </w:rPr>
      </w:pPr>
    </w:p>
    <w:p w14:paraId="5CAF64DA"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Method Statement</w:t>
      </w:r>
    </w:p>
    <w:p w14:paraId="4FBCF79B" w14:textId="77777777" w:rsidR="00523FAA" w:rsidRPr="009A19D1" w:rsidRDefault="00523FAA" w:rsidP="00523FAA">
      <w:pPr>
        <w:tabs>
          <w:tab w:val="left" w:pos="5238"/>
          <w:tab w:val="left" w:pos="5474"/>
          <w:tab w:val="left" w:pos="9468"/>
        </w:tabs>
        <w:jc w:val="left"/>
        <w:rPr>
          <w:rFonts w:ascii="Arial" w:hAnsi="Arial" w:cs="Arial"/>
          <w:bCs/>
          <w:iCs/>
          <w:szCs w:val="24"/>
        </w:rPr>
      </w:pPr>
    </w:p>
    <w:p w14:paraId="1F73CB2E"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Mobilization Schedule</w:t>
      </w:r>
    </w:p>
    <w:p w14:paraId="38465D55" w14:textId="77777777" w:rsidR="00523FAA" w:rsidRPr="009A19D1" w:rsidRDefault="00523FAA" w:rsidP="00523FAA">
      <w:pPr>
        <w:tabs>
          <w:tab w:val="left" w:pos="5238"/>
          <w:tab w:val="left" w:pos="5474"/>
          <w:tab w:val="left" w:pos="9468"/>
        </w:tabs>
        <w:ind w:left="-90"/>
        <w:jc w:val="left"/>
        <w:rPr>
          <w:rFonts w:ascii="Arial" w:hAnsi="Arial" w:cs="Arial"/>
          <w:bCs/>
          <w:iCs/>
          <w:szCs w:val="24"/>
        </w:rPr>
      </w:pPr>
    </w:p>
    <w:p w14:paraId="7E775380"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Construction Schedule</w:t>
      </w:r>
    </w:p>
    <w:p w14:paraId="42CB5C99" w14:textId="77777777" w:rsidR="00523FAA" w:rsidRPr="009A19D1" w:rsidRDefault="00523FAA" w:rsidP="00523FAA">
      <w:pPr>
        <w:tabs>
          <w:tab w:val="left" w:pos="5238"/>
          <w:tab w:val="left" w:pos="5474"/>
          <w:tab w:val="left" w:pos="9468"/>
        </w:tabs>
        <w:ind w:left="-90"/>
        <w:jc w:val="left"/>
        <w:rPr>
          <w:rFonts w:ascii="Arial" w:hAnsi="Arial" w:cs="Arial"/>
          <w:bCs/>
          <w:iCs/>
          <w:szCs w:val="24"/>
        </w:rPr>
      </w:pPr>
    </w:p>
    <w:p w14:paraId="0EAC203E"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 xml:space="preserve">Plant </w:t>
      </w:r>
    </w:p>
    <w:p w14:paraId="7C5DA903" w14:textId="77777777" w:rsidR="00523FAA" w:rsidRPr="009A19D1" w:rsidRDefault="00523FAA" w:rsidP="00523FAA">
      <w:pPr>
        <w:tabs>
          <w:tab w:val="left" w:pos="5238"/>
          <w:tab w:val="left" w:pos="5474"/>
          <w:tab w:val="left" w:pos="9468"/>
        </w:tabs>
        <w:jc w:val="left"/>
        <w:rPr>
          <w:rFonts w:ascii="Arial" w:hAnsi="Arial" w:cs="Arial"/>
          <w:bCs/>
          <w:iCs/>
          <w:szCs w:val="24"/>
        </w:rPr>
      </w:pPr>
    </w:p>
    <w:p w14:paraId="3029C4AA"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Contractor’s Equipment</w:t>
      </w:r>
    </w:p>
    <w:p w14:paraId="4D6A68E0" w14:textId="77777777" w:rsidR="00523FAA" w:rsidRPr="009A19D1" w:rsidRDefault="00523FAA" w:rsidP="00523FAA">
      <w:pPr>
        <w:tabs>
          <w:tab w:val="left" w:pos="5238"/>
          <w:tab w:val="left" w:pos="5474"/>
          <w:tab w:val="left" w:pos="9468"/>
        </w:tabs>
        <w:jc w:val="left"/>
        <w:rPr>
          <w:rFonts w:ascii="Arial" w:hAnsi="Arial" w:cs="Arial"/>
          <w:bCs/>
          <w:iCs/>
          <w:szCs w:val="24"/>
        </w:rPr>
      </w:pPr>
    </w:p>
    <w:p w14:paraId="06463F48"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Personnel</w:t>
      </w:r>
    </w:p>
    <w:p w14:paraId="4FF661D5" w14:textId="77777777" w:rsidR="00523FAA" w:rsidRPr="009A19D1" w:rsidRDefault="00523FAA" w:rsidP="00523FAA">
      <w:pPr>
        <w:tabs>
          <w:tab w:val="left" w:pos="5238"/>
          <w:tab w:val="left" w:pos="5474"/>
          <w:tab w:val="left" w:pos="9468"/>
        </w:tabs>
        <w:jc w:val="left"/>
        <w:rPr>
          <w:rFonts w:ascii="Arial" w:hAnsi="Arial" w:cs="Arial"/>
          <w:bCs/>
          <w:iCs/>
          <w:szCs w:val="24"/>
        </w:rPr>
      </w:pPr>
    </w:p>
    <w:p w14:paraId="3A13F674"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Proposed Subcontractors for Major Items of Plant and Installation Services</w:t>
      </w:r>
    </w:p>
    <w:p w14:paraId="2AE2A452" w14:textId="77777777" w:rsidR="00523FAA" w:rsidRPr="009A19D1" w:rsidRDefault="00523FAA" w:rsidP="00523FAA">
      <w:pPr>
        <w:tabs>
          <w:tab w:val="left" w:pos="5238"/>
          <w:tab w:val="left" w:pos="5474"/>
          <w:tab w:val="left" w:pos="9468"/>
        </w:tabs>
        <w:jc w:val="left"/>
        <w:rPr>
          <w:rFonts w:ascii="Arial" w:hAnsi="Arial" w:cs="Arial"/>
          <w:bCs/>
          <w:iCs/>
          <w:szCs w:val="24"/>
        </w:rPr>
      </w:pPr>
    </w:p>
    <w:p w14:paraId="53C6B202" w14:textId="77777777" w:rsidR="00523FAA" w:rsidRPr="009A19D1" w:rsidRDefault="00523FAA" w:rsidP="00523FAA">
      <w:pPr>
        <w:numPr>
          <w:ilvl w:val="0"/>
          <w:numId w:val="2"/>
        </w:numPr>
        <w:tabs>
          <w:tab w:val="clear" w:pos="540"/>
          <w:tab w:val="num" w:pos="450"/>
          <w:tab w:val="left" w:pos="5238"/>
          <w:tab w:val="left" w:pos="5474"/>
          <w:tab w:val="left" w:pos="9468"/>
        </w:tabs>
        <w:ind w:left="450"/>
        <w:jc w:val="left"/>
        <w:rPr>
          <w:rFonts w:ascii="Arial" w:hAnsi="Arial" w:cs="Arial"/>
          <w:bCs/>
          <w:iCs/>
          <w:szCs w:val="24"/>
        </w:rPr>
      </w:pPr>
      <w:r w:rsidRPr="009A19D1">
        <w:rPr>
          <w:rFonts w:ascii="Arial" w:hAnsi="Arial" w:cs="Arial"/>
          <w:bCs/>
          <w:iCs/>
          <w:szCs w:val="24"/>
        </w:rPr>
        <w:t>Others</w:t>
      </w:r>
    </w:p>
    <w:p w14:paraId="08A7D6DD" w14:textId="77777777" w:rsidR="000A4C0D" w:rsidRPr="006478D9" w:rsidRDefault="00523FAA" w:rsidP="00D70617">
      <w:pPr>
        <w:pStyle w:val="SecitonlV"/>
      </w:pPr>
      <w:r w:rsidRPr="005F5030">
        <w:br w:type="page"/>
      </w:r>
      <w:bookmarkStart w:id="581" w:name="_Toc511056090"/>
      <w:r w:rsidR="003E5748" w:rsidRPr="00D70617">
        <w:lastRenderedPageBreak/>
        <w:t>Site Organi</w:t>
      </w:r>
      <w:r w:rsidR="00E95713" w:rsidRPr="00D70617">
        <w:t>z</w:t>
      </w:r>
      <w:r w:rsidR="003E5748" w:rsidRPr="00D70617">
        <w:t>ation</w:t>
      </w:r>
      <w:bookmarkEnd w:id="581"/>
    </w:p>
    <w:p w14:paraId="29EA917C" w14:textId="77777777" w:rsidR="003E5748" w:rsidRPr="00D70617" w:rsidRDefault="003E5748" w:rsidP="00D70617">
      <w:pPr>
        <w:pStyle w:val="SecitonlV"/>
      </w:pPr>
    </w:p>
    <w:p w14:paraId="26DC1A8A" w14:textId="3272B182" w:rsidR="008E1B68" w:rsidRPr="009A19D1" w:rsidRDefault="003E5748" w:rsidP="003E5748">
      <w:pPr>
        <w:rPr>
          <w:rFonts w:ascii="Arial" w:hAnsi="Arial" w:cs="Arial"/>
          <w:i/>
        </w:rPr>
      </w:pPr>
      <w:r w:rsidRPr="009A19D1">
        <w:rPr>
          <w:rFonts w:ascii="Arial" w:hAnsi="Arial" w:cs="Arial"/>
          <w:i/>
        </w:rPr>
        <w:t>[insert any details required for Site Organization]</w:t>
      </w:r>
    </w:p>
    <w:p w14:paraId="7510A835" w14:textId="77777777" w:rsidR="008E1B68" w:rsidRDefault="008E1B68">
      <w:pPr>
        <w:jc w:val="left"/>
        <w:rPr>
          <w:i/>
        </w:rPr>
      </w:pPr>
      <w:r>
        <w:rPr>
          <w:i/>
        </w:rPr>
        <w:br w:type="page"/>
      </w:r>
    </w:p>
    <w:p w14:paraId="16C06E55" w14:textId="77777777" w:rsidR="00E95713" w:rsidRDefault="00E95713" w:rsidP="004B2C5F">
      <w:pPr>
        <w:pStyle w:val="SecitonlV"/>
      </w:pPr>
      <w:bookmarkStart w:id="582" w:name="_Toc508872961"/>
      <w:bookmarkStart w:id="583" w:name="_Toc511056091"/>
      <w:r>
        <w:lastRenderedPageBreak/>
        <w:t>Environmental, Social, Health and Safety Methodology</w:t>
      </w:r>
      <w:bookmarkEnd w:id="582"/>
      <w:bookmarkEnd w:id="583"/>
    </w:p>
    <w:p w14:paraId="43E0F8C9" w14:textId="77777777" w:rsidR="007D73AE" w:rsidRPr="006478D9" w:rsidRDefault="007D73AE" w:rsidP="004B2C5F">
      <w:pPr>
        <w:pStyle w:val="SecitonlV"/>
      </w:pPr>
    </w:p>
    <w:p w14:paraId="6F557A0F" w14:textId="77777777" w:rsidR="00E95713" w:rsidRPr="00225C7C" w:rsidRDefault="00E95713" w:rsidP="00E95713">
      <w:pPr>
        <w:jc w:val="center"/>
        <w:rPr>
          <w:rFonts w:ascii="Arial" w:hAnsi="Arial" w:cs="Arial"/>
          <w:i/>
          <w:color w:val="000000"/>
          <w:sz w:val="22"/>
          <w:szCs w:val="22"/>
        </w:rPr>
      </w:pPr>
      <w:r w:rsidRPr="00225C7C">
        <w:rPr>
          <w:rFonts w:ascii="Arial" w:hAnsi="Arial" w:cs="Arial"/>
          <w:i/>
          <w:color w:val="000000"/>
          <w:sz w:val="22"/>
          <w:szCs w:val="22"/>
        </w:rPr>
        <w:t>[Before preparing and adapting the requirements or specifications listed hereafter the explanations to Section VII, 1 b) - Specifications for Environmental, Social, Health and Safety Management (ESHS) of the Works should be duly considered.]</w:t>
      </w:r>
    </w:p>
    <w:p w14:paraId="3D3880B8" w14:textId="77777777" w:rsidR="00E95713" w:rsidRPr="00225C7C" w:rsidRDefault="00E95713" w:rsidP="00E95713">
      <w:pPr>
        <w:pStyle w:val="Untertitel"/>
        <w:rPr>
          <w:rFonts w:ascii="Arial" w:hAnsi="Arial" w:cs="Arial"/>
          <w:color w:val="000000"/>
          <w:sz w:val="22"/>
          <w:szCs w:val="22"/>
        </w:rPr>
      </w:pPr>
    </w:p>
    <w:p w14:paraId="3BAEE2A5" w14:textId="77777777" w:rsidR="00E95713" w:rsidRPr="00225C7C" w:rsidRDefault="00E95713" w:rsidP="00E95713">
      <w:pPr>
        <w:rPr>
          <w:rFonts w:ascii="Arial" w:hAnsi="Arial" w:cs="Arial"/>
          <w:color w:val="000000"/>
          <w:sz w:val="22"/>
          <w:szCs w:val="22"/>
        </w:rPr>
      </w:pPr>
      <w:r w:rsidRPr="00225C7C">
        <w:rPr>
          <w:rFonts w:ascii="Arial" w:hAnsi="Arial" w:cs="Arial"/>
          <w:color w:val="000000"/>
          <w:sz w:val="22"/>
          <w:szCs w:val="22"/>
        </w:rPr>
        <w:t>The Bidder shall provide an ESHS Methodology providing information on how the Bidder shall meet those requirements and objectives, which are specified in Section VII, Works Requirements - ESHS Specifications.</w:t>
      </w:r>
    </w:p>
    <w:p w14:paraId="3F399893" w14:textId="77777777" w:rsidR="00E95713" w:rsidRPr="00225C7C" w:rsidRDefault="00E95713" w:rsidP="00E95713">
      <w:pPr>
        <w:rPr>
          <w:rFonts w:ascii="Arial" w:hAnsi="Arial" w:cs="Arial"/>
          <w:color w:val="000000"/>
          <w:sz w:val="22"/>
          <w:szCs w:val="22"/>
        </w:rPr>
      </w:pPr>
    </w:p>
    <w:p w14:paraId="1F9F27EE" w14:textId="77777777" w:rsidR="00E95713" w:rsidRPr="00225C7C" w:rsidRDefault="00E95713" w:rsidP="00E95713">
      <w:pPr>
        <w:rPr>
          <w:rFonts w:ascii="Arial" w:hAnsi="Arial" w:cs="Arial"/>
          <w:color w:val="000000"/>
          <w:sz w:val="22"/>
          <w:szCs w:val="22"/>
        </w:rPr>
      </w:pPr>
      <w:r w:rsidRPr="00225C7C">
        <w:rPr>
          <w:rFonts w:ascii="Arial" w:hAnsi="Arial" w:cs="Arial"/>
          <w:color w:val="000000"/>
          <w:sz w:val="22"/>
          <w:szCs w:val="22"/>
        </w:rPr>
        <w:t>The ESHS Methodology submitted shall be in the form of a preliminary draft of the Project Area Environmental and Social Management Plan (PA-ESMP), the content of which is detailed in Appendix 1 to ESHS Specifications.</w:t>
      </w:r>
    </w:p>
    <w:p w14:paraId="37CB97D9" w14:textId="77777777" w:rsidR="00E95713" w:rsidRPr="00225C7C" w:rsidRDefault="00E95713" w:rsidP="00E95713">
      <w:pPr>
        <w:rPr>
          <w:rFonts w:ascii="Arial" w:hAnsi="Arial" w:cs="Arial"/>
          <w:color w:val="000000"/>
          <w:sz w:val="22"/>
          <w:szCs w:val="22"/>
        </w:rPr>
      </w:pPr>
    </w:p>
    <w:p w14:paraId="188D3720" w14:textId="77777777" w:rsidR="00E95713" w:rsidRPr="00225C7C" w:rsidRDefault="00E95713" w:rsidP="00E95713">
      <w:pPr>
        <w:rPr>
          <w:rFonts w:ascii="Arial" w:hAnsi="Arial" w:cs="Arial"/>
          <w:color w:val="000000"/>
          <w:sz w:val="22"/>
          <w:szCs w:val="22"/>
        </w:rPr>
      </w:pPr>
      <w:r w:rsidRPr="00225C7C">
        <w:rPr>
          <w:rFonts w:ascii="Arial" w:hAnsi="Arial" w:cs="Arial"/>
          <w:color w:val="000000"/>
          <w:sz w:val="22"/>
          <w:szCs w:val="22"/>
        </w:rPr>
        <w:t>Information should be provided on all items of the above mentioned table of contents.</w:t>
      </w:r>
    </w:p>
    <w:p w14:paraId="7C88918D" w14:textId="77777777" w:rsidR="00E95713" w:rsidRPr="00225C7C" w:rsidRDefault="00E95713" w:rsidP="00E95713">
      <w:pPr>
        <w:rPr>
          <w:rFonts w:ascii="Arial" w:hAnsi="Arial" w:cs="Arial"/>
          <w:color w:val="000000"/>
          <w:sz w:val="22"/>
          <w:szCs w:val="22"/>
        </w:rPr>
      </w:pPr>
    </w:p>
    <w:p w14:paraId="1E44C0A4" w14:textId="1388BC88" w:rsidR="00E95713" w:rsidRPr="00225C7C" w:rsidRDefault="00E95713" w:rsidP="00E95713">
      <w:pPr>
        <w:rPr>
          <w:rFonts w:ascii="Arial" w:hAnsi="Arial" w:cs="Arial"/>
          <w:i/>
          <w:color w:val="000000"/>
          <w:sz w:val="22"/>
          <w:szCs w:val="22"/>
        </w:rPr>
      </w:pPr>
      <w:r w:rsidRPr="00225C7C">
        <w:rPr>
          <w:rFonts w:ascii="Arial" w:hAnsi="Arial" w:cs="Arial"/>
          <w:color w:val="000000"/>
          <w:sz w:val="22"/>
          <w:szCs w:val="22"/>
        </w:rPr>
        <w:t xml:space="preserve">In order to address the highly sensitive ESHS issues highlighted during the project’s environmental and social impact assessment, the ESHS Methodology shall provide detailed information on the management of the following items: </w:t>
      </w:r>
      <w:r w:rsidRPr="00225C7C">
        <w:rPr>
          <w:rFonts w:ascii="Arial" w:hAnsi="Arial" w:cs="Arial"/>
          <w:i/>
          <w:color w:val="000000"/>
          <w:sz w:val="22"/>
          <w:szCs w:val="22"/>
        </w:rPr>
        <w:t xml:space="preserve">[Delete items if not relevant and add sensitive issues with regards to the Project Area management and resulting from the project’s ESIA, ESMP or Environmental and Social Commitment Plan (ESCP) if </w:t>
      </w:r>
      <w:r w:rsidR="005B0DF0" w:rsidRPr="00225C7C">
        <w:rPr>
          <w:rFonts w:ascii="Arial" w:hAnsi="Arial" w:cs="Arial"/>
          <w:i/>
          <w:color w:val="000000"/>
          <w:sz w:val="22"/>
          <w:szCs w:val="22"/>
        </w:rPr>
        <w:t>any]</w:t>
      </w:r>
    </w:p>
    <w:p w14:paraId="4E9F1524" w14:textId="77777777" w:rsidR="00E95713" w:rsidRPr="00225C7C" w:rsidRDefault="00E95713" w:rsidP="00E95713">
      <w:pPr>
        <w:rPr>
          <w:rFonts w:ascii="Arial" w:hAnsi="Arial" w:cs="Arial"/>
          <w:i/>
          <w:color w:val="000000"/>
          <w:sz w:val="22"/>
          <w:szCs w:val="22"/>
        </w:rPr>
      </w:pPr>
    </w:p>
    <w:p w14:paraId="47FADD72"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ESHS resources and facilities and ESHS monitoring organization;</w:t>
      </w:r>
    </w:p>
    <w:p w14:paraId="7E0E304F"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Project Areas description (base camps, quarries, borrow pits, storage areas);</w:t>
      </w:r>
    </w:p>
    <w:p w14:paraId="016034FF"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Health &amp; Safety on Project Areas;</w:t>
      </w:r>
    </w:p>
    <w:p w14:paraId="62DDDC7F"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Local recruitment and ESHS trainings of local staff (capacity building), ESHS trainings of subcontractors and local partners (transfer of knowledge);</w:t>
      </w:r>
    </w:p>
    <w:p w14:paraId="7460E760"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 xml:space="preserve">Relations with stakeholders, information and consultation of local communities and authorities; </w:t>
      </w:r>
    </w:p>
    <w:p w14:paraId="4499411D"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Traffic management;</w:t>
      </w:r>
    </w:p>
    <w:p w14:paraId="4663DD76"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Hazardous products;</w:t>
      </w:r>
    </w:p>
    <w:p w14:paraId="0033CF3D"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Wastewater (effluents);</w:t>
      </w:r>
    </w:p>
    <w:p w14:paraId="5EA202B1"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 xml:space="preserve">Protection of water resources; </w:t>
      </w:r>
    </w:p>
    <w:p w14:paraId="084E2E9A"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Atmospheric emissions, noise and vibrations;</w:t>
      </w:r>
    </w:p>
    <w:p w14:paraId="3A5E73D5"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Waste management;</w:t>
      </w:r>
    </w:p>
    <w:p w14:paraId="548E7A76"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 xml:space="preserve">Biodiversity : protection of fauna and flora; </w:t>
      </w:r>
    </w:p>
    <w:p w14:paraId="78FCD0AA"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 xml:space="preserve"> Site rehabilitation and revegetation;</w:t>
      </w:r>
    </w:p>
    <w:p w14:paraId="15DDF4C2"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Erosion and sedimentation;</w:t>
      </w:r>
    </w:p>
    <w:p w14:paraId="7F0378A2" w14:textId="77777777" w:rsidR="00E95713" w:rsidRPr="00225C7C" w:rsidRDefault="00E95713" w:rsidP="00A75690">
      <w:pPr>
        <w:numPr>
          <w:ilvl w:val="0"/>
          <w:numId w:val="82"/>
        </w:numPr>
        <w:ind w:left="993" w:hanging="636"/>
        <w:rPr>
          <w:rFonts w:ascii="Arial" w:hAnsi="Arial" w:cs="Arial"/>
          <w:color w:val="000000"/>
          <w:sz w:val="22"/>
          <w:szCs w:val="22"/>
        </w:rPr>
      </w:pPr>
      <w:r w:rsidRPr="00225C7C">
        <w:rPr>
          <w:rFonts w:ascii="Arial" w:hAnsi="Arial" w:cs="Arial"/>
          <w:color w:val="000000"/>
          <w:sz w:val="22"/>
          <w:szCs w:val="22"/>
        </w:rPr>
        <w:t>Control of infectious and communicable diseases (HIV/AIDS, malaria…).</w:t>
      </w:r>
    </w:p>
    <w:p w14:paraId="4337EDF7" w14:textId="77777777" w:rsidR="00E95713" w:rsidRPr="00225C7C" w:rsidRDefault="00E95713" w:rsidP="00E95713">
      <w:pPr>
        <w:rPr>
          <w:rFonts w:ascii="Arial" w:hAnsi="Arial" w:cs="Arial"/>
          <w:color w:val="000000"/>
          <w:sz w:val="22"/>
          <w:szCs w:val="22"/>
        </w:rPr>
      </w:pPr>
    </w:p>
    <w:p w14:paraId="53B0F42C" w14:textId="77777777" w:rsidR="00E95713" w:rsidRDefault="00E95713" w:rsidP="00E95713">
      <w:pPr>
        <w:rPr>
          <w:rFonts w:ascii="Arial" w:hAnsi="Arial" w:cs="Arial"/>
          <w:color w:val="000000"/>
          <w:sz w:val="22"/>
          <w:szCs w:val="22"/>
        </w:rPr>
      </w:pPr>
      <w:r w:rsidRPr="00225C7C">
        <w:rPr>
          <w:rFonts w:ascii="Arial" w:hAnsi="Arial" w:cs="Arial"/>
          <w:color w:val="000000"/>
          <w:sz w:val="22"/>
          <w:szCs w:val="22"/>
        </w:rPr>
        <w:t>A Bid for which the ESHS Methodology is evaluated as non</w:t>
      </w:r>
      <w:r w:rsidRPr="00225C7C">
        <w:rPr>
          <w:rFonts w:ascii="Arial" w:hAnsi="Arial" w:cs="Arial"/>
          <w:color w:val="000000"/>
          <w:sz w:val="22"/>
          <w:szCs w:val="22"/>
        </w:rPr>
        <w:noBreakHyphen/>
        <w:t>substantially responsive (i.e. with material deviation, reservation or omission) to the ESHS Specifications shall be rejected.</w:t>
      </w:r>
    </w:p>
    <w:p w14:paraId="0C925E90" w14:textId="77777777" w:rsidR="008E1B68" w:rsidRPr="00225C7C" w:rsidRDefault="008E1B68" w:rsidP="00E95713">
      <w:pPr>
        <w:rPr>
          <w:rFonts w:ascii="Arial" w:hAnsi="Arial" w:cs="Arial"/>
          <w:color w:val="000000"/>
          <w:sz w:val="22"/>
          <w:szCs w:val="22"/>
        </w:rPr>
      </w:pPr>
    </w:p>
    <w:p w14:paraId="621015F6" w14:textId="1B11ED3F" w:rsidR="008E1B68" w:rsidRDefault="008E1B68">
      <w:pPr>
        <w:jc w:val="left"/>
      </w:pPr>
      <w:r>
        <w:br w:type="page"/>
      </w:r>
    </w:p>
    <w:p w14:paraId="3B864CB7" w14:textId="77777777" w:rsidR="000A4C0D" w:rsidRPr="00D70617" w:rsidRDefault="008D0ADE" w:rsidP="00D70617">
      <w:pPr>
        <w:pStyle w:val="SecitonlV"/>
      </w:pPr>
      <w:bookmarkStart w:id="584" w:name="_Toc511056092"/>
      <w:r w:rsidRPr="00D70617">
        <w:lastRenderedPageBreak/>
        <w:t>Method Statement</w:t>
      </w:r>
      <w:bookmarkEnd w:id="584"/>
    </w:p>
    <w:p w14:paraId="2A39DAC1" w14:textId="77777777" w:rsidR="000A4C0D" w:rsidRPr="006478D9" w:rsidRDefault="000A4C0D" w:rsidP="000A4C0D">
      <w:pPr>
        <w:pStyle w:val="BodyText1"/>
        <w:rPr>
          <w:rFonts w:cs="Arial"/>
        </w:rPr>
      </w:pPr>
    </w:p>
    <w:p w14:paraId="0889E287" w14:textId="77777777" w:rsidR="008D0ADE" w:rsidRPr="009A19D1" w:rsidRDefault="008D0ADE" w:rsidP="008D0ADE">
      <w:pPr>
        <w:rPr>
          <w:rFonts w:ascii="Arial" w:hAnsi="Arial" w:cs="Arial"/>
          <w:szCs w:val="24"/>
        </w:rPr>
      </w:pPr>
      <w:r w:rsidRPr="009A19D1">
        <w:rPr>
          <w:rFonts w:ascii="Arial" w:hAnsi="Arial" w:cs="Arial"/>
          <w:szCs w:val="24"/>
        </w:rPr>
        <w:t>Each Bidder shall set out details of the Method Statement for the Works to demonstrate how it will meet the Employer’s objective and requirements.  As a minimum, the Method Statement shall address the following:</w:t>
      </w:r>
    </w:p>
    <w:p w14:paraId="2CC4024D" w14:textId="77777777" w:rsidR="008D0ADE" w:rsidRPr="009A19D1" w:rsidRDefault="008D0ADE" w:rsidP="008D0ADE">
      <w:pPr>
        <w:rPr>
          <w:rFonts w:ascii="Arial" w:hAnsi="Arial" w:cs="Arial"/>
          <w:szCs w:val="24"/>
        </w:rPr>
      </w:pPr>
    </w:p>
    <w:p w14:paraId="769912B8" w14:textId="77777777" w:rsidR="008D0ADE" w:rsidRPr="009A19D1" w:rsidRDefault="008D0ADE" w:rsidP="007F48BB">
      <w:pPr>
        <w:numPr>
          <w:ilvl w:val="0"/>
          <w:numId w:val="53"/>
        </w:numPr>
        <w:tabs>
          <w:tab w:val="num" w:pos="851"/>
        </w:tabs>
        <w:autoSpaceDE w:val="0"/>
        <w:autoSpaceDN w:val="0"/>
        <w:adjustRightInd w:val="0"/>
        <w:rPr>
          <w:rFonts w:ascii="Arial" w:hAnsi="Arial" w:cs="Arial"/>
          <w:szCs w:val="24"/>
          <w:lang w:val="en-GB"/>
        </w:rPr>
      </w:pPr>
      <w:r w:rsidRPr="009A19D1">
        <w:rPr>
          <w:rFonts w:ascii="Arial" w:hAnsi="Arial" w:cs="Arial"/>
          <w:szCs w:val="24"/>
          <w:lang w:val="en-GB"/>
        </w:rPr>
        <w:t>Details of the arrangements and methods which the Bidder proposes to implement for the construction of the Works, in sufficient detail to demonstrate their adequacy to achieve the requirements of the Contract including completion within the Time for Completion stated in the Particular Conditions of Contract.</w:t>
      </w:r>
    </w:p>
    <w:p w14:paraId="6970195F" w14:textId="77777777" w:rsidR="008D0ADE" w:rsidRPr="009A19D1" w:rsidRDefault="008D0ADE" w:rsidP="008D0ADE">
      <w:pPr>
        <w:autoSpaceDE w:val="0"/>
        <w:autoSpaceDN w:val="0"/>
        <w:adjustRightInd w:val="0"/>
        <w:ind w:left="360"/>
        <w:rPr>
          <w:rFonts w:ascii="Arial" w:hAnsi="Arial" w:cs="Arial"/>
          <w:szCs w:val="24"/>
          <w:lang w:val="en-GB"/>
        </w:rPr>
      </w:pPr>
    </w:p>
    <w:p w14:paraId="0C8A4D86" w14:textId="77777777" w:rsidR="008D0ADE" w:rsidRPr="009A19D1" w:rsidRDefault="008D0ADE" w:rsidP="007F48BB">
      <w:pPr>
        <w:numPr>
          <w:ilvl w:val="0"/>
          <w:numId w:val="53"/>
        </w:numPr>
        <w:tabs>
          <w:tab w:val="num" w:pos="851"/>
        </w:tabs>
        <w:autoSpaceDE w:val="0"/>
        <w:autoSpaceDN w:val="0"/>
        <w:adjustRightInd w:val="0"/>
        <w:rPr>
          <w:rFonts w:ascii="Arial" w:hAnsi="Arial" w:cs="Arial"/>
          <w:szCs w:val="24"/>
          <w:lang w:val="en-GB"/>
        </w:rPr>
      </w:pPr>
      <w:r w:rsidRPr="009A19D1">
        <w:rPr>
          <w:rFonts w:ascii="Arial" w:hAnsi="Arial" w:cs="Arial"/>
          <w:szCs w:val="24"/>
          <w:lang w:val="en-GB"/>
        </w:rPr>
        <w:t>Outline of the arrangements of the Bidder to manage coordination of Site access.</w:t>
      </w:r>
    </w:p>
    <w:p w14:paraId="30CCB265" w14:textId="77777777" w:rsidR="008D0ADE" w:rsidRPr="009A19D1" w:rsidRDefault="008D0ADE" w:rsidP="008D0ADE">
      <w:pPr>
        <w:autoSpaceDE w:val="0"/>
        <w:autoSpaceDN w:val="0"/>
        <w:adjustRightInd w:val="0"/>
        <w:rPr>
          <w:rFonts w:ascii="Arial" w:hAnsi="Arial" w:cs="Arial"/>
          <w:szCs w:val="24"/>
          <w:lang w:val="en-GB"/>
        </w:rPr>
      </w:pPr>
    </w:p>
    <w:p w14:paraId="37E4A6AE" w14:textId="77777777" w:rsidR="008D0ADE" w:rsidRPr="009A19D1" w:rsidRDefault="008D0ADE" w:rsidP="007F48BB">
      <w:pPr>
        <w:numPr>
          <w:ilvl w:val="0"/>
          <w:numId w:val="53"/>
        </w:numPr>
        <w:tabs>
          <w:tab w:val="num" w:pos="851"/>
        </w:tabs>
        <w:autoSpaceDE w:val="0"/>
        <w:autoSpaceDN w:val="0"/>
        <w:adjustRightInd w:val="0"/>
        <w:rPr>
          <w:rFonts w:ascii="Arial" w:hAnsi="Arial" w:cs="Arial"/>
          <w:szCs w:val="24"/>
          <w:lang w:val="en-GB"/>
        </w:rPr>
      </w:pPr>
      <w:r w:rsidRPr="009A19D1">
        <w:rPr>
          <w:rFonts w:ascii="Arial" w:hAnsi="Arial" w:cs="Arial"/>
          <w:szCs w:val="24"/>
          <w:lang w:val="en-GB"/>
        </w:rPr>
        <w:t>Comments on the geotechnical and subsurface aspects of the Works including materials, material sources and any constraints.</w:t>
      </w:r>
    </w:p>
    <w:p w14:paraId="59DB40D1" w14:textId="77777777" w:rsidR="008D0ADE" w:rsidRPr="009A19D1" w:rsidRDefault="008D0ADE" w:rsidP="008D0ADE">
      <w:pPr>
        <w:autoSpaceDE w:val="0"/>
        <w:autoSpaceDN w:val="0"/>
        <w:adjustRightInd w:val="0"/>
        <w:rPr>
          <w:rFonts w:ascii="Arial" w:hAnsi="Arial" w:cs="Arial"/>
          <w:szCs w:val="24"/>
          <w:lang w:val="en-GB"/>
        </w:rPr>
      </w:pPr>
    </w:p>
    <w:p w14:paraId="4B528970" w14:textId="77777777" w:rsidR="008D0ADE" w:rsidRPr="009A19D1" w:rsidRDefault="008D0ADE" w:rsidP="007F48BB">
      <w:pPr>
        <w:numPr>
          <w:ilvl w:val="0"/>
          <w:numId w:val="53"/>
        </w:numPr>
        <w:tabs>
          <w:tab w:val="num" w:pos="851"/>
        </w:tabs>
        <w:autoSpaceDE w:val="0"/>
        <w:autoSpaceDN w:val="0"/>
        <w:adjustRightInd w:val="0"/>
        <w:rPr>
          <w:rFonts w:ascii="Arial" w:hAnsi="Arial" w:cs="Arial"/>
          <w:szCs w:val="24"/>
          <w:lang w:val="en-GB"/>
        </w:rPr>
      </w:pPr>
      <w:r w:rsidRPr="009A19D1">
        <w:rPr>
          <w:rFonts w:ascii="Arial" w:hAnsi="Arial" w:cs="Arial"/>
          <w:szCs w:val="24"/>
          <w:lang w:val="en-GB"/>
        </w:rPr>
        <w:t>[Comments on any offshore or waterfront aspects of the Works.]</w:t>
      </w:r>
    </w:p>
    <w:p w14:paraId="386F5CAA" w14:textId="77777777" w:rsidR="008D0ADE" w:rsidRPr="009A19D1" w:rsidRDefault="008D0ADE" w:rsidP="008D0ADE">
      <w:pPr>
        <w:autoSpaceDE w:val="0"/>
        <w:autoSpaceDN w:val="0"/>
        <w:adjustRightInd w:val="0"/>
        <w:rPr>
          <w:rFonts w:ascii="Arial" w:hAnsi="Arial" w:cs="Arial"/>
          <w:szCs w:val="24"/>
          <w:lang w:val="en-GB"/>
        </w:rPr>
      </w:pPr>
    </w:p>
    <w:p w14:paraId="2342AA78" w14:textId="77777777" w:rsidR="008D0ADE" w:rsidRPr="00275AC1" w:rsidRDefault="008D0ADE" w:rsidP="007F48BB">
      <w:pPr>
        <w:numPr>
          <w:ilvl w:val="0"/>
          <w:numId w:val="53"/>
        </w:numPr>
        <w:tabs>
          <w:tab w:val="num" w:pos="851"/>
        </w:tabs>
        <w:autoSpaceDE w:val="0"/>
        <w:autoSpaceDN w:val="0"/>
        <w:adjustRightInd w:val="0"/>
        <w:rPr>
          <w:rFonts w:ascii="Arial" w:hAnsi="Arial" w:cs="Arial"/>
          <w:szCs w:val="24"/>
          <w:lang w:val="en-GB"/>
        </w:rPr>
      </w:pPr>
      <w:r w:rsidRPr="00275AC1">
        <w:rPr>
          <w:rFonts w:ascii="Arial" w:hAnsi="Arial" w:cs="Arial"/>
          <w:szCs w:val="24"/>
          <w:lang w:val="en-GB"/>
        </w:rPr>
        <w:t xml:space="preserve">Comments on logistics and traffic management </w:t>
      </w:r>
      <w:r w:rsidRPr="00275AC1">
        <w:rPr>
          <w:rFonts w:ascii="Arial" w:hAnsi="Arial" w:cs="Arial"/>
          <w:i/>
          <w:szCs w:val="24"/>
          <w:lang w:val="en-GB"/>
        </w:rPr>
        <w:t>[as may be appropriate].</w:t>
      </w:r>
    </w:p>
    <w:p w14:paraId="4F9286B9" w14:textId="77777777" w:rsidR="008D0ADE" w:rsidRPr="00275AC1" w:rsidRDefault="008D0ADE" w:rsidP="008D0ADE">
      <w:pPr>
        <w:autoSpaceDE w:val="0"/>
        <w:autoSpaceDN w:val="0"/>
        <w:adjustRightInd w:val="0"/>
        <w:rPr>
          <w:rFonts w:ascii="Arial" w:hAnsi="Arial" w:cs="Arial"/>
          <w:szCs w:val="24"/>
          <w:lang w:val="en-GB"/>
        </w:rPr>
      </w:pPr>
    </w:p>
    <w:p w14:paraId="43474BD6" w14:textId="77777777" w:rsidR="008D0ADE" w:rsidRPr="00275AC1" w:rsidRDefault="008D0ADE" w:rsidP="007F48BB">
      <w:pPr>
        <w:numPr>
          <w:ilvl w:val="0"/>
          <w:numId w:val="53"/>
        </w:numPr>
        <w:tabs>
          <w:tab w:val="num" w:pos="851"/>
        </w:tabs>
        <w:autoSpaceDE w:val="0"/>
        <w:autoSpaceDN w:val="0"/>
        <w:adjustRightInd w:val="0"/>
        <w:rPr>
          <w:rFonts w:ascii="Arial" w:hAnsi="Arial" w:cs="Arial"/>
          <w:szCs w:val="24"/>
          <w:lang w:val="en-GB"/>
        </w:rPr>
      </w:pPr>
      <w:r w:rsidRPr="00275AC1">
        <w:rPr>
          <w:rFonts w:ascii="Arial" w:hAnsi="Arial" w:cs="Arial"/>
          <w:szCs w:val="24"/>
          <w:lang w:val="en-GB"/>
        </w:rPr>
        <w:t xml:space="preserve">Outline of the arrangements and organisation of the Bidder to ensure compliance with the Works Requirements. </w:t>
      </w:r>
    </w:p>
    <w:p w14:paraId="21352869" w14:textId="77777777" w:rsidR="008D0ADE" w:rsidRPr="00275AC1" w:rsidRDefault="008D0ADE" w:rsidP="008D0ADE">
      <w:pPr>
        <w:autoSpaceDE w:val="0"/>
        <w:autoSpaceDN w:val="0"/>
        <w:adjustRightInd w:val="0"/>
        <w:rPr>
          <w:rFonts w:ascii="Arial" w:hAnsi="Arial" w:cs="Arial"/>
          <w:szCs w:val="24"/>
          <w:lang w:val="en-GB"/>
        </w:rPr>
      </w:pPr>
    </w:p>
    <w:p w14:paraId="7AEE8BA6" w14:textId="77777777" w:rsidR="00275AC1" w:rsidRDefault="008D0ADE" w:rsidP="00275AC1">
      <w:pPr>
        <w:numPr>
          <w:ilvl w:val="0"/>
          <w:numId w:val="53"/>
        </w:numPr>
        <w:tabs>
          <w:tab w:val="num" w:pos="851"/>
        </w:tabs>
        <w:autoSpaceDE w:val="0"/>
        <w:autoSpaceDN w:val="0"/>
        <w:adjustRightInd w:val="0"/>
        <w:rPr>
          <w:rFonts w:ascii="Arial" w:hAnsi="Arial" w:cs="Arial"/>
          <w:szCs w:val="24"/>
          <w:lang w:val="en-GB"/>
        </w:rPr>
      </w:pPr>
      <w:r w:rsidRPr="00275AC1">
        <w:rPr>
          <w:rFonts w:ascii="Arial" w:hAnsi="Arial" w:cs="Arial"/>
          <w:szCs w:val="24"/>
          <w:lang w:val="en-GB"/>
        </w:rPr>
        <w:t>Outline of the arrangements of the Bidder to carry out testing upon completion as specified in the Works Requirements.</w:t>
      </w:r>
    </w:p>
    <w:p w14:paraId="6A5B1A98" w14:textId="77777777" w:rsidR="00275AC1" w:rsidRDefault="00275AC1" w:rsidP="00275AC1">
      <w:pPr>
        <w:pStyle w:val="Listenabsatz"/>
        <w:rPr>
          <w:rFonts w:ascii="Arial" w:hAnsi="Arial" w:cs="Arial"/>
          <w:i/>
          <w:szCs w:val="24"/>
          <w:lang w:val="en-GB"/>
        </w:rPr>
      </w:pPr>
    </w:p>
    <w:p w14:paraId="3AA562A1" w14:textId="2C7046DB" w:rsidR="008D0ADE" w:rsidRPr="00275AC1" w:rsidRDefault="008D0ADE" w:rsidP="00275AC1">
      <w:pPr>
        <w:numPr>
          <w:ilvl w:val="0"/>
          <w:numId w:val="53"/>
        </w:numPr>
        <w:tabs>
          <w:tab w:val="num" w:pos="851"/>
        </w:tabs>
        <w:autoSpaceDE w:val="0"/>
        <w:autoSpaceDN w:val="0"/>
        <w:adjustRightInd w:val="0"/>
        <w:rPr>
          <w:rFonts w:ascii="Arial" w:hAnsi="Arial" w:cs="Arial"/>
          <w:szCs w:val="24"/>
          <w:lang w:val="en-GB"/>
        </w:rPr>
      </w:pPr>
      <w:r w:rsidRPr="00275AC1">
        <w:rPr>
          <w:rFonts w:ascii="Arial" w:hAnsi="Arial" w:cs="Arial"/>
          <w:i/>
          <w:szCs w:val="24"/>
          <w:lang w:val="en-GB"/>
        </w:rPr>
        <w:t>[Insert other information, as may be appropriate.]</w:t>
      </w:r>
    </w:p>
    <w:p w14:paraId="75C59FA3" w14:textId="77777777" w:rsidR="008D0ADE" w:rsidRPr="00275AC1" w:rsidRDefault="008D0ADE" w:rsidP="008D0ADE">
      <w:pPr>
        <w:tabs>
          <w:tab w:val="left" w:pos="5238"/>
          <w:tab w:val="left" w:pos="5474"/>
          <w:tab w:val="left" w:pos="9468"/>
        </w:tabs>
        <w:jc w:val="left"/>
        <w:rPr>
          <w:rFonts w:ascii="Arial" w:hAnsi="Arial" w:cs="Arial"/>
          <w:bCs/>
          <w:i/>
          <w:iCs/>
          <w:sz w:val="28"/>
        </w:rPr>
      </w:pPr>
      <w:r w:rsidRPr="00275AC1">
        <w:rPr>
          <w:rFonts w:ascii="Arial" w:hAnsi="Arial" w:cs="Arial"/>
          <w:bCs/>
          <w:i/>
          <w:iCs/>
          <w:sz w:val="28"/>
        </w:rPr>
        <w:br w:type="page"/>
      </w:r>
    </w:p>
    <w:p w14:paraId="398A38A9" w14:textId="77777777" w:rsidR="000A4C0D" w:rsidRDefault="008D0ADE" w:rsidP="004B2C5F">
      <w:pPr>
        <w:pStyle w:val="SecitonlV"/>
      </w:pPr>
      <w:bookmarkStart w:id="585" w:name="_Toc508872962"/>
      <w:bookmarkStart w:id="586" w:name="_Toc511056093"/>
      <w:r>
        <w:lastRenderedPageBreak/>
        <w:t>Mobilization Schedule</w:t>
      </w:r>
      <w:bookmarkEnd w:id="585"/>
      <w:bookmarkEnd w:id="586"/>
    </w:p>
    <w:p w14:paraId="5AA282F2" w14:textId="77777777" w:rsidR="007D73AE" w:rsidRPr="00FC33D8" w:rsidRDefault="007D73AE" w:rsidP="004B2C5F">
      <w:pPr>
        <w:pStyle w:val="SecitonlV"/>
      </w:pPr>
    </w:p>
    <w:p w14:paraId="06AC7C65" w14:textId="77777777" w:rsidR="008D0ADE" w:rsidRDefault="008D0ADE" w:rsidP="008D0ADE">
      <w:pPr>
        <w:rPr>
          <w:i/>
        </w:rPr>
      </w:pPr>
    </w:p>
    <w:p w14:paraId="222CEFBB" w14:textId="77777777" w:rsidR="008D0ADE" w:rsidRPr="009A19D1" w:rsidRDefault="008D0ADE" w:rsidP="008D0ADE">
      <w:pPr>
        <w:rPr>
          <w:rFonts w:ascii="Arial" w:hAnsi="Arial" w:cs="Arial"/>
          <w:i/>
        </w:rPr>
      </w:pPr>
      <w:r w:rsidRPr="009A19D1">
        <w:rPr>
          <w:rFonts w:ascii="Arial" w:hAnsi="Arial" w:cs="Arial"/>
          <w:i/>
        </w:rPr>
        <w:t>[insert any details required]</w:t>
      </w:r>
    </w:p>
    <w:tbl>
      <w:tblPr>
        <w:tblW w:w="9423" w:type="dxa"/>
        <w:tblInd w:w="3" w:type="dxa"/>
        <w:tblLayout w:type="fixed"/>
        <w:tblCellMar>
          <w:left w:w="0" w:type="dxa"/>
          <w:right w:w="0" w:type="dxa"/>
        </w:tblCellMar>
        <w:tblLook w:val="0000" w:firstRow="0" w:lastRow="0" w:firstColumn="0" w:lastColumn="0" w:noHBand="0" w:noVBand="0"/>
      </w:tblPr>
      <w:tblGrid>
        <w:gridCol w:w="1260"/>
        <w:gridCol w:w="2070"/>
        <w:gridCol w:w="4230"/>
        <w:gridCol w:w="1863"/>
      </w:tblGrid>
      <w:tr w:rsidR="000A4C0D" w:rsidRPr="006478D9" w14:paraId="5AE9BDD8" w14:textId="77777777" w:rsidTr="00414CB6">
        <w:tc>
          <w:tcPr>
            <w:tcW w:w="9423" w:type="dxa"/>
            <w:gridSpan w:val="4"/>
            <w:tcBorders>
              <w:top w:val="single" w:sz="2" w:space="0" w:color="auto"/>
              <w:left w:val="single" w:sz="2" w:space="0" w:color="auto"/>
              <w:bottom w:val="single" w:sz="2" w:space="0" w:color="auto"/>
              <w:right w:val="single" w:sz="2" w:space="0" w:color="auto"/>
            </w:tcBorders>
          </w:tcPr>
          <w:p w14:paraId="30F5A5E3" w14:textId="77777777" w:rsidR="000A4C0D" w:rsidRPr="006478D9" w:rsidRDefault="000A4C0D" w:rsidP="000A4C0D">
            <w:pPr>
              <w:spacing w:before="40" w:after="120"/>
              <w:jc w:val="center"/>
              <w:rPr>
                <w:rFonts w:ascii="Arial" w:hAnsi="Arial"/>
                <w:spacing w:val="-4"/>
                <w:sz w:val="22"/>
                <w:szCs w:val="22"/>
              </w:rPr>
            </w:pPr>
          </w:p>
        </w:tc>
      </w:tr>
      <w:tr w:rsidR="000A4C0D" w:rsidRPr="006478D9" w14:paraId="28908698" w14:textId="77777777" w:rsidTr="00414CB6">
        <w:tc>
          <w:tcPr>
            <w:tcW w:w="9423" w:type="dxa"/>
            <w:gridSpan w:val="4"/>
            <w:tcBorders>
              <w:top w:val="single" w:sz="2" w:space="0" w:color="auto"/>
              <w:left w:val="single" w:sz="2" w:space="0" w:color="auto"/>
              <w:right w:val="single" w:sz="2" w:space="0" w:color="auto"/>
            </w:tcBorders>
          </w:tcPr>
          <w:p w14:paraId="5424F324" w14:textId="77777777" w:rsidR="000A4C0D" w:rsidRPr="006478D9" w:rsidRDefault="000A4C0D" w:rsidP="000A4C0D">
            <w:pPr>
              <w:spacing w:before="40" w:after="120"/>
              <w:ind w:left="540" w:hanging="438"/>
              <w:rPr>
                <w:rFonts w:ascii="Arial" w:hAnsi="Arial"/>
                <w:spacing w:val="-4"/>
                <w:sz w:val="22"/>
                <w:szCs w:val="22"/>
              </w:rPr>
            </w:pPr>
          </w:p>
        </w:tc>
      </w:tr>
      <w:tr w:rsidR="000A4C0D" w:rsidRPr="006478D9" w14:paraId="43FAEA67" w14:textId="77777777" w:rsidTr="00414CB6">
        <w:tc>
          <w:tcPr>
            <w:tcW w:w="9423" w:type="dxa"/>
            <w:gridSpan w:val="4"/>
            <w:tcBorders>
              <w:left w:val="single" w:sz="2" w:space="0" w:color="auto"/>
              <w:bottom w:val="single" w:sz="2" w:space="0" w:color="auto"/>
              <w:right w:val="single" w:sz="2" w:space="0" w:color="auto"/>
            </w:tcBorders>
          </w:tcPr>
          <w:p w14:paraId="4B8838E1" w14:textId="77777777" w:rsidR="000A4C0D" w:rsidRPr="006478D9" w:rsidRDefault="000A4C0D" w:rsidP="000A4C0D">
            <w:pPr>
              <w:spacing w:before="40" w:after="120"/>
              <w:ind w:left="540" w:hanging="438"/>
              <w:rPr>
                <w:rFonts w:ascii="Arial" w:hAnsi="Arial"/>
                <w:spacing w:val="-4"/>
                <w:sz w:val="22"/>
                <w:szCs w:val="22"/>
              </w:rPr>
            </w:pPr>
          </w:p>
        </w:tc>
      </w:tr>
      <w:tr w:rsidR="000A4C0D" w:rsidRPr="006478D9" w14:paraId="032BC2FF" w14:textId="77777777" w:rsidTr="00414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260" w:type="dxa"/>
          </w:tcPr>
          <w:p w14:paraId="0BFF4305" w14:textId="77777777" w:rsidR="000A4C0D" w:rsidRPr="006478D9" w:rsidRDefault="000A4C0D" w:rsidP="000A4C0D">
            <w:pPr>
              <w:jc w:val="center"/>
              <w:rPr>
                <w:rFonts w:ascii="Arial" w:hAnsi="Arial" w:cs="Arial"/>
                <w:b/>
                <w:spacing w:val="8"/>
                <w:sz w:val="22"/>
                <w:szCs w:val="22"/>
              </w:rPr>
            </w:pPr>
          </w:p>
        </w:tc>
        <w:tc>
          <w:tcPr>
            <w:tcW w:w="2070" w:type="dxa"/>
          </w:tcPr>
          <w:p w14:paraId="5ABAC2DF" w14:textId="77777777" w:rsidR="000A4C0D" w:rsidRPr="006478D9" w:rsidRDefault="000A4C0D" w:rsidP="000A4C0D">
            <w:pPr>
              <w:jc w:val="center"/>
              <w:rPr>
                <w:rFonts w:ascii="Arial" w:hAnsi="Arial" w:cs="Arial"/>
                <w:b/>
                <w:sz w:val="22"/>
                <w:szCs w:val="22"/>
              </w:rPr>
            </w:pPr>
          </w:p>
        </w:tc>
        <w:tc>
          <w:tcPr>
            <w:tcW w:w="4230" w:type="dxa"/>
          </w:tcPr>
          <w:p w14:paraId="49D2DDB9" w14:textId="77777777" w:rsidR="000A4C0D" w:rsidRPr="006478D9" w:rsidRDefault="000A4C0D" w:rsidP="000A4C0D">
            <w:pPr>
              <w:jc w:val="center"/>
              <w:rPr>
                <w:rFonts w:ascii="Arial" w:hAnsi="Arial" w:cs="Arial"/>
                <w:b/>
                <w:spacing w:val="8"/>
                <w:sz w:val="22"/>
                <w:szCs w:val="22"/>
              </w:rPr>
            </w:pPr>
          </w:p>
        </w:tc>
        <w:tc>
          <w:tcPr>
            <w:tcW w:w="1863" w:type="dxa"/>
          </w:tcPr>
          <w:p w14:paraId="3990CD96" w14:textId="77777777" w:rsidR="000A4C0D" w:rsidRPr="006478D9" w:rsidRDefault="000A4C0D" w:rsidP="000A4C0D">
            <w:pPr>
              <w:jc w:val="center"/>
              <w:rPr>
                <w:rFonts w:ascii="Arial" w:hAnsi="Arial" w:cs="Arial"/>
                <w:b/>
                <w:sz w:val="22"/>
                <w:szCs w:val="22"/>
              </w:rPr>
            </w:pPr>
          </w:p>
        </w:tc>
      </w:tr>
      <w:tr w:rsidR="000A4C0D" w:rsidRPr="006478D9" w14:paraId="53CA640A" w14:textId="77777777" w:rsidTr="00414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260" w:type="dxa"/>
          </w:tcPr>
          <w:p w14:paraId="40E45966" w14:textId="77777777" w:rsidR="000A4C0D" w:rsidRPr="006478D9" w:rsidRDefault="000A4C0D" w:rsidP="000A4C0D">
            <w:pPr>
              <w:rPr>
                <w:rFonts w:ascii="Arial" w:hAnsi="Arial"/>
                <w:i/>
                <w:sz w:val="22"/>
                <w:szCs w:val="22"/>
              </w:rPr>
            </w:pPr>
          </w:p>
        </w:tc>
        <w:tc>
          <w:tcPr>
            <w:tcW w:w="2070" w:type="dxa"/>
          </w:tcPr>
          <w:p w14:paraId="134670B5" w14:textId="77777777" w:rsidR="000A4C0D" w:rsidRPr="006478D9" w:rsidRDefault="000A4C0D" w:rsidP="000A4C0D">
            <w:pPr>
              <w:rPr>
                <w:rFonts w:ascii="Arial" w:hAnsi="Arial"/>
                <w:i/>
                <w:sz w:val="22"/>
                <w:szCs w:val="22"/>
              </w:rPr>
            </w:pPr>
          </w:p>
        </w:tc>
        <w:tc>
          <w:tcPr>
            <w:tcW w:w="4230" w:type="dxa"/>
          </w:tcPr>
          <w:p w14:paraId="105E8149" w14:textId="77777777" w:rsidR="000A4C0D" w:rsidRPr="006478D9" w:rsidRDefault="000A4C0D" w:rsidP="000A4C0D">
            <w:pPr>
              <w:rPr>
                <w:rFonts w:ascii="Arial" w:hAnsi="Arial"/>
                <w:i/>
                <w:sz w:val="22"/>
                <w:szCs w:val="22"/>
              </w:rPr>
            </w:pPr>
          </w:p>
        </w:tc>
        <w:tc>
          <w:tcPr>
            <w:tcW w:w="1863" w:type="dxa"/>
          </w:tcPr>
          <w:p w14:paraId="14928379" w14:textId="77777777" w:rsidR="000A4C0D" w:rsidRPr="006478D9" w:rsidRDefault="000A4C0D" w:rsidP="000A4C0D">
            <w:pPr>
              <w:rPr>
                <w:rFonts w:ascii="Arial" w:hAnsi="Arial"/>
                <w:i/>
                <w:sz w:val="22"/>
                <w:szCs w:val="22"/>
              </w:rPr>
            </w:pPr>
          </w:p>
        </w:tc>
      </w:tr>
    </w:tbl>
    <w:p w14:paraId="166CBE7C" w14:textId="77777777" w:rsidR="000A4C0D" w:rsidRPr="006478D9" w:rsidRDefault="000A4C0D" w:rsidP="000A4C0D">
      <w:pPr>
        <w:rPr>
          <w:rFonts w:ascii="Arial" w:hAnsi="Arial"/>
        </w:rPr>
      </w:pPr>
    </w:p>
    <w:p w14:paraId="64D44F45" w14:textId="77777777" w:rsidR="000A4C0D" w:rsidRPr="006478D9" w:rsidRDefault="000A4C0D" w:rsidP="000A4C0D">
      <w:pPr>
        <w:rPr>
          <w:rFonts w:ascii="Arial" w:hAnsi="Arial"/>
        </w:rPr>
      </w:pPr>
    </w:p>
    <w:p w14:paraId="3FF1FB0F" w14:textId="77777777" w:rsidR="000A4C0D" w:rsidRPr="006478D9" w:rsidRDefault="000A4C0D" w:rsidP="000A4C0D">
      <w:pPr>
        <w:rPr>
          <w:rFonts w:ascii="Arial" w:hAnsi="Arial"/>
        </w:rPr>
      </w:pPr>
      <w:r w:rsidRPr="006478D9">
        <w:rPr>
          <w:rFonts w:ascii="Arial" w:hAnsi="Arial"/>
        </w:rPr>
        <w:br w:type="page"/>
      </w:r>
    </w:p>
    <w:p w14:paraId="413944FE" w14:textId="77777777" w:rsidR="000A4C0D" w:rsidRPr="006478D9" w:rsidRDefault="008D0ADE" w:rsidP="004B2C5F">
      <w:pPr>
        <w:pStyle w:val="SecitonlV"/>
      </w:pPr>
      <w:bookmarkStart w:id="587" w:name="_Toc508872963"/>
      <w:bookmarkStart w:id="588" w:name="_Toc511056094"/>
      <w:r>
        <w:lastRenderedPageBreak/>
        <w:t>Construction Schedule</w:t>
      </w:r>
      <w:bookmarkEnd w:id="587"/>
      <w:bookmarkEnd w:id="588"/>
    </w:p>
    <w:p w14:paraId="4D18963F" w14:textId="77777777" w:rsidR="008D0ADE" w:rsidRDefault="008D0ADE" w:rsidP="008D0ADE">
      <w:pPr>
        <w:rPr>
          <w:lang w:val="en-GB"/>
        </w:rPr>
      </w:pPr>
    </w:p>
    <w:p w14:paraId="4348BDC9" w14:textId="77777777" w:rsidR="008D0ADE" w:rsidRPr="009A19D1" w:rsidRDefault="008D0ADE" w:rsidP="008D0ADE">
      <w:pPr>
        <w:rPr>
          <w:rFonts w:ascii="Arial" w:hAnsi="Arial" w:cs="Arial"/>
          <w:lang w:val="en-GB"/>
        </w:rPr>
      </w:pPr>
      <w:r w:rsidRPr="009A19D1">
        <w:rPr>
          <w:rFonts w:ascii="Arial" w:hAnsi="Arial" w:cs="Arial"/>
          <w:lang w:val="en-GB"/>
        </w:rPr>
        <w:t>Each Bidder shall set out a detailed Program and Schedule for mobilisation and construction of the Works to be performed, including estimated starting and finishing dates for individual components and identification of major milestones and critical path. The proposed Program and Schedule shall be developed according to Works Requirements and shall address the following:</w:t>
      </w:r>
    </w:p>
    <w:p w14:paraId="58A5AC1F" w14:textId="77777777" w:rsidR="008D0ADE" w:rsidRPr="009A19D1" w:rsidRDefault="008D0ADE" w:rsidP="008D0ADE">
      <w:pPr>
        <w:rPr>
          <w:rFonts w:ascii="Arial" w:hAnsi="Arial" w:cs="Arial"/>
          <w:lang w:val="en-GB"/>
        </w:rPr>
      </w:pPr>
    </w:p>
    <w:p w14:paraId="66C914E0" w14:textId="77777777" w:rsidR="008D0ADE" w:rsidRPr="009A19D1" w:rsidRDefault="008D0ADE" w:rsidP="008D0ADE">
      <w:pPr>
        <w:tabs>
          <w:tab w:val="num" w:pos="851"/>
        </w:tabs>
        <w:autoSpaceDE w:val="0"/>
        <w:autoSpaceDN w:val="0"/>
        <w:adjustRightInd w:val="0"/>
        <w:ind w:left="360"/>
        <w:rPr>
          <w:rFonts w:ascii="Arial" w:hAnsi="Arial" w:cs="Arial"/>
          <w:szCs w:val="22"/>
          <w:lang w:val="en-GB"/>
        </w:rPr>
      </w:pPr>
    </w:p>
    <w:p w14:paraId="4B32B9A1" w14:textId="77777777" w:rsidR="008D0ADE" w:rsidRPr="009A19D1" w:rsidRDefault="008D0ADE" w:rsidP="007F48BB">
      <w:pPr>
        <w:numPr>
          <w:ilvl w:val="0"/>
          <w:numId w:val="54"/>
        </w:numPr>
        <w:autoSpaceDE w:val="0"/>
        <w:autoSpaceDN w:val="0"/>
        <w:adjustRightInd w:val="0"/>
        <w:rPr>
          <w:rFonts w:ascii="Arial" w:hAnsi="Arial" w:cs="Arial"/>
          <w:szCs w:val="22"/>
          <w:lang w:val="en-GB"/>
        </w:rPr>
      </w:pPr>
      <w:r w:rsidRPr="009A19D1">
        <w:rPr>
          <w:rFonts w:ascii="Arial" w:hAnsi="Arial" w:cs="Arial"/>
          <w:szCs w:val="22"/>
          <w:lang w:val="en-GB"/>
        </w:rPr>
        <w:t>Details of the proposed schedule for obtaining permits that may be necessary in order to commence the Works, including the preparation of required studies, supporting information, and applications.</w:t>
      </w:r>
    </w:p>
    <w:p w14:paraId="740830AC" w14:textId="77777777" w:rsidR="008D0ADE" w:rsidRPr="009A19D1" w:rsidRDefault="008D0ADE" w:rsidP="008D0ADE">
      <w:pPr>
        <w:autoSpaceDE w:val="0"/>
        <w:autoSpaceDN w:val="0"/>
        <w:adjustRightInd w:val="0"/>
        <w:ind w:left="360"/>
        <w:rPr>
          <w:rFonts w:ascii="Arial" w:hAnsi="Arial" w:cs="Arial"/>
          <w:szCs w:val="22"/>
          <w:lang w:val="en-GB"/>
        </w:rPr>
      </w:pPr>
    </w:p>
    <w:p w14:paraId="794038DB" w14:textId="77777777" w:rsidR="008D0ADE" w:rsidRPr="009A19D1" w:rsidRDefault="008D0ADE" w:rsidP="007F48BB">
      <w:pPr>
        <w:numPr>
          <w:ilvl w:val="0"/>
          <w:numId w:val="54"/>
        </w:numPr>
        <w:autoSpaceDE w:val="0"/>
        <w:autoSpaceDN w:val="0"/>
        <w:adjustRightInd w:val="0"/>
        <w:rPr>
          <w:rFonts w:ascii="Arial" w:hAnsi="Arial" w:cs="Arial"/>
          <w:szCs w:val="22"/>
          <w:lang w:val="en-GB"/>
        </w:rPr>
      </w:pPr>
      <w:r w:rsidRPr="009A19D1">
        <w:rPr>
          <w:rFonts w:ascii="Arial" w:hAnsi="Arial" w:cs="Arial"/>
          <w:szCs w:val="22"/>
          <w:lang w:val="en-GB"/>
        </w:rPr>
        <w:t>Details of the proposed timeline for carrying out the Works within the Time for Completion, in the form of a bar chart showing notably the critical path.</w:t>
      </w:r>
    </w:p>
    <w:p w14:paraId="2FD22BDC" w14:textId="77777777" w:rsidR="008D0ADE" w:rsidRPr="009A19D1" w:rsidRDefault="008D0ADE" w:rsidP="008D0ADE">
      <w:pPr>
        <w:tabs>
          <w:tab w:val="num" w:pos="851"/>
        </w:tabs>
        <w:autoSpaceDE w:val="0"/>
        <w:autoSpaceDN w:val="0"/>
        <w:adjustRightInd w:val="0"/>
        <w:rPr>
          <w:rFonts w:ascii="Arial" w:hAnsi="Arial" w:cs="Arial"/>
          <w:szCs w:val="22"/>
          <w:lang w:val="en-GB"/>
        </w:rPr>
      </w:pPr>
    </w:p>
    <w:p w14:paraId="2CE96BF8" w14:textId="77777777" w:rsidR="008D0ADE" w:rsidRPr="009A19D1" w:rsidRDefault="008D0ADE" w:rsidP="007F48BB">
      <w:pPr>
        <w:numPr>
          <w:ilvl w:val="0"/>
          <w:numId w:val="54"/>
        </w:numPr>
        <w:autoSpaceDE w:val="0"/>
        <w:autoSpaceDN w:val="0"/>
        <w:adjustRightInd w:val="0"/>
        <w:rPr>
          <w:rFonts w:ascii="Arial" w:hAnsi="Arial" w:cs="Arial"/>
          <w:szCs w:val="22"/>
          <w:lang w:val="en-GB"/>
        </w:rPr>
      </w:pPr>
      <w:r w:rsidRPr="009A19D1">
        <w:rPr>
          <w:rFonts w:ascii="Arial" w:hAnsi="Arial" w:cs="Arial"/>
          <w:szCs w:val="22"/>
          <w:lang w:val="en-GB"/>
        </w:rPr>
        <w:t>Details of the proposed timeline for the testing, commissioning and handing over of the completed Works.</w:t>
      </w:r>
    </w:p>
    <w:p w14:paraId="11DFC2CB" w14:textId="77777777" w:rsidR="008D0ADE" w:rsidRPr="009A19D1" w:rsidRDefault="008D0ADE" w:rsidP="008D0ADE">
      <w:pPr>
        <w:tabs>
          <w:tab w:val="num" w:pos="851"/>
        </w:tabs>
        <w:autoSpaceDE w:val="0"/>
        <w:autoSpaceDN w:val="0"/>
        <w:adjustRightInd w:val="0"/>
        <w:ind w:left="360"/>
        <w:rPr>
          <w:rFonts w:ascii="Arial" w:hAnsi="Arial" w:cs="Arial"/>
          <w:szCs w:val="22"/>
          <w:lang w:val="en-GB"/>
        </w:rPr>
      </w:pPr>
    </w:p>
    <w:p w14:paraId="504093FA" w14:textId="6E9C6A35" w:rsidR="008D0ADE" w:rsidRPr="00275AC1" w:rsidRDefault="008D0ADE" w:rsidP="007F48BB">
      <w:pPr>
        <w:numPr>
          <w:ilvl w:val="0"/>
          <w:numId w:val="54"/>
        </w:numPr>
        <w:autoSpaceDE w:val="0"/>
        <w:autoSpaceDN w:val="0"/>
        <w:adjustRightInd w:val="0"/>
        <w:rPr>
          <w:rFonts w:ascii="Arial" w:hAnsi="Arial" w:cs="Arial"/>
          <w:i/>
          <w:szCs w:val="22"/>
          <w:lang w:val="en-GB"/>
        </w:rPr>
      </w:pPr>
      <w:r w:rsidRPr="00275AC1">
        <w:rPr>
          <w:rFonts w:ascii="Arial" w:hAnsi="Arial" w:cs="Arial"/>
          <w:i/>
          <w:szCs w:val="22"/>
          <w:lang w:val="en-GB"/>
        </w:rPr>
        <w:t xml:space="preserve">[Other proposed </w:t>
      </w:r>
      <w:r w:rsidR="00275AC1">
        <w:rPr>
          <w:rFonts w:ascii="Arial" w:hAnsi="Arial" w:cs="Arial"/>
          <w:i/>
          <w:szCs w:val="22"/>
          <w:lang w:val="en-GB"/>
        </w:rPr>
        <w:t>measures as may be appropriate]</w:t>
      </w:r>
    </w:p>
    <w:p w14:paraId="5879BA6E" w14:textId="77777777" w:rsidR="000A4C0D" w:rsidRDefault="008D0ADE" w:rsidP="004B2C5F">
      <w:pPr>
        <w:pStyle w:val="SecitonlV"/>
      </w:pPr>
      <w:r w:rsidRPr="005F5030">
        <w:rPr>
          <w:b w:val="0"/>
          <w:bCs/>
          <w:i/>
          <w:iCs/>
          <w:sz w:val="28"/>
        </w:rPr>
        <w:br w:type="page"/>
      </w:r>
      <w:bookmarkStart w:id="589" w:name="_Toc508872964"/>
      <w:bookmarkStart w:id="590" w:name="_Toc511056095"/>
      <w:r>
        <w:lastRenderedPageBreak/>
        <w:t>Plant</w:t>
      </w:r>
      <w:bookmarkEnd w:id="589"/>
      <w:bookmarkEnd w:id="590"/>
    </w:p>
    <w:p w14:paraId="0433CA9E" w14:textId="77777777" w:rsidR="007D73AE" w:rsidRPr="006478D9" w:rsidRDefault="007D73AE" w:rsidP="004B2C5F">
      <w:pPr>
        <w:pStyle w:val="SecitonlV"/>
      </w:pPr>
    </w:p>
    <w:p w14:paraId="50F1FB48" w14:textId="77777777" w:rsidR="008D0ADE" w:rsidRPr="009A19D1" w:rsidRDefault="008D0ADE" w:rsidP="008D0ADE">
      <w:pPr>
        <w:rPr>
          <w:rFonts w:ascii="Arial" w:hAnsi="Arial" w:cs="Arial"/>
          <w:i/>
        </w:rPr>
      </w:pPr>
      <w:r w:rsidRPr="009A19D1">
        <w:rPr>
          <w:rFonts w:ascii="Arial" w:hAnsi="Arial" w:cs="Arial"/>
          <w:i/>
        </w:rPr>
        <w:t>[insert any details required]</w:t>
      </w:r>
    </w:p>
    <w:p w14:paraId="6E41D384" w14:textId="77777777" w:rsidR="00541803" w:rsidRDefault="00541803" w:rsidP="000A4C0D">
      <w:pPr>
        <w:pStyle w:val="Titel2"/>
        <w:rPr>
          <w:rFonts w:cs="Arial"/>
          <w:bCs/>
          <w:spacing w:val="-2"/>
          <w:sz w:val="22"/>
          <w:szCs w:val="22"/>
        </w:rPr>
      </w:pPr>
    </w:p>
    <w:p w14:paraId="6E5C7167" w14:textId="664271D5" w:rsidR="008E1B68" w:rsidRDefault="008E1B68">
      <w:pPr>
        <w:jc w:val="left"/>
        <w:rPr>
          <w:rFonts w:ascii="Arial" w:hAnsi="Arial" w:cs="Arial"/>
          <w:b/>
          <w:bCs/>
          <w:spacing w:val="-2"/>
          <w:sz w:val="22"/>
          <w:szCs w:val="22"/>
          <w:lang w:val="en-GB"/>
        </w:rPr>
      </w:pPr>
      <w:r>
        <w:rPr>
          <w:rFonts w:cs="Arial"/>
          <w:bCs/>
          <w:spacing w:val="-2"/>
          <w:sz w:val="22"/>
          <w:szCs w:val="22"/>
        </w:rPr>
        <w:br w:type="page"/>
      </w:r>
    </w:p>
    <w:p w14:paraId="160649F1" w14:textId="77777777" w:rsidR="000A4C0D" w:rsidRPr="00FC33D8" w:rsidRDefault="009026EF" w:rsidP="004B2C5F">
      <w:pPr>
        <w:pStyle w:val="SecitonlV"/>
      </w:pPr>
      <w:bookmarkStart w:id="591" w:name="_Toc508872965"/>
      <w:bookmarkStart w:id="592" w:name="_Toc511056096"/>
      <w:r>
        <w:lastRenderedPageBreak/>
        <w:t>Contractor’s Equipment</w:t>
      </w:r>
      <w:bookmarkEnd w:id="591"/>
      <w:bookmarkEnd w:id="592"/>
    </w:p>
    <w:p w14:paraId="0A4F5342" w14:textId="77777777" w:rsidR="000A4C0D" w:rsidRPr="006478D9" w:rsidRDefault="000A4C0D" w:rsidP="000A4C0D">
      <w:pPr>
        <w:rPr>
          <w:rFonts w:ascii="Arial" w:hAnsi="Arial"/>
          <w:b/>
          <w:sz w:val="20"/>
        </w:rPr>
      </w:pPr>
    </w:p>
    <w:p w14:paraId="2039C101" w14:textId="77777777" w:rsidR="009026EF" w:rsidRPr="00B06454" w:rsidRDefault="009026EF" w:rsidP="009026EF">
      <w:pPr>
        <w:suppressAutoHyphens/>
        <w:jc w:val="center"/>
        <w:rPr>
          <w:rStyle w:val="Table"/>
          <w:spacing w:val="-2"/>
          <w:sz w:val="28"/>
          <w:szCs w:val="28"/>
        </w:rPr>
      </w:pPr>
      <w:r w:rsidRPr="00B06454">
        <w:rPr>
          <w:rStyle w:val="Table"/>
          <w:spacing w:val="-2"/>
          <w:sz w:val="28"/>
          <w:szCs w:val="28"/>
        </w:rPr>
        <w:t>Form EQU</w:t>
      </w:r>
    </w:p>
    <w:p w14:paraId="62ADF56A" w14:textId="77777777" w:rsidR="009026EF" w:rsidRDefault="009026EF" w:rsidP="009026EF">
      <w:pPr>
        <w:suppressAutoHyphens/>
        <w:jc w:val="center"/>
        <w:rPr>
          <w:rStyle w:val="Table"/>
          <w:spacing w:val="-2"/>
        </w:rPr>
      </w:pPr>
    </w:p>
    <w:p w14:paraId="46ACCA3C" w14:textId="77777777" w:rsidR="009026EF" w:rsidRPr="005F5030" w:rsidRDefault="009026EF" w:rsidP="009026EF">
      <w:pPr>
        <w:suppressAutoHyphens/>
        <w:jc w:val="left"/>
        <w:rPr>
          <w:rStyle w:val="Table"/>
          <w:spacing w:val="-2"/>
        </w:rPr>
      </w:pPr>
      <w:r w:rsidRPr="005F5030">
        <w:rPr>
          <w:rStyle w:val="Table"/>
          <w:spacing w:val="-2"/>
        </w:rPr>
        <w:t xml:space="preserve">The Bidder shall provide adequate information to demonstrate clearly that it has the capability to meet the requirements for the key </w:t>
      </w:r>
      <w:r>
        <w:rPr>
          <w:rStyle w:val="Table"/>
          <w:spacing w:val="-2"/>
        </w:rPr>
        <w:t xml:space="preserve">Contractor’s </w:t>
      </w:r>
      <w:r w:rsidRPr="005F5030">
        <w:rPr>
          <w:rStyle w:val="Table"/>
          <w:spacing w:val="-2"/>
        </w:rPr>
        <w:t>equipment listed in Section III, Evaluation and Qualification Criteria. A separate Form shall be prepared for each item of equipment listed, or for alternative equipment proposed by the Bidder.</w:t>
      </w:r>
    </w:p>
    <w:p w14:paraId="6DD73AC2" w14:textId="77777777" w:rsidR="009026EF" w:rsidRPr="005F5030" w:rsidRDefault="009026EF" w:rsidP="009026EF">
      <w:pPr>
        <w:suppressAutoHyphens/>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9026EF" w:rsidRPr="004E7C8A" w14:paraId="773D46C5" w14:textId="77777777" w:rsidTr="004F1ADC">
        <w:trPr>
          <w:cantSplit/>
        </w:trPr>
        <w:tc>
          <w:tcPr>
            <w:tcW w:w="9090" w:type="dxa"/>
            <w:gridSpan w:val="3"/>
            <w:tcBorders>
              <w:top w:val="single" w:sz="6" w:space="0" w:color="auto"/>
              <w:left w:val="single" w:sz="6" w:space="0" w:color="auto"/>
              <w:bottom w:val="single" w:sz="6" w:space="0" w:color="auto"/>
              <w:right w:val="single" w:sz="6" w:space="0" w:color="auto"/>
            </w:tcBorders>
          </w:tcPr>
          <w:p w14:paraId="74F611F2" w14:textId="77777777" w:rsidR="009026EF" w:rsidRPr="004E7C8A" w:rsidRDefault="009026EF" w:rsidP="004F1ADC">
            <w:pPr>
              <w:suppressAutoHyphens/>
              <w:rPr>
                <w:rStyle w:val="Table"/>
                <w:spacing w:val="-2"/>
              </w:rPr>
            </w:pPr>
            <w:r w:rsidRPr="004E7C8A">
              <w:rPr>
                <w:rStyle w:val="Table"/>
                <w:spacing w:val="-2"/>
              </w:rPr>
              <w:t>Item of equipment</w:t>
            </w:r>
          </w:p>
          <w:p w14:paraId="1F1B594B" w14:textId="77777777" w:rsidR="009026EF" w:rsidRPr="004E7C8A" w:rsidRDefault="009026EF" w:rsidP="004F1ADC">
            <w:pPr>
              <w:suppressAutoHyphens/>
              <w:spacing w:after="71"/>
              <w:rPr>
                <w:rStyle w:val="Table"/>
                <w:spacing w:val="-2"/>
              </w:rPr>
            </w:pPr>
          </w:p>
        </w:tc>
      </w:tr>
      <w:tr w:rsidR="009026EF" w:rsidRPr="004E7C8A" w14:paraId="129F05F8" w14:textId="77777777" w:rsidTr="004F1ADC">
        <w:trPr>
          <w:cantSplit/>
        </w:trPr>
        <w:tc>
          <w:tcPr>
            <w:tcW w:w="1440" w:type="dxa"/>
            <w:tcBorders>
              <w:top w:val="single" w:sz="6" w:space="0" w:color="auto"/>
              <w:left w:val="single" w:sz="6" w:space="0" w:color="auto"/>
            </w:tcBorders>
          </w:tcPr>
          <w:p w14:paraId="04D0DA12" w14:textId="77777777" w:rsidR="009026EF" w:rsidRPr="004E7C8A" w:rsidRDefault="009026EF" w:rsidP="004F1ADC">
            <w:pPr>
              <w:suppressAutoHyphens/>
              <w:rPr>
                <w:rStyle w:val="Table"/>
                <w:spacing w:val="-2"/>
              </w:rPr>
            </w:pPr>
            <w:r w:rsidRPr="004E7C8A">
              <w:rPr>
                <w:rStyle w:val="Table"/>
                <w:spacing w:val="-2"/>
              </w:rPr>
              <w:t>Equipment information</w:t>
            </w:r>
          </w:p>
        </w:tc>
        <w:tc>
          <w:tcPr>
            <w:tcW w:w="3960" w:type="dxa"/>
            <w:tcBorders>
              <w:top w:val="single" w:sz="6" w:space="0" w:color="auto"/>
              <w:left w:val="single" w:sz="6" w:space="0" w:color="auto"/>
            </w:tcBorders>
          </w:tcPr>
          <w:p w14:paraId="5B4AAA98" w14:textId="77777777" w:rsidR="009026EF" w:rsidRPr="004E7C8A" w:rsidRDefault="009026EF" w:rsidP="004F1ADC">
            <w:pPr>
              <w:suppressAutoHyphens/>
              <w:ind w:left="288" w:hanging="288"/>
              <w:rPr>
                <w:rStyle w:val="Table"/>
                <w:spacing w:val="-2"/>
              </w:rPr>
            </w:pPr>
            <w:r w:rsidRPr="004E7C8A">
              <w:rPr>
                <w:rStyle w:val="Table"/>
                <w:spacing w:val="-2"/>
              </w:rPr>
              <w:t>Name of manufacturer</w:t>
            </w:r>
          </w:p>
          <w:p w14:paraId="5A7F830D" w14:textId="77777777" w:rsidR="009026EF" w:rsidRPr="004E7C8A" w:rsidRDefault="009026EF" w:rsidP="004F1ADC">
            <w:pPr>
              <w:suppressAutoHyphens/>
              <w:spacing w:after="71"/>
              <w:rPr>
                <w:rStyle w:val="Table"/>
                <w:spacing w:val="-2"/>
              </w:rPr>
            </w:pPr>
          </w:p>
        </w:tc>
        <w:tc>
          <w:tcPr>
            <w:tcW w:w="3690" w:type="dxa"/>
            <w:tcBorders>
              <w:top w:val="single" w:sz="6" w:space="0" w:color="auto"/>
              <w:left w:val="single" w:sz="6" w:space="0" w:color="auto"/>
              <w:right w:val="single" w:sz="6" w:space="0" w:color="auto"/>
            </w:tcBorders>
          </w:tcPr>
          <w:p w14:paraId="68D370E6" w14:textId="77777777" w:rsidR="009026EF" w:rsidRPr="004E7C8A" w:rsidRDefault="009026EF" w:rsidP="004F1ADC">
            <w:pPr>
              <w:suppressAutoHyphens/>
              <w:spacing w:after="71"/>
              <w:ind w:left="288" w:hanging="288"/>
              <w:rPr>
                <w:rStyle w:val="Table"/>
                <w:spacing w:val="-2"/>
              </w:rPr>
            </w:pPr>
            <w:r w:rsidRPr="004E7C8A">
              <w:rPr>
                <w:rStyle w:val="Table"/>
                <w:spacing w:val="-2"/>
              </w:rPr>
              <w:t>Model and power rating</w:t>
            </w:r>
          </w:p>
        </w:tc>
      </w:tr>
      <w:tr w:rsidR="009026EF" w:rsidRPr="004E7C8A" w14:paraId="14273096" w14:textId="77777777" w:rsidTr="004F1ADC">
        <w:trPr>
          <w:cantSplit/>
        </w:trPr>
        <w:tc>
          <w:tcPr>
            <w:tcW w:w="1440" w:type="dxa"/>
            <w:tcBorders>
              <w:left w:val="single" w:sz="6" w:space="0" w:color="auto"/>
            </w:tcBorders>
          </w:tcPr>
          <w:p w14:paraId="79B4A979" w14:textId="77777777" w:rsidR="009026EF" w:rsidRPr="004E7C8A" w:rsidRDefault="009026EF" w:rsidP="004F1ADC">
            <w:pPr>
              <w:suppressAutoHyphens/>
              <w:spacing w:after="71"/>
              <w:rPr>
                <w:rStyle w:val="Table"/>
                <w:spacing w:val="-2"/>
              </w:rPr>
            </w:pPr>
          </w:p>
        </w:tc>
        <w:tc>
          <w:tcPr>
            <w:tcW w:w="3960" w:type="dxa"/>
            <w:tcBorders>
              <w:top w:val="single" w:sz="6" w:space="0" w:color="auto"/>
              <w:left w:val="single" w:sz="6" w:space="0" w:color="auto"/>
            </w:tcBorders>
          </w:tcPr>
          <w:p w14:paraId="22D67182" w14:textId="77777777" w:rsidR="009026EF" w:rsidRPr="004E7C8A" w:rsidRDefault="009026EF" w:rsidP="004F1ADC">
            <w:pPr>
              <w:suppressAutoHyphens/>
              <w:ind w:left="288" w:hanging="288"/>
              <w:rPr>
                <w:rStyle w:val="Table"/>
                <w:spacing w:val="-2"/>
              </w:rPr>
            </w:pPr>
            <w:r w:rsidRPr="004E7C8A">
              <w:rPr>
                <w:rStyle w:val="Table"/>
                <w:spacing w:val="-2"/>
              </w:rPr>
              <w:t>Capacity</w:t>
            </w:r>
          </w:p>
          <w:p w14:paraId="17CD4718" w14:textId="77777777" w:rsidR="009026EF" w:rsidRPr="004E7C8A" w:rsidRDefault="009026EF" w:rsidP="004F1ADC">
            <w:pPr>
              <w:suppressAutoHyphens/>
              <w:spacing w:after="71"/>
              <w:rPr>
                <w:rStyle w:val="Table"/>
                <w:spacing w:val="-2"/>
              </w:rPr>
            </w:pPr>
          </w:p>
        </w:tc>
        <w:tc>
          <w:tcPr>
            <w:tcW w:w="3690" w:type="dxa"/>
            <w:tcBorders>
              <w:top w:val="single" w:sz="6" w:space="0" w:color="auto"/>
              <w:left w:val="single" w:sz="6" w:space="0" w:color="auto"/>
              <w:right w:val="single" w:sz="6" w:space="0" w:color="auto"/>
            </w:tcBorders>
          </w:tcPr>
          <w:p w14:paraId="392D2668" w14:textId="77777777" w:rsidR="009026EF" w:rsidRPr="004E7C8A" w:rsidRDefault="009026EF" w:rsidP="004F1ADC">
            <w:pPr>
              <w:suppressAutoHyphens/>
              <w:spacing w:after="71"/>
              <w:ind w:left="288" w:hanging="288"/>
              <w:rPr>
                <w:rStyle w:val="Table"/>
                <w:spacing w:val="-2"/>
              </w:rPr>
            </w:pPr>
            <w:r w:rsidRPr="004E7C8A">
              <w:rPr>
                <w:rStyle w:val="Table"/>
                <w:spacing w:val="-2"/>
              </w:rPr>
              <w:t>Year of manufacture</w:t>
            </w:r>
          </w:p>
        </w:tc>
      </w:tr>
      <w:tr w:rsidR="009026EF" w:rsidRPr="004E7C8A" w14:paraId="4836344D" w14:textId="77777777" w:rsidTr="004F1ADC">
        <w:trPr>
          <w:cantSplit/>
        </w:trPr>
        <w:tc>
          <w:tcPr>
            <w:tcW w:w="1440" w:type="dxa"/>
            <w:tcBorders>
              <w:top w:val="single" w:sz="6" w:space="0" w:color="auto"/>
              <w:left w:val="single" w:sz="6" w:space="0" w:color="auto"/>
            </w:tcBorders>
          </w:tcPr>
          <w:p w14:paraId="3E7FA4F0" w14:textId="77777777" w:rsidR="009026EF" w:rsidRPr="004E7C8A" w:rsidRDefault="009026EF" w:rsidP="004F1ADC">
            <w:pPr>
              <w:suppressAutoHyphens/>
              <w:rPr>
                <w:rStyle w:val="Table"/>
                <w:spacing w:val="-2"/>
              </w:rPr>
            </w:pPr>
            <w:r w:rsidRPr="004E7C8A">
              <w:rPr>
                <w:rStyle w:val="Table"/>
                <w:spacing w:val="-2"/>
              </w:rPr>
              <w:t>Current status</w:t>
            </w:r>
          </w:p>
        </w:tc>
        <w:tc>
          <w:tcPr>
            <w:tcW w:w="7650" w:type="dxa"/>
            <w:gridSpan w:val="2"/>
            <w:tcBorders>
              <w:top w:val="single" w:sz="6" w:space="0" w:color="auto"/>
              <w:left w:val="single" w:sz="6" w:space="0" w:color="auto"/>
              <w:right w:val="single" w:sz="6" w:space="0" w:color="auto"/>
            </w:tcBorders>
          </w:tcPr>
          <w:p w14:paraId="41E758BD" w14:textId="77777777" w:rsidR="009026EF" w:rsidRPr="004E7C8A" w:rsidRDefault="009026EF" w:rsidP="004F1ADC">
            <w:pPr>
              <w:suppressAutoHyphens/>
              <w:ind w:left="288" w:hanging="288"/>
              <w:rPr>
                <w:rStyle w:val="Table"/>
                <w:spacing w:val="-2"/>
              </w:rPr>
            </w:pPr>
            <w:r w:rsidRPr="004E7C8A">
              <w:rPr>
                <w:rStyle w:val="Table"/>
                <w:spacing w:val="-2"/>
              </w:rPr>
              <w:t>Current location</w:t>
            </w:r>
          </w:p>
          <w:p w14:paraId="6344246C" w14:textId="77777777" w:rsidR="009026EF" w:rsidRPr="004E7C8A" w:rsidRDefault="009026EF" w:rsidP="004F1ADC">
            <w:pPr>
              <w:suppressAutoHyphens/>
              <w:spacing w:after="71"/>
              <w:rPr>
                <w:rStyle w:val="Table"/>
                <w:spacing w:val="-2"/>
              </w:rPr>
            </w:pPr>
          </w:p>
        </w:tc>
      </w:tr>
      <w:tr w:rsidR="009026EF" w:rsidRPr="004E7C8A" w14:paraId="54D97C99" w14:textId="77777777" w:rsidTr="004F1ADC">
        <w:trPr>
          <w:cantSplit/>
        </w:trPr>
        <w:tc>
          <w:tcPr>
            <w:tcW w:w="1440" w:type="dxa"/>
            <w:tcBorders>
              <w:left w:val="single" w:sz="6" w:space="0" w:color="auto"/>
            </w:tcBorders>
          </w:tcPr>
          <w:p w14:paraId="62814B7B" w14:textId="77777777" w:rsidR="009026EF" w:rsidRPr="004E7C8A" w:rsidRDefault="009026EF" w:rsidP="004F1ADC">
            <w:pPr>
              <w:suppressAutoHyphens/>
              <w:spacing w:after="71"/>
              <w:rPr>
                <w:rStyle w:val="Table"/>
                <w:spacing w:val="-2"/>
              </w:rPr>
            </w:pPr>
          </w:p>
        </w:tc>
        <w:tc>
          <w:tcPr>
            <w:tcW w:w="7650" w:type="dxa"/>
            <w:gridSpan w:val="2"/>
            <w:tcBorders>
              <w:top w:val="single" w:sz="6" w:space="0" w:color="auto"/>
              <w:left w:val="single" w:sz="6" w:space="0" w:color="auto"/>
              <w:right w:val="single" w:sz="6" w:space="0" w:color="auto"/>
            </w:tcBorders>
          </w:tcPr>
          <w:p w14:paraId="1539A1E6" w14:textId="77777777" w:rsidR="009026EF" w:rsidRPr="004E7C8A" w:rsidRDefault="009026EF" w:rsidP="004F1ADC">
            <w:pPr>
              <w:suppressAutoHyphens/>
              <w:ind w:left="288" w:hanging="288"/>
              <w:rPr>
                <w:rStyle w:val="Table"/>
                <w:spacing w:val="-2"/>
              </w:rPr>
            </w:pPr>
            <w:r w:rsidRPr="004E7C8A">
              <w:rPr>
                <w:rStyle w:val="Table"/>
                <w:spacing w:val="-2"/>
              </w:rPr>
              <w:t>Details of current commitments</w:t>
            </w:r>
          </w:p>
          <w:p w14:paraId="5F04C3D4" w14:textId="77777777" w:rsidR="009026EF" w:rsidRPr="004E7C8A" w:rsidRDefault="009026EF" w:rsidP="004F1ADC">
            <w:pPr>
              <w:suppressAutoHyphens/>
              <w:spacing w:after="71"/>
              <w:rPr>
                <w:rStyle w:val="Table"/>
                <w:spacing w:val="-2"/>
              </w:rPr>
            </w:pPr>
          </w:p>
        </w:tc>
      </w:tr>
      <w:tr w:rsidR="009026EF" w:rsidRPr="004E7C8A" w14:paraId="72D4D320" w14:textId="77777777" w:rsidTr="004F1ADC">
        <w:trPr>
          <w:cantSplit/>
        </w:trPr>
        <w:tc>
          <w:tcPr>
            <w:tcW w:w="1440" w:type="dxa"/>
            <w:tcBorders>
              <w:left w:val="single" w:sz="6" w:space="0" w:color="auto"/>
            </w:tcBorders>
          </w:tcPr>
          <w:p w14:paraId="368DD898" w14:textId="77777777" w:rsidR="009026EF" w:rsidRPr="004E7C8A" w:rsidRDefault="009026EF" w:rsidP="004F1ADC">
            <w:pPr>
              <w:suppressAutoHyphens/>
              <w:spacing w:after="71"/>
              <w:rPr>
                <w:rStyle w:val="Table"/>
                <w:spacing w:val="-2"/>
              </w:rPr>
            </w:pPr>
          </w:p>
        </w:tc>
        <w:tc>
          <w:tcPr>
            <w:tcW w:w="7650" w:type="dxa"/>
            <w:gridSpan w:val="2"/>
            <w:tcBorders>
              <w:left w:val="single" w:sz="6" w:space="0" w:color="auto"/>
              <w:right w:val="single" w:sz="6" w:space="0" w:color="auto"/>
            </w:tcBorders>
          </w:tcPr>
          <w:p w14:paraId="7ABAFEFB" w14:textId="77777777" w:rsidR="009026EF" w:rsidRPr="004E7C8A" w:rsidRDefault="009026EF" w:rsidP="004F1ADC">
            <w:pPr>
              <w:suppressAutoHyphens/>
              <w:spacing w:after="71"/>
              <w:rPr>
                <w:rStyle w:val="Table"/>
                <w:spacing w:val="-2"/>
              </w:rPr>
            </w:pPr>
          </w:p>
        </w:tc>
      </w:tr>
      <w:tr w:rsidR="009026EF" w:rsidRPr="004E7C8A" w14:paraId="440742BF" w14:textId="77777777" w:rsidTr="004F1ADC">
        <w:trPr>
          <w:cantSplit/>
        </w:trPr>
        <w:tc>
          <w:tcPr>
            <w:tcW w:w="1440" w:type="dxa"/>
            <w:tcBorders>
              <w:top w:val="single" w:sz="6" w:space="0" w:color="auto"/>
              <w:left w:val="single" w:sz="6" w:space="0" w:color="auto"/>
              <w:bottom w:val="single" w:sz="6" w:space="0" w:color="auto"/>
            </w:tcBorders>
          </w:tcPr>
          <w:p w14:paraId="69B45AD9" w14:textId="77777777" w:rsidR="009026EF" w:rsidRPr="004E7C8A" w:rsidRDefault="009026EF" w:rsidP="004F1ADC">
            <w:pPr>
              <w:suppressAutoHyphens/>
              <w:spacing w:after="71"/>
              <w:rPr>
                <w:rStyle w:val="Table"/>
                <w:spacing w:val="-2"/>
              </w:rPr>
            </w:pPr>
            <w:r w:rsidRPr="004E7C8A">
              <w:rPr>
                <w:rStyle w:val="Table"/>
                <w:spacing w:val="-2"/>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470E2A26" w14:textId="77777777" w:rsidR="009026EF" w:rsidRPr="004E7C8A" w:rsidRDefault="009026EF" w:rsidP="004F1ADC">
            <w:pPr>
              <w:suppressAutoHyphens/>
              <w:ind w:left="288" w:hanging="288"/>
              <w:rPr>
                <w:rStyle w:val="Table"/>
                <w:spacing w:val="-2"/>
              </w:rPr>
            </w:pPr>
            <w:r w:rsidRPr="004E7C8A">
              <w:rPr>
                <w:rStyle w:val="Table"/>
                <w:spacing w:val="-2"/>
              </w:rPr>
              <w:t>Indicate source of the equipment</w:t>
            </w:r>
          </w:p>
          <w:p w14:paraId="0573BC30" w14:textId="77777777" w:rsidR="009026EF" w:rsidRPr="004E7C8A" w:rsidRDefault="009026EF" w:rsidP="004F1ADC">
            <w:pPr>
              <w:pStyle w:val="Kopfzeile"/>
              <w:tabs>
                <w:tab w:val="left" w:pos="-1440"/>
                <w:tab w:val="left" w:pos="-720"/>
                <w:tab w:val="left" w:pos="288"/>
                <w:tab w:val="left" w:pos="1638"/>
                <w:tab w:val="left" w:pos="2898"/>
                <w:tab w:val="left" w:pos="4338"/>
              </w:tabs>
              <w:suppressAutoHyphens/>
              <w:spacing w:after="71"/>
              <w:rPr>
                <w:rStyle w:val="Table"/>
                <w:spacing w:val="-2"/>
              </w:rPr>
            </w:pPr>
            <w:r w:rsidRPr="004E7C8A">
              <w:rPr>
                <w:rStyle w:val="Table"/>
                <w:spacing w:val="-2"/>
              </w:rPr>
              <w:tab/>
            </w:r>
            <w:r w:rsidR="0047120E" w:rsidRPr="004E7C8A">
              <w:rPr>
                <w:rStyle w:val="Table"/>
                <w:spacing w:val="-2"/>
              </w:rPr>
              <w:fldChar w:fldCharType="begin"/>
            </w:r>
            <w:r w:rsidRPr="004E7C8A">
              <w:rPr>
                <w:rStyle w:val="Table"/>
                <w:spacing w:val="-2"/>
              </w:rPr>
              <w:instrText>symbol 111 \f "Wingdings" \s 12</w:instrText>
            </w:r>
            <w:r w:rsidR="0047120E" w:rsidRPr="004E7C8A">
              <w:rPr>
                <w:rStyle w:val="Table"/>
                <w:spacing w:val="-2"/>
              </w:rPr>
              <w:fldChar w:fldCharType="separate"/>
            </w:r>
            <w:r w:rsidRPr="004E7C8A">
              <w:rPr>
                <w:rStyle w:val="Table"/>
                <w:spacing w:val="-2"/>
              </w:rPr>
              <w:t>o</w:t>
            </w:r>
            <w:r w:rsidR="0047120E" w:rsidRPr="004E7C8A">
              <w:rPr>
                <w:rStyle w:val="Table"/>
                <w:spacing w:val="-2"/>
              </w:rPr>
              <w:fldChar w:fldCharType="end"/>
            </w:r>
            <w:r w:rsidRPr="004E7C8A">
              <w:rPr>
                <w:rStyle w:val="Table"/>
                <w:spacing w:val="-2"/>
              </w:rPr>
              <w:t xml:space="preserve"> Owned</w:t>
            </w:r>
            <w:r w:rsidRPr="004E7C8A">
              <w:rPr>
                <w:rStyle w:val="Table"/>
                <w:spacing w:val="-2"/>
              </w:rPr>
              <w:tab/>
            </w:r>
            <w:r w:rsidR="0047120E" w:rsidRPr="004E7C8A">
              <w:rPr>
                <w:rStyle w:val="Table"/>
                <w:spacing w:val="-2"/>
              </w:rPr>
              <w:fldChar w:fldCharType="begin"/>
            </w:r>
            <w:r w:rsidRPr="004E7C8A">
              <w:rPr>
                <w:rStyle w:val="Table"/>
                <w:spacing w:val="-2"/>
              </w:rPr>
              <w:instrText>symbol 111 \f "Wingdings" \s 12</w:instrText>
            </w:r>
            <w:r w:rsidR="0047120E" w:rsidRPr="004E7C8A">
              <w:rPr>
                <w:rStyle w:val="Table"/>
                <w:spacing w:val="-2"/>
              </w:rPr>
              <w:fldChar w:fldCharType="separate"/>
            </w:r>
            <w:r w:rsidRPr="004E7C8A">
              <w:rPr>
                <w:rStyle w:val="Table"/>
                <w:spacing w:val="-2"/>
              </w:rPr>
              <w:t>o</w:t>
            </w:r>
            <w:r w:rsidR="0047120E" w:rsidRPr="004E7C8A">
              <w:rPr>
                <w:rStyle w:val="Table"/>
                <w:spacing w:val="-2"/>
              </w:rPr>
              <w:fldChar w:fldCharType="end"/>
            </w:r>
            <w:r w:rsidRPr="004E7C8A">
              <w:rPr>
                <w:rStyle w:val="Table"/>
                <w:spacing w:val="-2"/>
              </w:rPr>
              <w:t xml:space="preserve"> Rented</w:t>
            </w:r>
            <w:r w:rsidRPr="004E7C8A">
              <w:rPr>
                <w:rStyle w:val="Table"/>
                <w:spacing w:val="-2"/>
              </w:rPr>
              <w:tab/>
            </w:r>
            <w:r w:rsidR="0047120E" w:rsidRPr="004E7C8A">
              <w:rPr>
                <w:rStyle w:val="Table"/>
                <w:spacing w:val="-2"/>
              </w:rPr>
              <w:fldChar w:fldCharType="begin"/>
            </w:r>
            <w:r w:rsidRPr="004E7C8A">
              <w:rPr>
                <w:rStyle w:val="Table"/>
                <w:spacing w:val="-2"/>
              </w:rPr>
              <w:instrText>symbol 111 \f "Wingdings" \s 12</w:instrText>
            </w:r>
            <w:r w:rsidR="0047120E" w:rsidRPr="004E7C8A">
              <w:rPr>
                <w:rStyle w:val="Table"/>
                <w:spacing w:val="-2"/>
              </w:rPr>
              <w:fldChar w:fldCharType="separate"/>
            </w:r>
            <w:r w:rsidRPr="004E7C8A">
              <w:rPr>
                <w:rStyle w:val="Table"/>
                <w:spacing w:val="-2"/>
              </w:rPr>
              <w:t>o</w:t>
            </w:r>
            <w:r w:rsidR="0047120E" w:rsidRPr="004E7C8A">
              <w:rPr>
                <w:rStyle w:val="Table"/>
                <w:spacing w:val="-2"/>
              </w:rPr>
              <w:fldChar w:fldCharType="end"/>
            </w:r>
            <w:r w:rsidRPr="004E7C8A">
              <w:rPr>
                <w:rStyle w:val="Table"/>
                <w:spacing w:val="-2"/>
              </w:rPr>
              <w:t xml:space="preserve"> Leased</w:t>
            </w:r>
            <w:r w:rsidRPr="004E7C8A">
              <w:rPr>
                <w:rStyle w:val="Table"/>
                <w:spacing w:val="-2"/>
              </w:rPr>
              <w:tab/>
            </w:r>
            <w:r w:rsidR="0047120E" w:rsidRPr="004E7C8A">
              <w:rPr>
                <w:rStyle w:val="Table"/>
                <w:spacing w:val="-2"/>
              </w:rPr>
              <w:fldChar w:fldCharType="begin"/>
            </w:r>
            <w:r w:rsidRPr="004E7C8A">
              <w:rPr>
                <w:rStyle w:val="Table"/>
                <w:spacing w:val="-2"/>
              </w:rPr>
              <w:instrText>symbol 111 \f "Wingdings" \s 12</w:instrText>
            </w:r>
            <w:r w:rsidR="0047120E" w:rsidRPr="004E7C8A">
              <w:rPr>
                <w:rStyle w:val="Table"/>
                <w:spacing w:val="-2"/>
              </w:rPr>
              <w:fldChar w:fldCharType="separate"/>
            </w:r>
            <w:r w:rsidRPr="004E7C8A">
              <w:rPr>
                <w:rStyle w:val="Table"/>
                <w:spacing w:val="-2"/>
              </w:rPr>
              <w:t>o</w:t>
            </w:r>
            <w:r w:rsidR="0047120E" w:rsidRPr="004E7C8A">
              <w:rPr>
                <w:rStyle w:val="Table"/>
                <w:spacing w:val="-2"/>
              </w:rPr>
              <w:fldChar w:fldCharType="end"/>
            </w:r>
            <w:r w:rsidRPr="004E7C8A">
              <w:rPr>
                <w:rStyle w:val="Table"/>
                <w:spacing w:val="-2"/>
              </w:rPr>
              <w:t xml:space="preserve"> Specially manufactured</w:t>
            </w:r>
          </w:p>
        </w:tc>
      </w:tr>
    </w:tbl>
    <w:p w14:paraId="659873E6" w14:textId="77777777" w:rsidR="009026EF" w:rsidRPr="005F5030" w:rsidRDefault="009026EF" w:rsidP="009026EF">
      <w:pPr>
        <w:suppressAutoHyphens/>
        <w:rPr>
          <w:rStyle w:val="Table"/>
          <w:spacing w:val="-2"/>
        </w:rPr>
      </w:pPr>
    </w:p>
    <w:p w14:paraId="24A32895" w14:textId="77777777" w:rsidR="009026EF" w:rsidRPr="005F5030" w:rsidRDefault="009026EF" w:rsidP="009026EF">
      <w:pPr>
        <w:suppressAutoHyphens/>
        <w:rPr>
          <w:rStyle w:val="Table"/>
          <w:spacing w:val="-2"/>
        </w:rPr>
      </w:pPr>
      <w:r w:rsidRPr="005F5030">
        <w:rPr>
          <w:rStyle w:val="Table"/>
          <w:spacing w:val="-2"/>
        </w:rPr>
        <w:t>Omit the following information for equipment owned by the Bidder.</w:t>
      </w:r>
    </w:p>
    <w:p w14:paraId="2258906E" w14:textId="77777777" w:rsidR="009026EF" w:rsidRPr="005F5030" w:rsidRDefault="009026EF" w:rsidP="009026EF">
      <w:pPr>
        <w:suppressAutoHyphens/>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9026EF" w:rsidRPr="004E7C8A" w14:paraId="772193DB" w14:textId="77777777" w:rsidTr="004F1ADC">
        <w:trPr>
          <w:cantSplit/>
        </w:trPr>
        <w:tc>
          <w:tcPr>
            <w:tcW w:w="1440" w:type="dxa"/>
            <w:tcBorders>
              <w:top w:val="single" w:sz="6" w:space="0" w:color="auto"/>
              <w:left w:val="single" w:sz="6" w:space="0" w:color="auto"/>
            </w:tcBorders>
          </w:tcPr>
          <w:p w14:paraId="3AA99D8F" w14:textId="77777777" w:rsidR="009026EF" w:rsidRPr="004E7C8A" w:rsidRDefault="009026EF" w:rsidP="004F1ADC">
            <w:pPr>
              <w:suppressAutoHyphens/>
              <w:rPr>
                <w:rStyle w:val="Table"/>
                <w:spacing w:val="-2"/>
              </w:rPr>
            </w:pPr>
            <w:r w:rsidRPr="004E7C8A">
              <w:rPr>
                <w:rStyle w:val="Table"/>
                <w:spacing w:val="-2"/>
              </w:rPr>
              <w:t>Owner</w:t>
            </w:r>
          </w:p>
        </w:tc>
        <w:tc>
          <w:tcPr>
            <w:tcW w:w="7650" w:type="dxa"/>
            <w:gridSpan w:val="2"/>
            <w:tcBorders>
              <w:top w:val="single" w:sz="6" w:space="0" w:color="auto"/>
              <w:left w:val="single" w:sz="6" w:space="0" w:color="auto"/>
              <w:right w:val="single" w:sz="6" w:space="0" w:color="auto"/>
            </w:tcBorders>
          </w:tcPr>
          <w:p w14:paraId="180E4960" w14:textId="77777777" w:rsidR="009026EF" w:rsidRPr="004E7C8A" w:rsidRDefault="009026EF" w:rsidP="004F1ADC">
            <w:pPr>
              <w:suppressAutoHyphens/>
              <w:rPr>
                <w:rStyle w:val="Table"/>
                <w:spacing w:val="-2"/>
              </w:rPr>
            </w:pPr>
            <w:r w:rsidRPr="004E7C8A">
              <w:rPr>
                <w:rStyle w:val="Table"/>
                <w:spacing w:val="-2"/>
              </w:rPr>
              <w:t>Name of owner</w:t>
            </w:r>
          </w:p>
        </w:tc>
      </w:tr>
      <w:tr w:rsidR="009026EF" w:rsidRPr="004E7C8A" w14:paraId="363E0C0F" w14:textId="77777777" w:rsidTr="004F1ADC">
        <w:trPr>
          <w:cantSplit/>
        </w:trPr>
        <w:tc>
          <w:tcPr>
            <w:tcW w:w="1440" w:type="dxa"/>
            <w:tcBorders>
              <w:left w:val="single" w:sz="6" w:space="0" w:color="auto"/>
            </w:tcBorders>
          </w:tcPr>
          <w:p w14:paraId="5E322A4C" w14:textId="77777777" w:rsidR="009026EF" w:rsidRPr="004E7C8A" w:rsidRDefault="009026EF" w:rsidP="004F1ADC">
            <w:pPr>
              <w:suppressAutoHyphens/>
              <w:spacing w:after="71"/>
              <w:rPr>
                <w:rStyle w:val="Table"/>
                <w:spacing w:val="-2"/>
              </w:rPr>
            </w:pPr>
          </w:p>
        </w:tc>
        <w:tc>
          <w:tcPr>
            <w:tcW w:w="7650" w:type="dxa"/>
            <w:gridSpan w:val="2"/>
            <w:tcBorders>
              <w:top w:val="single" w:sz="6" w:space="0" w:color="auto"/>
              <w:left w:val="single" w:sz="6" w:space="0" w:color="auto"/>
              <w:right w:val="single" w:sz="6" w:space="0" w:color="auto"/>
            </w:tcBorders>
          </w:tcPr>
          <w:p w14:paraId="458D9B9F" w14:textId="77777777" w:rsidR="009026EF" w:rsidRPr="004E7C8A" w:rsidRDefault="009026EF" w:rsidP="004F1ADC">
            <w:pPr>
              <w:suppressAutoHyphens/>
              <w:rPr>
                <w:rStyle w:val="Table"/>
                <w:spacing w:val="-2"/>
              </w:rPr>
            </w:pPr>
            <w:r w:rsidRPr="004E7C8A">
              <w:rPr>
                <w:rStyle w:val="Table"/>
                <w:spacing w:val="-2"/>
              </w:rPr>
              <w:t>Address of owner</w:t>
            </w:r>
          </w:p>
          <w:p w14:paraId="6497FFD2" w14:textId="77777777" w:rsidR="009026EF" w:rsidRPr="004E7C8A" w:rsidRDefault="009026EF" w:rsidP="004F1ADC">
            <w:pPr>
              <w:suppressAutoHyphens/>
              <w:spacing w:after="71"/>
              <w:rPr>
                <w:rStyle w:val="Table"/>
                <w:spacing w:val="-2"/>
              </w:rPr>
            </w:pPr>
          </w:p>
        </w:tc>
      </w:tr>
      <w:tr w:rsidR="009026EF" w:rsidRPr="004E7C8A" w14:paraId="544FAB4A" w14:textId="77777777" w:rsidTr="004F1ADC">
        <w:trPr>
          <w:cantSplit/>
        </w:trPr>
        <w:tc>
          <w:tcPr>
            <w:tcW w:w="1440" w:type="dxa"/>
            <w:tcBorders>
              <w:left w:val="single" w:sz="6" w:space="0" w:color="auto"/>
            </w:tcBorders>
          </w:tcPr>
          <w:p w14:paraId="05615D17" w14:textId="77777777" w:rsidR="009026EF" w:rsidRPr="004E7C8A" w:rsidRDefault="009026EF" w:rsidP="004F1ADC">
            <w:pPr>
              <w:suppressAutoHyphens/>
              <w:spacing w:after="71"/>
              <w:rPr>
                <w:rStyle w:val="Table"/>
                <w:spacing w:val="-2"/>
              </w:rPr>
            </w:pPr>
          </w:p>
        </w:tc>
        <w:tc>
          <w:tcPr>
            <w:tcW w:w="7650" w:type="dxa"/>
            <w:gridSpan w:val="2"/>
            <w:tcBorders>
              <w:left w:val="single" w:sz="6" w:space="0" w:color="auto"/>
              <w:right w:val="single" w:sz="6" w:space="0" w:color="auto"/>
            </w:tcBorders>
          </w:tcPr>
          <w:p w14:paraId="033CF355" w14:textId="77777777" w:rsidR="009026EF" w:rsidRPr="004E7C8A" w:rsidRDefault="009026EF" w:rsidP="004F1ADC">
            <w:pPr>
              <w:suppressAutoHyphens/>
              <w:spacing w:after="71"/>
              <w:rPr>
                <w:rStyle w:val="Table"/>
                <w:spacing w:val="-2"/>
              </w:rPr>
            </w:pPr>
          </w:p>
        </w:tc>
      </w:tr>
      <w:tr w:rsidR="009026EF" w:rsidRPr="004E7C8A" w14:paraId="3C582704" w14:textId="77777777" w:rsidTr="004F1ADC">
        <w:trPr>
          <w:cantSplit/>
        </w:trPr>
        <w:tc>
          <w:tcPr>
            <w:tcW w:w="1440" w:type="dxa"/>
            <w:tcBorders>
              <w:left w:val="single" w:sz="6" w:space="0" w:color="auto"/>
            </w:tcBorders>
          </w:tcPr>
          <w:p w14:paraId="0F6B248F" w14:textId="77777777" w:rsidR="009026EF" w:rsidRPr="004E7C8A" w:rsidRDefault="009026EF" w:rsidP="004F1ADC">
            <w:pPr>
              <w:suppressAutoHyphens/>
              <w:spacing w:after="71"/>
              <w:rPr>
                <w:rStyle w:val="Table"/>
                <w:spacing w:val="-2"/>
              </w:rPr>
            </w:pPr>
          </w:p>
        </w:tc>
        <w:tc>
          <w:tcPr>
            <w:tcW w:w="3960" w:type="dxa"/>
            <w:tcBorders>
              <w:top w:val="single" w:sz="6" w:space="0" w:color="auto"/>
              <w:left w:val="single" w:sz="6" w:space="0" w:color="auto"/>
            </w:tcBorders>
          </w:tcPr>
          <w:p w14:paraId="1C6630EF" w14:textId="77777777" w:rsidR="009026EF" w:rsidRPr="004E7C8A" w:rsidRDefault="009026EF" w:rsidP="004F1ADC">
            <w:pPr>
              <w:suppressAutoHyphens/>
              <w:rPr>
                <w:rStyle w:val="Table"/>
                <w:spacing w:val="-2"/>
              </w:rPr>
            </w:pPr>
            <w:r w:rsidRPr="004E7C8A">
              <w:rPr>
                <w:rStyle w:val="Table"/>
                <w:spacing w:val="-2"/>
              </w:rPr>
              <w:t>Telephone</w:t>
            </w:r>
          </w:p>
        </w:tc>
        <w:tc>
          <w:tcPr>
            <w:tcW w:w="3690" w:type="dxa"/>
            <w:tcBorders>
              <w:top w:val="single" w:sz="6" w:space="0" w:color="auto"/>
              <w:left w:val="single" w:sz="6" w:space="0" w:color="auto"/>
              <w:right w:val="single" w:sz="6" w:space="0" w:color="auto"/>
            </w:tcBorders>
          </w:tcPr>
          <w:p w14:paraId="176FF008" w14:textId="77777777" w:rsidR="009026EF" w:rsidRPr="004E7C8A" w:rsidRDefault="009026EF" w:rsidP="004F1ADC">
            <w:pPr>
              <w:suppressAutoHyphens/>
              <w:spacing w:after="71"/>
              <w:rPr>
                <w:rStyle w:val="Table"/>
                <w:spacing w:val="-2"/>
              </w:rPr>
            </w:pPr>
            <w:r w:rsidRPr="004E7C8A">
              <w:rPr>
                <w:rStyle w:val="Table"/>
                <w:spacing w:val="-2"/>
              </w:rPr>
              <w:t>Contact name and title</w:t>
            </w:r>
          </w:p>
        </w:tc>
      </w:tr>
      <w:tr w:rsidR="009026EF" w:rsidRPr="004E7C8A" w14:paraId="41FAC6C6" w14:textId="77777777" w:rsidTr="004F1ADC">
        <w:trPr>
          <w:cantSplit/>
        </w:trPr>
        <w:tc>
          <w:tcPr>
            <w:tcW w:w="1440" w:type="dxa"/>
            <w:tcBorders>
              <w:left w:val="single" w:sz="6" w:space="0" w:color="auto"/>
            </w:tcBorders>
          </w:tcPr>
          <w:p w14:paraId="1CDDA291" w14:textId="77777777" w:rsidR="009026EF" w:rsidRPr="004E7C8A" w:rsidRDefault="009026EF" w:rsidP="004F1ADC">
            <w:pPr>
              <w:suppressAutoHyphens/>
              <w:spacing w:after="71"/>
              <w:rPr>
                <w:rStyle w:val="Table"/>
                <w:spacing w:val="-2"/>
              </w:rPr>
            </w:pPr>
          </w:p>
        </w:tc>
        <w:tc>
          <w:tcPr>
            <w:tcW w:w="3960" w:type="dxa"/>
            <w:tcBorders>
              <w:top w:val="single" w:sz="6" w:space="0" w:color="auto"/>
              <w:left w:val="single" w:sz="6" w:space="0" w:color="auto"/>
            </w:tcBorders>
          </w:tcPr>
          <w:p w14:paraId="7DB24D8B" w14:textId="77777777" w:rsidR="009026EF" w:rsidRPr="004E7C8A" w:rsidRDefault="009026EF" w:rsidP="004F1ADC">
            <w:pPr>
              <w:suppressAutoHyphens/>
              <w:rPr>
                <w:rStyle w:val="Table"/>
                <w:spacing w:val="-2"/>
              </w:rPr>
            </w:pPr>
            <w:r w:rsidRPr="004E7C8A">
              <w:rPr>
                <w:rStyle w:val="Table"/>
                <w:spacing w:val="-2"/>
              </w:rPr>
              <w:t>Fax</w:t>
            </w:r>
          </w:p>
        </w:tc>
        <w:tc>
          <w:tcPr>
            <w:tcW w:w="3690" w:type="dxa"/>
            <w:tcBorders>
              <w:top w:val="single" w:sz="6" w:space="0" w:color="auto"/>
              <w:left w:val="single" w:sz="6" w:space="0" w:color="auto"/>
              <w:right w:val="single" w:sz="6" w:space="0" w:color="auto"/>
            </w:tcBorders>
          </w:tcPr>
          <w:p w14:paraId="3C55C887" w14:textId="77777777" w:rsidR="009026EF" w:rsidRPr="004E7C8A" w:rsidRDefault="009026EF" w:rsidP="004F1ADC">
            <w:pPr>
              <w:suppressAutoHyphens/>
              <w:spacing w:after="71"/>
              <w:rPr>
                <w:rStyle w:val="Table"/>
                <w:spacing w:val="-2"/>
              </w:rPr>
            </w:pPr>
            <w:r w:rsidRPr="004E7C8A">
              <w:rPr>
                <w:rStyle w:val="Table"/>
                <w:spacing w:val="-2"/>
              </w:rPr>
              <w:t>Telex</w:t>
            </w:r>
          </w:p>
        </w:tc>
      </w:tr>
      <w:tr w:rsidR="009026EF" w:rsidRPr="004E7C8A" w14:paraId="08367DEB" w14:textId="77777777" w:rsidTr="004F1ADC">
        <w:trPr>
          <w:cantSplit/>
        </w:trPr>
        <w:tc>
          <w:tcPr>
            <w:tcW w:w="1440" w:type="dxa"/>
            <w:tcBorders>
              <w:top w:val="single" w:sz="6" w:space="0" w:color="auto"/>
              <w:left w:val="single" w:sz="6" w:space="0" w:color="auto"/>
            </w:tcBorders>
          </w:tcPr>
          <w:p w14:paraId="4CA86AB4" w14:textId="77777777" w:rsidR="009026EF" w:rsidRPr="004E7C8A" w:rsidRDefault="009026EF" w:rsidP="004F1ADC">
            <w:pPr>
              <w:suppressAutoHyphens/>
              <w:rPr>
                <w:rStyle w:val="Table"/>
                <w:spacing w:val="-2"/>
              </w:rPr>
            </w:pPr>
            <w:r w:rsidRPr="004E7C8A">
              <w:rPr>
                <w:rStyle w:val="Table"/>
                <w:spacing w:val="-2"/>
              </w:rPr>
              <w:t>Agreements</w:t>
            </w:r>
          </w:p>
        </w:tc>
        <w:tc>
          <w:tcPr>
            <w:tcW w:w="7650" w:type="dxa"/>
            <w:gridSpan w:val="2"/>
            <w:tcBorders>
              <w:top w:val="single" w:sz="6" w:space="0" w:color="auto"/>
              <w:left w:val="single" w:sz="6" w:space="0" w:color="auto"/>
              <w:right w:val="single" w:sz="6" w:space="0" w:color="auto"/>
            </w:tcBorders>
          </w:tcPr>
          <w:p w14:paraId="74124DE2" w14:textId="77777777" w:rsidR="009026EF" w:rsidRPr="004E7C8A" w:rsidRDefault="009026EF" w:rsidP="004F1ADC">
            <w:pPr>
              <w:suppressAutoHyphens/>
              <w:rPr>
                <w:rStyle w:val="Table"/>
                <w:spacing w:val="-2"/>
              </w:rPr>
            </w:pPr>
            <w:r w:rsidRPr="004E7C8A">
              <w:rPr>
                <w:rStyle w:val="Table"/>
                <w:spacing w:val="-2"/>
              </w:rPr>
              <w:t>Details of rental / lease / manufacture agreements specific to the project</w:t>
            </w:r>
          </w:p>
          <w:p w14:paraId="7D42D6C7" w14:textId="77777777" w:rsidR="009026EF" w:rsidRPr="004E7C8A" w:rsidRDefault="009026EF" w:rsidP="004F1ADC">
            <w:pPr>
              <w:suppressAutoHyphens/>
              <w:spacing w:after="71"/>
              <w:rPr>
                <w:rStyle w:val="Table"/>
                <w:spacing w:val="-2"/>
              </w:rPr>
            </w:pPr>
          </w:p>
        </w:tc>
      </w:tr>
      <w:tr w:rsidR="009026EF" w:rsidRPr="004E7C8A" w14:paraId="6926FDAF" w14:textId="77777777" w:rsidTr="004F1ADC">
        <w:trPr>
          <w:cantSplit/>
        </w:trPr>
        <w:tc>
          <w:tcPr>
            <w:tcW w:w="1440" w:type="dxa"/>
            <w:tcBorders>
              <w:top w:val="dotted" w:sz="4" w:space="0" w:color="auto"/>
              <w:left w:val="single" w:sz="6" w:space="0" w:color="auto"/>
              <w:bottom w:val="dotted" w:sz="4" w:space="0" w:color="auto"/>
            </w:tcBorders>
          </w:tcPr>
          <w:p w14:paraId="2D8949F5" w14:textId="77777777" w:rsidR="009026EF" w:rsidRPr="004E7C8A" w:rsidRDefault="009026EF" w:rsidP="004F1ADC">
            <w:pPr>
              <w:suppressAutoHyphens/>
              <w:spacing w:after="71"/>
              <w:rPr>
                <w:rStyle w:val="Table"/>
                <w:i/>
                <w:spacing w:val="-2"/>
              </w:rPr>
            </w:pPr>
          </w:p>
        </w:tc>
        <w:tc>
          <w:tcPr>
            <w:tcW w:w="7650" w:type="dxa"/>
            <w:gridSpan w:val="2"/>
            <w:tcBorders>
              <w:top w:val="dotted" w:sz="4" w:space="0" w:color="auto"/>
              <w:left w:val="single" w:sz="6" w:space="0" w:color="auto"/>
              <w:bottom w:val="dotted" w:sz="4" w:space="0" w:color="auto"/>
              <w:right w:val="single" w:sz="6" w:space="0" w:color="auto"/>
            </w:tcBorders>
          </w:tcPr>
          <w:p w14:paraId="06E70E94" w14:textId="77777777" w:rsidR="009026EF" w:rsidRPr="004E7C8A" w:rsidRDefault="009026EF" w:rsidP="004F1ADC">
            <w:pPr>
              <w:suppressAutoHyphens/>
              <w:spacing w:after="71"/>
              <w:rPr>
                <w:rStyle w:val="Table"/>
                <w:spacing w:val="-2"/>
              </w:rPr>
            </w:pPr>
          </w:p>
        </w:tc>
      </w:tr>
      <w:tr w:rsidR="009026EF" w:rsidRPr="004E7C8A" w14:paraId="20D57140" w14:textId="77777777" w:rsidTr="004F1ADC">
        <w:trPr>
          <w:cantSplit/>
        </w:trPr>
        <w:tc>
          <w:tcPr>
            <w:tcW w:w="1440" w:type="dxa"/>
            <w:tcBorders>
              <w:left w:val="single" w:sz="6" w:space="0" w:color="auto"/>
              <w:bottom w:val="single" w:sz="6" w:space="0" w:color="auto"/>
            </w:tcBorders>
          </w:tcPr>
          <w:p w14:paraId="17DF0C13" w14:textId="77777777" w:rsidR="009026EF" w:rsidRPr="004E7C8A" w:rsidRDefault="009026EF" w:rsidP="004F1ADC">
            <w:pPr>
              <w:suppressAutoHyphens/>
              <w:spacing w:after="71"/>
              <w:rPr>
                <w:rStyle w:val="Table"/>
                <w:i/>
                <w:spacing w:val="-2"/>
              </w:rPr>
            </w:pPr>
          </w:p>
        </w:tc>
        <w:tc>
          <w:tcPr>
            <w:tcW w:w="7650" w:type="dxa"/>
            <w:gridSpan w:val="2"/>
            <w:tcBorders>
              <w:left w:val="single" w:sz="6" w:space="0" w:color="auto"/>
              <w:bottom w:val="single" w:sz="6" w:space="0" w:color="auto"/>
              <w:right w:val="single" w:sz="6" w:space="0" w:color="auto"/>
            </w:tcBorders>
          </w:tcPr>
          <w:p w14:paraId="62DF0526" w14:textId="77777777" w:rsidR="009026EF" w:rsidRPr="004E7C8A" w:rsidRDefault="009026EF" w:rsidP="004F1ADC">
            <w:pPr>
              <w:suppressAutoHyphens/>
              <w:spacing w:after="71"/>
              <w:rPr>
                <w:rStyle w:val="Table"/>
                <w:spacing w:val="-2"/>
              </w:rPr>
            </w:pPr>
          </w:p>
        </w:tc>
      </w:tr>
    </w:tbl>
    <w:p w14:paraId="3766740D" w14:textId="77777777" w:rsidR="009026EF" w:rsidRPr="005F5030" w:rsidRDefault="009026EF" w:rsidP="009026EF"/>
    <w:p w14:paraId="707EDB5B" w14:textId="77777777" w:rsidR="000A4C0D" w:rsidRPr="00FC33D8" w:rsidRDefault="009026EF" w:rsidP="004B2C5F">
      <w:pPr>
        <w:pStyle w:val="SecitonlV"/>
      </w:pPr>
      <w:r>
        <w:br w:type="page"/>
      </w:r>
      <w:r w:rsidR="00990D6F">
        <w:rPr>
          <w:b w:val="0"/>
        </w:rPr>
        <w:lastRenderedPageBreak/>
        <w:t xml:space="preserve">       </w:t>
      </w:r>
      <w:bookmarkStart w:id="593" w:name="_Toc508872966"/>
      <w:bookmarkStart w:id="594" w:name="_Toc511056097"/>
      <w:r>
        <w:t>Personnel</w:t>
      </w:r>
      <w:bookmarkEnd w:id="593"/>
      <w:bookmarkEnd w:id="594"/>
    </w:p>
    <w:p w14:paraId="4DB21A95" w14:textId="77777777" w:rsidR="009026EF" w:rsidRDefault="009026EF" w:rsidP="009026EF">
      <w:pPr>
        <w:suppressAutoHyphens/>
        <w:jc w:val="center"/>
        <w:rPr>
          <w:rStyle w:val="Table"/>
          <w:b/>
          <w:bCs/>
          <w:spacing w:val="-2"/>
        </w:rPr>
      </w:pPr>
    </w:p>
    <w:p w14:paraId="44B2AEF4" w14:textId="77777777" w:rsidR="009026EF" w:rsidRDefault="009026EF" w:rsidP="009026EF">
      <w:pPr>
        <w:suppressAutoHyphens/>
        <w:jc w:val="center"/>
        <w:rPr>
          <w:rStyle w:val="Table"/>
          <w:b/>
          <w:bCs/>
          <w:spacing w:val="-2"/>
        </w:rPr>
      </w:pPr>
    </w:p>
    <w:p w14:paraId="15EEA4E7" w14:textId="77777777" w:rsidR="009026EF" w:rsidRPr="00541803" w:rsidRDefault="009026EF" w:rsidP="009026EF">
      <w:pPr>
        <w:suppressAutoHyphens/>
        <w:jc w:val="center"/>
        <w:rPr>
          <w:rStyle w:val="Table"/>
          <w:b/>
          <w:bCs/>
          <w:spacing w:val="-2"/>
          <w:sz w:val="28"/>
          <w:szCs w:val="28"/>
        </w:rPr>
      </w:pPr>
      <w:r w:rsidRPr="00541803">
        <w:rPr>
          <w:rStyle w:val="Table"/>
          <w:b/>
          <w:bCs/>
          <w:spacing w:val="-2"/>
          <w:sz w:val="28"/>
          <w:szCs w:val="28"/>
        </w:rPr>
        <w:t>Form PER-1</w:t>
      </w:r>
    </w:p>
    <w:p w14:paraId="7F38F8B9" w14:textId="77777777" w:rsidR="009026EF" w:rsidRPr="005F5030" w:rsidRDefault="009026EF" w:rsidP="009026EF">
      <w:pPr>
        <w:pStyle w:val="Fuzeile"/>
        <w:tabs>
          <w:tab w:val="left" w:pos="5238"/>
          <w:tab w:val="left" w:pos="5474"/>
          <w:tab w:val="left" w:pos="9468"/>
        </w:tabs>
        <w:jc w:val="center"/>
        <w:rPr>
          <w:b/>
          <w:bCs/>
        </w:rPr>
      </w:pPr>
    </w:p>
    <w:p w14:paraId="47AAC3FF" w14:textId="77777777" w:rsidR="009026EF" w:rsidRPr="005F5030" w:rsidRDefault="009026EF" w:rsidP="00990D6F">
      <w:pPr>
        <w:pStyle w:val="Head2"/>
      </w:pPr>
      <w:bookmarkStart w:id="595" w:name="_Toc437338958"/>
      <w:bookmarkStart w:id="596" w:name="_Toc462645155"/>
    </w:p>
    <w:p w14:paraId="7D2DF1F6" w14:textId="77777777" w:rsidR="009026EF" w:rsidRPr="005F5030" w:rsidRDefault="009026EF" w:rsidP="00990D6F">
      <w:pPr>
        <w:pStyle w:val="Head2"/>
        <w:rPr>
          <w:rStyle w:val="Table"/>
          <w:spacing w:val="-2"/>
        </w:rPr>
      </w:pPr>
      <w:r w:rsidRPr="005F5030">
        <w:t xml:space="preserve">Proposed Personnel </w:t>
      </w:r>
      <w:bookmarkEnd w:id="595"/>
      <w:bookmarkEnd w:id="596"/>
    </w:p>
    <w:p w14:paraId="66A872E2" w14:textId="77777777" w:rsidR="009026EF" w:rsidRPr="005F5030" w:rsidRDefault="009026EF" w:rsidP="009026EF">
      <w:pPr>
        <w:suppressAutoHyphens/>
        <w:rPr>
          <w:rStyle w:val="Table"/>
          <w:spacing w:val="-2"/>
        </w:rPr>
      </w:pPr>
    </w:p>
    <w:p w14:paraId="674C4681" w14:textId="77777777" w:rsidR="009026EF" w:rsidRPr="005F5030" w:rsidRDefault="009026EF" w:rsidP="009026EF">
      <w:pPr>
        <w:suppressAutoHyphens/>
        <w:rPr>
          <w:rStyle w:val="Table"/>
          <w:spacing w:val="-2"/>
        </w:rPr>
      </w:pPr>
    </w:p>
    <w:p w14:paraId="7439AD1C" w14:textId="77777777" w:rsidR="009026EF" w:rsidRPr="005F5030" w:rsidRDefault="009026EF" w:rsidP="009026EF">
      <w:pPr>
        <w:suppressAutoHyphens/>
        <w:rPr>
          <w:rStyle w:val="Table"/>
          <w:spacing w:val="-2"/>
        </w:rPr>
      </w:pPr>
      <w:r w:rsidRPr="005F5030">
        <w:rPr>
          <w:rStyle w:val="Table"/>
          <w:spacing w:val="-2"/>
        </w:rPr>
        <w:t>Bidders should provide the names of suitably qualified personnel to meet the specified requirements stated in Section III. The data on their experience should be supplied using the Form below for each candidate.</w:t>
      </w:r>
    </w:p>
    <w:p w14:paraId="63B2FABD" w14:textId="77777777" w:rsidR="009026EF" w:rsidRPr="005F5030" w:rsidRDefault="009026EF" w:rsidP="009026EF">
      <w:pPr>
        <w:suppressAutoHyphens/>
        <w:rPr>
          <w:rStyle w:val="Table"/>
          <w:spacing w:val="-2"/>
        </w:rPr>
      </w:pPr>
    </w:p>
    <w:p w14:paraId="644A1055" w14:textId="77777777" w:rsidR="009026EF" w:rsidRPr="005F5030" w:rsidRDefault="009026EF" w:rsidP="009026EF">
      <w:pPr>
        <w:suppressAutoHyphens/>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9026EF" w:rsidRPr="003053D7" w14:paraId="6EE5C45B" w14:textId="77777777" w:rsidTr="004F1ADC">
        <w:trPr>
          <w:cantSplit/>
        </w:trPr>
        <w:tc>
          <w:tcPr>
            <w:tcW w:w="720" w:type="dxa"/>
            <w:tcBorders>
              <w:top w:val="single" w:sz="6" w:space="0" w:color="auto"/>
              <w:left w:val="single" w:sz="6" w:space="0" w:color="auto"/>
            </w:tcBorders>
          </w:tcPr>
          <w:p w14:paraId="08616765"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1.</w:t>
            </w:r>
          </w:p>
        </w:tc>
        <w:tc>
          <w:tcPr>
            <w:tcW w:w="8370" w:type="dxa"/>
            <w:tcBorders>
              <w:top w:val="single" w:sz="6" w:space="0" w:color="auto"/>
              <w:left w:val="single" w:sz="6" w:space="0" w:color="auto"/>
              <w:right w:val="single" w:sz="6" w:space="0" w:color="auto"/>
            </w:tcBorders>
          </w:tcPr>
          <w:p w14:paraId="1BC8515B"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Title of position</w:t>
            </w:r>
            <w:r w:rsidRPr="003053D7">
              <w:rPr>
                <w:rStyle w:val="Table"/>
                <w:b/>
                <w:bCs/>
                <w:spacing w:val="-3"/>
                <w:szCs w:val="24"/>
              </w:rPr>
              <w:t>*</w:t>
            </w:r>
          </w:p>
        </w:tc>
      </w:tr>
      <w:tr w:rsidR="009026EF" w:rsidRPr="003053D7" w14:paraId="3BA26774" w14:textId="77777777" w:rsidTr="004F1ADC">
        <w:trPr>
          <w:cantSplit/>
        </w:trPr>
        <w:tc>
          <w:tcPr>
            <w:tcW w:w="720" w:type="dxa"/>
            <w:tcBorders>
              <w:left w:val="single" w:sz="6" w:space="0" w:color="auto"/>
            </w:tcBorders>
          </w:tcPr>
          <w:p w14:paraId="7FAACF04" w14:textId="77777777" w:rsidR="009026EF" w:rsidRPr="003053D7" w:rsidRDefault="009026EF" w:rsidP="004F1ADC">
            <w:pPr>
              <w:suppressAutoHyphens/>
              <w:spacing w:before="120" w:after="120"/>
              <w:rPr>
                <w:rStyle w:val="Table"/>
                <w:b/>
                <w:bCs/>
                <w:spacing w:val="-2"/>
                <w:szCs w:val="24"/>
              </w:rPr>
            </w:pPr>
          </w:p>
        </w:tc>
        <w:tc>
          <w:tcPr>
            <w:tcW w:w="8370" w:type="dxa"/>
            <w:tcBorders>
              <w:top w:val="single" w:sz="6" w:space="0" w:color="auto"/>
              <w:left w:val="single" w:sz="6" w:space="0" w:color="auto"/>
              <w:right w:val="single" w:sz="6" w:space="0" w:color="auto"/>
            </w:tcBorders>
          </w:tcPr>
          <w:p w14:paraId="56D4C550"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 xml:space="preserve">Name </w:t>
            </w:r>
          </w:p>
        </w:tc>
      </w:tr>
      <w:tr w:rsidR="009026EF" w:rsidRPr="003053D7" w14:paraId="4520D9E5" w14:textId="77777777" w:rsidTr="004F1ADC">
        <w:trPr>
          <w:cantSplit/>
        </w:trPr>
        <w:tc>
          <w:tcPr>
            <w:tcW w:w="720" w:type="dxa"/>
            <w:tcBorders>
              <w:top w:val="single" w:sz="6" w:space="0" w:color="auto"/>
              <w:left w:val="single" w:sz="6" w:space="0" w:color="auto"/>
            </w:tcBorders>
          </w:tcPr>
          <w:p w14:paraId="60679B5D"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2.</w:t>
            </w:r>
          </w:p>
        </w:tc>
        <w:tc>
          <w:tcPr>
            <w:tcW w:w="8370" w:type="dxa"/>
            <w:tcBorders>
              <w:top w:val="single" w:sz="6" w:space="0" w:color="auto"/>
              <w:left w:val="single" w:sz="6" w:space="0" w:color="auto"/>
              <w:right w:val="single" w:sz="6" w:space="0" w:color="auto"/>
            </w:tcBorders>
          </w:tcPr>
          <w:p w14:paraId="01C030E8"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Title of position</w:t>
            </w:r>
            <w:r w:rsidRPr="003053D7">
              <w:rPr>
                <w:rStyle w:val="Table"/>
                <w:b/>
                <w:bCs/>
                <w:spacing w:val="-3"/>
                <w:szCs w:val="24"/>
              </w:rPr>
              <w:t>*</w:t>
            </w:r>
          </w:p>
        </w:tc>
      </w:tr>
      <w:tr w:rsidR="009026EF" w:rsidRPr="003053D7" w14:paraId="2313D52D" w14:textId="77777777" w:rsidTr="004F1ADC">
        <w:trPr>
          <w:cantSplit/>
        </w:trPr>
        <w:tc>
          <w:tcPr>
            <w:tcW w:w="720" w:type="dxa"/>
            <w:tcBorders>
              <w:left w:val="single" w:sz="6" w:space="0" w:color="auto"/>
            </w:tcBorders>
          </w:tcPr>
          <w:p w14:paraId="18540714" w14:textId="77777777" w:rsidR="009026EF" w:rsidRPr="003053D7" w:rsidRDefault="009026EF" w:rsidP="004F1ADC">
            <w:pPr>
              <w:suppressAutoHyphens/>
              <w:spacing w:before="120" w:after="120"/>
              <w:rPr>
                <w:rStyle w:val="Table"/>
                <w:b/>
                <w:bCs/>
                <w:spacing w:val="-2"/>
                <w:szCs w:val="24"/>
              </w:rPr>
            </w:pPr>
          </w:p>
        </w:tc>
        <w:tc>
          <w:tcPr>
            <w:tcW w:w="8370" w:type="dxa"/>
            <w:tcBorders>
              <w:top w:val="single" w:sz="6" w:space="0" w:color="auto"/>
              <w:left w:val="single" w:sz="6" w:space="0" w:color="auto"/>
              <w:right w:val="single" w:sz="6" w:space="0" w:color="auto"/>
            </w:tcBorders>
          </w:tcPr>
          <w:p w14:paraId="6AA04F6C"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 xml:space="preserve">Name </w:t>
            </w:r>
          </w:p>
        </w:tc>
      </w:tr>
      <w:tr w:rsidR="009026EF" w:rsidRPr="003053D7" w14:paraId="2904B3E6" w14:textId="77777777" w:rsidTr="004F1ADC">
        <w:trPr>
          <w:cantSplit/>
        </w:trPr>
        <w:tc>
          <w:tcPr>
            <w:tcW w:w="720" w:type="dxa"/>
            <w:tcBorders>
              <w:top w:val="single" w:sz="6" w:space="0" w:color="auto"/>
              <w:left w:val="single" w:sz="6" w:space="0" w:color="auto"/>
            </w:tcBorders>
          </w:tcPr>
          <w:p w14:paraId="4AE5EB40"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3.</w:t>
            </w:r>
          </w:p>
        </w:tc>
        <w:tc>
          <w:tcPr>
            <w:tcW w:w="8370" w:type="dxa"/>
            <w:tcBorders>
              <w:top w:val="single" w:sz="6" w:space="0" w:color="auto"/>
              <w:left w:val="single" w:sz="6" w:space="0" w:color="auto"/>
              <w:right w:val="single" w:sz="6" w:space="0" w:color="auto"/>
            </w:tcBorders>
          </w:tcPr>
          <w:p w14:paraId="717ED029"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Title of position</w:t>
            </w:r>
            <w:r w:rsidRPr="003053D7">
              <w:rPr>
                <w:rStyle w:val="Table"/>
                <w:b/>
                <w:bCs/>
                <w:spacing w:val="-3"/>
                <w:szCs w:val="24"/>
              </w:rPr>
              <w:t>*</w:t>
            </w:r>
          </w:p>
        </w:tc>
      </w:tr>
      <w:tr w:rsidR="009026EF" w:rsidRPr="003053D7" w14:paraId="79DCB3BB" w14:textId="77777777" w:rsidTr="004F1ADC">
        <w:trPr>
          <w:cantSplit/>
        </w:trPr>
        <w:tc>
          <w:tcPr>
            <w:tcW w:w="720" w:type="dxa"/>
            <w:tcBorders>
              <w:left w:val="single" w:sz="6" w:space="0" w:color="auto"/>
            </w:tcBorders>
          </w:tcPr>
          <w:p w14:paraId="347653E6" w14:textId="77777777" w:rsidR="009026EF" w:rsidRPr="003053D7" w:rsidRDefault="009026EF" w:rsidP="004F1ADC">
            <w:pPr>
              <w:suppressAutoHyphens/>
              <w:spacing w:before="120" w:after="120"/>
              <w:rPr>
                <w:rStyle w:val="Table"/>
                <w:b/>
                <w:bCs/>
                <w:spacing w:val="-2"/>
                <w:szCs w:val="24"/>
              </w:rPr>
            </w:pPr>
          </w:p>
        </w:tc>
        <w:tc>
          <w:tcPr>
            <w:tcW w:w="8370" w:type="dxa"/>
            <w:tcBorders>
              <w:top w:val="single" w:sz="6" w:space="0" w:color="auto"/>
              <w:left w:val="single" w:sz="6" w:space="0" w:color="auto"/>
              <w:right w:val="single" w:sz="6" w:space="0" w:color="auto"/>
            </w:tcBorders>
          </w:tcPr>
          <w:p w14:paraId="3A7D7420"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 xml:space="preserve">Name </w:t>
            </w:r>
          </w:p>
        </w:tc>
      </w:tr>
      <w:tr w:rsidR="009026EF" w:rsidRPr="003053D7" w14:paraId="19844820" w14:textId="77777777" w:rsidTr="004F1ADC">
        <w:trPr>
          <w:cantSplit/>
        </w:trPr>
        <w:tc>
          <w:tcPr>
            <w:tcW w:w="720" w:type="dxa"/>
            <w:tcBorders>
              <w:top w:val="single" w:sz="6" w:space="0" w:color="auto"/>
              <w:left w:val="single" w:sz="6" w:space="0" w:color="auto"/>
            </w:tcBorders>
          </w:tcPr>
          <w:p w14:paraId="22E81169"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4.</w:t>
            </w:r>
          </w:p>
        </w:tc>
        <w:tc>
          <w:tcPr>
            <w:tcW w:w="8370" w:type="dxa"/>
            <w:tcBorders>
              <w:top w:val="single" w:sz="6" w:space="0" w:color="auto"/>
              <w:left w:val="single" w:sz="6" w:space="0" w:color="auto"/>
              <w:right w:val="single" w:sz="6" w:space="0" w:color="auto"/>
            </w:tcBorders>
          </w:tcPr>
          <w:p w14:paraId="3BF0A204"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Title of position</w:t>
            </w:r>
            <w:r w:rsidRPr="003053D7">
              <w:rPr>
                <w:rStyle w:val="Table"/>
                <w:b/>
                <w:bCs/>
                <w:spacing w:val="-3"/>
                <w:szCs w:val="24"/>
              </w:rPr>
              <w:t>*</w:t>
            </w:r>
          </w:p>
        </w:tc>
      </w:tr>
      <w:tr w:rsidR="009026EF" w:rsidRPr="003053D7" w14:paraId="0764B815" w14:textId="77777777" w:rsidTr="004F1ADC">
        <w:trPr>
          <w:cantSplit/>
        </w:trPr>
        <w:tc>
          <w:tcPr>
            <w:tcW w:w="720" w:type="dxa"/>
            <w:tcBorders>
              <w:left w:val="single" w:sz="6" w:space="0" w:color="auto"/>
              <w:bottom w:val="single" w:sz="6" w:space="0" w:color="auto"/>
            </w:tcBorders>
          </w:tcPr>
          <w:p w14:paraId="02CFB0D8" w14:textId="77777777" w:rsidR="009026EF" w:rsidRPr="003053D7" w:rsidRDefault="009026EF" w:rsidP="004F1ADC">
            <w:pPr>
              <w:suppressAutoHyphens/>
              <w:spacing w:before="120" w:after="120"/>
              <w:rPr>
                <w:rStyle w:val="Table"/>
                <w:b/>
                <w:bCs/>
                <w:spacing w:val="-2"/>
                <w:szCs w:val="24"/>
              </w:rPr>
            </w:pPr>
          </w:p>
        </w:tc>
        <w:tc>
          <w:tcPr>
            <w:tcW w:w="8370" w:type="dxa"/>
            <w:tcBorders>
              <w:top w:val="single" w:sz="6" w:space="0" w:color="auto"/>
              <w:left w:val="single" w:sz="6" w:space="0" w:color="auto"/>
              <w:bottom w:val="single" w:sz="6" w:space="0" w:color="auto"/>
              <w:right w:val="single" w:sz="6" w:space="0" w:color="auto"/>
            </w:tcBorders>
          </w:tcPr>
          <w:p w14:paraId="74C0114D" w14:textId="77777777" w:rsidR="009026EF" w:rsidRPr="003053D7" w:rsidRDefault="009026EF" w:rsidP="004F1ADC">
            <w:pPr>
              <w:suppressAutoHyphens/>
              <w:spacing w:before="120" w:after="120"/>
              <w:rPr>
                <w:rStyle w:val="Table"/>
                <w:b/>
                <w:bCs/>
                <w:spacing w:val="-2"/>
                <w:szCs w:val="24"/>
              </w:rPr>
            </w:pPr>
            <w:r w:rsidRPr="003053D7">
              <w:rPr>
                <w:rStyle w:val="Table"/>
                <w:b/>
                <w:bCs/>
                <w:spacing w:val="-2"/>
                <w:szCs w:val="24"/>
              </w:rPr>
              <w:t xml:space="preserve">Name </w:t>
            </w:r>
          </w:p>
        </w:tc>
      </w:tr>
    </w:tbl>
    <w:p w14:paraId="3DF6A079" w14:textId="77777777" w:rsidR="009026EF" w:rsidRPr="005F5030" w:rsidRDefault="009026EF" w:rsidP="009026EF">
      <w:pPr>
        <w:suppressAutoHyphens/>
        <w:rPr>
          <w:rStyle w:val="Table"/>
          <w:spacing w:val="-2"/>
        </w:rPr>
      </w:pPr>
    </w:p>
    <w:p w14:paraId="39770731" w14:textId="77777777" w:rsidR="009026EF" w:rsidRPr="005F5030" w:rsidRDefault="009026EF" w:rsidP="009026EF">
      <w:pPr>
        <w:pStyle w:val="Textkrper3"/>
        <w:rPr>
          <w:rStyle w:val="Table"/>
          <w:i w:val="0"/>
          <w:spacing w:val="-2"/>
        </w:rPr>
      </w:pPr>
      <w:r w:rsidRPr="005F5030">
        <w:rPr>
          <w:rStyle w:val="Table"/>
          <w:i w:val="0"/>
          <w:spacing w:val="-2"/>
        </w:rPr>
        <w:t>*As listed in Section III.</w:t>
      </w:r>
    </w:p>
    <w:p w14:paraId="265BB659" w14:textId="77777777" w:rsidR="009026EF" w:rsidRPr="005F5030" w:rsidRDefault="009026EF" w:rsidP="00990D6F">
      <w:pPr>
        <w:pStyle w:val="Head2"/>
        <w:rPr>
          <w:rStyle w:val="Table"/>
          <w:spacing w:val="-2"/>
        </w:rPr>
      </w:pPr>
    </w:p>
    <w:p w14:paraId="276F3C1D" w14:textId="77777777" w:rsidR="009026EF" w:rsidRDefault="009026EF" w:rsidP="000A4C0D">
      <w:pPr>
        <w:spacing w:before="432"/>
        <w:ind w:right="72"/>
        <w:rPr>
          <w:rFonts w:ascii="Arial" w:hAnsi="Arial"/>
          <w:i/>
          <w:spacing w:val="14"/>
          <w:sz w:val="22"/>
        </w:rPr>
      </w:pPr>
    </w:p>
    <w:p w14:paraId="7161FED2" w14:textId="77777777" w:rsidR="009026EF" w:rsidRDefault="009026EF" w:rsidP="000A4C0D">
      <w:pPr>
        <w:spacing w:before="432"/>
        <w:ind w:right="72"/>
        <w:rPr>
          <w:rFonts w:ascii="Arial" w:hAnsi="Arial"/>
          <w:i/>
          <w:spacing w:val="14"/>
          <w:sz w:val="22"/>
        </w:rPr>
      </w:pPr>
    </w:p>
    <w:p w14:paraId="5779B9C5" w14:textId="77777777" w:rsidR="009026EF" w:rsidRDefault="009026EF" w:rsidP="000A4C0D">
      <w:pPr>
        <w:spacing w:before="432"/>
        <w:ind w:right="72"/>
        <w:rPr>
          <w:rFonts w:ascii="Arial" w:hAnsi="Arial"/>
          <w:i/>
          <w:spacing w:val="14"/>
          <w:sz w:val="22"/>
        </w:rPr>
      </w:pPr>
    </w:p>
    <w:p w14:paraId="73D8A197" w14:textId="77777777" w:rsidR="009026EF" w:rsidRDefault="009026EF" w:rsidP="000A4C0D">
      <w:pPr>
        <w:spacing w:before="432"/>
        <w:ind w:right="72"/>
        <w:rPr>
          <w:rFonts w:ascii="Arial" w:hAnsi="Arial"/>
          <w:i/>
          <w:spacing w:val="14"/>
          <w:sz w:val="22"/>
        </w:rPr>
      </w:pPr>
    </w:p>
    <w:p w14:paraId="58BC14B1" w14:textId="77777777" w:rsidR="009026EF" w:rsidRDefault="009026EF" w:rsidP="000A4C0D">
      <w:pPr>
        <w:spacing w:before="432"/>
        <w:ind w:right="72"/>
        <w:rPr>
          <w:rFonts w:ascii="Arial" w:hAnsi="Arial"/>
          <w:i/>
          <w:spacing w:val="14"/>
          <w:sz w:val="22"/>
        </w:rPr>
      </w:pPr>
    </w:p>
    <w:p w14:paraId="4272A770" w14:textId="77777777" w:rsidR="009026EF" w:rsidRDefault="009026EF" w:rsidP="000A4C0D">
      <w:pPr>
        <w:spacing w:before="432"/>
        <w:ind w:right="72"/>
        <w:rPr>
          <w:rFonts w:ascii="Arial" w:hAnsi="Arial"/>
          <w:i/>
          <w:spacing w:val="14"/>
          <w:sz w:val="22"/>
        </w:rPr>
      </w:pPr>
    </w:p>
    <w:p w14:paraId="438E450F" w14:textId="77777777" w:rsidR="00541803" w:rsidRDefault="00541803" w:rsidP="00990D6F">
      <w:pPr>
        <w:pStyle w:val="Head2"/>
      </w:pPr>
    </w:p>
    <w:p w14:paraId="43FC3454" w14:textId="77777777" w:rsidR="00541803" w:rsidRDefault="00541803" w:rsidP="00990D6F">
      <w:pPr>
        <w:pStyle w:val="Head2"/>
      </w:pPr>
    </w:p>
    <w:p w14:paraId="3D70593A" w14:textId="77777777" w:rsidR="005D20FD" w:rsidRPr="00990D6F" w:rsidRDefault="005D20FD" w:rsidP="00990D6F">
      <w:pPr>
        <w:pStyle w:val="Head2"/>
        <w:rPr>
          <w:rStyle w:val="Table"/>
          <w:rFonts w:cs="Arial"/>
          <w:b w:val="0"/>
          <w:spacing w:val="-2"/>
          <w:sz w:val="28"/>
        </w:rPr>
      </w:pPr>
      <w:r w:rsidRPr="00990D6F">
        <w:lastRenderedPageBreak/>
        <w:t>Form PER-2</w:t>
      </w:r>
    </w:p>
    <w:p w14:paraId="1A1BD054" w14:textId="77777777" w:rsidR="005D20FD" w:rsidRPr="005F5030" w:rsidRDefault="005D20FD" w:rsidP="00990D6F">
      <w:pPr>
        <w:pStyle w:val="Head2"/>
        <w:rPr>
          <w:rStyle w:val="Table"/>
          <w:b w:val="0"/>
          <w:bCs/>
          <w:spacing w:val="-2"/>
        </w:rPr>
      </w:pPr>
    </w:p>
    <w:p w14:paraId="3813DA38" w14:textId="77777777" w:rsidR="005D20FD" w:rsidRPr="005F5030" w:rsidRDefault="005D20FD" w:rsidP="00990D6F">
      <w:pPr>
        <w:pStyle w:val="Head2"/>
      </w:pPr>
      <w:r w:rsidRPr="005F5030">
        <w:t xml:space="preserve">Resume of Proposed Personnel  </w:t>
      </w:r>
    </w:p>
    <w:p w14:paraId="6CA7568E" w14:textId="77777777" w:rsidR="005D20FD" w:rsidRPr="005F5030" w:rsidRDefault="005D20FD" w:rsidP="005D20FD">
      <w:pPr>
        <w:suppressAutoHyphens/>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5D20FD" w:rsidRPr="00E717BC" w14:paraId="07E0FF2D" w14:textId="77777777" w:rsidTr="004F1ADC">
        <w:trPr>
          <w:cantSplit/>
        </w:trPr>
        <w:tc>
          <w:tcPr>
            <w:tcW w:w="9090" w:type="dxa"/>
            <w:tcBorders>
              <w:top w:val="single" w:sz="6" w:space="0" w:color="auto"/>
              <w:left w:val="single" w:sz="6" w:space="0" w:color="auto"/>
              <w:bottom w:val="single" w:sz="6" w:space="0" w:color="auto"/>
              <w:right w:val="single" w:sz="6" w:space="0" w:color="auto"/>
            </w:tcBorders>
          </w:tcPr>
          <w:p w14:paraId="6AB078F9"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Name of Bidder</w:t>
            </w:r>
          </w:p>
          <w:p w14:paraId="0F1DDE2C" w14:textId="77777777" w:rsidR="005D20FD" w:rsidRPr="00E717BC" w:rsidRDefault="005D20FD" w:rsidP="004F1ADC">
            <w:pPr>
              <w:suppressAutoHyphens/>
              <w:spacing w:after="71"/>
              <w:rPr>
                <w:rStyle w:val="Table"/>
                <w:b/>
                <w:bCs/>
                <w:iCs/>
                <w:spacing w:val="-2"/>
              </w:rPr>
            </w:pPr>
          </w:p>
        </w:tc>
      </w:tr>
    </w:tbl>
    <w:p w14:paraId="5DAA15DF" w14:textId="77777777" w:rsidR="005D20FD" w:rsidRPr="005F5030" w:rsidRDefault="005D20FD" w:rsidP="005D20FD">
      <w:pPr>
        <w:suppressAutoHyphens/>
        <w:rPr>
          <w:rStyle w:val="Table"/>
          <w:b/>
          <w:bCs/>
          <w:iCs/>
          <w:spacing w:val="-2"/>
          <w:sz w:val="16"/>
        </w:rPr>
      </w:pPr>
    </w:p>
    <w:p w14:paraId="6115F283" w14:textId="77777777" w:rsidR="005D20FD" w:rsidRPr="005F5030" w:rsidRDefault="005D20FD" w:rsidP="005D20FD">
      <w:pPr>
        <w:suppressAutoHyphens/>
        <w:rPr>
          <w:rStyle w:val="Table"/>
          <w:b/>
          <w:bCs/>
          <w:iCs/>
          <w:spacing w:val="-2"/>
          <w:sz w:val="16"/>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5D20FD" w:rsidRPr="00E717BC" w14:paraId="2F3BFB20" w14:textId="77777777" w:rsidTr="004F1ADC">
        <w:trPr>
          <w:cantSplit/>
        </w:trPr>
        <w:tc>
          <w:tcPr>
            <w:tcW w:w="9090" w:type="dxa"/>
            <w:gridSpan w:val="3"/>
            <w:tcBorders>
              <w:top w:val="single" w:sz="6" w:space="0" w:color="auto"/>
              <w:left w:val="single" w:sz="6" w:space="0" w:color="auto"/>
              <w:right w:val="single" w:sz="6" w:space="0" w:color="auto"/>
            </w:tcBorders>
          </w:tcPr>
          <w:p w14:paraId="22057803"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Position</w:t>
            </w:r>
          </w:p>
          <w:p w14:paraId="46D9DE8F" w14:textId="77777777" w:rsidR="005D20FD" w:rsidRPr="00E717BC" w:rsidRDefault="005D20FD" w:rsidP="004F1ADC">
            <w:pPr>
              <w:tabs>
                <w:tab w:val="left" w:pos="1638"/>
                <w:tab w:val="left" w:pos="1998"/>
              </w:tabs>
              <w:suppressAutoHyphens/>
              <w:spacing w:after="71"/>
              <w:ind w:left="378" w:hanging="378"/>
              <w:rPr>
                <w:rStyle w:val="Table"/>
                <w:b/>
                <w:bCs/>
                <w:iCs/>
                <w:spacing w:val="-2"/>
              </w:rPr>
            </w:pPr>
          </w:p>
        </w:tc>
      </w:tr>
      <w:tr w:rsidR="005D20FD" w:rsidRPr="00E717BC" w14:paraId="5ADDF65C" w14:textId="77777777" w:rsidTr="004F1ADC">
        <w:trPr>
          <w:cantSplit/>
        </w:trPr>
        <w:tc>
          <w:tcPr>
            <w:tcW w:w="1440" w:type="dxa"/>
            <w:tcBorders>
              <w:top w:val="single" w:sz="6" w:space="0" w:color="auto"/>
              <w:left w:val="single" w:sz="6" w:space="0" w:color="auto"/>
            </w:tcBorders>
          </w:tcPr>
          <w:p w14:paraId="2B1DD909"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Personnel information</w:t>
            </w:r>
          </w:p>
        </w:tc>
        <w:tc>
          <w:tcPr>
            <w:tcW w:w="3960" w:type="dxa"/>
            <w:tcBorders>
              <w:top w:val="single" w:sz="6" w:space="0" w:color="auto"/>
              <w:left w:val="single" w:sz="6" w:space="0" w:color="auto"/>
            </w:tcBorders>
          </w:tcPr>
          <w:p w14:paraId="331C0304"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 xml:space="preserve">Name </w:t>
            </w:r>
          </w:p>
          <w:p w14:paraId="54AC74A3" w14:textId="77777777" w:rsidR="005D20FD" w:rsidRPr="00E717BC" w:rsidRDefault="005D20FD" w:rsidP="004F1ADC">
            <w:pPr>
              <w:suppressAutoHyphens/>
              <w:spacing w:after="71"/>
              <w:rPr>
                <w:rStyle w:val="Table"/>
                <w:b/>
                <w:bCs/>
                <w:iCs/>
                <w:spacing w:val="-2"/>
              </w:rPr>
            </w:pPr>
          </w:p>
        </w:tc>
        <w:tc>
          <w:tcPr>
            <w:tcW w:w="3690" w:type="dxa"/>
            <w:tcBorders>
              <w:top w:val="single" w:sz="6" w:space="0" w:color="auto"/>
              <w:left w:val="single" w:sz="6" w:space="0" w:color="auto"/>
              <w:right w:val="single" w:sz="6" w:space="0" w:color="auto"/>
            </w:tcBorders>
          </w:tcPr>
          <w:p w14:paraId="7703764A"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Date of birth</w:t>
            </w:r>
          </w:p>
        </w:tc>
      </w:tr>
      <w:tr w:rsidR="005D20FD" w:rsidRPr="00E717BC" w14:paraId="4B938CEE" w14:textId="77777777" w:rsidTr="004F1ADC">
        <w:trPr>
          <w:cantSplit/>
        </w:trPr>
        <w:tc>
          <w:tcPr>
            <w:tcW w:w="1440" w:type="dxa"/>
            <w:tcBorders>
              <w:left w:val="single" w:sz="6" w:space="0" w:color="auto"/>
            </w:tcBorders>
          </w:tcPr>
          <w:p w14:paraId="1040FC78" w14:textId="77777777" w:rsidR="005D20FD" w:rsidRPr="00E717BC" w:rsidRDefault="005D20FD" w:rsidP="004F1ADC">
            <w:pPr>
              <w:suppressAutoHyphens/>
              <w:spacing w:after="71"/>
              <w:rPr>
                <w:rStyle w:val="Table"/>
                <w:b/>
                <w:bCs/>
                <w:iCs/>
                <w:spacing w:val="-2"/>
              </w:rPr>
            </w:pPr>
          </w:p>
        </w:tc>
        <w:tc>
          <w:tcPr>
            <w:tcW w:w="7650" w:type="dxa"/>
            <w:gridSpan w:val="2"/>
            <w:tcBorders>
              <w:top w:val="single" w:sz="6" w:space="0" w:color="auto"/>
              <w:left w:val="single" w:sz="6" w:space="0" w:color="auto"/>
              <w:right w:val="single" w:sz="6" w:space="0" w:color="auto"/>
            </w:tcBorders>
          </w:tcPr>
          <w:p w14:paraId="2822414A"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Professional qualifications</w:t>
            </w:r>
          </w:p>
          <w:p w14:paraId="452F887A" w14:textId="77777777" w:rsidR="005D20FD" w:rsidRPr="00E717BC" w:rsidRDefault="005D20FD" w:rsidP="004F1ADC">
            <w:pPr>
              <w:suppressAutoHyphens/>
              <w:spacing w:before="60" w:after="120"/>
              <w:rPr>
                <w:rStyle w:val="Table"/>
                <w:b/>
                <w:bCs/>
                <w:iCs/>
                <w:spacing w:val="-2"/>
              </w:rPr>
            </w:pPr>
          </w:p>
        </w:tc>
      </w:tr>
      <w:tr w:rsidR="005D20FD" w:rsidRPr="00E717BC" w14:paraId="574379A3" w14:textId="77777777" w:rsidTr="004F1ADC">
        <w:trPr>
          <w:cantSplit/>
        </w:trPr>
        <w:tc>
          <w:tcPr>
            <w:tcW w:w="1440" w:type="dxa"/>
            <w:tcBorders>
              <w:top w:val="single" w:sz="6" w:space="0" w:color="auto"/>
              <w:left w:val="single" w:sz="6" w:space="0" w:color="auto"/>
            </w:tcBorders>
          </w:tcPr>
          <w:p w14:paraId="769273C7"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Present employment</w:t>
            </w:r>
          </w:p>
        </w:tc>
        <w:tc>
          <w:tcPr>
            <w:tcW w:w="7650" w:type="dxa"/>
            <w:gridSpan w:val="2"/>
            <w:tcBorders>
              <w:top w:val="single" w:sz="6" w:space="0" w:color="auto"/>
              <w:left w:val="single" w:sz="6" w:space="0" w:color="auto"/>
              <w:right w:val="single" w:sz="6" w:space="0" w:color="auto"/>
            </w:tcBorders>
          </w:tcPr>
          <w:p w14:paraId="6B709A04"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Name of employer</w:t>
            </w:r>
          </w:p>
          <w:p w14:paraId="59D18E0D" w14:textId="77777777" w:rsidR="005D20FD" w:rsidRPr="00E717BC" w:rsidRDefault="005D20FD" w:rsidP="004F1ADC">
            <w:pPr>
              <w:suppressAutoHyphens/>
              <w:spacing w:after="71"/>
              <w:rPr>
                <w:rStyle w:val="Table"/>
                <w:b/>
                <w:bCs/>
                <w:iCs/>
                <w:spacing w:val="-2"/>
              </w:rPr>
            </w:pPr>
          </w:p>
        </w:tc>
      </w:tr>
      <w:tr w:rsidR="005D20FD" w:rsidRPr="00E717BC" w14:paraId="0E82D3EA" w14:textId="77777777" w:rsidTr="004F1ADC">
        <w:trPr>
          <w:cantSplit/>
        </w:trPr>
        <w:tc>
          <w:tcPr>
            <w:tcW w:w="1440" w:type="dxa"/>
            <w:tcBorders>
              <w:left w:val="single" w:sz="6" w:space="0" w:color="auto"/>
            </w:tcBorders>
          </w:tcPr>
          <w:p w14:paraId="529E5827" w14:textId="77777777" w:rsidR="005D20FD" w:rsidRPr="00E717BC" w:rsidRDefault="005D20FD" w:rsidP="004F1ADC">
            <w:pPr>
              <w:suppressAutoHyphens/>
              <w:spacing w:after="71"/>
              <w:rPr>
                <w:rStyle w:val="Table"/>
                <w:b/>
                <w:bCs/>
                <w:iCs/>
                <w:spacing w:val="-2"/>
              </w:rPr>
            </w:pPr>
          </w:p>
        </w:tc>
        <w:tc>
          <w:tcPr>
            <w:tcW w:w="7650" w:type="dxa"/>
            <w:gridSpan w:val="2"/>
            <w:tcBorders>
              <w:top w:val="single" w:sz="6" w:space="0" w:color="auto"/>
              <w:left w:val="single" w:sz="6" w:space="0" w:color="auto"/>
              <w:right w:val="single" w:sz="6" w:space="0" w:color="auto"/>
            </w:tcBorders>
          </w:tcPr>
          <w:p w14:paraId="1FA8A643"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Address of employer</w:t>
            </w:r>
          </w:p>
          <w:p w14:paraId="23FF26DE" w14:textId="77777777" w:rsidR="005D20FD" w:rsidRPr="00E717BC" w:rsidRDefault="005D20FD" w:rsidP="004F1ADC">
            <w:pPr>
              <w:suppressAutoHyphens/>
              <w:spacing w:before="60" w:after="120"/>
              <w:rPr>
                <w:rStyle w:val="Table"/>
                <w:b/>
                <w:bCs/>
                <w:iCs/>
                <w:spacing w:val="-2"/>
              </w:rPr>
            </w:pPr>
          </w:p>
        </w:tc>
      </w:tr>
      <w:tr w:rsidR="005D20FD" w:rsidRPr="00E717BC" w14:paraId="292CF77E" w14:textId="77777777" w:rsidTr="004F1ADC">
        <w:trPr>
          <w:cantSplit/>
        </w:trPr>
        <w:tc>
          <w:tcPr>
            <w:tcW w:w="1440" w:type="dxa"/>
            <w:tcBorders>
              <w:left w:val="single" w:sz="6" w:space="0" w:color="auto"/>
            </w:tcBorders>
          </w:tcPr>
          <w:p w14:paraId="4C087380" w14:textId="77777777" w:rsidR="005D20FD" w:rsidRPr="00E717BC" w:rsidRDefault="005D20FD" w:rsidP="004F1ADC">
            <w:pPr>
              <w:suppressAutoHyphens/>
              <w:spacing w:after="71"/>
              <w:rPr>
                <w:rStyle w:val="Table"/>
                <w:b/>
                <w:bCs/>
                <w:iCs/>
                <w:spacing w:val="-2"/>
              </w:rPr>
            </w:pPr>
          </w:p>
        </w:tc>
        <w:tc>
          <w:tcPr>
            <w:tcW w:w="3960" w:type="dxa"/>
            <w:tcBorders>
              <w:top w:val="single" w:sz="6" w:space="0" w:color="auto"/>
              <w:left w:val="single" w:sz="6" w:space="0" w:color="auto"/>
            </w:tcBorders>
          </w:tcPr>
          <w:p w14:paraId="7B43D7E1"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Telephone</w:t>
            </w:r>
          </w:p>
          <w:p w14:paraId="74BDBF88" w14:textId="77777777" w:rsidR="005D20FD" w:rsidRPr="00E717BC" w:rsidRDefault="005D20FD" w:rsidP="004F1ADC">
            <w:pPr>
              <w:suppressAutoHyphens/>
              <w:spacing w:before="60" w:after="120"/>
              <w:rPr>
                <w:rStyle w:val="Table"/>
                <w:b/>
                <w:bCs/>
                <w:iCs/>
                <w:spacing w:val="-2"/>
              </w:rPr>
            </w:pPr>
          </w:p>
        </w:tc>
        <w:tc>
          <w:tcPr>
            <w:tcW w:w="3690" w:type="dxa"/>
            <w:tcBorders>
              <w:top w:val="single" w:sz="6" w:space="0" w:color="auto"/>
              <w:left w:val="single" w:sz="6" w:space="0" w:color="auto"/>
              <w:right w:val="single" w:sz="6" w:space="0" w:color="auto"/>
            </w:tcBorders>
          </w:tcPr>
          <w:p w14:paraId="2E69BAB8"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Contact (manager / personnel officer)</w:t>
            </w:r>
          </w:p>
        </w:tc>
      </w:tr>
      <w:tr w:rsidR="005D20FD" w:rsidRPr="00E717BC" w14:paraId="6AA529FF" w14:textId="77777777" w:rsidTr="004F1ADC">
        <w:trPr>
          <w:cantSplit/>
        </w:trPr>
        <w:tc>
          <w:tcPr>
            <w:tcW w:w="1440" w:type="dxa"/>
            <w:tcBorders>
              <w:left w:val="single" w:sz="6" w:space="0" w:color="auto"/>
            </w:tcBorders>
          </w:tcPr>
          <w:p w14:paraId="3D1F5DA9" w14:textId="77777777" w:rsidR="005D20FD" w:rsidRPr="00E717BC" w:rsidRDefault="005D20FD" w:rsidP="004F1ADC">
            <w:pPr>
              <w:suppressAutoHyphens/>
              <w:spacing w:after="71"/>
              <w:rPr>
                <w:rStyle w:val="Table"/>
                <w:b/>
                <w:bCs/>
                <w:iCs/>
                <w:spacing w:val="-2"/>
              </w:rPr>
            </w:pPr>
          </w:p>
        </w:tc>
        <w:tc>
          <w:tcPr>
            <w:tcW w:w="3960" w:type="dxa"/>
            <w:tcBorders>
              <w:top w:val="single" w:sz="6" w:space="0" w:color="auto"/>
              <w:left w:val="single" w:sz="6" w:space="0" w:color="auto"/>
            </w:tcBorders>
          </w:tcPr>
          <w:p w14:paraId="775901C5"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Fax</w:t>
            </w:r>
          </w:p>
          <w:p w14:paraId="2CA5D98E" w14:textId="77777777" w:rsidR="005D20FD" w:rsidRPr="00E717BC" w:rsidRDefault="005D20FD" w:rsidP="004F1ADC">
            <w:pPr>
              <w:suppressAutoHyphens/>
              <w:spacing w:before="60" w:after="120"/>
              <w:rPr>
                <w:rStyle w:val="Table"/>
                <w:b/>
                <w:bCs/>
                <w:iCs/>
                <w:spacing w:val="-2"/>
              </w:rPr>
            </w:pPr>
          </w:p>
        </w:tc>
        <w:tc>
          <w:tcPr>
            <w:tcW w:w="3690" w:type="dxa"/>
            <w:tcBorders>
              <w:top w:val="single" w:sz="6" w:space="0" w:color="auto"/>
              <w:left w:val="single" w:sz="6" w:space="0" w:color="auto"/>
              <w:right w:val="single" w:sz="6" w:space="0" w:color="auto"/>
            </w:tcBorders>
          </w:tcPr>
          <w:p w14:paraId="7197E125"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E-mail</w:t>
            </w:r>
          </w:p>
        </w:tc>
      </w:tr>
      <w:tr w:rsidR="005D20FD" w:rsidRPr="00E717BC" w14:paraId="20C02BC4" w14:textId="77777777" w:rsidTr="004F1ADC">
        <w:trPr>
          <w:cantSplit/>
        </w:trPr>
        <w:tc>
          <w:tcPr>
            <w:tcW w:w="1440" w:type="dxa"/>
            <w:tcBorders>
              <w:left w:val="single" w:sz="6" w:space="0" w:color="auto"/>
              <w:bottom w:val="single" w:sz="6" w:space="0" w:color="auto"/>
            </w:tcBorders>
          </w:tcPr>
          <w:p w14:paraId="5D4908A8" w14:textId="77777777" w:rsidR="005D20FD" w:rsidRPr="00E717BC" w:rsidRDefault="005D20FD" w:rsidP="004F1ADC">
            <w:pPr>
              <w:suppressAutoHyphens/>
              <w:spacing w:after="71"/>
              <w:rPr>
                <w:rStyle w:val="Table"/>
                <w:b/>
                <w:bCs/>
                <w:iCs/>
                <w:spacing w:val="-2"/>
              </w:rPr>
            </w:pPr>
          </w:p>
        </w:tc>
        <w:tc>
          <w:tcPr>
            <w:tcW w:w="3960" w:type="dxa"/>
            <w:tcBorders>
              <w:top w:val="single" w:sz="6" w:space="0" w:color="auto"/>
              <w:left w:val="single" w:sz="6" w:space="0" w:color="auto"/>
              <w:bottom w:val="single" w:sz="6" w:space="0" w:color="auto"/>
            </w:tcBorders>
          </w:tcPr>
          <w:p w14:paraId="55DDF9E2"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Job title</w:t>
            </w:r>
          </w:p>
          <w:p w14:paraId="3FC83FAC" w14:textId="77777777" w:rsidR="005D20FD" w:rsidRPr="00E717BC" w:rsidRDefault="005D20FD" w:rsidP="004F1ADC">
            <w:pPr>
              <w:suppressAutoHyphens/>
              <w:spacing w:before="60" w:after="120"/>
              <w:rPr>
                <w:rStyle w:val="Table"/>
                <w:b/>
                <w:bCs/>
                <w:iCs/>
                <w:spacing w:val="-2"/>
              </w:rPr>
            </w:pPr>
          </w:p>
        </w:tc>
        <w:tc>
          <w:tcPr>
            <w:tcW w:w="3690" w:type="dxa"/>
            <w:tcBorders>
              <w:top w:val="single" w:sz="6" w:space="0" w:color="auto"/>
              <w:left w:val="single" w:sz="6" w:space="0" w:color="auto"/>
              <w:bottom w:val="single" w:sz="6" w:space="0" w:color="auto"/>
              <w:right w:val="single" w:sz="6" w:space="0" w:color="auto"/>
            </w:tcBorders>
          </w:tcPr>
          <w:p w14:paraId="003F8AE5" w14:textId="77777777" w:rsidR="005D20FD" w:rsidRPr="00E717BC" w:rsidRDefault="005D20FD" w:rsidP="004F1ADC">
            <w:pPr>
              <w:suppressAutoHyphens/>
              <w:spacing w:before="60" w:after="120"/>
              <w:rPr>
                <w:rStyle w:val="Table"/>
                <w:b/>
                <w:bCs/>
                <w:iCs/>
                <w:spacing w:val="-2"/>
              </w:rPr>
            </w:pPr>
            <w:r w:rsidRPr="00E717BC">
              <w:rPr>
                <w:rStyle w:val="Table"/>
                <w:b/>
                <w:bCs/>
                <w:iCs/>
                <w:spacing w:val="-2"/>
              </w:rPr>
              <w:t>Years with present employer</w:t>
            </w:r>
          </w:p>
        </w:tc>
      </w:tr>
    </w:tbl>
    <w:p w14:paraId="075BB701" w14:textId="77777777" w:rsidR="005D20FD" w:rsidRPr="005F5030" w:rsidRDefault="005D20FD" w:rsidP="005D20FD">
      <w:pPr>
        <w:suppressAutoHyphens/>
        <w:rPr>
          <w:rStyle w:val="Table"/>
          <w:i/>
          <w:spacing w:val="-2"/>
        </w:rPr>
      </w:pPr>
    </w:p>
    <w:p w14:paraId="64885716" w14:textId="77777777" w:rsidR="005D20FD" w:rsidRPr="005F5030" w:rsidRDefault="005D20FD" w:rsidP="005D20FD">
      <w:pPr>
        <w:suppressAutoHyphens/>
        <w:rPr>
          <w:rStyle w:val="Table"/>
          <w:iCs/>
          <w:spacing w:val="-2"/>
        </w:rPr>
      </w:pPr>
    </w:p>
    <w:p w14:paraId="5D81C9E5" w14:textId="77777777" w:rsidR="005D20FD" w:rsidRPr="005F5030" w:rsidRDefault="005D20FD" w:rsidP="005D20FD">
      <w:pPr>
        <w:suppressAutoHyphens/>
        <w:rPr>
          <w:rStyle w:val="Table"/>
          <w:iCs/>
          <w:spacing w:val="-2"/>
        </w:rPr>
      </w:pPr>
      <w:r w:rsidRPr="005F5030">
        <w:rPr>
          <w:rStyle w:val="Table"/>
          <w:iCs/>
          <w:spacing w:val="-2"/>
        </w:rPr>
        <w:t xml:space="preserve">Summarize professional experience over the last </w:t>
      </w:r>
      <w:r w:rsidRPr="00783111">
        <w:rPr>
          <w:rStyle w:val="Table"/>
          <w:iCs/>
          <w:spacing w:val="-2"/>
        </w:rPr>
        <w:t xml:space="preserve">20 </w:t>
      </w:r>
      <w:r w:rsidRPr="005F5030">
        <w:rPr>
          <w:rStyle w:val="Table"/>
          <w:iCs/>
          <w:spacing w:val="-2"/>
        </w:rPr>
        <w:t>years, in reverse chronological order. Indicate particular technical and managerial experience relevant to the project.</w:t>
      </w:r>
    </w:p>
    <w:p w14:paraId="572B4D67" w14:textId="77777777" w:rsidR="005D20FD" w:rsidRPr="005F5030" w:rsidRDefault="005D20FD" w:rsidP="005D20FD">
      <w:pPr>
        <w:suppressAutoHyphens/>
        <w:rPr>
          <w:rStyle w:val="Table"/>
          <w:i/>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5D20FD" w:rsidRPr="00E717BC" w14:paraId="163385E1" w14:textId="77777777" w:rsidTr="004F1ADC">
        <w:trPr>
          <w:cantSplit/>
        </w:trPr>
        <w:tc>
          <w:tcPr>
            <w:tcW w:w="1080" w:type="dxa"/>
            <w:tcBorders>
              <w:top w:val="single" w:sz="6" w:space="0" w:color="auto"/>
              <w:left w:val="single" w:sz="6" w:space="0" w:color="auto"/>
            </w:tcBorders>
          </w:tcPr>
          <w:p w14:paraId="334541E2" w14:textId="77777777" w:rsidR="005D20FD" w:rsidRPr="00E717BC" w:rsidRDefault="005D20FD" w:rsidP="004F1ADC">
            <w:pPr>
              <w:suppressAutoHyphens/>
              <w:spacing w:before="60" w:after="60"/>
              <w:jc w:val="center"/>
              <w:rPr>
                <w:rStyle w:val="Table"/>
                <w:b/>
                <w:bCs/>
                <w:iCs/>
                <w:spacing w:val="-2"/>
              </w:rPr>
            </w:pPr>
            <w:r w:rsidRPr="00E717BC">
              <w:rPr>
                <w:rStyle w:val="Table"/>
                <w:b/>
                <w:bCs/>
                <w:iCs/>
                <w:spacing w:val="-2"/>
              </w:rPr>
              <w:t>From</w:t>
            </w:r>
          </w:p>
        </w:tc>
        <w:tc>
          <w:tcPr>
            <w:tcW w:w="1080" w:type="dxa"/>
            <w:tcBorders>
              <w:top w:val="single" w:sz="6" w:space="0" w:color="auto"/>
              <w:left w:val="single" w:sz="6" w:space="0" w:color="auto"/>
            </w:tcBorders>
          </w:tcPr>
          <w:p w14:paraId="02FD504D" w14:textId="77777777" w:rsidR="005D20FD" w:rsidRPr="00E717BC" w:rsidRDefault="005D20FD" w:rsidP="004F1ADC">
            <w:pPr>
              <w:suppressAutoHyphens/>
              <w:spacing w:before="60" w:after="60"/>
              <w:jc w:val="center"/>
              <w:rPr>
                <w:rStyle w:val="Table"/>
                <w:b/>
                <w:bCs/>
                <w:iCs/>
                <w:spacing w:val="-2"/>
              </w:rPr>
            </w:pPr>
            <w:r w:rsidRPr="00E717BC">
              <w:rPr>
                <w:rStyle w:val="Table"/>
                <w:b/>
                <w:bCs/>
                <w:iCs/>
                <w:spacing w:val="-2"/>
              </w:rPr>
              <w:t>To</w:t>
            </w:r>
          </w:p>
        </w:tc>
        <w:tc>
          <w:tcPr>
            <w:tcW w:w="6930" w:type="dxa"/>
            <w:tcBorders>
              <w:top w:val="single" w:sz="6" w:space="0" w:color="auto"/>
              <w:left w:val="single" w:sz="6" w:space="0" w:color="auto"/>
              <w:right w:val="single" w:sz="6" w:space="0" w:color="auto"/>
            </w:tcBorders>
          </w:tcPr>
          <w:p w14:paraId="4AFE3B3E" w14:textId="77777777" w:rsidR="005D20FD" w:rsidRPr="00E717BC" w:rsidRDefault="005D20FD" w:rsidP="004F1ADC">
            <w:pPr>
              <w:suppressAutoHyphens/>
              <w:spacing w:before="60" w:after="60"/>
              <w:jc w:val="center"/>
              <w:rPr>
                <w:rStyle w:val="Table"/>
                <w:b/>
                <w:bCs/>
                <w:iCs/>
                <w:spacing w:val="-2"/>
              </w:rPr>
            </w:pPr>
            <w:r w:rsidRPr="00E717BC">
              <w:rPr>
                <w:rStyle w:val="Table"/>
                <w:b/>
                <w:bCs/>
                <w:iCs/>
                <w:spacing w:val="-2"/>
              </w:rPr>
              <w:t>Company / Project / Position / Relevant technical and management experience</w:t>
            </w:r>
          </w:p>
        </w:tc>
      </w:tr>
      <w:tr w:rsidR="005D20FD" w:rsidRPr="005F5030" w14:paraId="1E46C875" w14:textId="77777777" w:rsidTr="004F1ADC">
        <w:trPr>
          <w:cantSplit/>
        </w:trPr>
        <w:tc>
          <w:tcPr>
            <w:tcW w:w="1080" w:type="dxa"/>
            <w:tcBorders>
              <w:top w:val="single" w:sz="6" w:space="0" w:color="auto"/>
              <w:left w:val="single" w:sz="6" w:space="0" w:color="auto"/>
            </w:tcBorders>
          </w:tcPr>
          <w:p w14:paraId="51A3D6BD" w14:textId="77777777" w:rsidR="005D20FD" w:rsidRPr="005F5030" w:rsidRDefault="005D20FD" w:rsidP="004F1ADC">
            <w:pPr>
              <w:suppressAutoHyphens/>
              <w:spacing w:after="71"/>
              <w:rPr>
                <w:rStyle w:val="Table"/>
                <w:i/>
                <w:spacing w:val="-2"/>
              </w:rPr>
            </w:pPr>
          </w:p>
        </w:tc>
        <w:tc>
          <w:tcPr>
            <w:tcW w:w="1080" w:type="dxa"/>
            <w:tcBorders>
              <w:top w:val="single" w:sz="6" w:space="0" w:color="auto"/>
              <w:left w:val="single" w:sz="6" w:space="0" w:color="auto"/>
            </w:tcBorders>
          </w:tcPr>
          <w:p w14:paraId="1571EDE0" w14:textId="77777777" w:rsidR="005D20FD" w:rsidRPr="005F5030" w:rsidRDefault="005D20FD" w:rsidP="004F1ADC">
            <w:pPr>
              <w:suppressAutoHyphens/>
              <w:spacing w:after="71"/>
              <w:rPr>
                <w:rStyle w:val="Table"/>
                <w:i/>
                <w:spacing w:val="-2"/>
              </w:rPr>
            </w:pPr>
          </w:p>
        </w:tc>
        <w:tc>
          <w:tcPr>
            <w:tcW w:w="6930" w:type="dxa"/>
            <w:tcBorders>
              <w:top w:val="single" w:sz="6" w:space="0" w:color="auto"/>
              <w:left w:val="single" w:sz="6" w:space="0" w:color="auto"/>
              <w:right w:val="single" w:sz="6" w:space="0" w:color="auto"/>
            </w:tcBorders>
          </w:tcPr>
          <w:p w14:paraId="4EBF5C5A" w14:textId="77777777" w:rsidR="005D20FD" w:rsidRPr="005F5030" w:rsidRDefault="005D20FD" w:rsidP="004F1ADC">
            <w:pPr>
              <w:suppressAutoHyphens/>
              <w:spacing w:after="71"/>
              <w:rPr>
                <w:rStyle w:val="Table"/>
                <w:i/>
                <w:spacing w:val="-2"/>
              </w:rPr>
            </w:pPr>
          </w:p>
        </w:tc>
      </w:tr>
      <w:tr w:rsidR="005D20FD" w:rsidRPr="005F5030" w14:paraId="49A0B5B2" w14:textId="77777777" w:rsidTr="004F1ADC">
        <w:trPr>
          <w:cantSplit/>
        </w:trPr>
        <w:tc>
          <w:tcPr>
            <w:tcW w:w="1080" w:type="dxa"/>
            <w:tcBorders>
              <w:top w:val="dotted" w:sz="4" w:space="0" w:color="auto"/>
              <w:left w:val="single" w:sz="6" w:space="0" w:color="auto"/>
            </w:tcBorders>
          </w:tcPr>
          <w:p w14:paraId="1C84E93A" w14:textId="77777777" w:rsidR="005D20FD" w:rsidRPr="005F5030" w:rsidRDefault="005D20FD" w:rsidP="004F1ADC">
            <w:pPr>
              <w:suppressAutoHyphens/>
              <w:spacing w:after="71"/>
              <w:rPr>
                <w:rStyle w:val="Table"/>
                <w:i/>
                <w:spacing w:val="-2"/>
              </w:rPr>
            </w:pPr>
          </w:p>
        </w:tc>
        <w:tc>
          <w:tcPr>
            <w:tcW w:w="1080" w:type="dxa"/>
            <w:tcBorders>
              <w:top w:val="dotted" w:sz="4" w:space="0" w:color="auto"/>
              <w:left w:val="single" w:sz="6" w:space="0" w:color="auto"/>
            </w:tcBorders>
          </w:tcPr>
          <w:p w14:paraId="31F41CCE" w14:textId="77777777" w:rsidR="005D20FD" w:rsidRPr="005F5030" w:rsidRDefault="005D20FD" w:rsidP="004F1ADC">
            <w:pPr>
              <w:suppressAutoHyphens/>
              <w:spacing w:after="71"/>
              <w:rPr>
                <w:rStyle w:val="Table"/>
                <w:i/>
                <w:spacing w:val="-2"/>
              </w:rPr>
            </w:pPr>
          </w:p>
        </w:tc>
        <w:tc>
          <w:tcPr>
            <w:tcW w:w="6930" w:type="dxa"/>
            <w:tcBorders>
              <w:top w:val="dotted" w:sz="4" w:space="0" w:color="auto"/>
              <w:left w:val="single" w:sz="6" w:space="0" w:color="auto"/>
              <w:right w:val="single" w:sz="6" w:space="0" w:color="auto"/>
            </w:tcBorders>
          </w:tcPr>
          <w:p w14:paraId="7D01D04B" w14:textId="77777777" w:rsidR="005D20FD" w:rsidRPr="005F5030" w:rsidRDefault="005D20FD" w:rsidP="004F1ADC">
            <w:pPr>
              <w:suppressAutoHyphens/>
              <w:spacing w:after="71"/>
              <w:rPr>
                <w:rStyle w:val="Table"/>
                <w:i/>
                <w:spacing w:val="-2"/>
              </w:rPr>
            </w:pPr>
          </w:p>
        </w:tc>
      </w:tr>
      <w:tr w:rsidR="005D20FD" w:rsidRPr="005F5030" w14:paraId="70933F04" w14:textId="77777777" w:rsidTr="004F1ADC">
        <w:trPr>
          <w:cantSplit/>
        </w:trPr>
        <w:tc>
          <w:tcPr>
            <w:tcW w:w="1080" w:type="dxa"/>
            <w:tcBorders>
              <w:top w:val="dotted" w:sz="4" w:space="0" w:color="auto"/>
              <w:left w:val="single" w:sz="6" w:space="0" w:color="auto"/>
              <w:bottom w:val="dotted" w:sz="4" w:space="0" w:color="auto"/>
            </w:tcBorders>
          </w:tcPr>
          <w:p w14:paraId="35674F99" w14:textId="77777777" w:rsidR="005D20FD" w:rsidRPr="005F5030" w:rsidRDefault="005D20FD" w:rsidP="004F1ADC">
            <w:pPr>
              <w:suppressAutoHyphens/>
              <w:spacing w:after="71"/>
              <w:rPr>
                <w:rStyle w:val="Table"/>
                <w:i/>
                <w:spacing w:val="-2"/>
              </w:rPr>
            </w:pPr>
          </w:p>
        </w:tc>
        <w:tc>
          <w:tcPr>
            <w:tcW w:w="1080" w:type="dxa"/>
            <w:tcBorders>
              <w:top w:val="dotted" w:sz="4" w:space="0" w:color="auto"/>
              <w:left w:val="single" w:sz="6" w:space="0" w:color="auto"/>
              <w:bottom w:val="dotted" w:sz="4" w:space="0" w:color="auto"/>
            </w:tcBorders>
          </w:tcPr>
          <w:p w14:paraId="57656391" w14:textId="77777777" w:rsidR="005D20FD" w:rsidRPr="005F5030" w:rsidRDefault="005D20FD" w:rsidP="004F1ADC">
            <w:pPr>
              <w:suppressAutoHyphens/>
              <w:spacing w:after="71"/>
              <w:rPr>
                <w:rStyle w:val="Table"/>
                <w:i/>
                <w:spacing w:val="-2"/>
              </w:rPr>
            </w:pPr>
          </w:p>
        </w:tc>
        <w:tc>
          <w:tcPr>
            <w:tcW w:w="6930" w:type="dxa"/>
            <w:tcBorders>
              <w:top w:val="dotted" w:sz="4" w:space="0" w:color="auto"/>
              <w:left w:val="single" w:sz="6" w:space="0" w:color="auto"/>
              <w:bottom w:val="dotted" w:sz="4" w:space="0" w:color="auto"/>
              <w:right w:val="single" w:sz="6" w:space="0" w:color="auto"/>
            </w:tcBorders>
          </w:tcPr>
          <w:p w14:paraId="67A99A59" w14:textId="77777777" w:rsidR="005D20FD" w:rsidRPr="005F5030" w:rsidRDefault="005D20FD" w:rsidP="004F1ADC">
            <w:pPr>
              <w:suppressAutoHyphens/>
              <w:spacing w:after="71"/>
              <w:rPr>
                <w:rStyle w:val="Table"/>
                <w:i/>
                <w:spacing w:val="-2"/>
              </w:rPr>
            </w:pPr>
          </w:p>
        </w:tc>
      </w:tr>
      <w:tr w:rsidR="005D20FD" w:rsidRPr="005F5030" w14:paraId="1CDD3793" w14:textId="77777777" w:rsidTr="004F1ADC">
        <w:trPr>
          <w:cantSplit/>
        </w:trPr>
        <w:tc>
          <w:tcPr>
            <w:tcW w:w="1080" w:type="dxa"/>
            <w:tcBorders>
              <w:left w:val="single" w:sz="6" w:space="0" w:color="auto"/>
            </w:tcBorders>
          </w:tcPr>
          <w:p w14:paraId="5BE571DD" w14:textId="77777777" w:rsidR="005D20FD" w:rsidRPr="005F5030" w:rsidRDefault="005D20FD" w:rsidP="004F1ADC">
            <w:pPr>
              <w:suppressAutoHyphens/>
              <w:spacing w:after="71"/>
              <w:rPr>
                <w:rStyle w:val="Table"/>
                <w:i/>
                <w:spacing w:val="-2"/>
                <w:u w:val="single"/>
              </w:rPr>
            </w:pPr>
          </w:p>
        </w:tc>
        <w:tc>
          <w:tcPr>
            <w:tcW w:w="1080" w:type="dxa"/>
            <w:tcBorders>
              <w:left w:val="single" w:sz="6" w:space="0" w:color="auto"/>
            </w:tcBorders>
          </w:tcPr>
          <w:p w14:paraId="0C4E1D68" w14:textId="77777777" w:rsidR="005D20FD" w:rsidRPr="005F5030" w:rsidRDefault="005D20FD" w:rsidP="004F1ADC">
            <w:pPr>
              <w:suppressAutoHyphens/>
              <w:spacing w:after="71"/>
              <w:rPr>
                <w:rStyle w:val="Table"/>
                <w:i/>
                <w:spacing w:val="-2"/>
              </w:rPr>
            </w:pPr>
          </w:p>
        </w:tc>
        <w:tc>
          <w:tcPr>
            <w:tcW w:w="6930" w:type="dxa"/>
            <w:tcBorders>
              <w:left w:val="single" w:sz="6" w:space="0" w:color="auto"/>
              <w:right w:val="single" w:sz="6" w:space="0" w:color="auto"/>
            </w:tcBorders>
          </w:tcPr>
          <w:p w14:paraId="2BCAC466" w14:textId="77777777" w:rsidR="005D20FD" w:rsidRPr="005F5030" w:rsidRDefault="005D20FD" w:rsidP="004F1ADC">
            <w:pPr>
              <w:suppressAutoHyphens/>
              <w:spacing w:after="71"/>
              <w:rPr>
                <w:rStyle w:val="Table"/>
                <w:i/>
                <w:spacing w:val="-2"/>
              </w:rPr>
            </w:pPr>
          </w:p>
        </w:tc>
      </w:tr>
      <w:tr w:rsidR="005D20FD" w:rsidRPr="005F5030" w14:paraId="33819A49" w14:textId="77777777" w:rsidTr="004F1ADC">
        <w:trPr>
          <w:cantSplit/>
        </w:trPr>
        <w:tc>
          <w:tcPr>
            <w:tcW w:w="1080" w:type="dxa"/>
            <w:tcBorders>
              <w:top w:val="dotted" w:sz="4" w:space="0" w:color="auto"/>
              <w:left w:val="single" w:sz="6" w:space="0" w:color="auto"/>
              <w:bottom w:val="dotted" w:sz="4" w:space="0" w:color="auto"/>
            </w:tcBorders>
          </w:tcPr>
          <w:p w14:paraId="6DA9D6EB" w14:textId="77777777" w:rsidR="005D20FD" w:rsidRPr="005F5030" w:rsidRDefault="005D20FD" w:rsidP="004F1ADC">
            <w:pPr>
              <w:suppressAutoHyphens/>
              <w:spacing w:after="71"/>
              <w:rPr>
                <w:rStyle w:val="Table"/>
                <w:i/>
                <w:spacing w:val="-2"/>
              </w:rPr>
            </w:pPr>
          </w:p>
        </w:tc>
        <w:tc>
          <w:tcPr>
            <w:tcW w:w="1080" w:type="dxa"/>
            <w:tcBorders>
              <w:top w:val="dotted" w:sz="4" w:space="0" w:color="auto"/>
              <w:left w:val="single" w:sz="6" w:space="0" w:color="auto"/>
              <w:bottom w:val="dotted" w:sz="4" w:space="0" w:color="auto"/>
            </w:tcBorders>
          </w:tcPr>
          <w:p w14:paraId="27A6F161" w14:textId="77777777" w:rsidR="005D20FD" w:rsidRPr="005F5030" w:rsidRDefault="005D20FD" w:rsidP="004F1ADC">
            <w:pPr>
              <w:suppressAutoHyphens/>
              <w:spacing w:after="71"/>
              <w:rPr>
                <w:rStyle w:val="Table"/>
                <w:i/>
                <w:spacing w:val="-2"/>
              </w:rPr>
            </w:pPr>
          </w:p>
        </w:tc>
        <w:tc>
          <w:tcPr>
            <w:tcW w:w="6930" w:type="dxa"/>
            <w:tcBorders>
              <w:top w:val="dotted" w:sz="4" w:space="0" w:color="auto"/>
              <w:left w:val="single" w:sz="6" w:space="0" w:color="auto"/>
              <w:bottom w:val="dotted" w:sz="4" w:space="0" w:color="auto"/>
              <w:right w:val="single" w:sz="6" w:space="0" w:color="auto"/>
            </w:tcBorders>
          </w:tcPr>
          <w:p w14:paraId="4A86E164" w14:textId="77777777" w:rsidR="005D20FD" w:rsidRPr="005F5030" w:rsidRDefault="005D20FD" w:rsidP="004F1ADC">
            <w:pPr>
              <w:suppressAutoHyphens/>
              <w:spacing w:after="71"/>
              <w:rPr>
                <w:rStyle w:val="Table"/>
                <w:i/>
                <w:spacing w:val="-2"/>
              </w:rPr>
            </w:pPr>
          </w:p>
        </w:tc>
      </w:tr>
      <w:tr w:rsidR="005D20FD" w:rsidRPr="005F5030" w14:paraId="47E3ADDC" w14:textId="77777777" w:rsidTr="004F1ADC">
        <w:trPr>
          <w:cantSplit/>
        </w:trPr>
        <w:tc>
          <w:tcPr>
            <w:tcW w:w="1080" w:type="dxa"/>
            <w:tcBorders>
              <w:left w:val="single" w:sz="6" w:space="0" w:color="auto"/>
            </w:tcBorders>
          </w:tcPr>
          <w:p w14:paraId="0E08BE03" w14:textId="77777777" w:rsidR="005D20FD" w:rsidRPr="005F5030" w:rsidRDefault="005D20FD" w:rsidP="004F1ADC">
            <w:pPr>
              <w:suppressAutoHyphens/>
              <w:spacing w:after="71"/>
              <w:rPr>
                <w:rStyle w:val="Table"/>
                <w:i/>
                <w:spacing w:val="-2"/>
              </w:rPr>
            </w:pPr>
          </w:p>
        </w:tc>
        <w:tc>
          <w:tcPr>
            <w:tcW w:w="1080" w:type="dxa"/>
            <w:tcBorders>
              <w:left w:val="single" w:sz="6" w:space="0" w:color="auto"/>
            </w:tcBorders>
          </w:tcPr>
          <w:p w14:paraId="006E2441" w14:textId="77777777" w:rsidR="005D20FD" w:rsidRPr="005F5030" w:rsidRDefault="005D20FD" w:rsidP="004F1ADC">
            <w:pPr>
              <w:suppressAutoHyphens/>
              <w:spacing w:after="71"/>
              <w:rPr>
                <w:rStyle w:val="Table"/>
                <w:i/>
                <w:spacing w:val="-2"/>
              </w:rPr>
            </w:pPr>
          </w:p>
        </w:tc>
        <w:tc>
          <w:tcPr>
            <w:tcW w:w="6930" w:type="dxa"/>
            <w:tcBorders>
              <w:left w:val="single" w:sz="6" w:space="0" w:color="auto"/>
              <w:right w:val="single" w:sz="6" w:space="0" w:color="auto"/>
            </w:tcBorders>
          </w:tcPr>
          <w:p w14:paraId="1C7176B5" w14:textId="77777777" w:rsidR="005D20FD" w:rsidRPr="005F5030" w:rsidRDefault="005D20FD" w:rsidP="004F1ADC">
            <w:pPr>
              <w:suppressAutoHyphens/>
              <w:spacing w:after="71"/>
              <w:rPr>
                <w:rStyle w:val="Table"/>
                <w:i/>
                <w:spacing w:val="-2"/>
              </w:rPr>
            </w:pPr>
          </w:p>
        </w:tc>
      </w:tr>
      <w:tr w:rsidR="005D20FD" w:rsidRPr="005F5030" w14:paraId="01862D56" w14:textId="77777777" w:rsidTr="004F1ADC">
        <w:trPr>
          <w:cantSplit/>
        </w:trPr>
        <w:tc>
          <w:tcPr>
            <w:tcW w:w="1080" w:type="dxa"/>
            <w:tcBorders>
              <w:top w:val="dotted" w:sz="4" w:space="0" w:color="auto"/>
              <w:left w:val="single" w:sz="6" w:space="0" w:color="auto"/>
              <w:bottom w:val="dotted" w:sz="4" w:space="0" w:color="auto"/>
            </w:tcBorders>
          </w:tcPr>
          <w:p w14:paraId="0491A76E" w14:textId="77777777" w:rsidR="005D20FD" w:rsidRPr="005F5030" w:rsidRDefault="005D20FD" w:rsidP="004F1ADC">
            <w:pPr>
              <w:suppressAutoHyphens/>
              <w:spacing w:after="71"/>
              <w:rPr>
                <w:rStyle w:val="Table"/>
                <w:i/>
                <w:spacing w:val="-2"/>
              </w:rPr>
            </w:pPr>
          </w:p>
        </w:tc>
        <w:tc>
          <w:tcPr>
            <w:tcW w:w="1080" w:type="dxa"/>
            <w:tcBorders>
              <w:top w:val="dotted" w:sz="4" w:space="0" w:color="auto"/>
              <w:left w:val="single" w:sz="6" w:space="0" w:color="auto"/>
              <w:bottom w:val="dotted" w:sz="4" w:space="0" w:color="auto"/>
            </w:tcBorders>
          </w:tcPr>
          <w:p w14:paraId="62D0E24D" w14:textId="77777777" w:rsidR="005D20FD" w:rsidRPr="005F5030" w:rsidRDefault="005D20FD" w:rsidP="004F1ADC">
            <w:pPr>
              <w:suppressAutoHyphens/>
              <w:spacing w:after="71"/>
              <w:rPr>
                <w:rStyle w:val="Table"/>
                <w:i/>
                <w:spacing w:val="-2"/>
              </w:rPr>
            </w:pPr>
          </w:p>
        </w:tc>
        <w:tc>
          <w:tcPr>
            <w:tcW w:w="6930" w:type="dxa"/>
            <w:tcBorders>
              <w:top w:val="dotted" w:sz="4" w:space="0" w:color="auto"/>
              <w:left w:val="single" w:sz="6" w:space="0" w:color="auto"/>
              <w:bottom w:val="dotted" w:sz="4" w:space="0" w:color="auto"/>
              <w:right w:val="single" w:sz="6" w:space="0" w:color="auto"/>
            </w:tcBorders>
          </w:tcPr>
          <w:p w14:paraId="02869EC9" w14:textId="77777777" w:rsidR="005D20FD" w:rsidRPr="005F5030" w:rsidRDefault="005D20FD" w:rsidP="004F1ADC">
            <w:pPr>
              <w:suppressAutoHyphens/>
              <w:spacing w:after="71"/>
              <w:rPr>
                <w:rStyle w:val="Table"/>
                <w:i/>
                <w:spacing w:val="-2"/>
              </w:rPr>
            </w:pPr>
          </w:p>
        </w:tc>
      </w:tr>
      <w:tr w:rsidR="005D20FD" w:rsidRPr="005F5030" w14:paraId="7139B50F" w14:textId="77777777" w:rsidTr="004F1ADC">
        <w:trPr>
          <w:cantSplit/>
        </w:trPr>
        <w:tc>
          <w:tcPr>
            <w:tcW w:w="1080" w:type="dxa"/>
            <w:tcBorders>
              <w:left w:val="single" w:sz="6" w:space="0" w:color="auto"/>
              <w:bottom w:val="single" w:sz="6" w:space="0" w:color="auto"/>
            </w:tcBorders>
          </w:tcPr>
          <w:p w14:paraId="1385E515" w14:textId="77777777" w:rsidR="005D20FD" w:rsidRPr="005F5030" w:rsidRDefault="005D20FD" w:rsidP="004F1ADC">
            <w:pPr>
              <w:suppressAutoHyphens/>
              <w:spacing w:after="71"/>
              <w:rPr>
                <w:rStyle w:val="Table"/>
                <w:i/>
                <w:spacing w:val="-2"/>
              </w:rPr>
            </w:pPr>
          </w:p>
        </w:tc>
        <w:tc>
          <w:tcPr>
            <w:tcW w:w="1080" w:type="dxa"/>
            <w:tcBorders>
              <w:left w:val="single" w:sz="6" w:space="0" w:color="auto"/>
              <w:bottom w:val="single" w:sz="6" w:space="0" w:color="auto"/>
            </w:tcBorders>
          </w:tcPr>
          <w:p w14:paraId="12B220E1" w14:textId="77777777" w:rsidR="005D20FD" w:rsidRPr="005F5030" w:rsidRDefault="005D20FD" w:rsidP="004F1ADC">
            <w:pPr>
              <w:suppressAutoHyphens/>
              <w:spacing w:after="71"/>
              <w:rPr>
                <w:rStyle w:val="Table"/>
                <w:i/>
                <w:spacing w:val="-2"/>
              </w:rPr>
            </w:pPr>
          </w:p>
        </w:tc>
        <w:tc>
          <w:tcPr>
            <w:tcW w:w="6930" w:type="dxa"/>
            <w:tcBorders>
              <w:left w:val="single" w:sz="6" w:space="0" w:color="auto"/>
              <w:bottom w:val="single" w:sz="6" w:space="0" w:color="auto"/>
              <w:right w:val="single" w:sz="6" w:space="0" w:color="auto"/>
            </w:tcBorders>
          </w:tcPr>
          <w:p w14:paraId="56A41EAD" w14:textId="77777777" w:rsidR="005D20FD" w:rsidRPr="005F5030" w:rsidRDefault="005D20FD" w:rsidP="004F1ADC">
            <w:pPr>
              <w:suppressAutoHyphens/>
              <w:spacing w:after="71"/>
              <w:rPr>
                <w:rStyle w:val="Table"/>
                <w:i/>
                <w:spacing w:val="-2"/>
              </w:rPr>
            </w:pPr>
          </w:p>
        </w:tc>
      </w:tr>
    </w:tbl>
    <w:p w14:paraId="4DE3E72D" w14:textId="77777777" w:rsidR="000A4C0D" w:rsidRDefault="005D20FD" w:rsidP="004B2C5F">
      <w:pPr>
        <w:pStyle w:val="SecitonlV"/>
      </w:pPr>
      <w:r w:rsidRPr="0049218D">
        <w:rPr>
          <w:highlight w:val="green"/>
        </w:rPr>
        <w:br w:type="page"/>
      </w:r>
      <w:bookmarkStart w:id="597" w:name="_Toc508872967"/>
      <w:bookmarkStart w:id="598" w:name="_Toc511056098"/>
      <w:r>
        <w:lastRenderedPageBreak/>
        <w:t>Proposed Subcontractors for Major Items of Plant and Installation Services</w:t>
      </w:r>
      <w:bookmarkEnd w:id="597"/>
      <w:bookmarkEnd w:id="598"/>
    </w:p>
    <w:p w14:paraId="787FADC7" w14:textId="77777777" w:rsidR="007D73AE" w:rsidRPr="00FC33D8" w:rsidRDefault="007D73AE" w:rsidP="004B2C5F">
      <w:pPr>
        <w:pStyle w:val="SecitonlV"/>
      </w:pPr>
    </w:p>
    <w:p w14:paraId="3B288463" w14:textId="77777777" w:rsidR="005D20FD" w:rsidRPr="00E972FC" w:rsidRDefault="005D20FD" w:rsidP="005D20FD">
      <w:pPr>
        <w:rPr>
          <w:rFonts w:ascii="Arial" w:hAnsi="Arial" w:cs="Arial"/>
          <w:sz w:val="20"/>
        </w:rPr>
      </w:pPr>
    </w:p>
    <w:p w14:paraId="1C6B980B" w14:textId="77777777" w:rsidR="005D20FD" w:rsidRPr="00E972FC" w:rsidRDefault="005D20FD" w:rsidP="005D20FD">
      <w:pPr>
        <w:rPr>
          <w:rFonts w:ascii="Arial" w:hAnsi="Arial" w:cs="Arial"/>
          <w:sz w:val="20"/>
        </w:rPr>
      </w:pPr>
    </w:p>
    <w:p w14:paraId="66B49BCF" w14:textId="77777777" w:rsidR="005D20FD" w:rsidRPr="00E972FC" w:rsidRDefault="005D20FD" w:rsidP="005D20FD">
      <w:pPr>
        <w:rPr>
          <w:rFonts w:ascii="Arial" w:hAnsi="Arial" w:cs="Arial"/>
          <w:sz w:val="20"/>
          <w:u w:val="single"/>
        </w:rPr>
      </w:pPr>
      <w:r w:rsidRPr="00E972FC">
        <w:rPr>
          <w:rFonts w:ascii="Arial" w:hAnsi="Arial" w:cs="Arial"/>
          <w:sz w:val="20"/>
        </w:rPr>
        <w:t xml:space="preserve">A list of major items of </w:t>
      </w:r>
      <w:r w:rsidRPr="00E972FC">
        <w:rPr>
          <w:rFonts w:ascii="Arial" w:hAnsi="Arial" w:cs="Arial"/>
          <w:sz w:val="20"/>
          <w:u w:val="single"/>
        </w:rPr>
        <w:t>Plant and Installation Services is provided below.</w:t>
      </w:r>
    </w:p>
    <w:p w14:paraId="39CA4EC8" w14:textId="77777777" w:rsidR="005D20FD" w:rsidRPr="00E972FC" w:rsidRDefault="005D20FD" w:rsidP="005D20FD">
      <w:pPr>
        <w:rPr>
          <w:rFonts w:ascii="Arial" w:hAnsi="Arial" w:cs="Arial"/>
          <w:sz w:val="20"/>
        </w:rPr>
      </w:pPr>
    </w:p>
    <w:p w14:paraId="213D2ECB" w14:textId="77777777" w:rsidR="005D20FD" w:rsidRPr="00E972FC" w:rsidRDefault="005D20FD" w:rsidP="005D20FD">
      <w:pPr>
        <w:rPr>
          <w:rFonts w:ascii="Arial" w:hAnsi="Arial" w:cs="Arial"/>
          <w:sz w:val="20"/>
        </w:rPr>
      </w:pPr>
      <w:r w:rsidRPr="00E972FC">
        <w:rPr>
          <w:rFonts w:ascii="Arial" w:hAnsi="Arial" w:cs="Arial"/>
          <w:sz w:val="20"/>
        </w:rPr>
        <w:t>The following Subcontractors and/or manufacturers are proposed for carrying out the item of the facilities indicated.  Bidders are free to propose more than one for each item</w:t>
      </w:r>
    </w:p>
    <w:p w14:paraId="4338D6F2" w14:textId="77777777" w:rsidR="005D20FD" w:rsidRPr="00E972FC" w:rsidRDefault="005D20FD" w:rsidP="005D20FD">
      <w:pPr>
        <w:tabs>
          <w:tab w:val="left" w:pos="2520"/>
          <w:tab w:val="left" w:pos="7200"/>
        </w:tabs>
        <w:rPr>
          <w:rFonts w:ascii="Arial" w:hAnsi="Arial" w:cs="Arial"/>
          <w:b/>
          <w:sz w:val="20"/>
        </w:rPr>
      </w:pPr>
    </w:p>
    <w:p w14:paraId="769ADA67" w14:textId="77777777" w:rsidR="005D20FD" w:rsidRPr="00E972FC" w:rsidRDefault="005D20FD" w:rsidP="005D20FD">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4295"/>
        <w:gridCol w:w="1683"/>
      </w:tblGrid>
      <w:tr w:rsidR="005D20FD" w:rsidRPr="00E972FC" w14:paraId="3C7D399F" w14:textId="77777777" w:rsidTr="004F1ADC">
        <w:tc>
          <w:tcPr>
            <w:tcW w:w="3072" w:type="dxa"/>
          </w:tcPr>
          <w:p w14:paraId="2DB98F1D" w14:textId="77777777" w:rsidR="005D20FD" w:rsidRPr="00E972FC" w:rsidRDefault="005D20FD" w:rsidP="004F1ADC">
            <w:pPr>
              <w:suppressAutoHyphens/>
              <w:jc w:val="center"/>
              <w:rPr>
                <w:rFonts w:ascii="Arial" w:hAnsi="Arial" w:cs="Arial"/>
                <w:b/>
                <w:sz w:val="20"/>
              </w:rPr>
            </w:pPr>
            <w:r w:rsidRPr="00E972FC">
              <w:rPr>
                <w:rFonts w:ascii="Arial" w:hAnsi="Arial" w:cs="Arial"/>
                <w:b/>
                <w:sz w:val="20"/>
              </w:rPr>
              <w:t>Major Items of Plant and Installation Services</w:t>
            </w:r>
          </w:p>
        </w:tc>
        <w:tc>
          <w:tcPr>
            <w:tcW w:w="4416" w:type="dxa"/>
          </w:tcPr>
          <w:p w14:paraId="42B42261" w14:textId="77777777" w:rsidR="005D20FD" w:rsidRPr="00E972FC" w:rsidRDefault="005D20FD" w:rsidP="004F1ADC">
            <w:pPr>
              <w:suppressAutoHyphens/>
              <w:ind w:hanging="25"/>
              <w:jc w:val="center"/>
              <w:rPr>
                <w:rFonts w:ascii="Arial" w:hAnsi="Arial" w:cs="Arial"/>
                <w:b/>
                <w:sz w:val="20"/>
              </w:rPr>
            </w:pPr>
            <w:r w:rsidRPr="00E972FC">
              <w:rPr>
                <w:rFonts w:ascii="Arial" w:hAnsi="Arial" w:cs="Arial"/>
                <w:b/>
                <w:sz w:val="20"/>
              </w:rPr>
              <w:t>Proposed Subcontractors/Manufacturers</w:t>
            </w:r>
          </w:p>
        </w:tc>
        <w:tc>
          <w:tcPr>
            <w:tcW w:w="1728" w:type="dxa"/>
          </w:tcPr>
          <w:p w14:paraId="1397AAB9" w14:textId="77777777" w:rsidR="005D20FD" w:rsidRPr="00E972FC" w:rsidRDefault="005D20FD" w:rsidP="004F1ADC">
            <w:pPr>
              <w:suppressAutoHyphens/>
              <w:jc w:val="center"/>
              <w:rPr>
                <w:rFonts w:ascii="Arial" w:hAnsi="Arial" w:cs="Arial"/>
                <w:b/>
                <w:sz w:val="20"/>
              </w:rPr>
            </w:pPr>
            <w:r w:rsidRPr="00E972FC">
              <w:rPr>
                <w:rFonts w:ascii="Arial" w:hAnsi="Arial" w:cs="Arial"/>
                <w:b/>
                <w:sz w:val="20"/>
              </w:rPr>
              <w:t>Nationality</w:t>
            </w:r>
          </w:p>
        </w:tc>
      </w:tr>
      <w:tr w:rsidR="005D20FD" w:rsidRPr="00E972FC" w14:paraId="3D6AA871" w14:textId="77777777" w:rsidTr="004F1ADC">
        <w:tc>
          <w:tcPr>
            <w:tcW w:w="3072" w:type="dxa"/>
          </w:tcPr>
          <w:p w14:paraId="2B186E5E" w14:textId="77777777" w:rsidR="005D20FD" w:rsidRPr="00E972FC" w:rsidRDefault="005D20FD" w:rsidP="004F1ADC">
            <w:pPr>
              <w:suppressAutoHyphens/>
              <w:ind w:left="1440" w:hanging="720"/>
              <w:rPr>
                <w:rFonts w:ascii="Arial" w:hAnsi="Arial" w:cs="Arial"/>
                <w:b/>
                <w:sz w:val="20"/>
              </w:rPr>
            </w:pPr>
          </w:p>
        </w:tc>
        <w:tc>
          <w:tcPr>
            <w:tcW w:w="4416" w:type="dxa"/>
          </w:tcPr>
          <w:p w14:paraId="634ECB50" w14:textId="77777777" w:rsidR="005D20FD" w:rsidRPr="00E972FC" w:rsidRDefault="005D20FD" w:rsidP="004F1ADC">
            <w:pPr>
              <w:suppressAutoHyphens/>
              <w:ind w:left="1440" w:hanging="720"/>
              <w:rPr>
                <w:rFonts w:ascii="Arial" w:hAnsi="Arial" w:cs="Arial"/>
                <w:b/>
                <w:sz w:val="20"/>
              </w:rPr>
            </w:pPr>
          </w:p>
        </w:tc>
        <w:tc>
          <w:tcPr>
            <w:tcW w:w="1728" w:type="dxa"/>
          </w:tcPr>
          <w:p w14:paraId="60DA9A9F" w14:textId="77777777" w:rsidR="005D20FD" w:rsidRPr="00E972FC" w:rsidRDefault="005D20FD" w:rsidP="004F1ADC">
            <w:pPr>
              <w:suppressAutoHyphens/>
              <w:ind w:left="1440" w:hanging="720"/>
              <w:rPr>
                <w:rFonts w:ascii="Arial" w:hAnsi="Arial" w:cs="Arial"/>
                <w:b/>
                <w:sz w:val="20"/>
              </w:rPr>
            </w:pPr>
          </w:p>
        </w:tc>
      </w:tr>
      <w:tr w:rsidR="005D20FD" w:rsidRPr="00E972FC" w14:paraId="68FAD6F7" w14:textId="77777777" w:rsidTr="004F1ADC">
        <w:tc>
          <w:tcPr>
            <w:tcW w:w="3072" w:type="dxa"/>
          </w:tcPr>
          <w:p w14:paraId="3FCCD95B" w14:textId="77777777" w:rsidR="005D20FD" w:rsidRPr="00E972FC" w:rsidRDefault="005D20FD" w:rsidP="004F1ADC">
            <w:pPr>
              <w:suppressAutoHyphens/>
              <w:ind w:left="1440" w:hanging="720"/>
              <w:rPr>
                <w:rFonts w:ascii="Arial" w:hAnsi="Arial" w:cs="Arial"/>
                <w:b/>
                <w:sz w:val="20"/>
              </w:rPr>
            </w:pPr>
          </w:p>
        </w:tc>
        <w:tc>
          <w:tcPr>
            <w:tcW w:w="4416" w:type="dxa"/>
          </w:tcPr>
          <w:p w14:paraId="30BB5DE3" w14:textId="77777777" w:rsidR="005D20FD" w:rsidRPr="00E972FC" w:rsidRDefault="005D20FD" w:rsidP="004F1ADC">
            <w:pPr>
              <w:suppressAutoHyphens/>
              <w:ind w:left="1440" w:hanging="720"/>
              <w:rPr>
                <w:rFonts w:ascii="Arial" w:hAnsi="Arial" w:cs="Arial"/>
                <w:b/>
                <w:sz w:val="20"/>
              </w:rPr>
            </w:pPr>
          </w:p>
        </w:tc>
        <w:tc>
          <w:tcPr>
            <w:tcW w:w="1728" w:type="dxa"/>
          </w:tcPr>
          <w:p w14:paraId="1F0DA189" w14:textId="77777777" w:rsidR="005D20FD" w:rsidRPr="00E972FC" w:rsidRDefault="005D20FD" w:rsidP="004F1ADC">
            <w:pPr>
              <w:suppressAutoHyphens/>
              <w:ind w:left="1440" w:hanging="720"/>
              <w:rPr>
                <w:rFonts w:ascii="Arial" w:hAnsi="Arial" w:cs="Arial"/>
                <w:b/>
                <w:sz w:val="20"/>
              </w:rPr>
            </w:pPr>
          </w:p>
        </w:tc>
      </w:tr>
      <w:tr w:rsidR="005D20FD" w:rsidRPr="00E972FC" w14:paraId="6221E04A" w14:textId="77777777" w:rsidTr="004F1ADC">
        <w:tc>
          <w:tcPr>
            <w:tcW w:w="3072" w:type="dxa"/>
          </w:tcPr>
          <w:p w14:paraId="7A15A588" w14:textId="77777777" w:rsidR="005D20FD" w:rsidRPr="00E972FC" w:rsidRDefault="005D20FD" w:rsidP="004F1ADC">
            <w:pPr>
              <w:suppressAutoHyphens/>
              <w:ind w:left="1440" w:hanging="720"/>
              <w:rPr>
                <w:rFonts w:ascii="Arial" w:hAnsi="Arial" w:cs="Arial"/>
                <w:b/>
                <w:sz w:val="20"/>
              </w:rPr>
            </w:pPr>
          </w:p>
        </w:tc>
        <w:tc>
          <w:tcPr>
            <w:tcW w:w="4416" w:type="dxa"/>
          </w:tcPr>
          <w:p w14:paraId="2B7C5083" w14:textId="77777777" w:rsidR="005D20FD" w:rsidRPr="00E972FC" w:rsidRDefault="005D20FD" w:rsidP="004F1ADC">
            <w:pPr>
              <w:suppressAutoHyphens/>
              <w:ind w:left="1440" w:hanging="720"/>
              <w:rPr>
                <w:rFonts w:ascii="Arial" w:hAnsi="Arial" w:cs="Arial"/>
                <w:b/>
                <w:sz w:val="20"/>
              </w:rPr>
            </w:pPr>
          </w:p>
        </w:tc>
        <w:tc>
          <w:tcPr>
            <w:tcW w:w="1728" w:type="dxa"/>
          </w:tcPr>
          <w:p w14:paraId="5B29800A" w14:textId="77777777" w:rsidR="005D20FD" w:rsidRPr="00E972FC" w:rsidRDefault="005D20FD" w:rsidP="004F1ADC">
            <w:pPr>
              <w:suppressAutoHyphens/>
              <w:ind w:left="1440" w:hanging="720"/>
              <w:rPr>
                <w:rFonts w:ascii="Arial" w:hAnsi="Arial" w:cs="Arial"/>
                <w:b/>
                <w:sz w:val="20"/>
              </w:rPr>
            </w:pPr>
          </w:p>
        </w:tc>
      </w:tr>
    </w:tbl>
    <w:p w14:paraId="48A65CDC" w14:textId="77777777" w:rsidR="005D20FD" w:rsidRPr="00E972FC" w:rsidRDefault="005D20FD" w:rsidP="005D20FD">
      <w:pPr>
        <w:pStyle w:val="SectionVHeader"/>
        <w:rPr>
          <w:rFonts w:ascii="Arial" w:hAnsi="Arial" w:cs="Arial"/>
          <w:i/>
          <w:sz w:val="20"/>
          <w:highlight w:val="green"/>
        </w:rPr>
      </w:pPr>
    </w:p>
    <w:p w14:paraId="314545EE" w14:textId="77777777" w:rsidR="000A4C0D" w:rsidRPr="006478D9" w:rsidRDefault="000A4C0D" w:rsidP="000A4C0D">
      <w:pPr>
        <w:rPr>
          <w:rFonts w:ascii="Arial" w:hAnsi="Arial"/>
          <w:spacing w:val="6"/>
        </w:rPr>
      </w:pPr>
    </w:p>
    <w:p w14:paraId="4998856A" w14:textId="77777777" w:rsidR="000A4C0D" w:rsidRPr="006478D9" w:rsidRDefault="000A4C0D" w:rsidP="000A4C0D">
      <w:pPr>
        <w:rPr>
          <w:rFonts w:ascii="Arial" w:hAnsi="Arial"/>
          <w:spacing w:val="6"/>
        </w:rPr>
      </w:pPr>
    </w:p>
    <w:p w14:paraId="7B43180F" w14:textId="77777777" w:rsidR="000A4C0D" w:rsidRPr="006478D9" w:rsidRDefault="000A4C0D" w:rsidP="000A4C0D">
      <w:pPr>
        <w:rPr>
          <w:rFonts w:ascii="Arial" w:hAnsi="Arial"/>
          <w:spacing w:val="6"/>
        </w:rPr>
      </w:pPr>
      <w:r w:rsidRPr="006478D9">
        <w:rPr>
          <w:rFonts w:ascii="Arial" w:hAnsi="Arial"/>
          <w:spacing w:val="6"/>
        </w:rPr>
        <w:br w:type="page"/>
      </w:r>
    </w:p>
    <w:p w14:paraId="57FEEE82" w14:textId="77777777" w:rsidR="000A4C0D" w:rsidRDefault="005D20FD" w:rsidP="004B2C5F">
      <w:pPr>
        <w:pStyle w:val="SecitonlV"/>
      </w:pPr>
      <w:bookmarkStart w:id="599" w:name="_Toc508872968"/>
      <w:bookmarkStart w:id="600" w:name="_Toc511056099"/>
      <w:r>
        <w:lastRenderedPageBreak/>
        <w:t>Others – Time Schedule</w:t>
      </w:r>
      <w:bookmarkEnd w:id="599"/>
      <w:bookmarkEnd w:id="600"/>
    </w:p>
    <w:p w14:paraId="6773448B" w14:textId="77777777" w:rsidR="007D73AE" w:rsidRPr="006478D9" w:rsidRDefault="007D73AE" w:rsidP="004B2C5F">
      <w:pPr>
        <w:pStyle w:val="SecitonlV"/>
      </w:pPr>
    </w:p>
    <w:p w14:paraId="6A10E331" w14:textId="77777777" w:rsidR="000A4C0D" w:rsidRPr="004F3C14" w:rsidRDefault="000A4C0D" w:rsidP="000A4C0D">
      <w:pPr>
        <w:pStyle w:val="SectionIVHeader"/>
        <w:rPr>
          <w:lang w:val="en-US"/>
        </w:rPr>
      </w:pPr>
    </w:p>
    <w:p w14:paraId="24E8B335" w14:textId="77777777" w:rsidR="005D20FD" w:rsidRPr="00E972FC" w:rsidRDefault="005D20FD" w:rsidP="005D20FD">
      <w:pPr>
        <w:rPr>
          <w:rFonts w:ascii="Arial" w:hAnsi="Arial" w:cs="Arial"/>
          <w:b/>
          <w:sz w:val="22"/>
          <w:szCs w:val="22"/>
        </w:rPr>
      </w:pPr>
      <w:r w:rsidRPr="00E972FC">
        <w:rPr>
          <w:rFonts w:ascii="Arial" w:hAnsi="Arial" w:cs="Arial"/>
          <w:sz w:val="22"/>
          <w:szCs w:val="22"/>
        </w:rPr>
        <w:t>(to be used by Bidder when alternative Time for</w:t>
      </w:r>
      <w:r w:rsidRPr="00E972FC">
        <w:rPr>
          <w:rFonts w:ascii="Arial" w:hAnsi="Arial" w:cs="Arial"/>
          <w:b/>
          <w:i/>
          <w:sz w:val="22"/>
          <w:szCs w:val="22"/>
        </w:rPr>
        <w:t xml:space="preserve"> </w:t>
      </w:r>
      <w:r w:rsidRPr="005B0DF0">
        <w:rPr>
          <w:rFonts w:ascii="Arial" w:hAnsi="Arial" w:cs="Arial"/>
          <w:sz w:val="22"/>
          <w:szCs w:val="22"/>
        </w:rPr>
        <w:t>Completion is invited in ITB 13.2)</w:t>
      </w:r>
    </w:p>
    <w:p w14:paraId="0E2FBB05" w14:textId="77777777" w:rsidR="005D20FD" w:rsidRDefault="005D20FD" w:rsidP="000A4C0D">
      <w:pPr>
        <w:tabs>
          <w:tab w:val="right" w:pos="9000"/>
        </w:tabs>
        <w:rPr>
          <w:rFonts w:ascii="Arial" w:hAnsi="Arial" w:cs="Arial"/>
          <w:i/>
          <w:spacing w:val="14"/>
          <w:sz w:val="22"/>
        </w:rPr>
      </w:pPr>
    </w:p>
    <w:p w14:paraId="58265C39" w14:textId="77777777" w:rsidR="005D20FD" w:rsidRDefault="005D20FD" w:rsidP="000A4C0D">
      <w:pPr>
        <w:tabs>
          <w:tab w:val="right" w:pos="9000"/>
        </w:tabs>
        <w:rPr>
          <w:rFonts w:ascii="Arial" w:hAnsi="Arial" w:cs="Arial"/>
          <w:i/>
          <w:spacing w:val="14"/>
          <w:sz w:val="22"/>
        </w:rPr>
      </w:pPr>
    </w:p>
    <w:p w14:paraId="52ACD364" w14:textId="77777777" w:rsidR="000A4C0D" w:rsidRDefault="000A4C0D" w:rsidP="000A4C0D">
      <w:pPr>
        <w:pStyle w:val="Titel2"/>
        <w:rPr>
          <w:rFonts w:cs="Arial"/>
          <w:spacing w:val="6"/>
        </w:rPr>
      </w:pPr>
    </w:p>
    <w:p w14:paraId="4B36979E" w14:textId="77777777" w:rsidR="00990D6F" w:rsidRDefault="00990D6F" w:rsidP="000A4C0D">
      <w:pPr>
        <w:pStyle w:val="Titel2"/>
        <w:rPr>
          <w:rFonts w:cs="Arial"/>
          <w:spacing w:val="6"/>
        </w:rPr>
      </w:pPr>
    </w:p>
    <w:p w14:paraId="08635EA5" w14:textId="77777777" w:rsidR="00990D6F" w:rsidRDefault="00990D6F" w:rsidP="000A4C0D">
      <w:pPr>
        <w:pStyle w:val="Titel2"/>
        <w:rPr>
          <w:rFonts w:cs="Arial"/>
          <w:spacing w:val="6"/>
        </w:rPr>
      </w:pPr>
    </w:p>
    <w:p w14:paraId="6732960A" w14:textId="77777777" w:rsidR="00990D6F" w:rsidRDefault="00990D6F" w:rsidP="000A4C0D">
      <w:pPr>
        <w:pStyle w:val="Titel2"/>
        <w:rPr>
          <w:rFonts w:cs="Arial"/>
          <w:spacing w:val="6"/>
        </w:rPr>
      </w:pPr>
    </w:p>
    <w:p w14:paraId="1AB2DD05" w14:textId="77777777" w:rsidR="00990D6F" w:rsidRDefault="00990D6F" w:rsidP="000A4C0D">
      <w:pPr>
        <w:pStyle w:val="Titel2"/>
        <w:rPr>
          <w:rFonts w:cs="Arial"/>
          <w:spacing w:val="6"/>
        </w:rPr>
      </w:pPr>
    </w:p>
    <w:p w14:paraId="5AD5C50F" w14:textId="77777777" w:rsidR="00990D6F" w:rsidRDefault="00990D6F" w:rsidP="000A4C0D">
      <w:pPr>
        <w:pStyle w:val="Titel2"/>
        <w:rPr>
          <w:rFonts w:cs="Arial"/>
          <w:spacing w:val="6"/>
        </w:rPr>
      </w:pPr>
    </w:p>
    <w:p w14:paraId="55F5ABC9" w14:textId="77777777" w:rsidR="00990D6F" w:rsidRDefault="00990D6F" w:rsidP="000A4C0D">
      <w:pPr>
        <w:pStyle w:val="Titel2"/>
        <w:rPr>
          <w:rFonts w:cs="Arial"/>
          <w:spacing w:val="6"/>
        </w:rPr>
      </w:pPr>
    </w:p>
    <w:p w14:paraId="4CCC27F8" w14:textId="77777777" w:rsidR="00990D6F" w:rsidRDefault="00990D6F" w:rsidP="000A4C0D">
      <w:pPr>
        <w:pStyle w:val="Titel2"/>
        <w:rPr>
          <w:rFonts w:cs="Arial"/>
          <w:spacing w:val="6"/>
        </w:rPr>
      </w:pPr>
    </w:p>
    <w:p w14:paraId="4F2628CA" w14:textId="77777777" w:rsidR="00990D6F" w:rsidRDefault="00990D6F" w:rsidP="000A4C0D">
      <w:pPr>
        <w:pStyle w:val="Titel2"/>
        <w:rPr>
          <w:rFonts w:cs="Arial"/>
          <w:spacing w:val="6"/>
        </w:rPr>
      </w:pPr>
    </w:p>
    <w:p w14:paraId="05F7A31B" w14:textId="77777777" w:rsidR="00990D6F" w:rsidRDefault="00990D6F" w:rsidP="000A4C0D">
      <w:pPr>
        <w:pStyle w:val="Titel2"/>
        <w:rPr>
          <w:rFonts w:cs="Arial"/>
          <w:spacing w:val="6"/>
        </w:rPr>
      </w:pPr>
    </w:p>
    <w:p w14:paraId="0838EE7F" w14:textId="77777777" w:rsidR="00990D6F" w:rsidRDefault="00990D6F" w:rsidP="000A4C0D">
      <w:pPr>
        <w:pStyle w:val="Titel2"/>
        <w:rPr>
          <w:rFonts w:cs="Arial"/>
          <w:spacing w:val="6"/>
        </w:rPr>
      </w:pPr>
    </w:p>
    <w:p w14:paraId="0B222DA5" w14:textId="77777777" w:rsidR="00990D6F" w:rsidRDefault="00990D6F" w:rsidP="000A4C0D">
      <w:pPr>
        <w:pStyle w:val="Titel2"/>
        <w:rPr>
          <w:rFonts w:cs="Arial"/>
          <w:spacing w:val="6"/>
        </w:rPr>
      </w:pPr>
    </w:p>
    <w:p w14:paraId="393DCC90" w14:textId="77777777" w:rsidR="00990D6F" w:rsidRDefault="00990D6F" w:rsidP="000A4C0D">
      <w:pPr>
        <w:pStyle w:val="Titel2"/>
        <w:rPr>
          <w:rFonts w:cs="Arial"/>
          <w:spacing w:val="6"/>
        </w:rPr>
      </w:pPr>
    </w:p>
    <w:p w14:paraId="12DD7DF1" w14:textId="77777777" w:rsidR="00990D6F" w:rsidRDefault="00990D6F" w:rsidP="000A4C0D">
      <w:pPr>
        <w:pStyle w:val="Titel2"/>
        <w:rPr>
          <w:rFonts w:cs="Arial"/>
          <w:spacing w:val="6"/>
        </w:rPr>
      </w:pPr>
    </w:p>
    <w:p w14:paraId="563540EB" w14:textId="77777777" w:rsidR="00990D6F" w:rsidRDefault="00990D6F" w:rsidP="000A4C0D">
      <w:pPr>
        <w:pStyle w:val="Titel2"/>
        <w:rPr>
          <w:rFonts w:cs="Arial"/>
          <w:spacing w:val="6"/>
        </w:rPr>
      </w:pPr>
    </w:p>
    <w:p w14:paraId="54086451" w14:textId="77777777" w:rsidR="00990D6F" w:rsidRDefault="00990D6F" w:rsidP="000A4C0D">
      <w:pPr>
        <w:pStyle w:val="Titel2"/>
        <w:rPr>
          <w:rFonts w:cs="Arial"/>
          <w:spacing w:val="6"/>
        </w:rPr>
      </w:pPr>
    </w:p>
    <w:p w14:paraId="60FD554F" w14:textId="586A6A71" w:rsidR="00A266D8" w:rsidRDefault="00A266D8">
      <w:pPr>
        <w:jc w:val="left"/>
        <w:rPr>
          <w:rFonts w:ascii="Arial" w:hAnsi="Arial" w:cs="Arial"/>
          <w:b/>
          <w:spacing w:val="6"/>
          <w:sz w:val="32"/>
          <w:lang w:val="en-GB"/>
        </w:rPr>
      </w:pPr>
      <w:r>
        <w:rPr>
          <w:rFonts w:cs="Arial"/>
          <w:spacing w:val="6"/>
        </w:rPr>
        <w:br w:type="page"/>
      </w:r>
    </w:p>
    <w:p w14:paraId="3CF6291C" w14:textId="164BFEA9" w:rsidR="009A19D1" w:rsidRDefault="009A19D1" w:rsidP="004B2C5F">
      <w:pPr>
        <w:pStyle w:val="SecitonlV"/>
        <w:jc w:val="right"/>
      </w:pPr>
      <w:bookmarkStart w:id="601" w:name="_Toc511056100"/>
      <w:r>
        <w:lastRenderedPageBreak/>
        <w:t>B</w:t>
      </w:r>
      <w:r w:rsidRPr="009A19D1">
        <w:t>idders Qualifications Following Prequalification</w:t>
      </w:r>
      <w:bookmarkEnd w:id="601"/>
    </w:p>
    <w:p w14:paraId="7C754EBD" w14:textId="77777777" w:rsidR="009A19D1" w:rsidRDefault="009A19D1" w:rsidP="009A19D1">
      <w:pPr>
        <w:pStyle w:val="Technical4"/>
        <w:spacing w:after="120"/>
        <w:ind w:left="180" w:right="288"/>
        <w:jc w:val="center"/>
        <w:rPr>
          <w:rStyle w:val="Table"/>
          <w:rFonts w:ascii="Times New Roman" w:hAnsi="Times New Roman"/>
          <w:b w:val="0"/>
          <w:bCs/>
          <w:spacing w:val="-2"/>
          <w:szCs w:val="24"/>
        </w:rPr>
      </w:pPr>
    </w:p>
    <w:p w14:paraId="2D9D2DC5" w14:textId="77777777" w:rsidR="007D73AE" w:rsidRDefault="007D73AE" w:rsidP="009A19D1">
      <w:pPr>
        <w:pStyle w:val="Technical4"/>
        <w:spacing w:after="120"/>
        <w:ind w:left="180" w:right="288"/>
        <w:jc w:val="center"/>
        <w:rPr>
          <w:rStyle w:val="Table"/>
          <w:rFonts w:ascii="Times New Roman" w:hAnsi="Times New Roman"/>
          <w:b w:val="0"/>
          <w:bCs/>
          <w:spacing w:val="-2"/>
          <w:szCs w:val="24"/>
        </w:rPr>
      </w:pPr>
    </w:p>
    <w:p w14:paraId="589DD02B" w14:textId="171A6BA0" w:rsidR="005D20FD" w:rsidRPr="00990D6F" w:rsidRDefault="005D20FD" w:rsidP="005D20FD">
      <w:pPr>
        <w:pStyle w:val="Technical4"/>
        <w:spacing w:after="120"/>
        <w:ind w:left="180" w:right="288"/>
        <w:jc w:val="both"/>
        <w:rPr>
          <w:rFonts w:ascii="Arial" w:hAnsi="Arial" w:cs="Arial"/>
          <w:b w:val="0"/>
          <w:bCs/>
          <w:sz w:val="22"/>
          <w:szCs w:val="22"/>
        </w:rPr>
      </w:pPr>
      <w:r w:rsidRPr="00990D6F">
        <w:rPr>
          <w:rStyle w:val="Table"/>
          <w:rFonts w:cs="Arial"/>
          <w:b w:val="0"/>
          <w:bCs/>
          <w:spacing w:val="-2"/>
          <w:sz w:val="22"/>
          <w:szCs w:val="22"/>
        </w:rPr>
        <w:t xml:space="preserve">The Bidder shall update the information provided during the corresponding prequalification exercise to demonstrate that he </w:t>
      </w:r>
      <w:r w:rsidRPr="00990D6F">
        <w:rPr>
          <w:rFonts w:ascii="Arial" w:hAnsi="Arial" w:cs="Arial"/>
          <w:b w:val="0"/>
          <w:bCs/>
          <w:sz w:val="22"/>
          <w:szCs w:val="22"/>
        </w:rPr>
        <w:t xml:space="preserve">continues to meet the criteria used at the time of prequalification by using the relevant Forms included in this Section. If needed, the Bidder may use any of the Prequalification Forms to notify a </w:t>
      </w:r>
      <w:r w:rsidR="005B0DF0" w:rsidRPr="00990D6F">
        <w:rPr>
          <w:rFonts w:ascii="Arial" w:hAnsi="Arial" w:cs="Arial"/>
          <w:b w:val="0"/>
          <w:bCs/>
          <w:sz w:val="22"/>
          <w:szCs w:val="22"/>
        </w:rPr>
        <w:t>change, which</w:t>
      </w:r>
      <w:r w:rsidRPr="00990D6F">
        <w:rPr>
          <w:rFonts w:ascii="Arial" w:hAnsi="Arial" w:cs="Arial"/>
          <w:b w:val="0"/>
          <w:bCs/>
          <w:sz w:val="22"/>
          <w:szCs w:val="22"/>
        </w:rPr>
        <w:t xml:space="preserve"> occurred following the Prequalification.</w:t>
      </w:r>
    </w:p>
    <w:p w14:paraId="3947F8FC" w14:textId="77777777" w:rsidR="000A4C0D" w:rsidRPr="00990D6F" w:rsidRDefault="000A4C0D" w:rsidP="000A4C0D">
      <w:pPr>
        <w:rPr>
          <w:rFonts w:ascii="Arial" w:hAnsi="Arial"/>
          <w:sz w:val="22"/>
          <w:szCs w:val="22"/>
        </w:rPr>
      </w:pPr>
      <w:r w:rsidRPr="00990D6F">
        <w:rPr>
          <w:rFonts w:ascii="Arial" w:hAnsi="Arial"/>
          <w:sz w:val="22"/>
          <w:szCs w:val="22"/>
        </w:rPr>
        <w:br w:type="page"/>
      </w:r>
    </w:p>
    <w:p w14:paraId="5917A1EA" w14:textId="77777777" w:rsidR="005F1BC8" w:rsidRPr="00990D6F" w:rsidRDefault="00E95ACD" w:rsidP="00E972FC">
      <w:pPr>
        <w:jc w:val="center"/>
        <w:rPr>
          <w:rFonts w:ascii="Arial" w:hAnsi="Arial" w:cs="Arial"/>
          <w:b/>
          <w:color w:val="000000"/>
          <w:sz w:val="32"/>
          <w:szCs w:val="32"/>
        </w:rPr>
      </w:pPr>
      <w:r w:rsidRPr="00990D6F">
        <w:rPr>
          <w:rFonts w:ascii="Arial" w:hAnsi="Arial" w:cs="Arial"/>
          <w:b/>
          <w:color w:val="000000"/>
          <w:sz w:val="32"/>
          <w:szCs w:val="32"/>
        </w:rPr>
        <w:lastRenderedPageBreak/>
        <w:t>FINANCIAL BID</w:t>
      </w:r>
    </w:p>
    <w:tbl>
      <w:tblPr>
        <w:tblW w:w="0" w:type="auto"/>
        <w:tblLayout w:type="fixed"/>
        <w:tblLook w:val="0000" w:firstRow="0" w:lastRow="0" w:firstColumn="0" w:lastColumn="0" w:noHBand="0" w:noVBand="0"/>
      </w:tblPr>
      <w:tblGrid>
        <w:gridCol w:w="9198"/>
      </w:tblGrid>
      <w:tr w:rsidR="00271E90" w:rsidRPr="00E972FC" w14:paraId="1E766D97" w14:textId="77777777" w:rsidTr="00271E90">
        <w:trPr>
          <w:trHeight w:val="900"/>
        </w:trPr>
        <w:tc>
          <w:tcPr>
            <w:tcW w:w="9198" w:type="dxa"/>
            <w:vAlign w:val="center"/>
          </w:tcPr>
          <w:p w14:paraId="7AAB7362" w14:textId="77777777" w:rsidR="00271E90" w:rsidRPr="00391EEB" w:rsidRDefault="00271E90" w:rsidP="00C848E3">
            <w:pPr>
              <w:pStyle w:val="berschrift1"/>
              <w:rPr>
                <w:rFonts w:ascii="Arial" w:hAnsi="Arial" w:cs="Arial"/>
                <w:smallCaps w:val="0"/>
                <w:sz w:val="28"/>
                <w:szCs w:val="28"/>
              </w:rPr>
            </w:pPr>
            <w:bookmarkStart w:id="602" w:name="_Toc333564278"/>
            <w:bookmarkStart w:id="603" w:name="_Toc376768932"/>
            <w:bookmarkStart w:id="604" w:name="_Toc376769533"/>
            <w:bookmarkStart w:id="605" w:name="_Toc376771120"/>
            <w:bookmarkStart w:id="606" w:name="_Toc376781235"/>
            <w:bookmarkStart w:id="607" w:name="_Toc376781953"/>
            <w:bookmarkStart w:id="608" w:name="_Toc376783763"/>
            <w:bookmarkStart w:id="609" w:name="_Toc376785591"/>
            <w:bookmarkStart w:id="610" w:name="_Toc376789851"/>
            <w:bookmarkStart w:id="611" w:name="_Toc467595776"/>
            <w:bookmarkStart w:id="612" w:name="_Toc509823384"/>
            <w:bookmarkStart w:id="613" w:name="TOC2"/>
            <w:bookmarkStart w:id="614" w:name="TOC10"/>
            <w:r w:rsidRPr="00391EEB">
              <w:rPr>
                <w:rFonts w:ascii="Arial" w:hAnsi="Arial" w:cs="Arial"/>
                <w:smallCaps w:val="0"/>
                <w:sz w:val="32"/>
                <w:szCs w:val="28"/>
              </w:rPr>
              <w:t xml:space="preserve">Letter of </w:t>
            </w:r>
            <w:r w:rsidR="00E95ACD" w:rsidRPr="00391EEB">
              <w:rPr>
                <w:rFonts w:ascii="Arial" w:hAnsi="Arial" w:cs="Arial"/>
                <w:smallCaps w:val="0"/>
                <w:sz w:val="32"/>
                <w:szCs w:val="28"/>
              </w:rPr>
              <w:t xml:space="preserve">Financial </w:t>
            </w:r>
            <w:r w:rsidRPr="00391EEB">
              <w:rPr>
                <w:rFonts w:ascii="Arial" w:hAnsi="Arial" w:cs="Arial"/>
                <w:smallCaps w:val="0"/>
                <w:sz w:val="32"/>
                <w:szCs w:val="28"/>
              </w:rPr>
              <w:t>Bid</w:t>
            </w:r>
            <w:bookmarkEnd w:id="602"/>
            <w:bookmarkEnd w:id="603"/>
            <w:bookmarkEnd w:id="604"/>
            <w:bookmarkEnd w:id="605"/>
            <w:bookmarkEnd w:id="606"/>
            <w:bookmarkEnd w:id="607"/>
            <w:bookmarkEnd w:id="608"/>
            <w:bookmarkEnd w:id="609"/>
            <w:bookmarkEnd w:id="610"/>
            <w:bookmarkEnd w:id="611"/>
            <w:bookmarkEnd w:id="612"/>
          </w:p>
        </w:tc>
      </w:tr>
    </w:tbl>
    <w:p w14:paraId="4056FE6A" w14:textId="77777777" w:rsidR="00271E90" w:rsidRPr="00E972FC" w:rsidRDefault="00271E90" w:rsidP="00271E90">
      <w:pPr>
        <w:tabs>
          <w:tab w:val="right" w:pos="9000"/>
        </w:tabs>
        <w:rPr>
          <w:rFonts w:ascii="Arial" w:hAnsi="Arial" w:cs="Arial"/>
          <w:i/>
          <w:color w:val="000000"/>
          <w:sz w:val="22"/>
          <w:szCs w:val="22"/>
        </w:rPr>
      </w:pPr>
      <w:r w:rsidRPr="00E972FC">
        <w:rPr>
          <w:rFonts w:ascii="Arial" w:hAnsi="Arial" w:cs="Arial"/>
          <w:i/>
          <w:color w:val="000000"/>
          <w:sz w:val="22"/>
          <w:szCs w:val="22"/>
        </w:rPr>
        <w:t xml:space="preserve">[The </w:t>
      </w:r>
      <w:r w:rsidR="00A82DBC" w:rsidRPr="00E972FC">
        <w:rPr>
          <w:rFonts w:ascii="Arial" w:hAnsi="Arial" w:cs="Arial"/>
          <w:i/>
          <w:color w:val="000000"/>
          <w:sz w:val="22"/>
          <w:szCs w:val="22"/>
        </w:rPr>
        <w:t>Bidder</w:t>
      </w:r>
      <w:r w:rsidRPr="00E972FC">
        <w:rPr>
          <w:rFonts w:ascii="Arial" w:hAnsi="Arial" w:cs="Arial"/>
          <w:i/>
          <w:color w:val="000000"/>
          <w:sz w:val="22"/>
          <w:szCs w:val="22"/>
        </w:rPr>
        <w:t xml:space="preserve"> shall prepare his Letter of Bid on a Letterhead paper specifying his name and address]</w:t>
      </w:r>
    </w:p>
    <w:p w14:paraId="646B0A10" w14:textId="77777777" w:rsidR="00271E90" w:rsidRPr="00E972FC" w:rsidRDefault="00271E90" w:rsidP="00271E90">
      <w:pPr>
        <w:tabs>
          <w:tab w:val="right" w:pos="9000"/>
        </w:tabs>
        <w:ind w:left="4320" w:firstLine="720"/>
        <w:rPr>
          <w:rFonts w:ascii="Arial" w:hAnsi="Arial" w:cs="Arial"/>
          <w:color w:val="000000"/>
          <w:sz w:val="22"/>
          <w:szCs w:val="22"/>
        </w:rPr>
      </w:pPr>
    </w:p>
    <w:p w14:paraId="796DF4AE" w14:textId="77777777" w:rsidR="00E95ACD" w:rsidRPr="00E972FC" w:rsidRDefault="00E95ACD" w:rsidP="00E95ACD">
      <w:pPr>
        <w:tabs>
          <w:tab w:val="right" w:pos="9000"/>
        </w:tabs>
        <w:ind w:left="4320" w:firstLine="720"/>
        <w:rPr>
          <w:rFonts w:ascii="Arial" w:hAnsi="Arial" w:cs="Arial"/>
        </w:rPr>
      </w:pPr>
      <w:r w:rsidRPr="00E972FC">
        <w:rPr>
          <w:rFonts w:ascii="Arial" w:hAnsi="Arial" w:cs="Arial"/>
        </w:rPr>
        <w:t xml:space="preserve">Date: </w:t>
      </w:r>
      <w:r w:rsidRPr="00E972FC">
        <w:rPr>
          <w:rFonts w:ascii="Arial" w:hAnsi="Arial" w:cs="Arial"/>
          <w:u w:val="single"/>
        </w:rPr>
        <w:tab/>
      </w:r>
    </w:p>
    <w:p w14:paraId="0A50B47F" w14:textId="77777777" w:rsidR="00E95ACD" w:rsidRPr="00E972FC" w:rsidRDefault="00E95ACD" w:rsidP="00E95ACD">
      <w:pPr>
        <w:tabs>
          <w:tab w:val="right" w:pos="9000"/>
        </w:tabs>
        <w:ind w:left="4320" w:firstLine="720"/>
        <w:rPr>
          <w:rFonts w:ascii="Arial" w:hAnsi="Arial" w:cs="Arial"/>
        </w:rPr>
      </w:pPr>
      <w:r w:rsidRPr="00E972FC">
        <w:rPr>
          <w:rFonts w:ascii="Arial" w:hAnsi="Arial" w:cs="Arial"/>
        </w:rPr>
        <w:t xml:space="preserve">ICB No.: </w:t>
      </w:r>
      <w:r w:rsidRPr="00E972FC">
        <w:rPr>
          <w:rFonts w:ascii="Arial" w:hAnsi="Arial" w:cs="Arial"/>
          <w:u w:val="single"/>
        </w:rPr>
        <w:tab/>
      </w:r>
    </w:p>
    <w:p w14:paraId="55291439" w14:textId="69256D98" w:rsidR="00E95ACD" w:rsidRPr="00E972FC" w:rsidRDefault="00E95ACD" w:rsidP="00235303">
      <w:pPr>
        <w:tabs>
          <w:tab w:val="right" w:pos="9000"/>
        </w:tabs>
        <w:rPr>
          <w:rFonts w:ascii="Arial" w:hAnsi="Arial" w:cs="Arial"/>
        </w:rPr>
      </w:pPr>
    </w:p>
    <w:p w14:paraId="23F9AF5E" w14:textId="3B5AB573" w:rsidR="00E95ACD" w:rsidRPr="00E972FC" w:rsidRDefault="00E95ACD" w:rsidP="00E95ACD">
      <w:pPr>
        <w:rPr>
          <w:rFonts w:ascii="Arial" w:hAnsi="Arial" w:cs="Arial"/>
        </w:rPr>
      </w:pPr>
      <w:r w:rsidRPr="00E972FC">
        <w:rPr>
          <w:rFonts w:ascii="Arial" w:hAnsi="Arial" w:cs="Arial"/>
        </w:rPr>
        <w:t xml:space="preserve">To:  ________________________________________________________________ </w:t>
      </w:r>
    </w:p>
    <w:p w14:paraId="3CC968C3" w14:textId="77777777" w:rsidR="00E95ACD" w:rsidRPr="00E972FC" w:rsidRDefault="00E95ACD" w:rsidP="00E95ACD">
      <w:pPr>
        <w:rPr>
          <w:rFonts w:ascii="Arial" w:hAnsi="Arial" w:cs="Arial"/>
        </w:rPr>
      </w:pPr>
    </w:p>
    <w:p w14:paraId="15C4E2D9" w14:textId="77777777" w:rsidR="00E95ACD" w:rsidRPr="00E972FC" w:rsidRDefault="00E95ACD" w:rsidP="00E95ACD">
      <w:pPr>
        <w:rPr>
          <w:rFonts w:ascii="Arial" w:hAnsi="Arial" w:cs="Arial"/>
        </w:rPr>
      </w:pPr>
      <w:r w:rsidRPr="00E972FC">
        <w:rPr>
          <w:rFonts w:ascii="Arial" w:hAnsi="Arial" w:cs="Arial"/>
        </w:rPr>
        <w:t xml:space="preserve">We, the undersigned, declare that: </w:t>
      </w:r>
    </w:p>
    <w:p w14:paraId="3D3F68C9" w14:textId="77777777" w:rsidR="00E95ACD" w:rsidRPr="00E972FC" w:rsidRDefault="00E95ACD" w:rsidP="00E95ACD">
      <w:pPr>
        <w:rPr>
          <w:rFonts w:ascii="Arial" w:hAnsi="Arial" w:cs="Arial"/>
        </w:rPr>
      </w:pPr>
    </w:p>
    <w:p w14:paraId="44A3CB93" w14:textId="77777777" w:rsidR="00E95ACD" w:rsidRPr="00E972FC" w:rsidRDefault="00E95ACD" w:rsidP="00A75690">
      <w:pPr>
        <w:numPr>
          <w:ilvl w:val="0"/>
          <w:numId w:val="228"/>
        </w:numPr>
        <w:tabs>
          <w:tab w:val="right" w:pos="9000"/>
        </w:tabs>
        <w:spacing w:after="120"/>
        <w:jc w:val="left"/>
        <w:rPr>
          <w:rFonts w:ascii="Arial" w:hAnsi="Arial" w:cs="Arial"/>
        </w:rPr>
      </w:pPr>
      <w:r w:rsidRPr="00E972FC">
        <w:rPr>
          <w:rFonts w:ascii="Arial" w:hAnsi="Arial" w:cs="Arial"/>
        </w:rPr>
        <w:t>We have examined and have no reservations to the Bidding Document, including Addenda issued in accordance with Instructions to Bidders (ITB) 8</w:t>
      </w:r>
      <w:r w:rsidRPr="00E972FC">
        <w:rPr>
          <w:rFonts w:ascii="Arial" w:hAnsi="Arial" w:cs="Arial"/>
          <w:u w:val="single"/>
        </w:rPr>
        <w:tab/>
      </w:r>
      <w:r w:rsidRPr="00E972FC">
        <w:rPr>
          <w:rFonts w:ascii="Arial" w:hAnsi="Arial" w:cs="Arial"/>
        </w:rPr>
        <w:t>;</w:t>
      </w:r>
    </w:p>
    <w:p w14:paraId="5AC59719" w14:textId="77777777" w:rsidR="00E95ACD" w:rsidRPr="00E972FC" w:rsidRDefault="00E95ACD" w:rsidP="00A75690">
      <w:pPr>
        <w:numPr>
          <w:ilvl w:val="0"/>
          <w:numId w:val="228"/>
        </w:numPr>
        <w:tabs>
          <w:tab w:val="right" w:pos="9000"/>
        </w:tabs>
        <w:spacing w:after="120"/>
        <w:jc w:val="left"/>
        <w:rPr>
          <w:rFonts w:ascii="Arial" w:hAnsi="Arial" w:cs="Arial"/>
        </w:rPr>
      </w:pPr>
      <w:r w:rsidRPr="00E972FC">
        <w:rPr>
          <w:rFonts w:ascii="Arial" w:hAnsi="Arial" w:cs="Arial"/>
          <w:bCs/>
        </w:rPr>
        <w:t>We have no conflict of interest in accordance with ITB 4;</w:t>
      </w:r>
    </w:p>
    <w:p w14:paraId="69428BF9" w14:textId="77777777" w:rsidR="00E95ACD" w:rsidRPr="00E972FC" w:rsidRDefault="00E95ACD" w:rsidP="00A75690">
      <w:pPr>
        <w:numPr>
          <w:ilvl w:val="0"/>
          <w:numId w:val="228"/>
        </w:numPr>
        <w:tabs>
          <w:tab w:val="right" w:pos="9000"/>
        </w:tabs>
        <w:spacing w:after="120"/>
        <w:jc w:val="left"/>
        <w:rPr>
          <w:rFonts w:ascii="Arial" w:hAnsi="Arial" w:cs="Arial"/>
        </w:rPr>
      </w:pPr>
      <w:r w:rsidRPr="00E972FC">
        <w:rPr>
          <w:rFonts w:ascii="Arial" w:hAnsi="Arial" w:cs="Arial"/>
          <w:bCs/>
        </w:rPr>
        <w:t>We have not been suspended nor declared ineligible by the Employer based on execution of a Bid Securing Declaration in the Employer’s country</w:t>
      </w:r>
      <w:r w:rsidRPr="00E972FC">
        <w:rPr>
          <w:rFonts w:ascii="Arial" w:hAnsi="Arial" w:cs="Arial"/>
        </w:rPr>
        <w:t xml:space="preserve"> in accordance with ITB 4.4.</w:t>
      </w:r>
    </w:p>
    <w:p w14:paraId="3900ACE5" w14:textId="77777777" w:rsidR="00E95ACD" w:rsidRPr="00E972FC" w:rsidRDefault="00E95ACD" w:rsidP="00A75690">
      <w:pPr>
        <w:numPr>
          <w:ilvl w:val="0"/>
          <w:numId w:val="228"/>
        </w:numPr>
        <w:tabs>
          <w:tab w:val="right" w:pos="9000"/>
        </w:tabs>
        <w:spacing w:after="120"/>
        <w:jc w:val="left"/>
        <w:rPr>
          <w:rFonts w:ascii="Arial" w:hAnsi="Arial" w:cs="Arial"/>
        </w:rPr>
      </w:pPr>
      <w:r w:rsidRPr="00E972FC">
        <w:rPr>
          <w:rFonts w:ascii="Arial" w:hAnsi="Arial" w:cs="Arial"/>
        </w:rPr>
        <w:t xml:space="preserve">We offer to </w:t>
      </w:r>
      <w:r w:rsidRPr="00E972FC">
        <w:rPr>
          <w:rFonts w:ascii="Arial" w:hAnsi="Arial" w:cs="Arial"/>
          <w:sz w:val="20"/>
        </w:rPr>
        <w:t>_________________________</w:t>
      </w:r>
      <w:r w:rsidRPr="00E972FC">
        <w:rPr>
          <w:rFonts w:ascii="Arial" w:hAnsi="Arial" w:cs="Arial"/>
        </w:rPr>
        <w:t xml:space="preserve">, in conformity with the Bidding Document, the following Plant and Installation Services: </w:t>
      </w:r>
      <w:r w:rsidRPr="00E972FC">
        <w:rPr>
          <w:rFonts w:ascii="Arial" w:hAnsi="Arial" w:cs="Arial"/>
          <w:u w:val="single"/>
        </w:rPr>
        <w:tab/>
      </w:r>
    </w:p>
    <w:p w14:paraId="69F59412" w14:textId="77777777" w:rsidR="00E95ACD" w:rsidRPr="00E972FC" w:rsidRDefault="00E95ACD" w:rsidP="00E95ACD">
      <w:pPr>
        <w:tabs>
          <w:tab w:val="right" w:pos="9000"/>
        </w:tabs>
        <w:jc w:val="left"/>
        <w:rPr>
          <w:rFonts w:ascii="Arial" w:hAnsi="Arial" w:cs="Arial"/>
        </w:rPr>
      </w:pPr>
    </w:p>
    <w:p w14:paraId="0D3E704D" w14:textId="77777777" w:rsidR="00E95ACD" w:rsidRPr="00E972FC" w:rsidRDefault="00E95ACD" w:rsidP="00A75690">
      <w:pPr>
        <w:numPr>
          <w:ilvl w:val="0"/>
          <w:numId w:val="228"/>
        </w:numPr>
        <w:tabs>
          <w:tab w:val="right" w:pos="9000"/>
        </w:tabs>
        <w:jc w:val="left"/>
        <w:rPr>
          <w:rFonts w:ascii="Arial" w:hAnsi="Arial" w:cs="Arial"/>
        </w:rPr>
      </w:pPr>
      <w:r w:rsidRPr="00E972FC">
        <w:rPr>
          <w:rFonts w:ascii="Arial" w:hAnsi="Arial" w:cs="Arial"/>
        </w:rPr>
        <w:t xml:space="preserve">The price of our Bid, excluding any discounts offered in item (d) below is the sum of:  </w:t>
      </w:r>
      <w:r w:rsidRPr="00E972FC">
        <w:rPr>
          <w:rFonts w:ascii="Arial" w:hAnsi="Arial" w:cs="Arial"/>
          <w:sz w:val="20"/>
        </w:rPr>
        <w:t>_________________________</w:t>
      </w:r>
      <w:r w:rsidRPr="00E972FC">
        <w:rPr>
          <w:rFonts w:ascii="Arial" w:hAnsi="Arial" w:cs="Arial"/>
        </w:rPr>
        <w:t xml:space="preserve">,  </w:t>
      </w:r>
      <w:r w:rsidRPr="00E972FC">
        <w:rPr>
          <w:rFonts w:ascii="Arial" w:hAnsi="Arial" w:cs="Arial"/>
          <w:sz w:val="20"/>
        </w:rPr>
        <w:t>(_____________)</w:t>
      </w:r>
      <w:r w:rsidRPr="00E972FC">
        <w:rPr>
          <w:rFonts w:ascii="Arial" w:hAnsi="Arial" w:cs="Arial"/>
        </w:rPr>
        <w:t xml:space="preserve">, </w:t>
      </w:r>
      <w:r w:rsidRPr="00E972FC">
        <w:rPr>
          <w:rFonts w:ascii="Arial" w:hAnsi="Arial" w:cs="Arial"/>
          <w:b/>
        </w:rPr>
        <w:t>and</w:t>
      </w:r>
      <w:r w:rsidRPr="00E972FC">
        <w:rPr>
          <w:rFonts w:ascii="Arial" w:hAnsi="Arial" w:cs="Arial"/>
        </w:rPr>
        <w:t xml:space="preserve"> </w:t>
      </w:r>
      <w:r w:rsidRPr="00E972FC">
        <w:rPr>
          <w:rFonts w:ascii="Arial" w:hAnsi="Arial" w:cs="Arial"/>
          <w:sz w:val="20"/>
        </w:rPr>
        <w:t>__________________</w:t>
      </w:r>
      <w:r w:rsidRPr="00E972FC">
        <w:rPr>
          <w:rFonts w:ascii="Arial" w:hAnsi="Arial" w:cs="Arial"/>
        </w:rPr>
        <w:t xml:space="preserve">, </w:t>
      </w:r>
      <w:r w:rsidRPr="00E972FC">
        <w:rPr>
          <w:rFonts w:ascii="Arial" w:hAnsi="Arial" w:cs="Arial"/>
          <w:sz w:val="20"/>
        </w:rPr>
        <w:t>(___________)</w:t>
      </w:r>
    </w:p>
    <w:p w14:paraId="2F66F3D2" w14:textId="77777777" w:rsidR="00E95ACD" w:rsidRPr="00E972FC" w:rsidRDefault="00E95ACD" w:rsidP="00E95ACD">
      <w:pPr>
        <w:tabs>
          <w:tab w:val="right" w:pos="9000"/>
        </w:tabs>
        <w:rPr>
          <w:rFonts w:ascii="Arial" w:hAnsi="Arial" w:cs="Arial"/>
        </w:rPr>
      </w:pPr>
    </w:p>
    <w:p w14:paraId="1BA47B76" w14:textId="77777777" w:rsidR="00E95ACD" w:rsidRPr="00E972FC" w:rsidRDefault="00E95ACD" w:rsidP="00A75690">
      <w:pPr>
        <w:numPr>
          <w:ilvl w:val="0"/>
          <w:numId w:val="228"/>
        </w:numPr>
        <w:tabs>
          <w:tab w:val="right" w:pos="9000"/>
        </w:tabs>
        <w:jc w:val="left"/>
        <w:rPr>
          <w:rFonts w:ascii="Arial" w:hAnsi="Arial" w:cs="Arial"/>
        </w:rPr>
      </w:pPr>
      <w:r w:rsidRPr="00E972FC">
        <w:rPr>
          <w:rFonts w:ascii="Arial" w:hAnsi="Arial" w:cs="Arial"/>
        </w:rPr>
        <w:t xml:space="preserve">The discounts offered and the methodology for their application are: </w:t>
      </w:r>
      <w:r w:rsidRPr="00E972FC">
        <w:rPr>
          <w:rFonts w:ascii="Arial" w:hAnsi="Arial" w:cs="Arial"/>
          <w:u w:val="single"/>
        </w:rPr>
        <w:tab/>
      </w:r>
    </w:p>
    <w:p w14:paraId="10210BE0" w14:textId="77777777" w:rsidR="00E95ACD" w:rsidRPr="00E972FC" w:rsidRDefault="00E95ACD" w:rsidP="00E95ACD">
      <w:pPr>
        <w:tabs>
          <w:tab w:val="right" w:pos="9000"/>
        </w:tabs>
        <w:ind w:left="450"/>
        <w:jc w:val="left"/>
        <w:rPr>
          <w:rFonts w:ascii="Arial" w:hAnsi="Arial" w:cs="Arial"/>
          <w:u w:val="single"/>
        </w:rPr>
      </w:pPr>
      <w:r w:rsidRPr="00E972FC">
        <w:rPr>
          <w:rFonts w:ascii="Arial" w:hAnsi="Arial" w:cs="Arial"/>
          <w:u w:val="single"/>
        </w:rPr>
        <w:tab/>
      </w:r>
    </w:p>
    <w:p w14:paraId="5ED15814" w14:textId="77777777" w:rsidR="00E95ACD" w:rsidRPr="00E972FC" w:rsidRDefault="00E95ACD" w:rsidP="00E95ACD">
      <w:pPr>
        <w:tabs>
          <w:tab w:val="right" w:pos="9000"/>
        </w:tabs>
        <w:ind w:left="450"/>
        <w:jc w:val="left"/>
        <w:rPr>
          <w:rFonts w:ascii="Arial" w:hAnsi="Arial" w:cs="Arial"/>
          <w:u w:val="single"/>
        </w:rPr>
      </w:pPr>
      <w:r w:rsidRPr="00E972FC">
        <w:rPr>
          <w:rFonts w:ascii="Arial" w:hAnsi="Arial" w:cs="Arial"/>
          <w:u w:val="single"/>
        </w:rPr>
        <w:tab/>
      </w:r>
    </w:p>
    <w:p w14:paraId="202CF0F4" w14:textId="77777777" w:rsidR="00E95ACD" w:rsidRPr="00E972FC" w:rsidRDefault="00E95ACD" w:rsidP="00E95ACD">
      <w:pPr>
        <w:tabs>
          <w:tab w:val="right" w:pos="9000"/>
        </w:tabs>
        <w:ind w:left="450"/>
        <w:jc w:val="left"/>
        <w:rPr>
          <w:rFonts w:ascii="Arial" w:hAnsi="Arial" w:cs="Arial"/>
          <w:u w:val="single"/>
        </w:rPr>
      </w:pPr>
      <w:r w:rsidRPr="00E972FC">
        <w:rPr>
          <w:rFonts w:ascii="Arial" w:hAnsi="Arial" w:cs="Arial"/>
          <w:u w:val="single"/>
        </w:rPr>
        <w:tab/>
      </w:r>
    </w:p>
    <w:p w14:paraId="77247384" w14:textId="77777777" w:rsidR="00E95ACD" w:rsidRPr="00E972FC" w:rsidRDefault="00E95ACD" w:rsidP="00E95ACD">
      <w:pPr>
        <w:tabs>
          <w:tab w:val="right" w:pos="9000"/>
        </w:tabs>
        <w:ind w:left="450"/>
        <w:jc w:val="left"/>
        <w:rPr>
          <w:rFonts w:ascii="Arial" w:hAnsi="Arial" w:cs="Arial"/>
        </w:rPr>
      </w:pPr>
      <w:r w:rsidRPr="00E972FC">
        <w:rPr>
          <w:rFonts w:ascii="Arial" w:hAnsi="Arial" w:cs="Arial"/>
          <w:u w:val="single"/>
        </w:rPr>
        <w:tab/>
      </w:r>
      <w:r w:rsidRPr="00E972FC">
        <w:rPr>
          <w:rFonts w:ascii="Arial" w:hAnsi="Arial" w:cs="Arial"/>
        </w:rPr>
        <w:t>;</w:t>
      </w:r>
    </w:p>
    <w:p w14:paraId="4C70759B" w14:textId="77777777" w:rsidR="00E95ACD" w:rsidRPr="00E972FC" w:rsidRDefault="00E95ACD" w:rsidP="00E95ACD">
      <w:pPr>
        <w:tabs>
          <w:tab w:val="right" w:pos="9000"/>
        </w:tabs>
        <w:rPr>
          <w:rFonts w:ascii="Arial" w:hAnsi="Arial" w:cs="Arial"/>
        </w:rPr>
      </w:pPr>
    </w:p>
    <w:p w14:paraId="115C8F75" w14:textId="77777777" w:rsidR="00E95ACD" w:rsidRPr="00E972FC" w:rsidRDefault="00E95ACD" w:rsidP="00A75690">
      <w:pPr>
        <w:numPr>
          <w:ilvl w:val="0"/>
          <w:numId w:val="228"/>
        </w:numPr>
        <w:tabs>
          <w:tab w:val="right" w:pos="9000"/>
        </w:tabs>
        <w:rPr>
          <w:rFonts w:ascii="Arial" w:hAnsi="Arial" w:cs="Arial"/>
        </w:rPr>
      </w:pPr>
      <w:r w:rsidRPr="00E972FC">
        <w:rPr>
          <w:rFonts w:ascii="Arial" w:hAnsi="Arial" w:cs="Arial"/>
        </w:rPr>
        <w:t>Our bid shall be valid for a period of ____________________________ days from the date fixed for the bid submission deadline in accordance with the Bidding Document, and it shall remain binding upon us and may be accepted at any time before the expiration of that period;</w:t>
      </w:r>
    </w:p>
    <w:p w14:paraId="26F82E4F" w14:textId="77777777" w:rsidR="00E95ACD" w:rsidRPr="00E972FC" w:rsidRDefault="00E95ACD" w:rsidP="00E95ACD">
      <w:pPr>
        <w:tabs>
          <w:tab w:val="right" w:pos="9000"/>
        </w:tabs>
        <w:rPr>
          <w:rFonts w:ascii="Arial" w:hAnsi="Arial" w:cs="Arial"/>
        </w:rPr>
      </w:pPr>
    </w:p>
    <w:p w14:paraId="1A154606" w14:textId="77777777" w:rsidR="00E95ACD" w:rsidRPr="00E972FC" w:rsidRDefault="00E95ACD" w:rsidP="00A75690">
      <w:pPr>
        <w:numPr>
          <w:ilvl w:val="0"/>
          <w:numId w:val="228"/>
        </w:numPr>
        <w:tabs>
          <w:tab w:val="right" w:pos="9000"/>
        </w:tabs>
        <w:rPr>
          <w:rFonts w:ascii="Arial" w:hAnsi="Arial" w:cs="Arial"/>
        </w:rPr>
      </w:pPr>
      <w:r w:rsidRPr="00E972FC">
        <w:rPr>
          <w:rFonts w:ascii="Arial" w:hAnsi="Arial" w:cs="Arial"/>
        </w:rPr>
        <w:t>If our bid is accepted, we commit to obtain a performance security in accordance with the Bidding Document;</w:t>
      </w:r>
    </w:p>
    <w:p w14:paraId="3D2C05EF" w14:textId="77777777" w:rsidR="00E95ACD" w:rsidRPr="00E972FC" w:rsidRDefault="00E95ACD" w:rsidP="00E95ACD">
      <w:pPr>
        <w:tabs>
          <w:tab w:val="right" w:pos="9000"/>
        </w:tabs>
        <w:rPr>
          <w:rFonts w:ascii="Arial" w:hAnsi="Arial" w:cs="Arial"/>
        </w:rPr>
      </w:pPr>
    </w:p>
    <w:p w14:paraId="5CEC6CAD" w14:textId="77777777" w:rsidR="00E95ACD" w:rsidRPr="00E972FC" w:rsidRDefault="00E95ACD" w:rsidP="00A75690">
      <w:pPr>
        <w:numPr>
          <w:ilvl w:val="0"/>
          <w:numId w:val="228"/>
        </w:numPr>
        <w:tabs>
          <w:tab w:val="right" w:pos="9000"/>
        </w:tabs>
        <w:rPr>
          <w:rFonts w:ascii="Arial" w:hAnsi="Arial" w:cs="Arial"/>
        </w:rPr>
      </w:pPr>
      <w:r w:rsidRPr="00E972FC">
        <w:rPr>
          <w:rFonts w:ascii="Arial" w:hAnsi="Arial" w:cs="Arial"/>
        </w:rPr>
        <w:t>We</w:t>
      </w:r>
      <w:r w:rsidRPr="00E972FC">
        <w:rPr>
          <w:rFonts w:ascii="Arial" w:hAnsi="Arial" w:cs="Arial"/>
          <w:i/>
        </w:rPr>
        <w:t xml:space="preserve"> </w:t>
      </w:r>
      <w:r w:rsidRPr="00E972FC">
        <w:rPr>
          <w:rFonts w:ascii="Arial" w:hAnsi="Arial" w:cs="Arial"/>
        </w:rPr>
        <w:t>are not participating, as a Bidder or a subcontractor, in more than one bid in this bidding process in accordance with ITB 4.2, other than alternative bids submitted in accordance with ITB 13;</w:t>
      </w:r>
    </w:p>
    <w:p w14:paraId="7512144B" w14:textId="77777777" w:rsidR="00E95ACD" w:rsidRPr="00E972FC" w:rsidRDefault="00E95ACD" w:rsidP="00E95ACD">
      <w:pPr>
        <w:tabs>
          <w:tab w:val="right" w:pos="9000"/>
        </w:tabs>
        <w:rPr>
          <w:rFonts w:ascii="Arial" w:hAnsi="Arial" w:cs="Arial"/>
        </w:rPr>
      </w:pPr>
    </w:p>
    <w:p w14:paraId="51A16D38" w14:textId="77777777" w:rsidR="00E95ACD" w:rsidRPr="00E972FC" w:rsidRDefault="00E95ACD" w:rsidP="00A75690">
      <w:pPr>
        <w:numPr>
          <w:ilvl w:val="0"/>
          <w:numId w:val="228"/>
        </w:numPr>
        <w:tabs>
          <w:tab w:val="right" w:pos="9000"/>
        </w:tabs>
        <w:rPr>
          <w:rFonts w:ascii="Arial" w:hAnsi="Arial" w:cs="Arial"/>
        </w:rPr>
      </w:pPr>
      <w:r w:rsidRPr="00E972FC">
        <w:rPr>
          <w:rFonts w:ascii="Arial" w:hAnsi="Arial" w:cs="Arial"/>
        </w:rPr>
        <w:lastRenderedPageBreak/>
        <w:t>We have paid, or will pay the following commissions, gratuities, or fees with respect to the bidding process or execution of the Contract:</w:t>
      </w:r>
    </w:p>
    <w:p w14:paraId="38E7CD71" w14:textId="77777777" w:rsidR="00E95ACD" w:rsidRPr="00E972FC" w:rsidRDefault="00E95ACD" w:rsidP="00E95ACD">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E95ACD" w:rsidRPr="00E972FC" w14:paraId="3B08B5C1" w14:textId="77777777" w:rsidTr="004F1ADC">
        <w:tc>
          <w:tcPr>
            <w:tcW w:w="2520" w:type="dxa"/>
            <w:tcBorders>
              <w:top w:val="nil"/>
              <w:left w:val="nil"/>
              <w:bottom w:val="nil"/>
              <w:right w:val="nil"/>
            </w:tcBorders>
          </w:tcPr>
          <w:p w14:paraId="2FC1488F" w14:textId="77777777" w:rsidR="00E95ACD" w:rsidRPr="00E972FC" w:rsidRDefault="00E95ACD" w:rsidP="004F1AD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E972FC">
              <w:rPr>
                <w:rFonts w:ascii="Arial" w:hAnsi="Arial" w:cs="Arial"/>
              </w:rPr>
              <w:t>Name of Recipient</w:t>
            </w:r>
          </w:p>
        </w:tc>
        <w:tc>
          <w:tcPr>
            <w:tcW w:w="2520" w:type="dxa"/>
            <w:tcBorders>
              <w:top w:val="nil"/>
              <w:left w:val="nil"/>
              <w:bottom w:val="nil"/>
              <w:right w:val="nil"/>
            </w:tcBorders>
          </w:tcPr>
          <w:p w14:paraId="25096DFE" w14:textId="77777777" w:rsidR="00E95ACD" w:rsidRPr="00E972FC" w:rsidRDefault="00E95ACD" w:rsidP="004F1AD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E972FC">
              <w:rPr>
                <w:rFonts w:ascii="Arial" w:hAnsi="Arial" w:cs="Arial"/>
              </w:rPr>
              <w:t>Address</w:t>
            </w:r>
          </w:p>
        </w:tc>
        <w:tc>
          <w:tcPr>
            <w:tcW w:w="2070" w:type="dxa"/>
            <w:tcBorders>
              <w:top w:val="nil"/>
              <w:left w:val="nil"/>
              <w:bottom w:val="nil"/>
              <w:right w:val="nil"/>
            </w:tcBorders>
          </w:tcPr>
          <w:p w14:paraId="75CD6D28" w14:textId="77777777" w:rsidR="00E95ACD" w:rsidRPr="00E972FC" w:rsidRDefault="00E95ACD" w:rsidP="004F1AD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E972FC">
              <w:rPr>
                <w:rFonts w:ascii="Arial" w:hAnsi="Arial" w:cs="Arial"/>
              </w:rPr>
              <w:t>Reason</w:t>
            </w:r>
          </w:p>
        </w:tc>
        <w:tc>
          <w:tcPr>
            <w:tcW w:w="1548" w:type="dxa"/>
            <w:tcBorders>
              <w:top w:val="nil"/>
              <w:left w:val="nil"/>
              <w:bottom w:val="nil"/>
              <w:right w:val="nil"/>
            </w:tcBorders>
          </w:tcPr>
          <w:p w14:paraId="64E18719" w14:textId="77777777" w:rsidR="00E95ACD" w:rsidRPr="00E972FC" w:rsidRDefault="00E95ACD" w:rsidP="004F1AD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E972FC">
              <w:rPr>
                <w:rFonts w:ascii="Arial" w:hAnsi="Arial" w:cs="Arial"/>
              </w:rPr>
              <w:t>Amount</w:t>
            </w:r>
          </w:p>
        </w:tc>
      </w:tr>
      <w:tr w:rsidR="00E95ACD" w:rsidRPr="00E972FC" w14:paraId="023CFA0B" w14:textId="77777777" w:rsidTr="004F1ADC">
        <w:tc>
          <w:tcPr>
            <w:tcW w:w="2520" w:type="dxa"/>
            <w:tcBorders>
              <w:top w:val="nil"/>
              <w:left w:val="nil"/>
              <w:bottom w:val="nil"/>
              <w:right w:val="nil"/>
            </w:tcBorders>
          </w:tcPr>
          <w:p w14:paraId="583187A0" w14:textId="77777777" w:rsidR="00E95ACD" w:rsidRPr="00E972FC" w:rsidRDefault="00E95ACD" w:rsidP="004F1ADC">
            <w:pPr>
              <w:tabs>
                <w:tab w:val="right" w:pos="2304"/>
              </w:tabs>
              <w:spacing w:before="120"/>
              <w:rPr>
                <w:rFonts w:ascii="Arial" w:hAnsi="Arial" w:cs="Arial"/>
                <w:u w:val="single"/>
              </w:rPr>
            </w:pPr>
            <w:r w:rsidRPr="00E972FC">
              <w:rPr>
                <w:rFonts w:ascii="Arial" w:hAnsi="Arial" w:cs="Arial"/>
                <w:u w:val="single"/>
              </w:rPr>
              <w:tab/>
            </w:r>
          </w:p>
        </w:tc>
        <w:tc>
          <w:tcPr>
            <w:tcW w:w="2520" w:type="dxa"/>
            <w:tcBorders>
              <w:top w:val="nil"/>
              <w:left w:val="nil"/>
              <w:bottom w:val="nil"/>
              <w:right w:val="nil"/>
            </w:tcBorders>
          </w:tcPr>
          <w:p w14:paraId="7F2CEF25" w14:textId="77777777" w:rsidR="00E95ACD" w:rsidRPr="00E972FC" w:rsidRDefault="00E95ACD" w:rsidP="004F1ADC">
            <w:pPr>
              <w:tabs>
                <w:tab w:val="right" w:pos="2232"/>
              </w:tabs>
              <w:spacing w:before="120"/>
              <w:rPr>
                <w:rFonts w:ascii="Arial" w:hAnsi="Arial" w:cs="Arial"/>
                <w:u w:val="single"/>
              </w:rPr>
            </w:pPr>
            <w:r w:rsidRPr="00E972FC">
              <w:rPr>
                <w:rFonts w:ascii="Arial" w:hAnsi="Arial" w:cs="Arial"/>
                <w:u w:val="single"/>
              </w:rPr>
              <w:tab/>
            </w:r>
          </w:p>
        </w:tc>
        <w:tc>
          <w:tcPr>
            <w:tcW w:w="2070" w:type="dxa"/>
            <w:tcBorders>
              <w:top w:val="nil"/>
              <w:left w:val="nil"/>
              <w:bottom w:val="nil"/>
              <w:right w:val="nil"/>
            </w:tcBorders>
          </w:tcPr>
          <w:p w14:paraId="79DF5F77" w14:textId="77777777" w:rsidR="00E95ACD" w:rsidRPr="00E972FC" w:rsidRDefault="00E95ACD" w:rsidP="004F1ADC">
            <w:pPr>
              <w:tabs>
                <w:tab w:val="right" w:pos="1782"/>
              </w:tabs>
              <w:spacing w:before="120"/>
              <w:rPr>
                <w:rFonts w:ascii="Arial" w:hAnsi="Arial" w:cs="Arial"/>
                <w:u w:val="single"/>
              </w:rPr>
            </w:pPr>
            <w:r w:rsidRPr="00E972FC">
              <w:rPr>
                <w:rFonts w:ascii="Arial" w:hAnsi="Arial" w:cs="Arial"/>
                <w:u w:val="single"/>
              </w:rPr>
              <w:tab/>
            </w:r>
          </w:p>
        </w:tc>
        <w:tc>
          <w:tcPr>
            <w:tcW w:w="1548" w:type="dxa"/>
            <w:tcBorders>
              <w:top w:val="nil"/>
              <w:left w:val="nil"/>
              <w:bottom w:val="nil"/>
              <w:right w:val="nil"/>
            </w:tcBorders>
          </w:tcPr>
          <w:p w14:paraId="095E5058" w14:textId="77777777" w:rsidR="00E95ACD" w:rsidRPr="00E972FC" w:rsidRDefault="00E95ACD" w:rsidP="004F1ADC">
            <w:pPr>
              <w:tabs>
                <w:tab w:val="right" w:pos="1242"/>
              </w:tabs>
              <w:spacing w:before="120"/>
              <w:rPr>
                <w:rFonts w:ascii="Arial" w:hAnsi="Arial" w:cs="Arial"/>
                <w:u w:val="single"/>
              </w:rPr>
            </w:pPr>
            <w:r w:rsidRPr="00E972FC">
              <w:rPr>
                <w:rFonts w:ascii="Arial" w:hAnsi="Arial" w:cs="Arial"/>
                <w:u w:val="single"/>
              </w:rPr>
              <w:tab/>
            </w:r>
          </w:p>
        </w:tc>
      </w:tr>
      <w:tr w:rsidR="00E95ACD" w:rsidRPr="00E972FC" w14:paraId="3DA509BF" w14:textId="77777777" w:rsidTr="004F1ADC">
        <w:tc>
          <w:tcPr>
            <w:tcW w:w="2520" w:type="dxa"/>
            <w:tcBorders>
              <w:top w:val="nil"/>
              <w:left w:val="nil"/>
              <w:bottom w:val="nil"/>
              <w:right w:val="nil"/>
            </w:tcBorders>
          </w:tcPr>
          <w:p w14:paraId="785122B4" w14:textId="77777777" w:rsidR="00E95ACD" w:rsidRPr="00E972FC" w:rsidRDefault="00E95ACD" w:rsidP="004F1ADC">
            <w:pPr>
              <w:tabs>
                <w:tab w:val="right" w:pos="2304"/>
              </w:tabs>
              <w:spacing w:before="120"/>
              <w:rPr>
                <w:rFonts w:ascii="Arial" w:hAnsi="Arial" w:cs="Arial"/>
                <w:u w:val="single"/>
              </w:rPr>
            </w:pPr>
            <w:r w:rsidRPr="00E972FC">
              <w:rPr>
                <w:rFonts w:ascii="Arial" w:hAnsi="Arial" w:cs="Arial"/>
                <w:u w:val="single"/>
              </w:rPr>
              <w:tab/>
            </w:r>
          </w:p>
        </w:tc>
        <w:tc>
          <w:tcPr>
            <w:tcW w:w="2520" w:type="dxa"/>
            <w:tcBorders>
              <w:top w:val="nil"/>
              <w:left w:val="nil"/>
              <w:bottom w:val="nil"/>
              <w:right w:val="nil"/>
            </w:tcBorders>
          </w:tcPr>
          <w:p w14:paraId="5BAD41C3" w14:textId="77777777" w:rsidR="00E95ACD" w:rsidRPr="00E972FC" w:rsidRDefault="00E95ACD" w:rsidP="004F1ADC">
            <w:pPr>
              <w:tabs>
                <w:tab w:val="right" w:pos="2232"/>
              </w:tabs>
              <w:spacing w:before="120"/>
              <w:rPr>
                <w:rFonts w:ascii="Arial" w:hAnsi="Arial" w:cs="Arial"/>
                <w:u w:val="single"/>
              </w:rPr>
            </w:pPr>
            <w:r w:rsidRPr="00E972FC">
              <w:rPr>
                <w:rFonts w:ascii="Arial" w:hAnsi="Arial" w:cs="Arial"/>
                <w:u w:val="single"/>
              </w:rPr>
              <w:tab/>
            </w:r>
          </w:p>
        </w:tc>
        <w:tc>
          <w:tcPr>
            <w:tcW w:w="2070" w:type="dxa"/>
            <w:tcBorders>
              <w:top w:val="nil"/>
              <w:left w:val="nil"/>
              <w:bottom w:val="nil"/>
              <w:right w:val="nil"/>
            </w:tcBorders>
          </w:tcPr>
          <w:p w14:paraId="20C0B5AD" w14:textId="77777777" w:rsidR="00E95ACD" w:rsidRPr="00E972FC" w:rsidRDefault="00E95ACD" w:rsidP="004F1ADC">
            <w:pPr>
              <w:tabs>
                <w:tab w:val="right" w:pos="1782"/>
              </w:tabs>
              <w:spacing w:before="120"/>
              <w:rPr>
                <w:rFonts w:ascii="Arial" w:hAnsi="Arial" w:cs="Arial"/>
                <w:u w:val="single"/>
              </w:rPr>
            </w:pPr>
            <w:r w:rsidRPr="00E972FC">
              <w:rPr>
                <w:rFonts w:ascii="Arial" w:hAnsi="Arial" w:cs="Arial"/>
                <w:u w:val="single"/>
              </w:rPr>
              <w:tab/>
            </w:r>
          </w:p>
        </w:tc>
        <w:tc>
          <w:tcPr>
            <w:tcW w:w="1548" w:type="dxa"/>
            <w:tcBorders>
              <w:top w:val="nil"/>
              <w:left w:val="nil"/>
              <w:bottom w:val="nil"/>
              <w:right w:val="nil"/>
            </w:tcBorders>
          </w:tcPr>
          <w:p w14:paraId="1C066D8A" w14:textId="77777777" w:rsidR="00E95ACD" w:rsidRPr="00E972FC" w:rsidRDefault="00E95ACD" w:rsidP="004F1ADC">
            <w:pPr>
              <w:tabs>
                <w:tab w:val="right" w:pos="1242"/>
              </w:tabs>
              <w:spacing w:before="120"/>
              <w:rPr>
                <w:rFonts w:ascii="Arial" w:hAnsi="Arial" w:cs="Arial"/>
                <w:u w:val="single"/>
              </w:rPr>
            </w:pPr>
            <w:r w:rsidRPr="00E972FC">
              <w:rPr>
                <w:rFonts w:ascii="Arial" w:hAnsi="Arial" w:cs="Arial"/>
                <w:u w:val="single"/>
              </w:rPr>
              <w:tab/>
            </w:r>
          </w:p>
        </w:tc>
      </w:tr>
      <w:tr w:rsidR="00E95ACD" w:rsidRPr="00E972FC" w14:paraId="1821BC6C" w14:textId="77777777" w:rsidTr="004F1ADC">
        <w:tc>
          <w:tcPr>
            <w:tcW w:w="2520" w:type="dxa"/>
            <w:tcBorders>
              <w:top w:val="nil"/>
              <w:left w:val="nil"/>
              <w:bottom w:val="nil"/>
              <w:right w:val="nil"/>
            </w:tcBorders>
          </w:tcPr>
          <w:p w14:paraId="7F73AA37" w14:textId="77777777" w:rsidR="00E95ACD" w:rsidRPr="00E972FC" w:rsidRDefault="00E95ACD" w:rsidP="004F1ADC">
            <w:pPr>
              <w:tabs>
                <w:tab w:val="right" w:pos="2304"/>
              </w:tabs>
              <w:spacing w:before="120"/>
              <w:rPr>
                <w:rFonts w:ascii="Arial" w:hAnsi="Arial" w:cs="Arial"/>
                <w:u w:val="single"/>
              </w:rPr>
            </w:pPr>
            <w:r w:rsidRPr="00E972FC">
              <w:rPr>
                <w:rFonts w:ascii="Arial" w:hAnsi="Arial" w:cs="Arial"/>
                <w:u w:val="single"/>
              </w:rPr>
              <w:tab/>
            </w:r>
          </w:p>
        </w:tc>
        <w:tc>
          <w:tcPr>
            <w:tcW w:w="2520" w:type="dxa"/>
            <w:tcBorders>
              <w:top w:val="nil"/>
              <w:left w:val="nil"/>
              <w:bottom w:val="nil"/>
              <w:right w:val="nil"/>
            </w:tcBorders>
          </w:tcPr>
          <w:p w14:paraId="13560B46" w14:textId="77777777" w:rsidR="00E95ACD" w:rsidRPr="00E972FC" w:rsidRDefault="00E95ACD" w:rsidP="004F1ADC">
            <w:pPr>
              <w:tabs>
                <w:tab w:val="right" w:pos="2232"/>
              </w:tabs>
              <w:spacing w:before="120"/>
              <w:rPr>
                <w:rFonts w:ascii="Arial" w:hAnsi="Arial" w:cs="Arial"/>
                <w:u w:val="single"/>
              </w:rPr>
            </w:pPr>
            <w:r w:rsidRPr="00E972FC">
              <w:rPr>
                <w:rFonts w:ascii="Arial" w:hAnsi="Arial" w:cs="Arial"/>
                <w:u w:val="single"/>
              </w:rPr>
              <w:tab/>
            </w:r>
          </w:p>
        </w:tc>
        <w:tc>
          <w:tcPr>
            <w:tcW w:w="2070" w:type="dxa"/>
            <w:tcBorders>
              <w:top w:val="nil"/>
              <w:left w:val="nil"/>
              <w:bottom w:val="nil"/>
              <w:right w:val="nil"/>
            </w:tcBorders>
          </w:tcPr>
          <w:p w14:paraId="66FB49AE" w14:textId="77777777" w:rsidR="00E95ACD" w:rsidRPr="00E972FC" w:rsidRDefault="00E95ACD" w:rsidP="004F1ADC">
            <w:pPr>
              <w:tabs>
                <w:tab w:val="right" w:pos="1782"/>
              </w:tabs>
              <w:spacing w:before="120"/>
              <w:rPr>
                <w:rFonts w:ascii="Arial" w:hAnsi="Arial" w:cs="Arial"/>
                <w:u w:val="single"/>
              </w:rPr>
            </w:pPr>
            <w:r w:rsidRPr="00E972FC">
              <w:rPr>
                <w:rFonts w:ascii="Arial" w:hAnsi="Arial" w:cs="Arial"/>
                <w:u w:val="single"/>
              </w:rPr>
              <w:tab/>
            </w:r>
          </w:p>
        </w:tc>
        <w:tc>
          <w:tcPr>
            <w:tcW w:w="1548" w:type="dxa"/>
            <w:tcBorders>
              <w:top w:val="nil"/>
              <w:left w:val="nil"/>
              <w:bottom w:val="nil"/>
              <w:right w:val="nil"/>
            </w:tcBorders>
          </w:tcPr>
          <w:p w14:paraId="51467C77" w14:textId="77777777" w:rsidR="00E95ACD" w:rsidRPr="00E972FC" w:rsidRDefault="00E95ACD" w:rsidP="004F1ADC">
            <w:pPr>
              <w:tabs>
                <w:tab w:val="right" w:pos="1242"/>
              </w:tabs>
              <w:spacing w:before="120"/>
              <w:rPr>
                <w:rFonts w:ascii="Arial" w:hAnsi="Arial" w:cs="Arial"/>
                <w:u w:val="single"/>
              </w:rPr>
            </w:pPr>
            <w:r w:rsidRPr="00E972FC">
              <w:rPr>
                <w:rFonts w:ascii="Arial" w:hAnsi="Arial" w:cs="Arial"/>
                <w:u w:val="single"/>
              </w:rPr>
              <w:tab/>
            </w:r>
          </w:p>
        </w:tc>
      </w:tr>
      <w:tr w:rsidR="00E95ACD" w:rsidRPr="00E972FC" w14:paraId="4964110F" w14:textId="77777777" w:rsidTr="004F1ADC">
        <w:tc>
          <w:tcPr>
            <w:tcW w:w="2520" w:type="dxa"/>
            <w:tcBorders>
              <w:top w:val="nil"/>
              <w:left w:val="nil"/>
              <w:bottom w:val="nil"/>
              <w:right w:val="nil"/>
            </w:tcBorders>
          </w:tcPr>
          <w:p w14:paraId="614630E2" w14:textId="77777777" w:rsidR="00E95ACD" w:rsidRPr="00E972FC" w:rsidRDefault="00E95ACD" w:rsidP="004F1ADC">
            <w:pPr>
              <w:tabs>
                <w:tab w:val="right" w:pos="2304"/>
              </w:tabs>
              <w:spacing w:before="120"/>
              <w:rPr>
                <w:rFonts w:ascii="Arial" w:hAnsi="Arial" w:cs="Arial"/>
                <w:u w:val="single"/>
              </w:rPr>
            </w:pPr>
            <w:r w:rsidRPr="00E972FC">
              <w:rPr>
                <w:rFonts w:ascii="Arial" w:hAnsi="Arial" w:cs="Arial"/>
                <w:u w:val="single"/>
              </w:rPr>
              <w:tab/>
            </w:r>
          </w:p>
        </w:tc>
        <w:tc>
          <w:tcPr>
            <w:tcW w:w="2520" w:type="dxa"/>
            <w:tcBorders>
              <w:top w:val="nil"/>
              <w:left w:val="nil"/>
              <w:bottom w:val="nil"/>
              <w:right w:val="nil"/>
            </w:tcBorders>
          </w:tcPr>
          <w:p w14:paraId="5CCE2A0A" w14:textId="77777777" w:rsidR="00E95ACD" w:rsidRPr="00E972FC" w:rsidRDefault="00E95ACD" w:rsidP="004F1ADC">
            <w:pPr>
              <w:tabs>
                <w:tab w:val="right" w:pos="2232"/>
              </w:tabs>
              <w:spacing w:before="120"/>
              <w:rPr>
                <w:rFonts w:ascii="Arial" w:hAnsi="Arial" w:cs="Arial"/>
                <w:u w:val="single"/>
              </w:rPr>
            </w:pPr>
            <w:r w:rsidRPr="00E972FC">
              <w:rPr>
                <w:rFonts w:ascii="Arial" w:hAnsi="Arial" w:cs="Arial"/>
                <w:u w:val="single"/>
              </w:rPr>
              <w:tab/>
            </w:r>
          </w:p>
        </w:tc>
        <w:tc>
          <w:tcPr>
            <w:tcW w:w="2070" w:type="dxa"/>
            <w:tcBorders>
              <w:top w:val="nil"/>
              <w:left w:val="nil"/>
              <w:bottom w:val="nil"/>
              <w:right w:val="nil"/>
            </w:tcBorders>
          </w:tcPr>
          <w:p w14:paraId="6C2F9699" w14:textId="77777777" w:rsidR="00E95ACD" w:rsidRPr="00E972FC" w:rsidRDefault="00E95ACD" w:rsidP="004F1ADC">
            <w:pPr>
              <w:tabs>
                <w:tab w:val="right" w:pos="1782"/>
              </w:tabs>
              <w:spacing w:before="120"/>
              <w:rPr>
                <w:rFonts w:ascii="Arial" w:hAnsi="Arial" w:cs="Arial"/>
                <w:u w:val="single"/>
              </w:rPr>
            </w:pPr>
            <w:r w:rsidRPr="00E972FC">
              <w:rPr>
                <w:rFonts w:ascii="Arial" w:hAnsi="Arial" w:cs="Arial"/>
                <w:u w:val="single"/>
              </w:rPr>
              <w:tab/>
            </w:r>
          </w:p>
        </w:tc>
        <w:tc>
          <w:tcPr>
            <w:tcW w:w="1548" w:type="dxa"/>
            <w:tcBorders>
              <w:top w:val="nil"/>
              <w:left w:val="nil"/>
              <w:bottom w:val="nil"/>
              <w:right w:val="nil"/>
            </w:tcBorders>
          </w:tcPr>
          <w:p w14:paraId="78B16B08" w14:textId="77777777" w:rsidR="00E95ACD" w:rsidRPr="00E972FC" w:rsidRDefault="00E95ACD" w:rsidP="004F1ADC">
            <w:pPr>
              <w:tabs>
                <w:tab w:val="right" w:pos="1242"/>
              </w:tabs>
              <w:spacing w:before="120"/>
              <w:rPr>
                <w:rFonts w:ascii="Arial" w:hAnsi="Arial" w:cs="Arial"/>
                <w:u w:val="single"/>
              </w:rPr>
            </w:pPr>
            <w:r w:rsidRPr="00E972FC">
              <w:rPr>
                <w:rFonts w:ascii="Arial" w:hAnsi="Arial" w:cs="Arial"/>
                <w:u w:val="single"/>
              </w:rPr>
              <w:tab/>
            </w:r>
          </w:p>
        </w:tc>
      </w:tr>
    </w:tbl>
    <w:p w14:paraId="1EEF4FBB" w14:textId="77777777" w:rsidR="00E95ACD" w:rsidRPr="00E972FC" w:rsidRDefault="00E95ACD" w:rsidP="00E95ACD">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rPr>
      </w:pPr>
    </w:p>
    <w:p w14:paraId="5DD28642" w14:textId="77777777" w:rsidR="00E95ACD" w:rsidRPr="00E972FC" w:rsidRDefault="00E95ACD" w:rsidP="00E95ACD">
      <w:pPr>
        <w:rPr>
          <w:rFonts w:ascii="Arial" w:hAnsi="Arial" w:cs="Arial"/>
        </w:rPr>
      </w:pPr>
      <w:r w:rsidRPr="00E972FC">
        <w:rPr>
          <w:rFonts w:ascii="Arial" w:hAnsi="Arial" w:cs="Arial"/>
        </w:rPr>
        <w:t>(If none has been paid or is to be paid, indicate “none.”)</w:t>
      </w:r>
    </w:p>
    <w:p w14:paraId="70757D32" w14:textId="77777777" w:rsidR="00E95ACD" w:rsidRPr="00E972FC" w:rsidRDefault="00E95ACD" w:rsidP="00E95A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rPr>
      </w:pPr>
    </w:p>
    <w:p w14:paraId="6650E498" w14:textId="77777777" w:rsidR="00E95ACD" w:rsidRPr="00E972FC" w:rsidRDefault="00E95ACD" w:rsidP="00A75690">
      <w:pPr>
        <w:numPr>
          <w:ilvl w:val="0"/>
          <w:numId w:val="228"/>
        </w:numPr>
        <w:tabs>
          <w:tab w:val="right" w:pos="9000"/>
        </w:tabs>
        <w:rPr>
          <w:rFonts w:ascii="Arial" w:hAnsi="Arial" w:cs="Arial"/>
        </w:rPr>
      </w:pPr>
      <w:r w:rsidRPr="00E972FC">
        <w:rPr>
          <w:rFonts w:ascii="Arial" w:hAnsi="Arial" w:cs="Arial"/>
        </w:rPr>
        <w:t>We understand that this bid, together with your written acceptance thereof included in your notification of award, shall constitute a binding contract between us, until a formal contract is prepared and executed; and</w:t>
      </w:r>
    </w:p>
    <w:p w14:paraId="485E77C1" w14:textId="77777777" w:rsidR="00E95ACD" w:rsidRPr="00E972FC" w:rsidRDefault="00E95ACD" w:rsidP="00E95ACD">
      <w:pPr>
        <w:tabs>
          <w:tab w:val="left" w:pos="450"/>
        </w:tabs>
        <w:rPr>
          <w:rFonts w:ascii="Arial" w:hAnsi="Arial" w:cs="Arial"/>
        </w:rPr>
      </w:pPr>
    </w:p>
    <w:p w14:paraId="6B250D77" w14:textId="77777777" w:rsidR="00E95ACD" w:rsidRPr="00E972FC" w:rsidRDefault="00E95ACD" w:rsidP="00A75690">
      <w:pPr>
        <w:numPr>
          <w:ilvl w:val="0"/>
          <w:numId w:val="228"/>
        </w:numPr>
        <w:tabs>
          <w:tab w:val="right" w:pos="9000"/>
        </w:tabs>
        <w:rPr>
          <w:rFonts w:ascii="Arial" w:hAnsi="Arial" w:cs="Arial"/>
        </w:rPr>
      </w:pPr>
      <w:r w:rsidRPr="00E972FC">
        <w:rPr>
          <w:rFonts w:ascii="Arial" w:hAnsi="Arial" w:cs="Arial"/>
        </w:rPr>
        <w:t>We understand that you are not bound to accept the lowest evaluated bid or any other bid that you may receive.</w:t>
      </w:r>
    </w:p>
    <w:p w14:paraId="07826CB8" w14:textId="77777777" w:rsidR="00E95ACD" w:rsidRPr="00E972FC" w:rsidRDefault="00E95ACD" w:rsidP="00E95ACD">
      <w:pPr>
        <w:pStyle w:val="Listenabsatz"/>
        <w:rPr>
          <w:rFonts w:ascii="Arial" w:hAnsi="Arial" w:cs="Arial"/>
        </w:rPr>
      </w:pPr>
    </w:p>
    <w:p w14:paraId="31918445" w14:textId="77777777" w:rsidR="00E95ACD" w:rsidRPr="00E972FC" w:rsidRDefault="00E95ACD" w:rsidP="00A75690">
      <w:pPr>
        <w:numPr>
          <w:ilvl w:val="0"/>
          <w:numId w:val="228"/>
        </w:numPr>
        <w:tabs>
          <w:tab w:val="left" w:pos="450"/>
        </w:tabs>
        <w:rPr>
          <w:rFonts w:ascii="Arial" w:hAnsi="Arial" w:cs="Arial"/>
        </w:rPr>
      </w:pPr>
      <w:r w:rsidRPr="00E972FC">
        <w:rPr>
          <w:rFonts w:ascii="Arial" w:hAnsi="Arial" w:cs="Arial"/>
        </w:rPr>
        <w:t>We hereby certify that we have taken steps to ensure that no person acting for us or on our behalf will engage in any type of fraud and corruption.</w:t>
      </w:r>
    </w:p>
    <w:p w14:paraId="368C1219" w14:textId="77777777" w:rsidR="00E95ACD" w:rsidRPr="00E972FC" w:rsidRDefault="00E95ACD" w:rsidP="00A863FB">
      <w:pPr>
        <w:tabs>
          <w:tab w:val="right" w:pos="9000"/>
        </w:tabs>
        <w:ind w:left="420"/>
        <w:rPr>
          <w:rFonts w:ascii="Arial" w:hAnsi="Arial" w:cs="Arial"/>
        </w:rPr>
      </w:pPr>
    </w:p>
    <w:p w14:paraId="369F2A6A" w14:textId="77777777" w:rsidR="00E95ACD" w:rsidRPr="00E972FC" w:rsidRDefault="00E95ACD" w:rsidP="00E95ACD">
      <w:pPr>
        <w:tabs>
          <w:tab w:val="left" w:pos="1188"/>
          <w:tab w:val="left" w:pos="2394"/>
          <w:tab w:val="left" w:pos="4209"/>
          <w:tab w:val="left" w:pos="5238"/>
          <w:tab w:val="left" w:pos="7632"/>
          <w:tab w:val="left" w:pos="7868"/>
          <w:tab w:val="left" w:pos="9468"/>
        </w:tabs>
        <w:jc w:val="left"/>
        <w:rPr>
          <w:rFonts w:ascii="Arial" w:hAnsi="Arial" w:cs="Arial"/>
        </w:rPr>
      </w:pPr>
    </w:p>
    <w:p w14:paraId="132AFC7A" w14:textId="77777777" w:rsidR="00E95ACD" w:rsidRPr="00E972FC" w:rsidRDefault="00E95ACD" w:rsidP="00E95ACD">
      <w:pPr>
        <w:tabs>
          <w:tab w:val="left" w:pos="1188"/>
          <w:tab w:val="left" w:pos="2394"/>
          <w:tab w:val="left" w:pos="4209"/>
          <w:tab w:val="left" w:pos="5238"/>
          <w:tab w:val="left" w:pos="7632"/>
          <w:tab w:val="left" w:pos="7868"/>
          <w:tab w:val="left" w:pos="9468"/>
        </w:tabs>
        <w:jc w:val="left"/>
        <w:rPr>
          <w:rFonts w:ascii="Arial" w:hAnsi="Arial" w:cs="Arial"/>
        </w:rPr>
      </w:pPr>
    </w:p>
    <w:p w14:paraId="7324913C" w14:textId="77777777" w:rsidR="00E95ACD" w:rsidRPr="00E972FC" w:rsidRDefault="00E95ACD" w:rsidP="00E95ACD">
      <w:pPr>
        <w:tabs>
          <w:tab w:val="right" w:pos="4140"/>
          <w:tab w:val="left" w:pos="4500"/>
          <w:tab w:val="right" w:pos="9000"/>
        </w:tabs>
        <w:jc w:val="left"/>
        <w:rPr>
          <w:rFonts w:ascii="Arial" w:hAnsi="Arial" w:cs="Arial"/>
        </w:rPr>
      </w:pPr>
      <w:r w:rsidRPr="00E972FC">
        <w:rPr>
          <w:rFonts w:ascii="Arial" w:hAnsi="Arial" w:cs="Arial"/>
        </w:rPr>
        <w:t>Name of the Bidder</w:t>
      </w:r>
      <w:r w:rsidRPr="00E972FC">
        <w:rPr>
          <w:rFonts w:ascii="Arial" w:hAnsi="Arial" w:cs="Arial"/>
          <w:b/>
          <w:bCs/>
          <w:iCs/>
        </w:rPr>
        <w:t>*</w:t>
      </w:r>
      <w:r w:rsidRPr="00E972FC">
        <w:rPr>
          <w:rFonts w:ascii="Arial" w:hAnsi="Arial" w:cs="Arial"/>
          <w:u w:val="single"/>
        </w:rPr>
        <w:tab/>
      </w:r>
    </w:p>
    <w:p w14:paraId="5CE49E7C" w14:textId="77777777" w:rsidR="00E95ACD" w:rsidRPr="00E972FC" w:rsidRDefault="00E95ACD" w:rsidP="00E95ACD">
      <w:pPr>
        <w:tabs>
          <w:tab w:val="right" w:pos="4140"/>
          <w:tab w:val="left" w:pos="4500"/>
          <w:tab w:val="right" w:pos="9000"/>
        </w:tabs>
        <w:jc w:val="left"/>
        <w:rPr>
          <w:rFonts w:ascii="Arial" w:hAnsi="Arial" w:cs="Arial"/>
          <w:u w:val="single"/>
        </w:rPr>
      </w:pPr>
      <w:r w:rsidRPr="00E972FC">
        <w:rPr>
          <w:rFonts w:ascii="Arial" w:hAnsi="Arial" w:cs="Arial"/>
        </w:rPr>
        <w:t>Name of the person duly authorized to sign the Bid on behalf of the Bidder</w:t>
      </w:r>
      <w:r w:rsidRPr="00E972FC">
        <w:rPr>
          <w:rFonts w:ascii="Arial" w:hAnsi="Arial" w:cs="Arial"/>
          <w:b/>
          <w:bCs/>
          <w:iCs/>
        </w:rPr>
        <w:t>**</w:t>
      </w:r>
      <w:r w:rsidRPr="00E972FC">
        <w:rPr>
          <w:rFonts w:ascii="Arial" w:hAnsi="Arial" w:cs="Arial"/>
          <w:u w:val="single"/>
        </w:rPr>
        <w:tab/>
      </w:r>
    </w:p>
    <w:p w14:paraId="49A0E645" w14:textId="77777777" w:rsidR="00E95ACD" w:rsidRPr="00E972FC" w:rsidRDefault="00E95ACD" w:rsidP="00E95A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CAEBC22" w14:textId="77777777" w:rsidR="00E95ACD" w:rsidRPr="00E972FC" w:rsidRDefault="00E95ACD" w:rsidP="00E95A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67440BE" w14:textId="77777777" w:rsidR="00E95ACD" w:rsidRPr="00E972FC" w:rsidRDefault="00E95ACD" w:rsidP="00E95ACD">
      <w:pPr>
        <w:tabs>
          <w:tab w:val="right" w:pos="9000"/>
        </w:tabs>
        <w:jc w:val="left"/>
        <w:rPr>
          <w:rFonts w:ascii="Arial" w:hAnsi="Arial" w:cs="Arial"/>
        </w:rPr>
      </w:pPr>
      <w:r w:rsidRPr="00E972FC">
        <w:rPr>
          <w:rFonts w:ascii="Arial" w:hAnsi="Arial" w:cs="Arial"/>
        </w:rPr>
        <w:t>Title of the person signing the Bid</w:t>
      </w:r>
      <w:r w:rsidRPr="00E972FC">
        <w:rPr>
          <w:rFonts w:ascii="Arial" w:hAnsi="Arial" w:cs="Arial"/>
          <w:u w:val="single"/>
        </w:rPr>
        <w:tab/>
      </w:r>
    </w:p>
    <w:p w14:paraId="04E46B14" w14:textId="77777777" w:rsidR="00E95ACD" w:rsidRPr="00E972FC" w:rsidRDefault="00E95ACD" w:rsidP="00E95ACD">
      <w:pPr>
        <w:tabs>
          <w:tab w:val="right" w:pos="9000"/>
        </w:tabs>
        <w:jc w:val="left"/>
        <w:rPr>
          <w:rFonts w:ascii="Arial" w:hAnsi="Arial" w:cs="Arial"/>
        </w:rPr>
      </w:pPr>
    </w:p>
    <w:p w14:paraId="49EC9EA1" w14:textId="77777777" w:rsidR="00E95ACD" w:rsidRPr="00E972FC" w:rsidRDefault="00E95ACD" w:rsidP="00E95ACD">
      <w:pPr>
        <w:tabs>
          <w:tab w:val="right" w:pos="9000"/>
        </w:tabs>
        <w:jc w:val="left"/>
        <w:rPr>
          <w:rFonts w:ascii="Arial" w:hAnsi="Arial" w:cs="Arial"/>
        </w:rPr>
      </w:pPr>
      <w:r w:rsidRPr="00E972FC">
        <w:rPr>
          <w:rFonts w:ascii="Arial" w:hAnsi="Arial" w:cs="Arial"/>
        </w:rPr>
        <w:t>Signature of the person named above</w:t>
      </w:r>
      <w:r w:rsidRPr="00E972FC">
        <w:rPr>
          <w:rFonts w:ascii="Arial" w:hAnsi="Arial" w:cs="Arial"/>
          <w:u w:val="single"/>
        </w:rPr>
        <w:tab/>
      </w:r>
    </w:p>
    <w:p w14:paraId="158E6174" w14:textId="77777777" w:rsidR="00E95ACD" w:rsidRPr="00E972FC" w:rsidRDefault="00E95ACD" w:rsidP="00E95ACD">
      <w:pPr>
        <w:tabs>
          <w:tab w:val="right" w:pos="9000"/>
        </w:tabs>
        <w:jc w:val="left"/>
        <w:rPr>
          <w:rFonts w:ascii="Arial" w:hAnsi="Arial" w:cs="Arial"/>
        </w:rPr>
      </w:pPr>
    </w:p>
    <w:p w14:paraId="123D6640" w14:textId="77777777" w:rsidR="00E95ACD" w:rsidRPr="00E972FC" w:rsidRDefault="00E95ACD" w:rsidP="00E95ACD">
      <w:pPr>
        <w:tabs>
          <w:tab w:val="right" w:pos="9000"/>
        </w:tabs>
        <w:jc w:val="left"/>
        <w:rPr>
          <w:rFonts w:ascii="Arial" w:hAnsi="Arial" w:cs="Arial"/>
        </w:rPr>
      </w:pPr>
    </w:p>
    <w:p w14:paraId="58886730" w14:textId="77777777" w:rsidR="00E95ACD" w:rsidRPr="00E972FC" w:rsidRDefault="00E95ACD" w:rsidP="00E95ACD">
      <w:pPr>
        <w:tabs>
          <w:tab w:val="right" w:pos="9000"/>
        </w:tabs>
        <w:jc w:val="left"/>
        <w:rPr>
          <w:rFonts w:ascii="Arial" w:hAnsi="Arial" w:cs="Arial"/>
        </w:rPr>
      </w:pPr>
      <w:r w:rsidRPr="00E972FC">
        <w:rPr>
          <w:rFonts w:ascii="Arial" w:hAnsi="Arial" w:cs="Arial"/>
        </w:rPr>
        <w:t>Date signed ________________________________ day of _______________________, _____</w:t>
      </w:r>
    </w:p>
    <w:p w14:paraId="03EB7049" w14:textId="77777777" w:rsidR="00E95ACD" w:rsidRPr="00E972FC" w:rsidRDefault="00E95ACD" w:rsidP="00E95ACD">
      <w:pPr>
        <w:tabs>
          <w:tab w:val="right" w:pos="9000"/>
        </w:tabs>
        <w:jc w:val="left"/>
        <w:rPr>
          <w:rFonts w:ascii="Arial" w:hAnsi="Arial" w:cs="Arial"/>
        </w:rPr>
      </w:pPr>
    </w:p>
    <w:p w14:paraId="7A3F5DCF" w14:textId="77777777" w:rsidR="00E95ACD" w:rsidRPr="00E972FC" w:rsidRDefault="00E95ACD" w:rsidP="00E95ACD">
      <w:pPr>
        <w:tabs>
          <w:tab w:val="right" w:pos="9000"/>
        </w:tabs>
        <w:jc w:val="left"/>
        <w:rPr>
          <w:rFonts w:ascii="Arial" w:hAnsi="Arial" w:cs="Arial"/>
        </w:rPr>
      </w:pPr>
      <w:r w:rsidRPr="00E972FC">
        <w:rPr>
          <w:rFonts w:ascii="Arial" w:hAnsi="Arial" w:cs="Arial"/>
          <w:b/>
          <w:bCs/>
          <w:iCs/>
        </w:rPr>
        <w:t>*</w:t>
      </w:r>
      <w:r w:rsidRPr="00E972FC">
        <w:rPr>
          <w:rFonts w:ascii="Arial" w:hAnsi="Arial" w:cs="Arial"/>
        </w:rPr>
        <w:t>: In the case of the Bid submitted by joint venture specify the name of the Joint Venture as Bidder</w:t>
      </w:r>
    </w:p>
    <w:p w14:paraId="6BFEBE5D" w14:textId="77777777" w:rsidR="00E95ACD" w:rsidRPr="00E972FC" w:rsidRDefault="00E95ACD" w:rsidP="00E95ACD">
      <w:pPr>
        <w:tabs>
          <w:tab w:val="right" w:pos="9000"/>
        </w:tabs>
        <w:ind w:left="4320" w:firstLine="720"/>
        <w:rPr>
          <w:rFonts w:ascii="Arial" w:hAnsi="Arial" w:cs="Arial"/>
          <w:bCs/>
          <w:iCs/>
        </w:rPr>
      </w:pPr>
      <w:r w:rsidRPr="00E972FC">
        <w:rPr>
          <w:rFonts w:ascii="Arial" w:hAnsi="Arial" w:cs="Arial"/>
          <w:bCs/>
          <w:iCs/>
        </w:rPr>
        <w:t>**: Person signing the Bid shall have the power of attorney given by the Bidder to be attached with the Bid</w:t>
      </w:r>
    </w:p>
    <w:p w14:paraId="26D9F2D8" w14:textId="77777777" w:rsidR="00E95ACD" w:rsidRPr="00E972FC" w:rsidRDefault="00E95ACD" w:rsidP="00E95ACD">
      <w:pPr>
        <w:tabs>
          <w:tab w:val="right" w:pos="9000"/>
        </w:tabs>
        <w:ind w:left="4320" w:firstLine="720"/>
        <w:rPr>
          <w:rFonts w:ascii="Arial" w:hAnsi="Arial" w:cs="Arial"/>
          <w:color w:val="000000"/>
          <w:sz w:val="22"/>
          <w:szCs w:val="22"/>
        </w:rPr>
      </w:pPr>
    </w:p>
    <w:p w14:paraId="12460217" w14:textId="77777777" w:rsidR="00E95ACD" w:rsidRDefault="00E95ACD" w:rsidP="00E95ACD">
      <w:pPr>
        <w:tabs>
          <w:tab w:val="right" w:pos="9000"/>
        </w:tabs>
        <w:ind w:left="4320" w:firstLine="720"/>
        <w:rPr>
          <w:rFonts w:ascii="Arial" w:hAnsi="Arial" w:cs="Arial"/>
          <w:color w:val="000000"/>
          <w:sz w:val="22"/>
          <w:szCs w:val="22"/>
        </w:rPr>
      </w:pPr>
    </w:p>
    <w:p w14:paraId="22CAF9FC" w14:textId="77777777" w:rsidR="00E95ACD" w:rsidRDefault="00E95ACD" w:rsidP="00E95ACD">
      <w:pPr>
        <w:tabs>
          <w:tab w:val="right" w:pos="9000"/>
        </w:tabs>
        <w:ind w:left="4320" w:firstLine="720"/>
        <w:rPr>
          <w:rFonts w:ascii="Arial" w:hAnsi="Arial" w:cs="Arial"/>
          <w:color w:val="000000"/>
          <w:sz w:val="22"/>
          <w:szCs w:val="22"/>
        </w:rPr>
      </w:pPr>
    </w:p>
    <w:p w14:paraId="5FE4F2EA" w14:textId="77777777" w:rsidR="00271E90" w:rsidRPr="00225C7C" w:rsidRDefault="00271E90" w:rsidP="00271E90">
      <w:pPr>
        <w:tabs>
          <w:tab w:val="right" w:pos="9000"/>
        </w:tabs>
        <w:jc w:val="left"/>
        <w:rPr>
          <w:rFonts w:ascii="Arial" w:hAnsi="Arial" w:cs="Arial"/>
          <w:color w:val="000000"/>
        </w:rPr>
      </w:pPr>
    </w:p>
    <w:p w14:paraId="6D47E7F3" w14:textId="77777777" w:rsidR="00E972FC" w:rsidRDefault="00E972FC">
      <w:pPr>
        <w:rPr>
          <w:b/>
        </w:rPr>
      </w:pPr>
      <w:bookmarkStart w:id="615" w:name="_Toc482500892"/>
      <w:r>
        <w:rPr>
          <w:b/>
        </w:rPr>
        <w:br w:type="page"/>
      </w:r>
    </w:p>
    <w:tbl>
      <w:tblPr>
        <w:tblW w:w="9198" w:type="dxa"/>
        <w:tblLayout w:type="fixed"/>
        <w:tblLook w:val="0000" w:firstRow="0" w:lastRow="0" w:firstColumn="0" w:lastColumn="0" w:noHBand="0" w:noVBand="0"/>
      </w:tblPr>
      <w:tblGrid>
        <w:gridCol w:w="9198"/>
      </w:tblGrid>
      <w:tr w:rsidR="00A266D8" w:rsidRPr="009711AB" w14:paraId="04B06A97" w14:textId="77777777" w:rsidTr="00275AC1">
        <w:trPr>
          <w:trHeight w:val="900"/>
        </w:trPr>
        <w:tc>
          <w:tcPr>
            <w:tcW w:w="9198" w:type="dxa"/>
            <w:vAlign w:val="center"/>
          </w:tcPr>
          <w:p w14:paraId="03162C5C" w14:textId="77777777" w:rsidR="00A266D8" w:rsidRPr="009711AB" w:rsidRDefault="00A266D8" w:rsidP="00275AC1">
            <w:pPr>
              <w:pStyle w:val="TITRE1"/>
              <w:rPr>
                <w:rFonts w:ascii="Arial" w:hAnsi="Arial" w:cs="Arial"/>
                <w:b w:val="0"/>
              </w:rPr>
            </w:pPr>
            <w:r w:rsidRPr="009711AB">
              <w:rPr>
                <w:rFonts w:ascii="Arial" w:hAnsi="Arial" w:cs="Arial"/>
              </w:rPr>
              <w:lastRenderedPageBreak/>
              <w:br w:type="page"/>
            </w:r>
            <w:bookmarkStart w:id="616" w:name="_Toc509823385"/>
            <w:r w:rsidRPr="009711AB">
              <w:rPr>
                <w:rStyle w:val="berschrift1Zchn"/>
                <w:rFonts w:ascii="Arial" w:hAnsi="Arial" w:cs="Arial"/>
                <w:b/>
                <w:szCs w:val="28"/>
              </w:rPr>
              <w:t>Schedules of Rates</w:t>
            </w:r>
            <w:r>
              <w:rPr>
                <w:rStyle w:val="berschrift1Zchn"/>
                <w:rFonts w:ascii="Arial" w:hAnsi="Arial" w:cs="Arial"/>
                <w:b/>
                <w:szCs w:val="28"/>
              </w:rPr>
              <w:t xml:space="preserve"> and Prices</w:t>
            </w:r>
            <w:bookmarkEnd w:id="616"/>
          </w:p>
        </w:tc>
      </w:tr>
    </w:tbl>
    <w:p w14:paraId="7EF5D9ED" w14:textId="77777777" w:rsidR="00A266D8" w:rsidRPr="009711AB" w:rsidRDefault="00A266D8" w:rsidP="00A266D8">
      <w:pPr>
        <w:jc w:val="center"/>
        <w:rPr>
          <w:rFonts w:ascii="Arial" w:hAnsi="Arial" w:cs="Arial"/>
          <w:i/>
        </w:rPr>
      </w:pPr>
      <w:r w:rsidRPr="009711AB">
        <w:rPr>
          <w:rFonts w:ascii="Arial" w:hAnsi="Arial" w:cs="Arial"/>
          <w:i/>
        </w:rPr>
        <w:t>(All schedules of rates and prices shall clearly specify the applicable taxes)</w:t>
      </w:r>
    </w:p>
    <w:p w14:paraId="38B65D56" w14:textId="77777777" w:rsidR="00A266D8" w:rsidRPr="009711AB" w:rsidRDefault="00A266D8" w:rsidP="00A266D8">
      <w:pPr>
        <w:pStyle w:val="berschrift3"/>
        <w:rPr>
          <w:rFonts w:ascii="Arial" w:hAnsi="Arial" w:cs="Arial"/>
        </w:rPr>
      </w:pPr>
    </w:p>
    <w:p w14:paraId="47278DB9" w14:textId="77777777" w:rsidR="00A266D8" w:rsidRPr="00E801B7" w:rsidRDefault="00A266D8" w:rsidP="00A266D8">
      <w:pPr>
        <w:pStyle w:val="berschrift3"/>
        <w:rPr>
          <w:rFonts w:ascii="Arial" w:hAnsi="Arial" w:cs="Arial"/>
        </w:rPr>
      </w:pPr>
      <w:bookmarkStart w:id="617" w:name="_Toc509823386"/>
      <w:r w:rsidRPr="00E801B7">
        <w:rPr>
          <w:rFonts w:ascii="Arial" w:hAnsi="Arial" w:cs="Arial"/>
        </w:rPr>
        <w:t>Schedule No. 1 Plant and Mandatory Spare Parts Supplied from Abroad</w:t>
      </w:r>
      <w:bookmarkEnd w:id="617"/>
    </w:p>
    <w:p w14:paraId="5374D81C" w14:textId="77777777" w:rsidR="00A266D8" w:rsidRPr="009711AB" w:rsidRDefault="00A266D8" w:rsidP="00A266D8">
      <w:pPr>
        <w:jc w:val="left"/>
        <w:rPr>
          <w:rFonts w:ascii="Arial" w:hAnsi="Arial" w:cs="Arial"/>
          <w:color w:val="000000"/>
          <w:szCs w:val="24"/>
        </w:rPr>
      </w:pPr>
    </w:p>
    <w:tbl>
      <w:tblPr>
        <w:tblW w:w="8556" w:type="dxa"/>
        <w:tblInd w:w="19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952"/>
        <w:gridCol w:w="720"/>
        <w:gridCol w:w="720"/>
        <w:gridCol w:w="1296"/>
        <w:gridCol w:w="1296"/>
        <w:gridCol w:w="1296"/>
      </w:tblGrid>
      <w:tr w:rsidR="00A266D8" w:rsidRPr="009711AB" w14:paraId="64585F02" w14:textId="77777777" w:rsidTr="00275AC1">
        <w:tc>
          <w:tcPr>
            <w:tcW w:w="1276" w:type="dxa"/>
            <w:tcBorders>
              <w:top w:val="single" w:sz="6" w:space="0" w:color="auto"/>
              <w:bottom w:val="nil"/>
              <w:right w:val="nil"/>
            </w:tcBorders>
          </w:tcPr>
          <w:p w14:paraId="44938536" w14:textId="77777777" w:rsidR="00A266D8" w:rsidRPr="009711AB" w:rsidRDefault="00A266D8" w:rsidP="00275AC1">
            <w:pPr>
              <w:jc w:val="center"/>
              <w:rPr>
                <w:rFonts w:ascii="Arial" w:hAnsi="Arial" w:cs="Arial"/>
                <w:sz w:val="20"/>
              </w:rPr>
            </w:pPr>
            <w:r w:rsidRPr="009711AB">
              <w:rPr>
                <w:rFonts w:ascii="Arial" w:hAnsi="Arial" w:cs="Arial"/>
                <w:sz w:val="20"/>
              </w:rPr>
              <w:t>Item</w:t>
            </w:r>
          </w:p>
        </w:tc>
        <w:tc>
          <w:tcPr>
            <w:tcW w:w="1952" w:type="dxa"/>
            <w:tcBorders>
              <w:top w:val="single" w:sz="6" w:space="0" w:color="auto"/>
              <w:left w:val="single" w:sz="6" w:space="0" w:color="auto"/>
              <w:bottom w:val="nil"/>
              <w:right w:val="single" w:sz="6" w:space="0" w:color="auto"/>
            </w:tcBorders>
          </w:tcPr>
          <w:p w14:paraId="6A6A36B1" w14:textId="77777777" w:rsidR="00A266D8" w:rsidRPr="009711AB" w:rsidRDefault="00A266D8" w:rsidP="00275AC1">
            <w:pPr>
              <w:jc w:val="center"/>
              <w:rPr>
                <w:rFonts w:ascii="Arial" w:hAnsi="Arial" w:cs="Arial"/>
                <w:sz w:val="20"/>
              </w:rPr>
            </w:pPr>
            <w:r w:rsidRPr="009711AB">
              <w:rPr>
                <w:rFonts w:ascii="Arial" w:hAnsi="Arial" w:cs="Arial"/>
                <w:sz w:val="20"/>
              </w:rPr>
              <w:t>Description</w:t>
            </w:r>
          </w:p>
        </w:tc>
        <w:tc>
          <w:tcPr>
            <w:tcW w:w="720" w:type="dxa"/>
            <w:tcBorders>
              <w:top w:val="single" w:sz="6" w:space="0" w:color="auto"/>
              <w:left w:val="nil"/>
              <w:bottom w:val="nil"/>
              <w:right w:val="nil"/>
            </w:tcBorders>
          </w:tcPr>
          <w:p w14:paraId="07C1087C" w14:textId="77777777" w:rsidR="00A266D8" w:rsidRPr="009711AB" w:rsidRDefault="00A266D8" w:rsidP="00275AC1">
            <w:pPr>
              <w:jc w:val="center"/>
              <w:rPr>
                <w:rFonts w:ascii="Arial" w:hAnsi="Arial" w:cs="Arial"/>
                <w:sz w:val="20"/>
              </w:rPr>
            </w:pPr>
            <w:r w:rsidRPr="009711AB">
              <w:rPr>
                <w:rFonts w:ascii="Arial" w:hAnsi="Arial" w:cs="Arial"/>
                <w:sz w:val="20"/>
              </w:rPr>
              <w:t>Code</w:t>
            </w:r>
            <w:r w:rsidRPr="009711AB">
              <w:rPr>
                <w:rFonts w:ascii="Arial" w:hAnsi="Arial" w:cs="Arial"/>
                <w:sz w:val="20"/>
                <w:vertAlign w:val="superscript"/>
              </w:rPr>
              <w:t>1</w:t>
            </w:r>
          </w:p>
        </w:tc>
        <w:tc>
          <w:tcPr>
            <w:tcW w:w="720" w:type="dxa"/>
            <w:tcBorders>
              <w:top w:val="single" w:sz="6" w:space="0" w:color="auto"/>
              <w:left w:val="single" w:sz="6" w:space="0" w:color="auto"/>
              <w:bottom w:val="nil"/>
              <w:right w:val="single" w:sz="6" w:space="0" w:color="auto"/>
            </w:tcBorders>
          </w:tcPr>
          <w:p w14:paraId="136F2AE8" w14:textId="77777777" w:rsidR="00A266D8" w:rsidRPr="009711AB" w:rsidRDefault="00A266D8" w:rsidP="00275AC1">
            <w:pPr>
              <w:jc w:val="center"/>
              <w:rPr>
                <w:rFonts w:ascii="Arial" w:hAnsi="Arial" w:cs="Arial"/>
                <w:sz w:val="20"/>
              </w:rPr>
            </w:pPr>
            <w:r w:rsidRPr="009711AB">
              <w:rPr>
                <w:rFonts w:ascii="Arial" w:hAnsi="Arial" w:cs="Arial"/>
                <w:sz w:val="20"/>
              </w:rPr>
              <w:t>Qty.</w:t>
            </w:r>
          </w:p>
        </w:tc>
        <w:tc>
          <w:tcPr>
            <w:tcW w:w="2592" w:type="dxa"/>
            <w:gridSpan w:val="2"/>
            <w:tcBorders>
              <w:top w:val="single" w:sz="6" w:space="0" w:color="auto"/>
              <w:left w:val="nil"/>
              <w:bottom w:val="nil"/>
              <w:right w:val="nil"/>
            </w:tcBorders>
          </w:tcPr>
          <w:p w14:paraId="2ACDC00D" w14:textId="77777777" w:rsidR="00A266D8" w:rsidRPr="009711AB" w:rsidRDefault="00A266D8" w:rsidP="00275AC1">
            <w:pPr>
              <w:jc w:val="center"/>
              <w:rPr>
                <w:rFonts w:ascii="Arial" w:hAnsi="Arial" w:cs="Arial"/>
                <w:sz w:val="20"/>
              </w:rPr>
            </w:pPr>
            <w:r w:rsidRPr="009711AB">
              <w:rPr>
                <w:rFonts w:ascii="Arial" w:hAnsi="Arial" w:cs="Arial"/>
                <w:sz w:val="20"/>
              </w:rPr>
              <w:t>Unit Price</w:t>
            </w:r>
            <w:r w:rsidRPr="009711AB">
              <w:rPr>
                <w:rFonts w:ascii="Arial" w:hAnsi="Arial" w:cs="Arial"/>
                <w:sz w:val="20"/>
                <w:vertAlign w:val="superscript"/>
              </w:rPr>
              <w:t>2</w:t>
            </w:r>
          </w:p>
        </w:tc>
        <w:tc>
          <w:tcPr>
            <w:tcW w:w="1296" w:type="dxa"/>
            <w:tcBorders>
              <w:top w:val="single" w:sz="6" w:space="0" w:color="auto"/>
              <w:left w:val="single" w:sz="6" w:space="0" w:color="auto"/>
              <w:bottom w:val="nil"/>
            </w:tcBorders>
          </w:tcPr>
          <w:p w14:paraId="324D8E49" w14:textId="77777777" w:rsidR="00A266D8" w:rsidRPr="009711AB" w:rsidRDefault="00A266D8" w:rsidP="00275AC1">
            <w:pPr>
              <w:jc w:val="center"/>
              <w:rPr>
                <w:rFonts w:ascii="Arial" w:hAnsi="Arial" w:cs="Arial"/>
                <w:sz w:val="20"/>
              </w:rPr>
            </w:pPr>
            <w:r w:rsidRPr="009711AB">
              <w:rPr>
                <w:rFonts w:ascii="Arial" w:hAnsi="Arial" w:cs="Arial"/>
                <w:sz w:val="20"/>
              </w:rPr>
              <w:t>Total Price</w:t>
            </w:r>
            <w:r w:rsidRPr="009711AB">
              <w:rPr>
                <w:rFonts w:ascii="Arial" w:hAnsi="Arial" w:cs="Arial"/>
                <w:sz w:val="20"/>
                <w:vertAlign w:val="superscript"/>
              </w:rPr>
              <w:t>2</w:t>
            </w:r>
          </w:p>
        </w:tc>
      </w:tr>
      <w:tr w:rsidR="00A266D8" w:rsidRPr="009711AB" w14:paraId="7DD25069" w14:textId="77777777" w:rsidTr="00275AC1">
        <w:tc>
          <w:tcPr>
            <w:tcW w:w="1276" w:type="dxa"/>
            <w:tcBorders>
              <w:top w:val="single" w:sz="6" w:space="0" w:color="auto"/>
              <w:bottom w:val="nil"/>
              <w:right w:val="nil"/>
            </w:tcBorders>
          </w:tcPr>
          <w:p w14:paraId="2D41BD6C" w14:textId="77777777" w:rsidR="00A266D8" w:rsidRPr="009711AB" w:rsidRDefault="00A266D8" w:rsidP="00275AC1">
            <w:pPr>
              <w:jc w:val="center"/>
              <w:rPr>
                <w:rFonts w:ascii="Arial" w:hAnsi="Arial" w:cs="Arial"/>
                <w:sz w:val="20"/>
              </w:rPr>
            </w:pPr>
          </w:p>
        </w:tc>
        <w:tc>
          <w:tcPr>
            <w:tcW w:w="1952" w:type="dxa"/>
            <w:tcBorders>
              <w:top w:val="single" w:sz="6" w:space="0" w:color="auto"/>
              <w:left w:val="single" w:sz="6" w:space="0" w:color="auto"/>
              <w:bottom w:val="nil"/>
              <w:right w:val="single" w:sz="6" w:space="0" w:color="auto"/>
            </w:tcBorders>
          </w:tcPr>
          <w:p w14:paraId="4E0CAF13" w14:textId="77777777" w:rsidR="00A266D8" w:rsidRPr="009711AB" w:rsidRDefault="00A266D8" w:rsidP="00275AC1">
            <w:pPr>
              <w:jc w:val="center"/>
              <w:rPr>
                <w:rFonts w:ascii="Arial" w:hAnsi="Arial" w:cs="Arial"/>
                <w:sz w:val="20"/>
              </w:rPr>
            </w:pPr>
          </w:p>
        </w:tc>
        <w:tc>
          <w:tcPr>
            <w:tcW w:w="720" w:type="dxa"/>
            <w:tcBorders>
              <w:top w:val="single" w:sz="6" w:space="0" w:color="auto"/>
              <w:left w:val="nil"/>
              <w:bottom w:val="nil"/>
              <w:right w:val="nil"/>
            </w:tcBorders>
          </w:tcPr>
          <w:p w14:paraId="57A559BF" w14:textId="77777777" w:rsidR="00A266D8" w:rsidRPr="009711AB" w:rsidRDefault="00A266D8" w:rsidP="00275AC1">
            <w:pPr>
              <w:jc w:val="center"/>
              <w:rPr>
                <w:rFonts w:ascii="Arial" w:hAnsi="Arial" w:cs="Arial"/>
                <w:sz w:val="20"/>
              </w:rPr>
            </w:pPr>
          </w:p>
        </w:tc>
        <w:tc>
          <w:tcPr>
            <w:tcW w:w="720" w:type="dxa"/>
            <w:tcBorders>
              <w:top w:val="single" w:sz="6" w:space="0" w:color="auto"/>
              <w:left w:val="single" w:sz="6" w:space="0" w:color="auto"/>
              <w:bottom w:val="nil"/>
              <w:right w:val="single" w:sz="6" w:space="0" w:color="auto"/>
            </w:tcBorders>
          </w:tcPr>
          <w:p w14:paraId="7D70D929" w14:textId="77777777" w:rsidR="00A266D8" w:rsidRPr="009711AB" w:rsidRDefault="00A266D8" w:rsidP="00275AC1">
            <w:pPr>
              <w:jc w:val="center"/>
              <w:rPr>
                <w:rFonts w:ascii="Arial" w:hAnsi="Arial" w:cs="Arial"/>
                <w:sz w:val="20"/>
              </w:rPr>
            </w:pPr>
          </w:p>
        </w:tc>
        <w:tc>
          <w:tcPr>
            <w:tcW w:w="2592" w:type="dxa"/>
            <w:gridSpan w:val="2"/>
            <w:tcBorders>
              <w:top w:val="single" w:sz="6" w:space="0" w:color="auto"/>
              <w:left w:val="nil"/>
              <w:bottom w:val="nil"/>
              <w:right w:val="nil"/>
            </w:tcBorders>
          </w:tcPr>
          <w:p w14:paraId="6D4805DC" w14:textId="77777777" w:rsidR="00A266D8" w:rsidRPr="009711AB" w:rsidRDefault="00A266D8" w:rsidP="00275AC1">
            <w:pPr>
              <w:jc w:val="center"/>
              <w:rPr>
                <w:rFonts w:ascii="Arial" w:hAnsi="Arial" w:cs="Arial"/>
                <w:sz w:val="20"/>
              </w:rPr>
            </w:pPr>
          </w:p>
        </w:tc>
        <w:tc>
          <w:tcPr>
            <w:tcW w:w="1296" w:type="dxa"/>
            <w:tcBorders>
              <w:top w:val="single" w:sz="6" w:space="0" w:color="auto"/>
              <w:left w:val="single" w:sz="6" w:space="0" w:color="auto"/>
              <w:bottom w:val="nil"/>
            </w:tcBorders>
          </w:tcPr>
          <w:p w14:paraId="7F15AE72" w14:textId="77777777" w:rsidR="00A266D8" w:rsidRPr="009711AB" w:rsidRDefault="00A266D8" w:rsidP="00275AC1">
            <w:pPr>
              <w:jc w:val="center"/>
              <w:rPr>
                <w:rFonts w:ascii="Arial" w:hAnsi="Arial" w:cs="Arial"/>
                <w:sz w:val="20"/>
              </w:rPr>
            </w:pPr>
          </w:p>
        </w:tc>
      </w:tr>
      <w:tr w:rsidR="00A266D8" w:rsidRPr="009711AB" w14:paraId="55AA119D" w14:textId="77777777" w:rsidTr="00275AC1">
        <w:tc>
          <w:tcPr>
            <w:tcW w:w="1276" w:type="dxa"/>
            <w:tcBorders>
              <w:top w:val="nil"/>
              <w:bottom w:val="nil"/>
              <w:right w:val="nil"/>
            </w:tcBorders>
          </w:tcPr>
          <w:p w14:paraId="0863B5DF" w14:textId="77777777" w:rsidR="00A266D8" w:rsidRPr="009711AB" w:rsidRDefault="00A266D8" w:rsidP="00275AC1">
            <w:pPr>
              <w:rPr>
                <w:rFonts w:ascii="Arial" w:hAnsi="Arial" w:cs="Arial"/>
                <w:sz w:val="20"/>
              </w:rPr>
            </w:pPr>
          </w:p>
        </w:tc>
        <w:tc>
          <w:tcPr>
            <w:tcW w:w="1952" w:type="dxa"/>
            <w:tcBorders>
              <w:top w:val="nil"/>
              <w:left w:val="single" w:sz="6" w:space="0" w:color="auto"/>
              <w:bottom w:val="nil"/>
              <w:right w:val="single" w:sz="6" w:space="0" w:color="auto"/>
            </w:tcBorders>
          </w:tcPr>
          <w:p w14:paraId="7444EAE0" w14:textId="77777777" w:rsidR="00A266D8" w:rsidRPr="009711AB" w:rsidRDefault="00A266D8" w:rsidP="00275AC1">
            <w:pPr>
              <w:rPr>
                <w:rFonts w:ascii="Arial" w:hAnsi="Arial" w:cs="Arial"/>
                <w:sz w:val="20"/>
              </w:rPr>
            </w:pPr>
          </w:p>
        </w:tc>
        <w:tc>
          <w:tcPr>
            <w:tcW w:w="720" w:type="dxa"/>
            <w:tcBorders>
              <w:top w:val="nil"/>
              <w:left w:val="nil"/>
              <w:bottom w:val="nil"/>
              <w:right w:val="nil"/>
            </w:tcBorders>
          </w:tcPr>
          <w:p w14:paraId="12F37C6D" w14:textId="77777777" w:rsidR="00A266D8" w:rsidRPr="009711AB" w:rsidRDefault="00A266D8" w:rsidP="00275AC1">
            <w:pPr>
              <w:rPr>
                <w:rFonts w:ascii="Arial" w:hAnsi="Arial" w:cs="Arial"/>
                <w:sz w:val="20"/>
              </w:rPr>
            </w:pPr>
          </w:p>
        </w:tc>
        <w:tc>
          <w:tcPr>
            <w:tcW w:w="720" w:type="dxa"/>
            <w:tcBorders>
              <w:top w:val="nil"/>
              <w:left w:val="single" w:sz="6" w:space="0" w:color="auto"/>
              <w:bottom w:val="nil"/>
              <w:right w:val="single" w:sz="6" w:space="0" w:color="auto"/>
            </w:tcBorders>
          </w:tcPr>
          <w:p w14:paraId="21F92E8D" w14:textId="77777777" w:rsidR="00A266D8" w:rsidRPr="009711AB" w:rsidRDefault="00A266D8" w:rsidP="00275AC1">
            <w:pPr>
              <w:rPr>
                <w:rFonts w:ascii="Arial" w:hAnsi="Arial" w:cs="Arial"/>
                <w:sz w:val="20"/>
              </w:rPr>
            </w:pPr>
          </w:p>
        </w:tc>
        <w:tc>
          <w:tcPr>
            <w:tcW w:w="1296" w:type="dxa"/>
            <w:tcBorders>
              <w:top w:val="single" w:sz="6" w:space="0" w:color="auto"/>
              <w:left w:val="nil"/>
              <w:bottom w:val="nil"/>
              <w:right w:val="nil"/>
            </w:tcBorders>
          </w:tcPr>
          <w:p w14:paraId="6F7B9F9A" w14:textId="77777777" w:rsidR="00A266D8" w:rsidRPr="009711AB" w:rsidRDefault="00A266D8" w:rsidP="00275AC1">
            <w:pPr>
              <w:jc w:val="center"/>
              <w:rPr>
                <w:rFonts w:ascii="Arial" w:hAnsi="Arial" w:cs="Arial"/>
                <w:sz w:val="20"/>
              </w:rPr>
            </w:pPr>
          </w:p>
        </w:tc>
        <w:tc>
          <w:tcPr>
            <w:tcW w:w="1296" w:type="dxa"/>
            <w:tcBorders>
              <w:top w:val="single" w:sz="6" w:space="0" w:color="auto"/>
              <w:left w:val="single" w:sz="6" w:space="0" w:color="auto"/>
              <w:bottom w:val="nil"/>
              <w:right w:val="single" w:sz="6" w:space="0" w:color="auto"/>
            </w:tcBorders>
          </w:tcPr>
          <w:p w14:paraId="74A6C29D" w14:textId="77777777" w:rsidR="00A266D8" w:rsidRPr="009711AB" w:rsidRDefault="00A266D8" w:rsidP="00275AC1">
            <w:pPr>
              <w:jc w:val="center"/>
              <w:rPr>
                <w:rFonts w:ascii="Arial" w:hAnsi="Arial" w:cs="Arial"/>
                <w:i/>
                <w:sz w:val="20"/>
              </w:rPr>
            </w:pPr>
            <w:r w:rsidRPr="009711AB">
              <w:rPr>
                <w:rFonts w:ascii="Arial" w:hAnsi="Arial" w:cs="Arial"/>
                <w:i/>
                <w:sz w:val="20"/>
              </w:rPr>
              <w:t>CIP</w:t>
            </w:r>
          </w:p>
        </w:tc>
        <w:tc>
          <w:tcPr>
            <w:tcW w:w="1296" w:type="dxa"/>
            <w:tcBorders>
              <w:top w:val="nil"/>
              <w:left w:val="nil"/>
              <w:bottom w:val="nil"/>
            </w:tcBorders>
          </w:tcPr>
          <w:p w14:paraId="3C8501FD" w14:textId="77777777" w:rsidR="00A266D8" w:rsidRPr="009711AB" w:rsidRDefault="00A266D8" w:rsidP="00275AC1">
            <w:pPr>
              <w:rPr>
                <w:rFonts w:ascii="Arial" w:hAnsi="Arial" w:cs="Arial"/>
                <w:sz w:val="20"/>
              </w:rPr>
            </w:pPr>
          </w:p>
        </w:tc>
      </w:tr>
      <w:tr w:rsidR="00A266D8" w:rsidRPr="009711AB" w14:paraId="0B844CEC" w14:textId="77777777" w:rsidTr="00275AC1">
        <w:tc>
          <w:tcPr>
            <w:tcW w:w="1276" w:type="dxa"/>
            <w:tcBorders>
              <w:top w:val="nil"/>
              <w:bottom w:val="single" w:sz="6" w:space="0" w:color="auto"/>
              <w:right w:val="nil"/>
            </w:tcBorders>
          </w:tcPr>
          <w:p w14:paraId="7872918B" w14:textId="77777777" w:rsidR="00A266D8" w:rsidRPr="009711AB" w:rsidRDefault="00A266D8" w:rsidP="00275AC1">
            <w:pPr>
              <w:rPr>
                <w:rFonts w:ascii="Arial" w:hAnsi="Arial" w:cs="Arial"/>
                <w:sz w:val="20"/>
              </w:rPr>
            </w:pPr>
          </w:p>
        </w:tc>
        <w:tc>
          <w:tcPr>
            <w:tcW w:w="1952" w:type="dxa"/>
            <w:tcBorders>
              <w:top w:val="nil"/>
              <w:left w:val="single" w:sz="6" w:space="0" w:color="auto"/>
              <w:bottom w:val="single" w:sz="6" w:space="0" w:color="auto"/>
              <w:right w:val="single" w:sz="6" w:space="0" w:color="auto"/>
            </w:tcBorders>
          </w:tcPr>
          <w:p w14:paraId="5E4675B5" w14:textId="77777777" w:rsidR="00A266D8" w:rsidRPr="009711AB" w:rsidRDefault="00A266D8" w:rsidP="00275AC1">
            <w:pPr>
              <w:rPr>
                <w:rFonts w:ascii="Arial" w:hAnsi="Arial" w:cs="Arial"/>
                <w:sz w:val="20"/>
              </w:rPr>
            </w:pPr>
          </w:p>
        </w:tc>
        <w:tc>
          <w:tcPr>
            <w:tcW w:w="720" w:type="dxa"/>
            <w:tcBorders>
              <w:top w:val="nil"/>
              <w:left w:val="nil"/>
              <w:bottom w:val="single" w:sz="6" w:space="0" w:color="auto"/>
              <w:right w:val="nil"/>
            </w:tcBorders>
          </w:tcPr>
          <w:p w14:paraId="501E9677" w14:textId="77777777" w:rsidR="00A266D8" w:rsidRPr="009711AB" w:rsidRDefault="00A266D8" w:rsidP="00275AC1">
            <w:pPr>
              <w:rPr>
                <w:rFonts w:ascii="Arial" w:hAnsi="Arial" w:cs="Arial"/>
                <w:sz w:val="20"/>
              </w:rPr>
            </w:pPr>
          </w:p>
        </w:tc>
        <w:tc>
          <w:tcPr>
            <w:tcW w:w="720" w:type="dxa"/>
            <w:tcBorders>
              <w:top w:val="nil"/>
              <w:left w:val="single" w:sz="6" w:space="0" w:color="auto"/>
              <w:bottom w:val="single" w:sz="6" w:space="0" w:color="auto"/>
              <w:right w:val="single" w:sz="6" w:space="0" w:color="auto"/>
            </w:tcBorders>
          </w:tcPr>
          <w:p w14:paraId="407F3AC8" w14:textId="77777777" w:rsidR="00A266D8" w:rsidRPr="009711AB" w:rsidRDefault="00A266D8" w:rsidP="00275AC1">
            <w:pPr>
              <w:jc w:val="center"/>
              <w:rPr>
                <w:rFonts w:ascii="Arial" w:hAnsi="Arial" w:cs="Arial"/>
                <w:i/>
                <w:sz w:val="20"/>
              </w:rPr>
            </w:pPr>
            <w:r w:rsidRPr="009711AB">
              <w:rPr>
                <w:rFonts w:ascii="Arial" w:hAnsi="Arial" w:cs="Arial"/>
                <w:i/>
                <w:sz w:val="20"/>
              </w:rPr>
              <w:t>(1)</w:t>
            </w:r>
          </w:p>
        </w:tc>
        <w:tc>
          <w:tcPr>
            <w:tcW w:w="1296" w:type="dxa"/>
            <w:tcBorders>
              <w:top w:val="nil"/>
              <w:left w:val="nil"/>
              <w:bottom w:val="single" w:sz="6" w:space="0" w:color="auto"/>
              <w:right w:val="nil"/>
            </w:tcBorders>
          </w:tcPr>
          <w:p w14:paraId="6BFEE58B" w14:textId="77777777" w:rsidR="00A266D8" w:rsidRPr="009711AB" w:rsidRDefault="00A266D8" w:rsidP="00275AC1">
            <w:pPr>
              <w:jc w:val="center"/>
              <w:rPr>
                <w:rFonts w:ascii="Arial" w:hAnsi="Arial" w:cs="Arial"/>
                <w:i/>
                <w:sz w:val="20"/>
              </w:rPr>
            </w:pPr>
            <w:r w:rsidRPr="009711AB">
              <w:rPr>
                <w:rFonts w:ascii="Arial" w:hAnsi="Arial" w:cs="Arial"/>
                <w:i/>
                <w:sz w:val="20"/>
              </w:rPr>
              <w:t>(2)</w:t>
            </w:r>
          </w:p>
        </w:tc>
        <w:tc>
          <w:tcPr>
            <w:tcW w:w="1296" w:type="dxa"/>
            <w:tcBorders>
              <w:top w:val="nil"/>
              <w:left w:val="single" w:sz="6" w:space="0" w:color="auto"/>
              <w:bottom w:val="single" w:sz="6" w:space="0" w:color="auto"/>
              <w:right w:val="single" w:sz="6" w:space="0" w:color="auto"/>
            </w:tcBorders>
          </w:tcPr>
          <w:p w14:paraId="2CB8EC00" w14:textId="77777777" w:rsidR="00A266D8" w:rsidRPr="009711AB" w:rsidRDefault="00A266D8" w:rsidP="00275AC1">
            <w:pPr>
              <w:jc w:val="center"/>
              <w:rPr>
                <w:rFonts w:ascii="Arial" w:hAnsi="Arial" w:cs="Arial"/>
                <w:i/>
                <w:sz w:val="20"/>
              </w:rPr>
            </w:pPr>
            <w:r w:rsidRPr="009711AB">
              <w:rPr>
                <w:rFonts w:ascii="Arial" w:hAnsi="Arial" w:cs="Arial"/>
                <w:i/>
                <w:sz w:val="20"/>
              </w:rPr>
              <w:t>(3)</w:t>
            </w:r>
          </w:p>
        </w:tc>
        <w:tc>
          <w:tcPr>
            <w:tcW w:w="1296" w:type="dxa"/>
            <w:tcBorders>
              <w:top w:val="nil"/>
              <w:left w:val="nil"/>
              <w:bottom w:val="single" w:sz="6" w:space="0" w:color="auto"/>
            </w:tcBorders>
          </w:tcPr>
          <w:p w14:paraId="4D42820F" w14:textId="77777777" w:rsidR="00A266D8" w:rsidRPr="009711AB" w:rsidRDefault="00A266D8" w:rsidP="00275AC1">
            <w:pPr>
              <w:jc w:val="center"/>
              <w:rPr>
                <w:rFonts w:ascii="Arial" w:hAnsi="Arial" w:cs="Arial"/>
                <w:i/>
                <w:sz w:val="20"/>
              </w:rPr>
            </w:pPr>
            <w:r w:rsidRPr="009711AB">
              <w:rPr>
                <w:rFonts w:ascii="Arial" w:hAnsi="Arial" w:cs="Arial"/>
                <w:i/>
                <w:sz w:val="20"/>
              </w:rPr>
              <w:t>(1) x (3)</w:t>
            </w:r>
          </w:p>
        </w:tc>
      </w:tr>
      <w:tr w:rsidR="00A266D8" w:rsidRPr="009711AB" w14:paraId="2D03E98E" w14:textId="77777777" w:rsidTr="00275AC1">
        <w:tc>
          <w:tcPr>
            <w:tcW w:w="1276" w:type="dxa"/>
            <w:tcBorders>
              <w:top w:val="nil"/>
              <w:right w:val="nil"/>
            </w:tcBorders>
          </w:tcPr>
          <w:p w14:paraId="6D87BA8B" w14:textId="77777777" w:rsidR="00A266D8" w:rsidRPr="009711AB" w:rsidRDefault="00A266D8" w:rsidP="00275AC1">
            <w:pPr>
              <w:jc w:val="left"/>
              <w:rPr>
                <w:rFonts w:ascii="Arial" w:hAnsi="Arial" w:cs="Arial"/>
                <w:sz w:val="20"/>
              </w:rPr>
            </w:pPr>
          </w:p>
        </w:tc>
        <w:tc>
          <w:tcPr>
            <w:tcW w:w="1952" w:type="dxa"/>
            <w:tcBorders>
              <w:top w:val="nil"/>
              <w:left w:val="single" w:sz="6" w:space="0" w:color="auto"/>
              <w:right w:val="single" w:sz="6" w:space="0" w:color="auto"/>
            </w:tcBorders>
          </w:tcPr>
          <w:p w14:paraId="0B0C6B46" w14:textId="77777777" w:rsidR="00A266D8" w:rsidRPr="009711AB" w:rsidRDefault="00A266D8" w:rsidP="00275AC1">
            <w:pPr>
              <w:jc w:val="left"/>
              <w:rPr>
                <w:rFonts w:ascii="Arial" w:hAnsi="Arial" w:cs="Arial"/>
                <w:sz w:val="20"/>
              </w:rPr>
            </w:pPr>
          </w:p>
        </w:tc>
        <w:tc>
          <w:tcPr>
            <w:tcW w:w="720" w:type="dxa"/>
            <w:tcBorders>
              <w:top w:val="nil"/>
              <w:left w:val="nil"/>
              <w:right w:val="nil"/>
            </w:tcBorders>
          </w:tcPr>
          <w:p w14:paraId="767C0ACF" w14:textId="77777777" w:rsidR="00A266D8" w:rsidRPr="009711AB" w:rsidRDefault="00A266D8" w:rsidP="00275AC1">
            <w:pPr>
              <w:jc w:val="left"/>
              <w:rPr>
                <w:rFonts w:ascii="Arial" w:hAnsi="Arial" w:cs="Arial"/>
                <w:sz w:val="20"/>
              </w:rPr>
            </w:pPr>
          </w:p>
        </w:tc>
        <w:tc>
          <w:tcPr>
            <w:tcW w:w="720" w:type="dxa"/>
            <w:tcBorders>
              <w:top w:val="nil"/>
              <w:left w:val="single" w:sz="6" w:space="0" w:color="auto"/>
              <w:right w:val="single" w:sz="6" w:space="0" w:color="auto"/>
            </w:tcBorders>
          </w:tcPr>
          <w:p w14:paraId="0FB791C0" w14:textId="77777777" w:rsidR="00A266D8" w:rsidRPr="009711AB" w:rsidRDefault="00A266D8" w:rsidP="00275AC1">
            <w:pPr>
              <w:jc w:val="left"/>
              <w:rPr>
                <w:rFonts w:ascii="Arial" w:hAnsi="Arial" w:cs="Arial"/>
                <w:sz w:val="20"/>
              </w:rPr>
            </w:pPr>
          </w:p>
        </w:tc>
        <w:tc>
          <w:tcPr>
            <w:tcW w:w="1296" w:type="dxa"/>
            <w:tcBorders>
              <w:top w:val="nil"/>
              <w:left w:val="nil"/>
              <w:right w:val="nil"/>
            </w:tcBorders>
          </w:tcPr>
          <w:p w14:paraId="105F319E" w14:textId="77777777" w:rsidR="00A266D8" w:rsidRPr="009711AB" w:rsidRDefault="00A266D8" w:rsidP="00275AC1">
            <w:pPr>
              <w:jc w:val="left"/>
              <w:rPr>
                <w:rFonts w:ascii="Arial" w:hAnsi="Arial" w:cs="Arial"/>
                <w:sz w:val="20"/>
              </w:rPr>
            </w:pPr>
          </w:p>
        </w:tc>
        <w:tc>
          <w:tcPr>
            <w:tcW w:w="1296" w:type="dxa"/>
            <w:tcBorders>
              <w:top w:val="nil"/>
              <w:left w:val="single" w:sz="6" w:space="0" w:color="auto"/>
              <w:right w:val="single" w:sz="6" w:space="0" w:color="auto"/>
            </w:tcBorders>
          </w:tcPr>
          <w:p w14:paraId="2EFF3D16" w14:textId="77777777" w:rsidR="00A266D8" w:rsidRPr="009711AB" w:rsidRDefault="00A266D8" w:rsidP="00275AC1">
            <w:pPr>
              <w:jc w:val="left"/>
              <w:rPr>
                <w:rFonts w:ascii="Arial" w:hAnsi="Arial" w:cs="Arial"/>
                <w:sz w:val="20"/>
              </w:rPr>
            </w:pPr>
          </w:p>
        </w:tc>
        <w:tc>
          <w:tcPr>
            <w:tcW w:w="1296" w:type="dxa"/>
            <w:tcBorders>
              <w:top w:val="nil"/>
              <w:left w:val="nil"/>
            </w:tcBorders>
          </w:tcPr>
          <w:p w14:paraId="10D741CC" w14:textId="77777777" w:rsidR="00A266D8" w:rsidRPr="009711AB" w:rsidRDefault="00A266D8" w:rsidP="00275AC1">
            <w:pPr>
              <w:jc w:val="left"/>
              <w:rPr>
                <w:rFonts w:ascii="Arial" w:hAnsi="Arial" w:cs="Arial"/>
                <w:sz w:val="20"/>
              </w:rPr>
            </w:pPr>
          </w:p>
        </w:tc>
      </w:tr>
      <w:tr w:rsidR="00A266D8" w:rsidRPr="009711AB" w14:paraId="4E904FF5" w14:textId="77777777" w:rsidTr="00275AC1">
        <w:tc>
          <w:tcPr>
            <w:tcW w:w="1276" w:type="dxa"/>
            <w:tcBorders>
              <w:right w:val="nil"/>
            </w:tcBorders>
          </w:tcPr>
          <w:p w14:paraId="0A23BA24"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17A8AA7B" w14:textId="77777777" w:rsidR="00A266D8" w:rsidRPr="009711AB" w:rsidRDefault="00A266D8" w:rsidP="00275AC1">
            <w:pPr>
              <w:jc w:val="left"/>
              <w:rPr>
                <w:rFonts w:ascii="Arial" w:hAnsi="Arial" w:cs="Arial"/>
                <w:sz w:val="20"/>
              </w:rPr>
            </w:pPr>
          </w:p>
        </w:tc>
        <w:tc>
          <w:tcPr>
            <w:tcW w:w="720" w:type="dxa"/>
            <w:tcBorders>
              <w:left w:val="nil"/>
              <w:right w:val="nil"/>
            </w:tcBorders>
          </w:tcPr>
          <w:p w14:paraId="3CA0FB63"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06D8E27B"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4975302C"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2FC5D743" w14:textId="77777777" w:rsidR="00A266D8" w:rsidRPr="009711AB" w:rsidRDefault="00A266D8" w:rsidP="00275AC1">
            <w:pPr>
              <w:jc w:val="left"/>
              <w:rPr>
                <w:rFonts w:ascii="Arial" w:hAnsi="Arial" w:cs="Arial"/>
                <w:sz w:val="20"/>
              </w:rPr>
            </w:pPr>
          </w:p>
        </w:tc>
        <w:tc>
          <w:tcPr>
            <w:tcW w:w="1296" w:type="dxa"/>
            <w:tcBorders>
              <w:left w:val="nil"/>
            </w:tcBorders>
          </w:tcPr>
          <w:p w14:paraId="53DFDF8F" w14:textId="77777777" w:rsidR="00A266D8" w:rsidRPr="009711AB" w:rsidRDefault="00A266D8" w:rsidP="00275AC1">
            <w:pPr>
              <w:jc w:val="left"/>
              <w:rPr>
                <w:rFonts w:ascii="Arial" w:hAnsi="Arial" w:cs="Arial"/>
                <w:sz w:val="20"/>
              </w:rPr>
            </w:pPr>
          </w:p>
        </w:tc>
      </w:tr>
      <w:tr w:rsidR="00A266D8" w:rsidRPr="009711AB" w14:paraId="1D282D84" w14:textId="77777777" w:rsidTr="00275AC1">
        <w:tc>
          <w:tcPr>
            <w:tcW w:w="1276" w:type="dxa"/>
            <w:tcBorders>
              <w:right w:val="nil"/>
            </w:tcBorders>
          </w:tcPr>
          <w:p w14:paraId="11585022"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0406F1EF" w14:textId="77777777" w:rsidR="00A266D8" w:rsidRPr="009711AB" w:rsidRDefault="00A266D8" w:rsidP="00275AC1">
            <w:pPr>
              <w:jc w:val="left"/>
              <w:rPr>
                <w:rFonts w:ascii="Arial" w:hAnsi="Arial" w:cs="Arial"/>
                <w:sz w:val="20"/>
              </w:rPr>
            </w:pPr>
          </w:p>
        </w:tc>
        <w:tc>
          <w:tcPr>
            <w:tcW w:w="720" w:type="dxa"/>
            <w:tcBorders>
              <w:left w:val="nil"/>
              <w:right w:val="nil"/>
            </w:tcBorders>
          </w:tcPr>
          <w:p w14:paraId="197C1F8A"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49D2B013"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32B9928F"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143840A2" w14:textId="77777777" w:rsidR="00A266D8" w:rsidRPr="009711AB" w:rsidRDefault="00A266D8" w:rsidP="00275AC1">
            <w:pPr>
              <w:jc w:val="left"/>
              <w:rPr>
                <w:rFonts w:ascii="Arial" w:hAnsi="Arial" w:cs="Arial"/>
                <w:sz w:val="20"/>
              </w:rPr>
            </w:pPr>
          </w:p>
        </w:tc>
        <w:tc>
          <w:tcPr>
            <w:tcW w:w="1296" w:type="dxa"/>
            <w:tcBorders>
              <w:left w:val="nil"/>
            </w:tcBorders>
          </w:tcPr>
          <w:p w14:paraId="4D1441AB" w14:textId="77777777" w:rsidR="00A266D8" w:rsidRPr="009711AB" w:rsidRDefault="00A266D8" w:rsidP="00275AC1">
            <w:pPr>
              <w:jc w:val="left"/>
              <w:rPr>
                <w:rFonts w:ascii="Arial" w:hAnsi="Arial" w:cs="Arial"/>
                <w:sz w:val="20"/>
              </w:rPr>
            </w:pPr>
          </w:p>
        </w:tc>
      </w:tr>
      <w:tr w:rsidR="00A266D8" w:rsidRPr="009711AB" w14:paraId="0904AD86" w14:textId="77777777" w:rsidTr="00275AC1">
        <w:tc>
          <w:tcPr>
            <w:tcW w:w="1276" w:type="dxa"/>
            <w:tcBorders>
              <w:right w:val="nil"/>
            </w:tcBorders>
          </w:tcPr>
          <w:p w14:paraId="2966E61D"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6B96B31C" w14:textId="77777777" w:rsidR="00A266D8" w:rsidRPr="009711AB" w:rsidRDefault="00A266D8" w:rsidP="00275AC1">
            <w:pPr>
              <w:jc w:val="left"/>
              <w:rPr>
                <w:rFonts w:ascii="Arial" w:hAnsi="Arial" w:cs="Arial"/>
                <w:sz w:val="20"/>
              </w:rPr>
            </w:pPr>
          </w:p>
        </w:tc>
        <w:tc>
          <w:tcPr>
            <w:tcW w:w="720" w:type="dxa"/>
            <w:tcBorders>
              <w:left w:val="nil"/>
              <w:right w:val="nil"/>
            </w:tcBorders>
          </w:tcPr>
          <w:p w14:paraId="0F622B71"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442941AD"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7DC96974"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32DF7EA7" w14:textId="77777777" w:rsidR="00A266D8" w:rsidRPr="009711AB" w:rsidRDefault="00A266D8" w:rsidP="00275AC1">
            <w:pPr>
              <w:jc w:val="left"/>
              <w:rPr>
                <w:rFonts w:ascii="Arial" w:hAnsi="Arial" w:cs="Arial"/>
                <w:sz w:val="20"/>
              </w:rPr>
            </w:pPr>
          </w:p>
        </w:tc>
        <w:tc>
          <w:tcPr>
            <w:tcW w:w="1296" w:type="dxa"/>
            <w:tcBorders>
              <w:left w:val="nil"/>
            </w:tcBorders>
          </w:tcPr>
          <w:p w14:paraId="430A9BB8" w14:textId="77777777" w:rsidR="00A266D8" w:rsidRPr="009711AB" w:rsidRDefault="00A266D8" w:rsidP="00275AC1">
            <w:pPr>
              <w:jc w:val="left"/>
              <w:rPr>
                <w:rFonts w:ascii="Arial" w:hAnsi="Arial" w:cs="Arial"/>
                <w:sz w:val="20"/>
              </w:rPr>
            </w:pPr>
          </w:p>
        </w:tc>
      </w:tr>
      <w:tr w:rsidR="00A266D8" w:rsidRPr="009711AB" w14:paraId="1342A511" w14:textId="77777777" w:rsidTr="00275AC1">
        <w:tc>
          <w:tcPr>
            <w:tcW w:w="1276" w:type="dxa"/>
            <w:tcBorders>
              <w:right w:val="nil"/>
            </w:tcBorders>
          </w:tcPr>
          <w:p w14:paraId="1381B2B1"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71B0EEF0" w14:textId="77777777" w:rsidR="00A266D8" w:rsidRPr="009711AB" w:rsidRDefault="00A266D8" w:rsidP="00275AC1">
            <w:pPr>
              <w:jc w:val="left"/>
              <w:rPr>
                <w:rFonts w:ascii="Arial" w:hAnsi="Arial" w:cs="Arial"/>
                <w:sz w:val="20"/>
              </w:rPr>
            </w:pPr>
          </w:p>
        </w:tc>
        <w:tc>
          <w:tcPr>
            <w:tcW w:w="720" w:type="dxa"/>
            <w:tcBorders>
              <w:left w:val="nil"/>
              <w:right w:val="nil"/>
            </w:tcBorders>
          </w:tcPr>
          <w:p w14:paraId="2BCB67B2"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3555F0E8"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3D07B492"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6BA71908" w14:textId="77777777" w:rsidR="00A266D8" w:rsidRPr="009711AB" w:rsidRDefault="00A266D8" w:rsidP="00275AC1">
            <w:pPr>
              <w:jc w:val="left"/>
              <w:rPr>
                <w:rFonts w:ascii="Arial" w:hAnsi="Arial" w:cs="Arial"/>
                <w:sz w:val="20"/>
              </w:rPr>
            </w:pPr>
          </w:p>
        </w:tc>
        <w:tc>
          <w:tcPr>
            <w:tcW w:w="1296" w:type="dxa"/>
            <w:tcBorders>
              <w:left w:val="nil"/>
            </w:tcBorders>
          </w:tcPr>
          <w:p w14:paraId="04783980" w14:textId="77777777" w:rsidR="00A266D8" w:rsidRPr="009711AB" w:rsidRDefault="00A266D8" w:rsidP="00275AC1">
            <w:pPr>
              <w:jc w:val="left"/>
              <w:rPr>
                <w:rFonts w:ascii="Arial" w:hAnsi="Arial" w:cs="Arial"/>
                <w:sz w:val="20"/>
              </w:rPr>
            </w:pPr>
          </w:p>
        </w:tc>
      </w:tr>
      <w:tr w:rsidR="00A266D8" w:rsidRPr="009711AB" w14:paraId="29D7AC8D" w14:textId="77777777" w:rsidTr="00275AC1">
        <w:tc>
          <w:tcPr>
            <w:tcW w:w="1276" w:type="dxa"/>
            <w:tcBorders>
              <w:right w:val="nil"/>
            </w:tcBorders>
          </w:tcPr>
          <w:p w14:paraId="7EC32E2D"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20CF6C9C" w14:textId="77777777" w:rsidR="00A266D8" w:rsidRPr="009711AB" w:rsidRDefault="00A266D8" w:rsidP="00275AC1">
            <w:pPr>
              <w:jc w:val="left"/>
              <w:rPr>
                <w:rFonts w:ascii="Arial" w:hAnsi="Arial" w:cs="Arial"/>
                <w:sz w:val="20"/>
              </w:rPr>
            </w:pPr>
          </w:p>
        </w:tc>
        <w:tc>
          <w:tcPr>
            <w:tcW w:w="720" w:type="dxa"/>
            <w:tcBorders>
              <w:left w:val="nil"/>
              <w:right w:val="nil"/>
            </w:tcBorders>
          </w:tcPr>
          <w:p w14:paraId="508664AD"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4ED1300A"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4A2CDEC0"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366A53E7" w14:textId="77777777" w:rsidR="00A266D8" w:rsidRPr="009711AB" w:rsidRDefault="00A266D8" w:rsidP="00275AC1">
            <w:pPr>
              <w:jc w:val="left"/>
              <w:rPr>
                <w:rFonts w:ascii="Arial" w:hAnsi="Arial" w:cs="Arial"/>
                <w:sz w:val="20"/>
              </w:rPr>
            </w:pPr>
          </w:p>
        </w:tc>
        <w:tc>
          <w:tcPr>
            <w:tcW w:w="1296" w:type="dxa"/>
            <w:tcBorders>
              <w:left w:val="nil"/>
            </w:tcBorders>
          </w:tcPr>
          <w:p w14:paraId="28218AD4" w14:textId="77777777" w:rsidR="00A266D8" w:rsidRPr="009711AB" w:rsidRDefault="00A266D8" w:rsidP="00275AC1">
            <w:pPr>
              <w:jc w:val="left"/>
              <w:rPr>
                <w:rFonts w:ascii="Arial" w:hAnsi="Arial" w:cs="Arial"/>
                <w:sz w:val="20"/>
              </w:rPr>
            </w:pPr>
          </w:p>
        </w:tc>
      </w:tr>
      <w:tr w:rsidR="00A266D8" w:rsidRPr="009711AB" w14:paraId="103F9305" w14:textId="77777777" w:rsidTr="00275AC1">
        <w:tc>
          <w:tcPr>
            <w:tcW w:w="1276" w:type="dxa"/>
            <w:tcBorders>
              <w:right w:val="nil"/>
            </w:tcBorders>
          </w:tcPr>
          <w:p w14:paraId="52036647"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67778F74" w14:textId="77777777" w:rsidR="00A266D8" w:rsidRPr="009711AB" w:rsidRDefault="00A266D8" w:rsidP="00275AC1">
            <w:pPr>
              <w:jc w:val="left"/>
              <w:rPr>
                <w:rFonts w:ascii="Arial" w:hAnsi="Arial" w:cs="Arial"/>
                <w:sz w:val="20"/>
              </w:rPr>
            </w:pPr>
          </w:p>
        </w:tc>
        <w:tc>
          <w:tcPr>
            <w:tcW w:w="720" w:type="dxa"/>
            <w:tcBorders>
              <w:left w:val="nil"/>
              <w:right w:val="nil"/>
            </w:tcBorders>
          </w:tcPr>
          <w:p w14:paraId="70C730ED"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24ACE17F"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1753801C"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796663C5" w14:textId="77777777" w:rsidR="00A266D8" w:rsidRPr="009711AB" w:rsidRDefault="00A266D8" w:rsidP="00275AC1">
            <w:pPr>
              <w:jc w:val="left"/>
              <w:rPr>
                <w:rFonts w:ascii="Arial" w:hAnsi="Arial" w:cs="Arial"/>
                <w:sz w:val="20"/>
              </w:rPr>
            </w:pPr>
          </w:p>
        </w:tc>
        <w:tc>
          <w:tcPr>
            <w:tcW w:w="1296" w:type="dxa"/>
            <w:tcBorders>
              <w:left w:val="nil"/>
            </w:tcBorders>
          </w:tcPr>
          <w:p w14:paraId="680E8635" w14:textId="77777777" w:rsidR="00A266D8" w:rsidRPr="009711AB" w:rsidRDefault="00A266D8" w:rsidP="00275AC1">
            <w:pPr>
              <w:jc w:val="left"/>
              <w:rPr>
                <w:rFonts w:ascii="Arial" w:hAnsi="Arial" w:cs="Arial"/>
                <w:sz w:val="20"/>
              </w:rPr>
            </w:pPr>
          </w:p>
        </w:tc>
      </w:tr>
      <w:tr w:rsidR="00A266D8" w:rsidRPr="009711AB" w14:paraId="6B6F0579" w14:textId="77777777" w:rsidTr="00275AC1">
        <w:tc>
          <w:tcPr>
            <w:tcW w:w="1276" w:type="dxa"/>
            <w:tcBorders>
              <w:right w:val="nil"/>
            </w:tcBorders>
          </w:tcPr>
          <w:p w14:paraId="71F7F2A4"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502476E3" w14:textId="77777777" w:rsidR="00A266D8" w:rsidRPr="009711AB" w:rsidRDefault="00A266D8" w:rsidP="00275AC1">
            <w:pPr>
              <w:jc w:val="left"/>
              <w:rPr>
                <w:rFonts w:ascii="Arial" w:hAnsi="Arial" w:cs="Arial"/>
                <w:sz w:val="20"/>
              </w:rPr>
            </w:pPr>
          </w:p>
        </w:tc>
        <w:tc>
          <w:tcPr>
            <w:tcW w:w="720" w:type="dxa"/>
            <w:tcBorders>
              <w:left w:val="nil"/>
              <w:right w:val="nil"/>
            </w:tcBorders>
          </w:tcPr>
          <w:p w14:paraId="21F1BF4E"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5244C8D5"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33D987BE"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3B39613C" w14:textId="77777777" w:rsidR="00A266D8" w:rsidRPr="009711AB" w:rsidRDefault="00A266D8" w:rsidP="00275AC1">
            <w:pPr>
              <w:jc w:val="left"/>
              <w:rPr>
                <w:rFonts w:ascii="Arial" w:hAnsi="Arial" w:cs="Arial"/>
                <w:sz w:val="20"/>
              </w:rPr>
            </w:pPr>
          </w:p>
        </w:tc>
        <w:tc>
          <w:tcPr>
            <w:tcW w:w="1296" w:type="dxa"/>
            <w:tcBorders>
              <w:left w:val="nil"/>
            </w:tcBorders>
          </w:tcPr>
          <w:p w14:paraId="23541324" w14:textId="77777777" w:rsidR="00A266D8" w:rsidRPr="009711AB" w:rsidRDefault="00A266D8" w:rsidP="00275AC1">
            <w:pPr>
              <w:jc w:val="left"/>
              <w:rPr>
                <w:rFonts w:ascii="Arial" w:hAnsi="Arial" w:cs="Arial"/>
                <w:sz w:val="20"/>
              </w:rPr>
            </w:pPr>
          </w:p>
        </w:tc>
      </w:tr>
      <w:tr w:rsidR="00A266D8" w:rsidRPr="009711AB" w14:paraId="359DF333" w14:textId="77777777" w:rsidTr="00275AC1">
        <w:tc>
          <w:tcPr>
            <w:tcW w:w="1276" w:type="dxa"/>
            <w:tcBorders>
              <w:right w:val="nil"/>
            </w:tcBorders>
          </w:tcPr>
          <w:p w14:paraId="1D31D20B"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1B53B6CE" w14:textId="77777777" w:rsidR="00A266D8" w:rsidRPr="009711AB" w:rsidRDefault="00A266D8" w:rsidP="00275AC1">
            <w:pPr>
              <w:jc w:val="left"/>
              <w:rPr>
                <w:rFonts w:ascii="Arial" w:hAnsi="Arial" w:cs="Arial"/>
                <w:sz w:val="20"/>
              </w:rPr>
            </w:pPr>
          </w:p>
        </w:tc>
        <w:tc>
          <w:tcPr>
            <w:tcW w:w="720" w:type="dxa"/>
            <w:tcBorders>
              <w:left w:val="nil"/>
              <w:right w:val="nil"/>
            </w:tcBorders>
          </w:tcPr>
          <w:p w14:paraId="7598C943"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016DF3AC"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7229C959"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481E608E" w14:textId="77777777" w:rsidR="00A266D8" w:rsidRPr="009711AB" w:rsidRDefault="00A266D8" w:rsidP="00275AC1">
            <w:pPr>
              <w:jc w:val="left"/>
              <w:rPr>
                <w:rFonts w:ascii="Arial" w:hAnsi="Arial" w:cs="Arial"/>
                <w:sz w:val="20"/>
              </w:rPr>
            </w:pPr>
          </w:p>
        </w:tc>
        <w:tc>
          <w:tcPr>
            <w:tcW w:w="1296" w:type="dxa"/>
            <w:tcBorders>
              <w:left w:val="nil"/>
            </w:tcBorders>
          </w:tcPr>
          <w:p w14:paraId="506B0B51" w14:textId="77777777" w:rsidR="00A266D8" w:rsidRPr="009711AB" w:rsidRDefault="00A266D8" w:rsidP="00275AC1">
            <w:pPr>
              <w:jc w:val="left"/>
              <w:rPr>
                <w:rFonts w:ascii="Arial" w:hAnsi="Arial" w:cs="Arial"/>
                <w:sz w:val="20"/>
              </w:rPr>
            </w:pPr>
          </w:p>
        </w:tc>
      </w:tr>
      <w:tr w:rsidR="00A266D8" w:rsidRPr="009711AB" w14:paraId="659C0505" w14:textId="77777777" w:rsidTr="00275AC1">
        <w:tc>
          <w:tcPr>
            <w:tcW w:w="1276" w:type="dxa"/>
            <w:tcBorders>
              <w:right w:val="nil"/>
            </w:tcBorders>
          </w:tcPr>
          <w:p w14:paraId="0787BE07"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7D91C57E" w14:textId="77777777" w:rsidR="00A266D8" w:rsidRPr="009711AB" w:rsidRDefault="00A266D8" w:rsidP="00275AC1">
            <w:pPr>
              <w:jc w:val="left"/>
              <w:rPr>
                <w:rFonts w:ascii="Arial" w:hAnsi="Arial" w:cs="Arial"/>
                <w:sz w:val="20"/>
              </w:rPr>
            </w:pPr>
          </w:p>
        </w:tc>
        <w:tc>
          <w:tcPr>
            <w:tcW w:w="720" w:type="dxa"/>
            <w:tcBorders>
              <w:left w:val="nil"/>
              <w:right w:val="nil"/>
            </w:tcBorders>
          </w:tcPr>
          <w:p w14:paraId="5C526064"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5F48D2A3"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07C5B027"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46038216" w14:textId="77777777" w:rsidR="00A266D8" w:rsidRPr="009711AB" w:rsidRDefault="00A266D8" w:rsidP="00275AC1">
            <w:pPr>
              <w:jc w:val="left"/>
              <w:rPr>
                <w:rFonts w:ascii="Arial" w:hAnsi="Arial" w:cs="Arial"/>
                <w:sz w:val="20"/>
              </w:rPr>
            </w:pPr>
          </w:p>
        </w:tc>
        <w:tc>
          <w:tcPr>
            <w:tcW w:w="1296" w:type="dxa"/>
            <w:tcBorders>
              <w:left w:val="nil"/>
            </w:tcBorders>
          </w:tcPr>
          <w:p w14:paraId="0FA26F7F" w14:textId="77777777" w:rsidR="00A266D8" w:rsidRPr="009711AB" w:rsidRDefault="00A266D8" w:rsidP="00275AC1">
            <w:pPr>
              <w:jc w:val="left"/>
              <w:rPr>
                <w:rFonts w:ascii="Arial" w:hAnsi="Arial" w:cs="Arial"/>
                <w:sz w:val="20"/>
              </w:rPr>
            </w:pPr>
          </w:p>
        </w:tc>
      </w:tr>
      <w:tr w:rsidR="00A266D8" w:rsidRPr="009711AB" w14:paraId="6DF2D73E" w14:textId="77777777" w:rsidTr="00275AC1">
        <w:tc>
          <w:tcPr>
            <w:tcW w:w="1276" w:type="dxa"/>
            <w:tcBorders>
              <w:right w:val="nil"/>
            </w:tcBorders>
          </w:tcPr>
          <w:p w14:paraId="2D797F43"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2913FD24" w14:textId="77777777" w:rsidR="00A266D8" w:rsidRPr="009711AB" w:rsidRDefault="00A266D8" w:rsidP="00275AC1">
            <w:pPr>
              <w:jc w:val="left"/>
              <w:rPr>
                <w:rFonts w:ascii="Arial" w:hAnsi="Arial" w:cs="Arial"/>
                <w:sz w:val="20"/>
              </w:rPr>
            </w:pPr>
          </w:p>
        </w:tc>
        <w:tc>
          <w:tcPr>
            <w:tcW w:w="720" w:type="dxa"/>
            <w:tcBorders>
              <w:left w:val="nil"/>
              <w:right w:val="nil"/>
            </w:tcBorders>
          </w:tcPr>
          <w:p w14:paraId="7EE312B5"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6851B8A4"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22255468"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0D23D1AE" w14:textId="77777777" w:rsidR="00A266D8" w:rsidRPr="009711AB" w:rsidRDefault="00A266D8" w:rsidP="00275AC1">
            <w:pPr>
              <w:jc w:val="left"/>
              <w:rPr>
                <w:rFonts w:ascii="Arial" w:hAnsi="Arial" w:cs="Arial"/>
                <w:sz w:val="20"/>
              </w:rPr>
            </w:pPr>
          </w:p>
        </w:tc>
        <w:tc>
          <w:tcPr>
            <w:tcW w:w="1296" w:type="dxa"/>
            <w:tcBorders>
              <w:left w:val="nil"/>
            </w:tcBorders>
          </w:tcPr>
          <w:p w14:paraId="322FC705" w14:textId="77777777" w:rsidR="00A266D8" w:rsidRPr="009711AB" w:rsidRDefault="00A266D8" w:rsidP="00275AC1">
            <w:pPr>
              <w:jc w:val="left"/>
              <w:rPr>
                <w:rFonts w:ascii="Arial" w:hAnsi="Arial" w:cs="Arial"/>
                <w:sz w:val="20"/>
              </w:rPr>
            </w:pPr>
          </w:p>
        </w:tc>
      </w:tr>
      <w:tr w:rsidR="00A266D8" w:rsidRPr="009711AB" w14:paraId="4D45444B" w14:textId="77777777" w:rsidTr="00275AC1">
        <w:tc>
          <w:tcPr>
            <w:tcW w:w="1276" w:type="dxa"/>
            <w:tcBorders>
              <w:right w:val="nil"/>
            </w:tcBorders>
          </w:tcPr>
          <w:p w14:paraId="183849DB"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4276126D" w14:textId="77777777" w:rsidR="00A266D8" w:rsidRPr="009711AB" w:rsidRDefault="00A266D8" w:rsidP="00275AC1">
            <w:pPr>
              <w:jc w:val="left"/>
              <w:rPr>
                <w:rFonts w:ascii="Arial" w:hAnsi="Arial" w:cs="Arial"/>
                <w:sz w:val="20"/>
              </w:rPr>
            </w:pPr>
          </w:p>
        </w:tc>
        <w:tc>
          <w:tcPr>
            <w:tcW w:w="720" w:type="dxa"/>
            <w:tcBorders>
              <w:left w:val="nil"/>
              <w:right w:val="nil"/>
            </w:tcBorders>
          </w:tcPr>
          <w:p w14:paraId="46ADBE75"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127066B3"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7D208C7B"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64BA585F" w14:textId="77777777" w:rsidR="00A266D8" w:rsidRPr="009711AB" w:rsidRDefault="00A266D8" w:rsidP="00275AC1">
            <w:pPr>
              <w:jc w:val="left"/>
              <w:rPr>
                <w:rFonts w:ascii="Arial" w:hAnsi="Arial" w:cs="Arial"/>
                <w:sz w:val="20"/>
              </w:rPr>
            </w:pPr>
          </w:p>
        </w:tc>
        <w:tc>
          <w:tcPr>
            <w:tcW w:w="1296" w:type="dxa"/>
            <w:tcBorders>
              <w:left w:val="nil"/>
            </w:tcBorders>
          </w:tcPr>
          <w:p w14:paraId="5BDD20EE" w14:textId="77777777" w:rsidR="00A266D8" w:rsidRPr="009711AB" w:rsidRDefault="00A266D8" w:rsidP="00275AC1">
            <w:pPr>
              <w:jc w:val="left"/>
              <w:rPr>
                <w:rFonts w:ascii="Arial" w:hAnsi="Arial" w:cs="Arial"/>
                <w:sz w:val="20"/>
              </w:rPr>
            </w:pPr>
          </w:p>
        </w:tc>
      </w:tr>
      <w:tr w:rsidR="00A266D8" w:rsidRPr="009711AB" w14:paraId="60264669" w14:textId="77777777" w:rsidTr="00275AC1">
        <w:tc>
          <w:tcPr>
            <w:tcW w:w="1276" w:type="dxa"/>
            <w:tcBorders>
              <w:right w:val="nil"/>
            </w:tcBorders>
          </w:tcPr>
          <w:p w14:paraId="7559D86B"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12D085A6" w14:textId="77777777" w:rsidR="00A266D8" w:rsidRPr="009711AB" w:rsidRDefault="00A266D8" w:rsidP="00275AC1">
            <w:pPr>
              <w:jc w:val="left"/>
              <w:rPr>
                <w:rFonts w:ascii="Arial" w:hAnsi="Arial" w:cs="Arial"/>
                <w:sz w:val="20"/>
              </w:rPr>
            </w:pPr>
          </w:p>
        </w:tc>
        <w:tc>
          <w:tcPr>
            <w:tcW w:w="720" w:type="dxa"/>
            <w:tcBorders>
              <w:left w:val="nil"/>
              <w:right w:val="nil"/>
            </w:tcBorders>
          </w:tcPr>
          <w:p w14:paraId="64A3DFAF"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7DC9271E"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28EEB557"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68AFA5CB" w14:textId="77777777" w:rsidR="00A266D8" w:rsidRPr="009711AB" w:rsidRDefault="00A266D8" w:rsidP="00275AC1">
            <w:pPr>
              <w:jc w:val="left"/>
              <w:rPr>
                <w:rFonts w:ascii="Arial" w:hAnsi="Arial" w:cs="Arial"/>
                <w:sz w:val="20"/>
              </w:rPr>
            </w:pPr>
          </w:p>
        </w:tc>
        <w:tc>
          <w:tcPr>
            <w:tcW w:w="1296" w:type="dxa"/>
            <w:tcBorders>
              <w:left w:val="nil"/>
            </w:tcBorders>
          </w:tcPr>
          <w:p w14:paraId="357838C2" w14:textId="77777777" w:rsidR="00A266D8" w:rsidRPr="009711AB" w:rsidRDefault="00A266D8" w:rsidP="00275AC1">
            <w:pPr>
              <w:jc w:val="left"/>
              <w:rPr>
                <w:rFonts w:ascii="Arial" w:hAnsi="Arial" w:cs="Arial"/>
                <w:sz w:val="20"/>
              </w:rPr>
            </w:pPr>
          </w:p>
        </w:tc>
      </w:tr>
      <w:tr w:rsidR="00A266D8" w:rsidRPr="009711AB" w14:paraId="691235B4" w14:textId="77777777" w:rsidTr="00275AC1">
        <w:tc>
          <w:tcPr>
            <w:tcW w:w="1276" w:type="dxa"/>
            <w:tcBorders>
              <w:right w:val="nil"/>
            </w:tcBorders>
          </w:tcPr>
          <w:p w14:paraId="3768257A"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31729269" w14:textId="77777777" w:rsidR="00A266D8" w:rsidRPr="009711AB" w:rsidRDefault="00A266D8" w:rsidP="00275AC1">
            <w:pPr>
              <w:jc w:val="left"/>
              <w:rPr>
                <w:rFonts w:ascii="Arial" w:hAnsi="Arial" w:cs="Arial"/>
                <w:sz w:val="20"/>
              </w:rPr>
            </w:pPr>
          </w:p>
        </w:tc>
        <w:tc>
          <w:tcPr>
            <w:tcW w:w="720" w:type="dxa"/>
            <w:tcBorders>
              <w:left w:val="nil"/>
              <w:right w:val="nil"/>
            </w:tcBorders>
          </w:tcPr>
          <w:p w14:paraId="13679EDD"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09463A2A"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6632015F"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276B887B" w14:textId="77777777" w:rsidR="00A266D8" w:rsidRPr="009711AB" w:rsidRDefault="00A266D8" w:rsidP="00275AC1">
            <w:pPr>
              <w:jc w:val="left"/>
              <w:rPr>
                <w:rFonts w:ascii="Arial" w:hAnsi="Arial" w:cs="Arial"/>
                <w:sz w:val="20"/>
              </w:rPr>
            </w:pPr>
          </w:p>
        </w:tc>
        <w:tc>
          <w:tcPr>
            <w:tcW w:w="1296" w:type="dxa"/>
            <w:tcBorders>
              <w:left w:val="nil"/>
            </w:tcBorders>
          </w:tcPr>
          <w:p w14:paraId="635FB0E5" w14:textId="77777777" w:rsidR="00A266D8" w:rsidRPr="009711AB" w:rsidRDefault="00A266D8" w:rsidP="00275AC1">
            <w:pPr>
              <w:jc w:val="left"/>
              <w:rPr>
                <w:rFonts w:ascii="Arial" w:hAnsi="Arial" w:cs="Arial"/>
                <w:sz w:val="20"/>
              </w:rPr>
            </w:pPr>
          </w:p>
        </w:tc>
      </w:tr>
      <w:tr w:rsidR="00A266D8" w:rsidRPr="009711AB" w14:paraId="50A01721" w14:textId="77777777" w:rsidTr="00275AC1">
        <w:tc>
          <w:tcPr>
            <w:tcW w:w="1276" w:type="dxa"/>
            <w:tcBorders>
              <w:right w:val="nil"/>
            </w:tcBorders>
          </w:tcPr>
          <w:p w14:paraId="7AA32589"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5FE3EF3B" w14:textId="77777777" w:rsidR="00A266D8" w:rsidRPr="009711AB" w:rsidRDefault="00A266D8" w:rsidP="00275AC1">
            <w:pPr>
              <w:jc w:val="left"/>
              <w:rPr>
                <w:rFonts w:ascii="Arial" w:hAnsi="Arial" w:cs="Arial"/>
                <w:sz w:val="20"/>
              </w:rPr>
            </w:pPr>
          </w:p>
        </w:tc>
        <w:tc>
          <w:tcPr>
            <w:tcW w:w="720" w:type="dxa"/>
            <w:tcBorders>
              <w:left w:val="nil"/>
              <w:right w:val="nil"/>
            </w:tcBorders>
          </w:tcPr>
          <w:p w14:paraId="465D8B04"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0DAAF777"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72E44FFE"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3BDDB338" w14:textId="77777777" w:rsidR="00A266D8" w:rsidRPr="009711AB" w:rsidRDefault="00A266D8" w:rsidP="00275AC1">
            <w:pPr>
              <w:jc w:val="left"/>
              <w:rPr>
                <w:rFonts w:ascii="Arial" w:hAnsi="Arial" w:cs="Arial"/>
                <w:sz w:val="20"/>
              </w:rPr>
            </w:pPr>
          </w:p>
        </w:tc>
        <w:tc>
          <w:tcPr>
            <w:tcW w:w="1296" w:type="dxa"/>
            <w:tcBorders>
              <w:left w:val="nil"/>
            </w:tcBorders>
          </w:tcPr>
          <w:p w14:paraId="43312D35" w14:textId="77777777" w:rsidR="00A266D8" w:rsidRPr="009711AB" w:rsidRDefault="00A266D8" w:rsidP="00275AC1">
            <w:pPr>
              <w:jc w:val="left"/>
              <w:rPr>
                <w:rFonts w:ascii="Arial" w:hAnsi="Arial" w:cs="Arial"/>
                <w:sz w:val="20"/>
              </w:rPr>
            </w:pPr>
          </w:p>
        </w:tc>
      </w:tr>
      <w:tr w:rsidR="00A266D8" w:rsidRPr="009711AB" w14:paraId="3EC66C7E" w14:textId="77777777" w:rsidTr="00275AC1">
        <w:tc>
          <w:tcPr>
            <w:tcW w:w="1276" w:type="dxa"/>
            <w:tcBorders>
              <w:right w:val="nil"/>
            </w:tcBorders>
          </w:tcPr>
          <w:p w14:paraId="28A434C4"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3E890CA2" w14:textId="77777777" w:rsidR="00A266D8" w:rsidRPr="009711AB" w:rsidRDefault="00A266D8" w:rsidP="00275AC1">
            <w:pPr>
              <w:jc w:val="left"/>
              <w:rPr>
                <w:rFonts w:ascii="Arial" w:hAnsi="Arial" w:cs="Arial"/>
                <w:sz w:val="20"/>
              </w:rPr>
            </w:pPr>
          </w:p>
        </w:tc>
        <w:tc>
          <w:tcPr>
            <w:tcW w:w="720" w:type="dxa"/>
            <w:tcBorders>
              <w:left w:val="nil"/>
              <w:right w:val="nil"/>
            </w:tcBorders>
          </w:tcPr>
          <w:p w14:paraId="2AB67CFE"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35E5E375"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4F53C869"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5C3C33DE" w14:textId="77777777" w:rsidR="00A266D8" w:rsidRPr="009711AB" w:rsidRDefault="00A266D8" w:rsidP="00275AC1">
            <w:pPr>
              <w:jc w:val="left"/>
              <w:rPr>
                <w:rFonts w:ascii="Arial" w:hAnsi="Arial" w:cs="Arial"/>
                <w:sz w:val="20"/>
              </w:rPr>
            </w:pPr>
          </w:p>
        </w:tc>
        <w:tc>
          <w:tcPr>
            <w:tcW w:w="1296" w:type="dxa"/>
            <w:tcBorders>
              <w:left w:val="nil"/>
            </w:tcBorders>
          </w:tcPr>
          <w:p w14:paraId="0C9EAFAE" w14:textId="77777777" w:rsidR="00A266D8" w:rsidRPr="009711AB" w:rsidRDefault="00A266D8" w:rsidP="00275AC1">
            <w:pPr>
              <w:jc w:val="left"/>
              <w:rPr>
                <w:rFonts w:ascii="Arial" w:hAnsi="Arial" w:cs="Arial"/>
                <w:sz w:val="20"/>
              </w:rPr>
            </w:pPr>
          </w:p>
        </w:tc>
      </w:tr>
      <w:tr w:rsidR="00A266D8" w:rsidRPr="009711AB" w14:paraId="2C539BD9" w14:textId="77777777" w:rsidTr="00275AC1">
        <w:tc>
          <w:tcPr>
            <w:tcW w:w="1276" w:type="dxa"/>
            <w:tcBorders>
              <w:right w:val="nil"/>
            </w:tcBorders>
          </w:tcPr>
          <w:p w14:paraId="5D3D0626"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0921BA9F" w14:textId="77777777" w:rsidR="00A266D8" w:rsidRPr="009711AB" w:rsidRDefault="00A266D8" w:rsidP="00275AC1">
            <w:pPr>
              <w:jc w:val="left"/>
              <w:rPr>
                <w:rFonts w:ascii="Arial" w:hAnsi="Arial" w:cs="Arial"/>
                <w:sz w:val="20"/>
              </w:rPr>
            </w:pPr>
          </w:p>
        </w:tc>
        <w:tc>
          <w:tcPr>
            <w:tcW w:w="720" w:type="dxa"/>
            <w:tcBorders>
              <w:left w:val="nil"/>
              <w:right w:val="nil"/>
            </w:tcBorders>
          </w:tcPr>
          <w:p w14:paraId="6E011EEE"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3C0C8101"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46BDD69C"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7BDEF0F1" w14:textId="77777777" w:rsidR="00A266D8" w:rsidRPr="009711AB" w:rsidRDefault="00A266D8" w:rsidP="00275AC1">
            <w:pPr>
              <w:jc w:val="left"/>
              <w:rPr>
                <w:rFonts w:ascii="Arial" w:hAnsi="Arial" w:cs="Arial"/>
                <w:sz w:val="20"/>
              </w:rPr>
            </w:pPr>
          </w:p>
        </w:tc>
        <w:tc>
          <w:tcPr>
            <w:tcW w:w="1296" w:type="dxa"/>
            <w:tcBorders>
              <w:left w:val="nil"/>
            </w:tcBorders>
          </w:tcPr>
          <w:p w14:paraId="32CE3853" w14:textId="77777777" w:rsidR="00A266D8" w:rsidRPr="009711AB" w:rsidRDefault="00A266D8" w:rsidP="00275AC1">
            <w:pPr>
              <w:jc w:val="left"/>
              <w:rPr>
                <w:rFonts w:ascii="Arial" w:hAnsi="Arial" w:cs="Arial"/>
                <w:sz w:val="20"/>
              </w:rPr>
            </w:pPr>
          </w:p>
        </w:tc>
      </w:tr>
      <w:tr w:rsidR="00A266D8" w:rsidRPr="009711AB" w14:paraId="24DE59BF" w14:textId="77777777" w:rsidTr="00275AC1">
        <w:tc>
          <w:tcPr>
            <w:tcW w:w="1276" w:type="dxa"/>
            <w:tcBorders>
              <w:right w:val="nil"/>
            </w:tcBorders>
          </w:tcPr>
          <w:p w14:paraId="1E8EA98D" w14:textId="77777777" w:rsidR="00A266D8" w:rsidRPr="009711AB" w:rsidRDefault="00A266D8" w:rsidP="00275AC1">
            <w:pPr>
              <w:jc w:val="left"/>
              <w:rPr>
                <w:rFonts w:ascii="Arial" w:hAnsi="Arial" w:cs="Arial"/>
                <w:sz w:val="20"/>
              </w:rPr>
            </w:pPr>
          </w:p>
        </w:tc>
        <w:tc>
          <w:tcPr>
            <w:tcW w:w="1952" w:type="dxa"/>
            <w:tcBorders>
              <w:left w:val="single" w:sz="6" w:space="0" w:color="auto"/>
              <w:right w:val="single" w:sz="6" w:space="0" w:color="auto"/>
            </w:tcBorders>
          </w:tcPr>
          <w:p w14:paraId="620B5844" w14:textId="77777777" w:rsidR="00A266D8" w:rsidRPr="009711AB" w:rsidRDefault="00A266D8" w:rsidP="00275AC1">
            <w:pPr>
              <w:jc w:val="left"/>
              <w:rPr>
                <w:rFonts w:ascii="Arial" w:hAnsi="Arial" w:cs="Arial"/>
                <w:sz w:val="20"/>
              </w:rPr>
            </w:pPr>
          </w:p>
        </w:tc>
        <w:tc>
          <w:tcPr>
            <w:tcW w:w="720" w:type="dxa"/>
            <w:tcBorders>
              <w:left w:val="nil"/>
              <w:right w:val="nil"/>
            </w:tcBorders>
          </w:tcPr>
          <w:p w14:paraId="684624EF" w14:textId="77777777" w:rsidR="00A266D8" w:rsidRPr="009711AB" w:rsidRDefault="00A266D8" w:rsidP="00275AC1">
            <w:pPr>
              <w:jc w:val="left"/>
              <w:rPr>
                <w:rFonts w:ascii="Arial" w:hAnsi="Arial" w:cs="Arial"/>
                <w:sz w:val="20"/>
              </w:rPr>
            </w:pPr>
          </w:p>
        </w:tc>
        <w:tc>
          <w:tcPr>
            <w:tcW w:w="720" w:type="dxa"/>
            <w:tcBorders>
              <w:left w:val="single" w:sz="6" w:space="0" w:color="auto"/>
              <w:right w:val="single" w:sz="6" w:space="0" w:color="auto"/>
            </w:tcBorders>
          </w:tcPr>
          <w:p w14:paraId="6603C4CE" w14:textId="77777777" w:rsidR="00A266D8" w:rsidRPr="009711AB" w:rsidRDefault="00A266D8" w:rsidP="00275AC1">
            <w:pPr>
              <w:jc w:val="left"/>
              <w:rPr>
                <w:rFonts w:ascii="Arial" w:hAnsi="Arial" w:cs="Arial"/>
                <w:sz w:val="20"/>
              </w:rPr>
            </w:pPr>
          </w:p>
        </w:tc>
        <w:tc>
          <w:tcPr>
            <w:tcW w:w="1296" w:type="dxa"/>
            <w:tcBorders>
              <w:left w:val="nil"/>
              <w:right w:val="nil"/>
            </w:tcBorders>
          </w:tcPr>
          <w:p w14:paraId="39A206D3" w14:textId="77777777" w:rsidR="00A266D8" w:rsidRPr="009711AB" w:rsidRDefault="00A266D8" w:rsidP="00275AC1">
            <w:pPr>
              <w:jc w:val="left"/>
              <w:rPr>
                <w:rFonts w:ascii="Arial" w:hAnsi="Arial" w:cs="Arial"/>
                <w:sz w:val="20"/>
              </w:rPr>
            </w:pPr>
          </w:p>
        </w:tc>
        <w:tc>
          <w:tcPr>
            <w:tcW w:w="1296" w:type="dxa"/>
            <w:tcBorders>
              <w:left w:val="single" w:sz="6" w:space="0" w:color="auto"/>
              <w:right w:val="single" w:sz="6" w:space="0" w:color="auto"/>
            </w:tcBorders>
          </w:tcPr>
          <w:p w14:paraId="17ECAD63" w14:textId="77777777" w:rsidR="00A266D8" w:rsidRPr="009711AB" w:rsidRDefault="00A266D8" w:rsidP="00275AC1">
            <w:pPr>
              <w:jc w:val="left"/>
              <w:rPr>
                <w:rFonts w:ascii="Arial" w:hAnsi="Arial" w:cs="Arial"/>
                <w:sz w:val="20"/>
              </w:rPr>
            </w:pPr>
          </w:p>
        </w:tc>
        <w:tc>
          <w:tcPr>
            <w:tcW w:w="1296" w:type="dxa"/>
            <w:tcBorders>
              <w:left w:val="nil"/>
            </w:tcBorders>
          </w:tcPr>
          <w:p w14:paraId="6DC4758B" w14:textId="77777777" w:rsidR="00A266D8" w:rsidRPr="009711AB" w:rsidRDefault="00A266D8" w:rsidP="00275AC1">
            <w:pPr>
              <w:jc w:val="left"/>
              <w:rPr>
                <w:rFonts w:ascii="Arial" w:hAnsi="Arial" w:cs="Arial"/>
                <w:sz w:val="20"/>
              </w:rPr>
            </w:pPr>
          </w:p>
        </w:tc>
      </w:tr>
      <w:tr w:rsidR="00A266D8" w:rsidRPr="009711AB" w14:paraId="54DBD331" w14:textId="77777777" w:rsidTr="00275AC1">
        <w:tc>
          <w:tcPr>
            <w:tcW w:w="1276" w:type="dxa"/>
            <w:tcBorders>
              <w:bottom w:val="nil"/>
              <w:right w:val="nil"/>
            </w:tcBorders>
          </w:tcPr>
          <w:p w14:paraId="0125BECB" w14:textId="77777777" w:rsidR="00A266D8" w:rsidRPr="009711AB" w:rsidRDefault="00A266D8" w:rsidP="00275AC1">
            <w:pPr>
              <w:jc w:val="left"/>
              <w:rPr>
                <w:rFonts w:ascii="Arial" w:hAnsi="Arial" w:cs="Arial"/>
                <w:sz w:val="20"/>
              </w:rPr>
            </w:pPr>
          </w:p>
        </w:tc>
        <w:tc>
          <w:tcPr>
            <w:tcW w:w="1952" w:type="dxa"/>
            <w:tcBorders>
              <w:left w:val="single" w:sz="6" w:space="0" w:color="auto"/>
              <w:bottom w:val="single" w:sz="6" w:space="0" w:color="auto"/>
              <w:right w:val="single" w:sz="6" w:space="0" w:color="auto"/>
            </w:tcBorders>
          </w:tcPr>
          <w:p w14:paraId="20153363" w14:textId="77777777" w:rsidR="00A266D8" w:rsidRPr="009711AB" w:rsidRDefault="00A266D8" w:rsidP="00275AC1">
            <w:pPr>
              <w:jc w:val="left"/>
              <w:rPr>
                <w:rFonts w:ascii="Arial" w:hAnsi="Arial" w:cs="Arial"/>
                <w:sz w:val="20"/>
              </w:rPr>
            </w:pPr>
          </w:p>
        </w:tc>
        <w:tc>
          <w:tcPr>
            <w:tcW w:w="720" w:type="dxa"/>
            <w:tcBorders>
              <w:left w:val="nil"/>
              <w:bottom w:val="nil"/>
              <w:right w:val="nil"/>
            </w:tcBorders>
          </w:tcPr>
          <w:p w14:paraId="686114EF" w14:textId="77777777" w:rsidR="00A266D8" w:rsidRPr="009711AB" w:rsidRDefault="00A266D8" w:rsidP="00275AC1">
            <w:pPr>
              <w:jc w:val="left"/>
              <w:rPr>
                <w:rFonts w:ascii="Arial" w:hAnsi="Arial" w:cs="Arial"/>
                <w:sz w:val="20"/>
              </w:rPr>
            </w:pPr>
          </w:p>
        </w:tc>
        <w:tc>
          <w:tcPr>
            <w:tcW w:w="720" w:type="dxa"/>
            <w:tcBorders>
              <w:left w:val="single" w:sz="6" w:space="0" w:color="auto"/>
              <w:bottom w:val="single" w:sz="6" w:space="0" w:color="auto"/>
              <w:right w:val="single" w:sz="6" w:space="0" w:color="auto"/>
            </w:tcBorders>
          </w:tcPr>
          <w:p w14:paraId="6F6D1476" w14:textId="77777777" w:rsidR="00A266D8" w:rsidRPr="009711AB" w:rsidRDefault="00A266D8" w:rsidP="00275AC1">
            <w:pPr>
              <w:jc w:val="left"/>
              <w:rPr>
                <w:rFonts w:ascii="Arial" w:hAnsi="Arial" w:cs="Arial"/>
                <w:sz w:val="20"/>
              </w:rPr>
            </w:pPr>
          </w:p>
        </w:tc>
        <w:tc>
          <w:tcPr>
            <w:tcW w:w="1296" w:type="dxa"/>
            <w:tcBorders>
              <w:left w:val="nil"/>
              <w:bottom w:val="nil"/>
              <w:right w:val="nil"/>
            </w:tcBorders>
          </w:tcPr>
          <w:p w14:paraId="46B6F026" w14:textId="77777777" w:rsidR="00A266D8" w:rsidRPr="009711AB" w:rsidRDefault="00A266D8" w:rsidP="00275AC1">
            <w:pPr>
              <w:jc w:val="left"/>
              <w:rPr>
                <w:rFonts w:ascii="Arial" w:hAnsi="Arial" w:cs="Arial"/>
                <w:sz w:val="20"/>
              </w:rPr>
            </w:pPr>
          </w:p>
        </w:tc>
        <w:tc>
          <w:tcPr>
            <w:tcW w:w="1296" w:type="dxa"/>
            <w:tcBorders>
              <w:left w:val="single" w:sz="6" w:space="0" w:color="auto"/>
              <w:bottom w:val="single" w:sz="6" w:space="0" w:color="auto"/>
              <w:right w:val="single" w:sz="6" w:space="0" w:color="auto"/>
            </w:tcBorders>
          </w:tcPr>
          <w:p w14:paraId="7327B040" w14:textId="77777777" w:rsidR="00A266D8" w:rsidRPr="009711AB" w:rsidRDefault="00A266D8" w:rsidP="00275AC1">
            <w:pPr>
              <w:jc w:val="left"/>
              <w:rPr>
                <w:rFonts w:ascii="Arial" w:hAnsi="Arial" w:cs="Arial"/>
                <w:sz w:val="20"/>
              </w:rPr>
            </w:pPr>
          </w:p>
        </w:tc>
        <w:tc>
          <w:tcPr>
            <w:tcW w:w="1296" w:type="dxa"/>
            <w:tcBorders>
              <w:left w:val="nil"/>
              <w:bottom w:val="nil"/>
            </w:tcBorders>
          </w:tcPr>
          <w:p w14:paraId="54A18E45" w14:textId="77777777" w:rsidR="00A266D8" w:rsidRPr="009711AB" w:rsidRDefault="00A266D8" w:rsidP="00275AC1">
            <w:pPr>
              <w:jc w:val="left"/>
              <w:rPr>
                <w:rFonts w:ascii="Arial" w:hAnsi="Arial" w:cs="Arial"/>
                <w:sz w:val="20"/>
              </w:rPr>
            </w:pPr>
          </w:p>
        </w:tc>
      </w:tr>
      <w:tr w:rsidR="00A266D8" w:rsidRPr="009711AB" w14:paraId="1FF8BF63" w14:textId="77777777" w:rsidTr="00275AC1">
        <w:tc>
          <w:tcPr>
            <w:tcW w:w="7260" w:type="dxa"/>
            <w:gridSpan w:val="6"/>
            <w:tcBorders>
              <w:top w:val="single" w:sz="6" w:space="0" w:color="auto"/>
              <w:bottom w:val="single" w:sz="6" w:space="0" w:color="auto"/>
              <w:right w:val="nil"/>
            </w:tcBorders>
          </w:tcPr>
          <w:p w14:paraId="1041EEBF" w14:textId="4CFD0D08" w:rsidR="00A266D8" w:rsidRPr="009711AB" w:rsidRDefault="000F4832" w:rsidP="00275AC1">
            <w:pPr>
              <w:jc w:val="right"/>
              <w:rPr>
                <w:rFonts w:ascii="Arial" w:hAnsi="Arial" w:cs="Arial"/>
                <w:sz w:val="20"/>
              </w:rPr>
            </w:pPr>
            <w:r>
              <w:rPr>
                <w:rFonts w:ascii="Arial" w:hAnsi="Arial" w:cs="Arial"/>
                <w:sz w:val="20"/>
              </w:rPr>
              <w:t>TOTAL (to Schedule No. 6</w:t>
            </w:r>
            <w:r w:rsidR="00A266D8" w:rsidRPr="009711AB">
              <w:rPr>
                <w:rFonts w:ascii="Arial" w:hAnsi="Arial" w:cs="Arial"/>
                <w:sz w:val="20"/>
              </w:rPr>
              <w:t>. Grand Summary)</w:t>
            </w:r>
          </w:p>
        </w:tc>
        <w:tc>
          <w:tcPr>
            <w:tcW w:w="1296" w:type="dxa"/>
            <w:tcBorders>
              <w:top w:val="single" w:sz="6" w:space="0" w:color="auto"/>
              <w:left w:val="single" w:sz="6" w:space="0" w:color="auto"/>
              <w:bottom w:val="single" w:sz="6" w:space="0" w:color="auto"/>
            </w:tcBorders>
          </w:tcPr>
          <w:p w14:paraId="4C70D719" w14:textId="77777777" w:rsidR="00A266D8" w:rsidRPr="009711AB" w:rsidRDefault="00A266D8" w:rsidP="00275AC1">
            <w:pPr>
              <w:rPr>
                <w:rFonts w:ascii="Arial" w:hAnsi="Arial" w:cs="Arial"/>
                <w:sz w:val="20"/>
              </w:rPr>
            </w:pPr>
          </w:p>
        </w:tc>
      </w:tr>
      <w:tr w:rsidR="00A266D8" w:rsidRPr="009711AB" w14:paraId="11D462FE" w14:textId="77777777" w:rsidTr="00275AC1">
        <w:tc>
          <w:tcPr>
            <w:tcW w:w="1276" w:type="dxa"/>
            <w:tcBorders>
              <w:top w:val="nil"/>
              <w:left w:val="nil"/>
              <w:bottom w:val="nil"/>
              <w:right w:val="nil"/>
            </w:tcBorders>
          </w:tcPr>
          <w:p w14:paraId="24D3029F" w14:textId="77777777" w:rsidR="00A266D8" w:rsidRPr="009711AB" w:rsidRDefault="00A266D8" w:rsidP="00275AC1">
            <w:pPr>
              <w:jc w:val="left"/>
              <w:rPr>
                <w:rFonts w:ascii="Arial" w:hAnsi="Arial" w:cs="Arial"/>
                <w:sz w:val="20"/>
              </w:rPr>
            </w:pPr>
          </w:p>
        </w:tc>
        <w:tc>
          <w:tcPr>
            <w:tcW w:w="1952" w:type="dxa"/>
            <w:tcBorders>
              <w:top w:val="nil"/>
              <w:left w:val="nil"/>
              <w:bottom w:val="nil"/>
              <w:right w:val="nil"/>
            </w:tcBorders>
          </w:tcPr>
          <w:p w14:paraId="4E185671" w14:textId="77777777" w:rsidR="00A266D8" w:rsidRPr="009711AB" w:rsidRDefault="00A266D8" w:rsidP="00275AC1">
            <w:pPr>
              <w:jc w:val="left"/>
              <w:rPr>
                <w:rFonts w:ascii="Arial" w:hAnsi="Arial" w:cs="Arial"/>
                <w:sz w:val="20"/>
              </w:rPr>
            </w:pPr>
          </w:p>
        </w:tc>
        <w:tc>
          <w:tcPr>
            <w:tcW w:w="720" w:type="dxa"/>
            <w:tcBorders>
              <w:top w:val="nil"/>
              <w:left w:val="nil"/>
              <w:bottom w:val="nil"/>
              <w:right w:val="nil"/>
            </w:tcBorders>
          </w:tcPr>
          <w:p w14:paraId="16B90E3C" w14:textId="77777777" w:rsidR="00A266D8" w:rsidRPr="009711AB" w:rsidRDefault="00A266D8" w:rsidP="00275AC1">
            <w:pPr>
              <w:jc w:val="left"/>
              <w:rPr>
                <w:rFonts w:ascii="Arial" w:hAnsi="Arial" w:cs="Arial"/>
                <w:sz w:val="20"/>
              </w:rPr>
            </w:pPr>
          </w:p>
        </w:tc>
        <w:tc>
          <w:tcPr>
            <w:tcW w:w="720" w:type="dxa"/>
            <w:tcBorders>
              <w:top w:val="single" w:sz="6" w:space="0" w:color="auto"/>
              <w:left w:val="single" w:sz="6" w:space="0" w:color="auto"/>
              <w:bottom w:val="nil"/>
              <w:right w:val="nil"/>
            </w:tcBorders>
          </w:tcPr>
          <w:p w14:paraId="5463DDD3" w14:textId="77777777" w:rsidR="00A266D8" w:rsidRPr="009711AB" w:rsidRDefault="00A266D8" w:rsidP="00275AC1">
            <w:pPr>
              <w:jc w:val="left"/>
              <w:rPr>
                <w:rFonts w:ascii="Arial" w:hAnsi="Arial" w:cs="Arial"/>
                <w:sz w:val="20"/>
              </w:rPr>
            </w:pPr>
          </w:p>
        </w:tc>
        <w:tc>
          <w:tcPr>
            <w:tcW w:w="1296" w:type="dxa"/>
            <w:tcBorders>
              <w:top w:val="single" w:sz="6" w:space="0" w:color="auto"/>
              <w:left w:val="nil"/>
              <w:bottom w:val="nil"/>
              <w:right w:val="nil"/>
            </w:tcBorders>
          </w:tcPr>
          <w:p w14:paraId="1641D32D" w14:textId="77777777" w:rsidR="00A266D8" w:rsidRPr="009711AB" w:rsidRDefault="00A266D8" w:rsidP="00275AC1">
            <w:pPr>
              <w:jc w:val="left"/>
              <w:rPr>
                <w:rFonts w:ascii="Arial" w:hAnsi="Arial" w:cs="Arial"/>
                <w:sz w:val="20"/>
              </w:rPr>
            </w:pPr>
          </w:p>
        </w:tc>
        <w:tc>
          <w:tcPr>
            <w:tcW w:w="1296" w:type="dxa"/>
            <w:tcBorders>
              <w:top w:val="single" w:sz="6" w:space="0" w:color="auto"/>
              <w:left w:val="nil"/>
              <w:bottom w:val="nil"/>
              <w:right w:val="nil"/>
            </w:tcBorders>
          </w:tcPr>
          <w:p w14:paraId="764F31EC" w14:textId="77777777" w:rsidR="00A266D8" w:rsidRPr="009711AB" w:rsidRDefault="00A266D8" w:rsidP="00275AC1">
            <w:pPr>
              <w:jc w:val="left"/>
              <w:rPr>
                <w:rFonts w:ascii="Arial" w:hAnsi="Arial" w:cs="Arial"/>
                <w:sz w:val="20"/>
              </w:rPr>
            </w:pPr>
          </w:p>
        </w:tc>
        <w:tc>
          <w:tcPr>
            <w:tcW w:w="1296" w:type="dxa"/>
            <w:tcBorders>
              <w:top w:val="single" w:sz="6" w:space="0" w:color="auto"/>
              <w:left w:val="nil"/>
              <w:bottom w:val="nil"/>
              <w:right w:val="single" w:sz="6" w:space="0" w:color="auto"/>
            </w:tcBorders>
          </w:tcPr>
          <w:p w14:paraId="573B1D00" w14:textId="77777777" w:rsidR="00A266D8" w:rsidRPr="009711AB" w:rsidRDefault="00A266D8" w:rsidP="00275AC1">
            <w:pPr>
              <w:jc w:val="left"/>
              <w:rPr>
                <w:rFonts w:ascii="Arial" w:hAnsi="Arial" w:cs="Arial"/>
                <w:sz w:val="20"/>
              </w:rPr>
            </w:pPr>
          </w:p>
        </w:tc>
      </w:tr>
      <w:tr w:rsidR="00A266D8" w:rsidRPr="009711AB" w14:paraId="7BBCCFF8" w14:textId="77777777" w:rsidTr="00275AC1">
        <w:tc>
          <w:tcPr>
            <w:tcW w:w="1276" w:type="dxa"/>
            <w:tcBorders>
              <w:top w:val="nil"/>
              <w:left w:val="nil"/>
              <w:bottom w:val="nil"/>
              <w:right w:val="nil"/>
            </w:tcBorders>
          </w:tcPr>
          <w:p w14:paraId="1BE66385" w14:textId="77777777" w:rsidR="00A266D8" w:rsidRPr="009711AB" w:rsidRDefault="00A266D8" w:rsidP="00275AC1">
            <w:pPr>
              <w:jc w:val="center"/>
              <w:rPr>
                <w:rFonts w:ascii="Arial" w:hAnsi="Arial" w:cs="Arial"/>
                <w:sz w:val="20"/>
              </w:rPr>
            </w:pPr>
          </w:p>
        </w:tc>
        <w:tc>
          <w:tcPr>
            <w:tcW w:w="1952" w:type="dxa"/>
            <w:tcBorders>
              <w:top w:val="nil"/>
              <w:left w:val="nil"/>
              <w:bottom w:val="nil"/>
              <w:right w:val="nil"/>
            </w:tcBorders>
          </w:tcPr>
          <w:p w14:paraId="7084B676" w14:textId="77777777" w:rsidR="00A266D8" w:rsidRPr="009711AB" w:rsidRDefault="00A266D8" w:rsidP="00275AC1">
            <w:pPr>
              <w:jc w:val="center"/>
              <w:rPr>
                <w:rFonts w:ascii="Arial" w:hAnsi="Arial" w:cs="Arial"/>
                <w:sz w:val="20"/>
              </w:rPr>
            </w:pPr>
          </w:p>
        </w:tc>
        <w:tc>
          <w:tcPr>
            <w:tcW w:w="720" w:type="dxa"/>
            <w:tcBorders>
              <w:top w:val="nil"/>
              <w:left w:val="nil"/>
              <w:bottom w:val="nil"/>
              <w:right w:val="single" w:sz="6" w:space="0" w:color="auto"/>
            </w:tcBorders>
          </w:tcPr>
          <w:p w14:paraId="2E58C235" w14:textId="77777777" w:rsidR="00A266D8" w:rsidRPr="009711AB"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1E1F301E" w14:textId="77777777" w:rsidR="00A266D8" w:rsidRPr="009711AB" w:rsidRDefault="00A266D8" w:rsidP="00275AC1">
            <w:pPr>
              <w:jc w:val="left"/>
              <w:rPr>
                <w:rFonts w:ascii="Arial" w:hAnsi="Arial" w:cs="Arial"/>
                <w:sz w:val="20"/>
              </w:rPr>
            </w:pPr>
          </w:p>
        </w:tc>
        <w:tc>
          <w:tcPr>
            <w:tcW w:w="1296" w:type="dxa"/>
            <w:tcBorders>
              <w:top w:val="nil"/>
              <w:left w:val="nil"/>
              <w:bottom w:val="nil"/>
              <w:right w:val="nil"/>
            </w:tcBorders>
          </w:tcPr>
          <w:p w14:paraId="2D859F9A" w14:textId="77777777" w:rsidR="00A266D8" w:rsidRPr="009711AB" w:rsidRDefault="00A266D8" w:rsidP="00275AC1">
            <w:pPr>
              <w:jc w:val="left"/>
              <w:rPr>
                <w:rFonts w:ascii="Arial" w:hAnsi="Arial" w:cs="Arial"/>
                <w:sz w:val="20"/>
              </w:rPr>
            </w:pPr>
          </w:p>
        </w:tc>
        <w:tc>
          <w:tcPr>
            <w:tcW w:w="1296" w:type="dxa"/>
            <w:tcBorders>
              <w:top w:val="nil"/>
              <w:left w:val="nil"/>
              <w:bottom w:val="nil"/>
              <w:right w:val="nil"/>
            </w:tcBorders>
          </w:tcPr>
          <w:p w14:paraId="7A48B354" w14:textId="77777777" w:rsidR="00A266D8" w:rsidRPr="009711AB" w:rsidRDefault="00A266D8" w:rsidP="00275AC1">
            <w:pPr>
              <w:jc w:val="left"/>
              <w:rPr>
                <w:rFonts w:ascii="Arial" w:hAnsi="Arial" w:cs="Arial"/>
                <w:sz w:val="20"/>
              </w:rPr>
            </w:pPr>
          </w:p>
        </w:tc>
        <w:tc>
          <w:tcPr>
            <w:tcW w:w="1296" w:type="dxa"/>
            <w:tcBorders>
              <w:top w:val="nil"/>
              <w:left w:val="nil"/>
              <w:bottom w:val="nil"/>
              <w:right w:val="single" w:sz="6" w:space="0" w:color="auto"/>
            </w:tcBorders>
          </w:tcPr>
          <w:p w14:paraId="52149C4B" w14:textId="77777777" w:rsidR="00A266D8" w:rsidRPr="009711AB" w:rsidRDefault="00A266D8" w:rsidP="00275AC1">
            <w:pPr>
              <w:jc w:val="left"/>
              <w:rPr>
                <w:rFonts w:ascii="Arial" w:hAnsi="Arial" w:cs="Arial"/>
                <w:sz w:val="20"/>
              </w:rPr>
            </w:pPr>
          </w:p>
        </w:tc>
      </w:tr>
      <w:tr w:rsidR="00A266D8" w:rsidRPr="009711AB" w14:paraId="1DF1927B" w14:textId="77777777" w:rsidTr="00275AC1">
        <w:tc>
          <w:tcPr>
            <w:tcW w:w="1276" w:type="dxa"/>
            <w:tcBorders>
              <w:top w:val="nil"/>
              <w:left w:val="nil"/>
              <w:bottom w:val="nil"/>
              <w:right w:val="nil"/>
            </w:tcBorders>
          </w:tcPr>
          <w:p w14:paraId="15835E6C" w14:textId="77777777" w:rsidR="00A266D8" w:rsidRPr="009711AB" w:rsidRDefault="00A266D8" w:rsidP="00275AC1">
            <w:pPr>
              <w:jc w:val="left"/>
              <w:rPr>
                <w:rFonts w:ascii="Arial" w:hAnsi="Arial" w:cs="Arial"/>
                <w:sz w:val="20"/>
              </w:rPr>
            </w:pPr>
          </w:p>
        </w:tc>
        <w:tc>
          <w:tcPr>
            <w:tcW w:w="1952" w:type="dxa"/>
            <w:tcBorders>
              <w:top w:val="nil"/>
              <w:left w:val="nil"/>
              <w:bottom w:val="nil"/>
              <w:right w:val="nil"/>
            </w:tcBorders>
          </w:tcPr>
          <w:p w14:paraId="6BCA1C7D" w14:textId="77777777" w:rsidR="00A266D8" w:rsidRPr="009711AB" w:rsidRDefault="00A266D8" w:rsidP="00275AC1">
            <w:pPr>
              <w:jc w:val="left"/>
              <w:rPr>
                <w:rFonts w:ascii="Arial" w:hAnsi="Arial" w:cs="Arial"/>
                <w:sz w:val="20"/>
              </w:rPr>
            </w:pPr>
          </w:p>
        </w:tc>
        <w:tc>
          <w:tcPr>
            <w:tcW w:w="720" w:type="dxa"/>
            <w:tcBorders>
              <w:top w:val="nil"/>
              <w:left w:val="nil"/>
              <w:bottom w:val="nil"/>
              <w:right w:val="single" w:sz="6" w:space="0" w:color="auto"/>
            </w:tcBorders>
          </w:tcPr>
          <w:p w14:paraId="43B3DDA6" w14:textId="77777777" w:rsidR="00A266D8" w:rsidRPr="009711AB" w:rsidRDefault="00A266D8" w:rsidP="00275AC1">
            <w:pPr>
              <w:jc w:val="left"/>
              <w:rPr>
                <w:rFonts w:ascii="Arial" w:hAnsi="Arial" w:cs="Arial"/>
                <w:sz w:val="20"/>
              </w:rPr>
            </w:pPr>
          </w:p>
        </w:tc>
        <w:tc>
          <w:tcPr>
            <w:tcW w:w="2016" w:type="dxa"/>
            <w:gridSpan w:val="2"/>
            <w:tcBorders>
              <w:top w:val="nil"/>
              <w:left w:val="single" w:sz="6" w:space="0" w:color="auto"/>
              <w:bottom w:val="nil"/>
              <w:right w:val="nil"/>
            </w:tcBorders>
          </w:tcPr>
          <w:p w14:paraId="664AF50E" w14:textId="77777777" w:rsidR="00A266D8" w:rsidRPr="009711AB" w:rsidRDefault="00A266D8" w:rsidP="00275AC1">
            <w:pPr>
              <w:jc w:val="right"/>
              <w:rPr>
                <w:rFonts w:ascii="Arial" w:hAnsi="Arial" w:cs="Arial"/>
                <w:sz w:val="20"/>
              </w:rPr>
            </w:pPr>
            <w:r w:rsidRPr="009711AB">
              <w:rPr>
                <w:rFonts w:ascii="Arial" w:hAnsi="Arial" w:cs="Arial"/>
                <w:sz w:val="20"/>
              </w:rPr>
              <w:t>Name of Bidder</w:t>
            </w:r>
          </w:p>
        </w:tc>
        <w:tc>
          <w:tcPr>
            <w:tcW w:w="2592" w:type="dxa"/>
            <w:gridSpan w:val="2"/>
            <w:tcBorders>
              <w:top w:val="nil"/>
              <w:left w:val="nil"/>
              <w:bottom w:val="nil"/>
              <w:right w:val="single" w:sz="6" w:space="0" w:color="auto"/>
            </w:tcBorders>
          </w:tcPr>
          <w:p w14:paraId="64A80C6D" w14:textId="77777777" w:rsidR="00A266D8" w:rsidRPr="009711AB" w:rsidRDefault="00A266D8" w:rsidP="00275AC1">
            <w:pPr>
              <w:tabs>
                <w:tab w:val="left" w:pos="2297"/>
              </w:tabs>
              <w:jc w:val="left"/>
              <w:rPr>
                <w:rFonts w:ascii="Arial" w:hAnsi="Arial" w:cs="Arial"/>
                <w:sz w:val="20"/>
              </w:rPr>
            </w:pPr>
            <w:r w:rsidRPr="009711AB">
              <w:rPr>
                <w:rFonts w:ascii="Arial" w:hAnsi="Arial" w:cs="Arial"/>
                <w:sz w:val="20"/>
                <w:u w:val="single"/>
              </w:rPr>
              <w:tab/>
            </w:r>
          </w:p>
        </w:tc>
      </w:tr>
      <w:tr w:rsidR="00A266D8" w:rsidRPr="009711AB" w14:paraId="0CA656DC" w14:textId="77777777" w:rsidTr="00275AC1">
        <w:tc>
          <w:tcPr>
            <w:tcW w:w="1276" w:type="dxa"/>
            <w:tcBorders>
              <w:top w:val="nil"/>
              <w:left w:val="nil"/>
              <w:bottom w:val="nil"/>
              <w:right w:val="nil"/>
            </w:tcBorders>
          </w:tcPr>
          <w:p w14:paraId="578D4D34" w14:textId="77777777" w:rsidR="00A266D8" w:rsidRPr="009711AB" w:rsidRDefault="00A266D8" w:rsidP="00275AC1">
            <w:pPr>
              <w:jc w:val="left"/>
              <w:rPr>
                <w:rFonts w:ascii="Arial" w:hAnsi="Arial" w:cs="Arial"/>
                <w:sz w:val="20"/>
              </w:rPr>
            </w:pPr>
          </w:p>
        </w:tc>
        <w:tc>
          <w:tcPr>
            <w:tcW w:w="1952" w:type="dxa"/>
            <w:tcBorders>
              <w:top w:val="nil"/>
              <w:left w:val="nil"/>
              <w:bottom w:val="nil"/>
              <w:right w:val="nil"/>
            </w:tcBorders>
          </w:tcPr>
          <w:p w14:paraId="62D79988" w14:textId="77777777" w:rsidR="00A266D8" w:rsidRPr="009711AB" w:rsidRDefault="00A266D8" w:rsidP="00275AC1">
            <w:pPr>
              <w:jc w:val="left"/>
              <w:rPr>
                <w:rFonts w:ascii="Arial" w:hAnsi="Arial" w:cs="Arial"/>
                <w:sz w:val="20"/>
              </w:rPr>
            </w:pPr>
          </w:p>
        </w:tc>
        <w:tc>
          <w:tcPr>
            <w:tcW w:w="720" w:type="dxa"/>
            <w:tcBorders>
              <w:top w:val="nil"/>
              <w:left w:val="nil"/>
              <w:bottom w:val="nil"/>
              <w:right w:val="single" w:sz="6" w:space="0" w:color="auto"/>
            </w:tcBorders>
          </w:tcPr>
          <w:p w14:paraId="0429E7DA" w14:textId="77777777" w:rsidR="00A266D8" w:rsidRPr="009711AB"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56B049D2" w14:textId="77777777" w:rsidR="00A266D8" w:rsidRPr="009711AB" w:rsidRDefault="00A266D8" w:rsidP="00275AC1">
            <w:pPr>
              <w:jc w:val="left"/>
              <w:rPr>
                <w:rFonts w:ascii="Arial" w:hAnsi="Arial" w:cs="Arial"/>
                <w:sz w:val="20"/>
              </w:rPr>
            </w:pPr>
          </w:p>
        </w:tc>
        <w:tc>
          <w:tcPr>
            <w:tcW w:w="1296" w:type="dxa"/>
            <w:tcBorders>
              <w:top w:val="nil"/>
              <w:left w:val="nil"/>
              <w:bottom w:val="nil"/>
              <w:right w:val="nil"/>
            </w:tcBorders>
          </w:tcPr>
          <w:p w14:paraId="440CDCE6" w14:textId="77777777" w:rsidR="00A266D8" w:rsidRPr="009711AB" w:rsidRDefault="00A266D8" w:rsidP="00275AC1">
            <w:pPr>
              <w:jc w:val="left"/>
              <w:rPr>
                <w:rFonts w:ascii="Arial" w:hAnsi="Arial" w:cs="Arial"/>
                <w:sz w:val="20"/>
              </w:rPr>
            </w:pPr>
          </w:p>
        </w:tc>
        <w:tc>
          <w:tcPr>
            <w:tcW w:w="1296" w:type="dxa"/>
            <w:tcBorders>
              <w:top w:val="nil"/>
              <w:left w:val="nil"/>
              <w:bottom w:val="nil"/>
              <w:right w:val="nil"/>
            </w:tcBorders>
          </w:tcPr>
          <w:p w14:paraId="3C8334B4" w14:textId="77777777" w:rsidR="00A266D8" w:rsidRPr="009711AB" w:rsidRDefault="00A266D8" w:rsidP="00275AC1">
            <w:pPr>
              <w:jc w:val="left"/>
              <w:rPr>
                <w:rFonts w:ascii="Arial" w:hAnsi="Arial" w:cs="Arial"/>
                <w:sz w:val="20"/>
              </w:rPr>
            </w:pPr>
          </w:p>
        </w:tc>
        <w:tc>
          <w:tcPr>
            <w:tcW w:w="1296" w:type="dxa"/>
            <w:tcBorders>
              <w:top w:val="nil"/>
              <w:left w:val="nil"/>
              <w:bottom w:val="nil"/>
              <w:right w:val="single" w:sz="6" w:space="0" w:color="auto"/>
            </w:tcBorders>
          </w:tcPr>
          <w:p w14:paraId="1089AC5E" w14:textId="77777777" w:rsidR="00A266D8" w:rsidRPr="009711AB" w:rsidRDefault="00A266D8" w:rsidP="00275AC1">
            <w:pPr>
              <w:jc w:val="left"/>
              <w:rPr>
                <w:rFonts w:ascii="Arial" w:hAnsi="Arial" w:cs="Arial"/>
                <w:sz w:val="20"/>
              </w:rPr>
            </w:pPr>
          </w:p>
        </w:tc>
      </w:tr>
      <w:tr w:rsidR="00A266D8" w:rsidRPr="009711AB" w14:paraId="2572038D" w14:textId="77777777" w:rsidTr="00275AC1">
        <w:tc>
          <w:tcPr>
            <w:tcW w:w="1276" w:type="dxa"/>
            <w:tcBorders>
              <w:top w:val="nil"/>
              <w:left w:val="nil"/>
              <w:bottom w:val="nil"/>
              <w:right w:val="nil"/>
            </w:tcBorders>
          </w:tcPr>
          <w:p w14:paraId="645EFF0D" w14:textId="77777777" w:rsidR="00A266D8" w:rsidRPr="009711AB" w:rsidRDefault="00A266D8" w:rsidP="00275AC1">
            <w:pPr>
              <w:jc w:val="left"/>
              <w:rPr>
                <w:rFonts w:ascii="Arial" w:hAnsi="Arial" w:cs="Arial"/>
                <w:sz w:val="20"/>
              </w:rPr>
            </w:pPr>
          </w:p>
        </w:tc>
        <w:tc>
          <w:tcPr>
            <w:tcW w:w="1952" w:type="dxa"/>
            <w:tcBorders>
              <w:top w:val="nil"/>
              <w:left w:val="nil"/>
              <w:bottom w:val="nil"/>
              <w:right w:val="nil"/>
            </w:tcBorders>
          </w:tcPr>
          <w:p w14:paraId="2B6B7A5A" w14:textId="77777777" w:rsidR="00A266D8" w:rsidRPr="009711AB" w:rsidRDefault="00A266D8" w:rsidP="00275AC1">
            <w:pPr>
              <w:jc w:val="left"/>
              <w:rPr>
                <w:rFonts w:ascii="Arial" w:hAnsi="Arial" w:cs="Arial"/>
                <w:sz w:val="20"/>
              </w:rPr>
            </w:pPr>
          </w:p>
        </w:tc>
        <w:tc>
          <w:tcPr>
            <w:tcW w:w="720" w:type="dxa"/>
            <w:tcBorders>
              <w:top w:val="nil"/>
              <w:left w:val="nil"/>
              <w:bottom w:val="nil"/>
              <w:right w:val="single" w:sz="6" w:space="0" w:color="auto"/>
            </w:tcBorders>
          </w:tcPr>
          <w:p w14:paraId="5541A65C" w14:textId="77777777" w:rsidR="00A266D8" w:rsidRPr="009711AB"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52980531" w14:textId="77777777" w:rsidR="00A266D8" w:rsidRPr="009711AB" w:rsidRDefault="00A266D8" w:rsidP="00275AC1">
            <w:pPr>
              <w:jc w:val="left"/>
              <w:rPr>
                <w:rFonts w:ascii="Arial" w:hAnsi="Arial" w:cs="Arial"/>
                <w:sz w:val="20"/>
              </w:rPr>
            </w:pPr>
          </w:p>
        </w:tc>
        <w:tc>
          <w:tcPr>
            <w:tcW w:w="1296" w:type="dxa"/>
            <w:tcBorders>
              <w:top w:val="nil"/>
              <w:left w:val="nil"/>
              <w:bottom w:val="nil"/>
              <w:right w:val="nil"/>
            </w:tcBorders>
          </w:tcPr>
          <w:p w14:paraId="2D0C069D" w14:textId="77777777" w:rsidR="00A266D8" w:rsidRPr="009711AB" w:rsidRDefault="00A266D8" w:rsidP="00275AC1">
            <w:pPr>
              <w:jc w:val="left"/>
              <w:rPr>
                <w:rFonts w:ascii="Arial" w:hAnsi="Arial" w:cs="Arial"/>
                <w:sz w:val="20"/>
              </w:rPr>
            </w:pPr>
          </w:p>
        </w:tc>
        <w:tc>
          <w:tcPr>
            <w:tcW w:w="1296" w:type="dxa"/>
            <w:tcBorders>
              <w:top w:val="nil"/>
              <w:left w:val="nil"/>
              <w:bottom w:val="nil"/>
              <w:right w:val="nil"/>
            </w:tcBorders>
          </w:tcPr>
          <w:p w14:paraId="41667865" w14:textId="77777777" w:rsidR="00A266D8" w:rsidRPr="009711AB" w:rsidRDefault="00A266D8" w:rsidP="00275AC1">
            <w:pPr>
              <w:jc w:val="left"/>
              <w:rPr>
                <w:rFonts w:ascii="Arial" w:hAnsi="Arial" w:cs="Arial"/>
                <w:sz w:val="20"/>
              </w:rPr>
            </w:pPr>
          </w:p>
        </w:tc>
        <w:tc>
          <w:tcPr>
            <w:tcW w:w="1296" w:type="dxa"/>
            <w:tcBorders>
              <w:top w:val="nil"/>
              <w:left w:val="nil"/>
              <w:bottom w:val="nil"/>
              <w:right w:val="single" w:sz="6" w:space="0" w:color="auto"/>
            </w:tcBorders>
          </w:tcPr>
          <w:p w14:paraId="13259FD9" w14:textId="77777777" w:rsidR="00A266D8" w:rsidRPr="009711AB" w:rsidRDefault="00A266D8" w:rsidP="00275AC1">
            <w:pPr>
              <w:jc w:val="left"/>
              <w:rPr>
                <w:rFonts w:ascii="Arial" w:hAnsi="Arial" w:cs="Arial"/>
                <w:sz w:val="20"/>
              </w:rPr>
            </w:pPr>
          </w:p>
        </w:tc>
      </w:tr>
      <w:tr w:rsidR="00A266D8" w:rsidRPr="009711AB" w14:paraId="571A53F3" w14:textId="77777777" w:rsidTr="00275AC1">
        <w:tc>
          <w:tcPr>
            <w:tcW w:w="1276" w:type="dxa"/>
            <w:tcBorders>
              <w:top w:val="nil"/>
              <w:left w:val="nil"/>
              <w:bottom w:val="nil"/>
              <w:right w:val="nil"/>
            </w:tcBorders>
          </w:tcPr>
          <w:p w14:paraId="21FF0926" w14:textId="77777777" w:rsidR="00A266D8" w:rsidRPr="009711AB" w:rsidRDefault="00A266D8" w:rsidP="00275AC1">
            <w:pPr>
              <w:jc w:val="left"/>
              <w:rPr>
                <w:rFonts w:ascii="Arial" w:hAnsi="Arial" w:cs="Arial"/>
                <w:sz w:val="20"/>
              </w:rPr>
            </w:pPr>
          </w:p>
        </w:tc>
        <w:tc>
          <w:tcPr>
            <w:tcW w:w="1952" w:type="dxa"/>
            <w:tcBorders>
              <w:top w:val="nil"/>
              <w:left w:val="nil"/>
              <w:bottom w:val="nil"/>
              <w:right w:val="nil"/>
            </w:tcBorders>
          </w:tcPr>
          <w:p w14:paraId="500EB0E0" w14:textId="77777777" w:rsidR="00A266D8" w:rsidRPr="009711AB" w:rsidRDefault="00A266D8" w:rsidP="00275AC1">
            <w:pPr>
              <w:jc w:val="left"/>
              <w:rPr>
                <w:rFonts w:ascii="Arial" w:hAnsi="Arial" w:cs="Arial"/>
                <w:sz w:val="20"/>
              </w:rPr>
            </w:pPr>
          </w:p>
        </w:tc>
        <w:tc>
          <w:tcPr>
            <w:tcW w:w="720" w:type="dxa"/>
            <w:tcBorders>
              <w:top w:val="nil"/>
              <w:left w:val="nil"/>
              <w:bottom w:val="nil"/>
              <w:right w:val="single" w:sz="6" w:space="0" w:color="auto"/>
            </w:tcBorders>
          </w:tcPr>
          <w:p w14:paraId="5EA45272" w14:textId="77777777" w:rsidR="00A266D8" w:rsidRPr="009711AB" w:rsidRDefault="00A266D8" w:rsidP="00275AC1">
            <w:pPr>
              <w:jc w:val="left"/>
              <w:rPr>
                <w:rFonts w:ascii="Arial" w:hAnsi="Arial" w:cs="Arial"/>
                <w:sz w:val="20"/>
              </w:rPr>
            </w:pPr>
          </w:p>
        </w:tc>
        <w:tc>
          <w:tcPr>
            <w:tcW w:w="2016" w:type="dxa"/>
            <w:gridSpan w:val="2"/>
            <w:tcBorders>
              <w:top w:val="nil"/>
              <w:left w:val="single" w:sz="6" w:space="0" w:color="auto"/>
              <w:bottom w:val="nil"/>
              <w:right w:val="nil"/>
            </w:tcBorders>
          </w:tcPr>
          <w:p w14:paraId="60FBCDC8" w14:textId="77777777" w:rsidR="00A266D8" w:rsidRPr="009711AB" w:rsidRDefault="00A266D8" w:rsidP="00275AC1">
            <w:pPr>
              <w:jc w:val="right"/>
              <w:rPr>
                <w:rFonts w:ascii="Arial" w:hAnsi="Arial" w:cs="Arial"/>
                <w:sz w:val="20"/>
              </w:rPr>
            </w:pPr>
            <w:r w:rsidRPr="009711AB">
              <w:rPr>
                <w:rFonts w:ascii="Arial" w:hAnsi="Arial" w:cs="Arial"/>
                <w:sz w:val="20"/>
              </w:rPr>
              <w:t>Signature of Bidder</w:t>
            </w:r>
          </w:p>
        </w:tc>
        <w:tc>
          <w:tcPr>
            <w:tcW w:w="2592" w:type="dxa"/>
            <w:gridSpan w:val="2"/>
            <w:tcBorders>
              <w:top w:val="nil"/>
              <w:left w:val="nil"/>
              <w:bottom w:val="nil"/>
              <w:right w:val="single" w:sz="6" w:space="0" w:color="auto"/>
            </w:tcBorders>
          </w:tcPr>
          <w:p w14:paraId="371260DA" w14:textId="77777777" w:rsidR="00A266D8" w:rsidRPr="009711AB" w:rsidRDefault="00A266D8" w:rsidP="00275AC1">
            <w:pPr>
              <w:tabs>
                <w:tab w:val="left" w:pos="2297"/>
              </w:tabs>
              <w:jc w:val="left"/>
              <w:rPr>
                <w:rFonts w:ascii="Arial" w:hAnsi="Arial" w:cs="Arial"/>
                <w:sz w:val="20"/>
              </w:rPr>
            </w:pPr>
            <w:r w:rsidRPr="009711AB">
              <w:rPr>
                <w:rFonts w:ascii="Arial" w:hAnsi="Arial" w:cs="Arial"/>
                <w:sz w:val="20"/>
                <w:u w:val="single"/>
              </w:rPr>
              <w:tab/>
            </w:r>
          </w:p>
        </w:tc>
      </w:tr>
      <w:tr w:rsidR="00A266D8" w:rsidRPr="009711AB" w14:paraId="70DAF745" w14:textId="77777777" w:rsidTr="00275AC1">
        <w:tc>
          <w:tcPr>
            <w:tcW w:w="1276" w:type="dxa"/>
            <w:tcBorders>
              <w:top w:val="nil"/>
              <w:left w:val="nil"/>
              <w:bottom w:val="nil"/>
              <w:right w:val="nil"/>
            </w:tcBorders>
          </w:tcPr>
          <w:p w14:paraId="2813796E" w14:textId="77777777" w:rsidR="00A266D8" w:rsidRPr="009711AB" w:rsidRDefault="00A266D8" w:rsidP="00275AC1">
            <w:pPr>
              <w:jc w:val="left"/>
              <w:rPr>
                <w:rFonts w:ascii="Arial" w:hAnsi="Arial" w:cs="Arial"/>
                <w:sz w:val="20"/>
              </w:rPr>
            </w:pPr>
          </w:p>
        </w:tc>
        <w:tc>
          <w:tcPr>
            <w:tcW w:w="1952" w:type="dxa"/>
            <w:tcBorders>
              <w:top w:val="nil"/>
              <w:left w:val="nil"/>
              <w:bottom w:val="nil"/>
              <w:right w:val="nil"/>
            </w:tcBorders>
          </w:tcPr>
          <w:p w14:paraId="0E2636DF" w14:textId="77777777" w:rsidR="00A266D8" w:rsidRPr="009711AB" w:rsidRDefault="00A266D8" w:rsidP="00275AC1">
            <w:pPr>
              <w:jc w:val="left"/>
              <w:rPr>
                <w:rFonts w:ascii="Arial" w:hAnsi="Arial" w:cs="Arial"/>
                <w:sz w:val="20"/>
              </w:rPr>
            </w:pPr>
          </w:p>
        </w:tc>
        <w:tc>
          <w:tcPr>
            <w:tcW w:w="720" w:type="dxa"/>
            <w:tcBorders>
              <w:top w:val="nil"/>
              <w:left w:val="nil"/>
              <w:bottom w:val="nil"/>
              <w:right w:val="single" w:sz="6" w:space="0" w:color="auto"/>
            </w:tcBorders>
          </w:tcPr>
          <w:p w14:paraId="6B13CE8B" w14:textId="77777777" w:rsidR="00A266D8" w:rsidRPr="009711AB" w:rsidRDefault="00A266D8" w:rsidP="00275AC1">
            <w:pPr>
              <w:jc w:val="left"/>
              <w:rPr>
                <w:rFonts w:ascii="Arial" w:hAnsi="Arial" w:cs="Arial"/>
                <w:sz w:val="20"/>
              </w:rPr>
            </w:pPr>
          </w:p>
        </w:tc>
        <w:tc>
          <w:tcPr>
            <w:tcW w:w="720" w:type="dxa"/>
            <w:tcBorders>
              <w:top w:val="nil"/>
              <w:left w:val="single" w:sz="6" w:space="0" w:color="auto"/>
              <w:bottom w:val="single" w:sz="6" w:space="0" w:color="auto"/>
              <w:right w:val="nil"/>
            </w:tcBorders>
          </w:tcPr>
          <w:p w14:paraId="71E799E9" w14:textId="77777777" w:rsidR="00A266D8" w:rsidRPr="009711AB" w:rsidRDefault="00A266D8" w:rsidP="00275AC1">
            <w:pPr>
              <w:jc w:val="left"/>
              <w:rPr>
                <w:rFonts w:ascii="Arial" w:hAnsi="Arial" w:cs="Arial"/>
                <w:sz w:val="20"/>
              </w:rPr>
            </w:pPr>
          </w:p>
        </w:tc>
        <w:tc>
          <w:tcPr>
            <w:tcW w:w="1296" w:type="dxa"/>
            <w:tcBorders>
              <w:top w:val="nil"/>
              <w:left w:val="nil"/>
              <w:bottom w:val="single" w:sz="6" w:space="0" w:color="auto"/>
              <w:right w:val="nil"/>
            </w:tcBorders>
          </w:tcPr>
          <w:p w14:paraId="5D0883BE" w14:textId="77777777" w:rsidR="00A266D8" w:rsidRPr="009711AB" w:rsidRDefault="00A266D8" w:rsidP="00275AC1">
            <w:pPr>
              <w:jc w:val="left"/>
              <w:rPr>
                <w:rFonts w:ascii="Arial" w:hAnsi="Arial" w:cs="Arial"/>
                <w:sz w:val="20"/>
              </w:rPr>
            </w:pPr>
          </w:p>
        </w:tc>
        <w:tc>
          <w:tcPr>
            <w:tcW w:w="1296" w:type="dxa"/>
            <w:tcBorders>
              <w:top w:val="nil"/>
              <w:left w:val="nil"/>
              <w:bottom w:val="single" w:sz="6" w:space="0" w:color="auto"/>
              <w:right w:val="nil"/>
            </w:tcBorders>
          </w:tcPr>
          <w:p w14:paraId="2AB2F2DB" w14:textId="77777777" w:rsidR="00A266D8" w:rsidRPr="009711AB" w:rsidRDefault="00A266D8" w:rsidP="00275AC1">
            <w:pPr>
              <w:jc w:val="left"/>
              <w:rPr>
                <w:rFonts w:ascii="Arial" w:hAnsi="Arial" w:cs="Arial"/>
                <w:sz w:val="20"/>
              </w:rPr>
            </w:pPr>
          </w:p>
        </w:tc>
        <w:tc>
          <w:tcPr>
            <w:tcW w:w="1296" w:type="dxa"/>
            <w:tcBorders>
              <w:top w:val="nil"/>
              <w:left w:val="nil"/>
              <w:bottom w:val="single" w:sz="6" w:space="0" w:color="auto"/>
              <w:right w:val="single" w:sz="6" w:space="0" w:color="auto"/>
            </w:tcBorders>
          </w:tcPr>
          <w:p w14:paraId="2E1B8570" w14:textId="77777777" w:rsidR="00A266D8" w:rsidRPr="009711AB" w:rsidRDefault="00A266D8" w:rsidP="00275AC1">
            <w:pPr>
              <w:jc w:val="left"/>
              <w:rPr>
                <w:rFonts w:ascii="Arial" w:hAnsi="Arial" w:cs="Arial"/>
                <w:sz w:val="20"/>
              </w:rPr>
            </w:pPr>
          </w:p>
        </w:tc>
      </w:tr>
      <w:tr w:rsidR="00A266D8" w:rsidRPr="009711AB" w14:paraId="13A75E0D" w14:textId="77777777" w:rsidTr="00275AC1">
        <w:tc>
          <w:tcPr>
            <w:tcW w:w="8556" w:type="dxa"/>
            <w:gridSpan w:val="7"/>
            <w:tcBorders>
              <w:top w:val="nil"/>
              <w:left w:val="nil"/>
              <w:bottom w:val="nil"/>
              <w:right w:val="nil"/>
            </w:tcBorders>
          </w:tcPr>
          <w:p w14:paraId="1B4D0D40" w14:textId="77777777" w:rsidR="00A266D8" w:rsidRPr="009711AB" w:rsidRDefault="00A266D8" w:rsidP="00275AC1">
            <w:pPr>
              <w:jc w:val="left"/>
              <w:rPr>
                <w:rFonts w:ascii="Arial" w:hAnsi="Arial" w:cs="Arial"/>
                <w:sz w:val="18"/>
                <w:szCs w:val="18"/>
              </w:rPr>
            </w:pPr>
          </w:p>
          <w:p w14:paraId="76021B66" w14:textId="77777777" w:rsidR="00A266D8" w:rsidRPr="009711AB" w:rsidRDefault="00A266D8" w:rsidP="00275AC1">
            <w:pPr>
              <w:jc w:val="left"/>
              <w:rPr>
                <w:rFonts w:ascii="Arial" w:hAnsi="Arial" w:cs="Arial"/>
                <w:sz w:val="18"/>
                <w:szCs w:val="18"/>
              </w:rPr>
            </w:pPr>
            <w:r w:rsidRPr="009711AB">
              <w:rPr>
                <w:rFonts w:ascii="Arial" w:hAnsi="Arial" w:cs="Arial"/>
                <w:sz w:val="18"/>
                <w:szCs w:val="18"/>
                <w:vertAlign w:val="superscript"/>
              </w:rPr>
              <w:t>1</w:t>
            </w:r>
            <w:r w:rsidRPr="009711AB">
              <w:rPr>
                <w:rFonts w:ascii="Arial" w:hAnsi="Arial" w:cs="Arial"/>
                <w:sz w:val="18"/>
                <w:szCs w:val="18"/>
              </w:rPr>
              <w:t xml:space="preserve"> Bidders shall enter a code representing the country of origin of all imported plant and equipment.</w:t>
            </w:r>
          </w:p>
          <w:p w14:paraId="49E21F60" w14:textId="77777777" w:rsidR="00A266D8" w:rsidRPr="009711AB" w:rsidRDefault="00A266D8" w:rsidP="00275AC1">
            <w:pPr>
              <w:jc w:val="left"/>
              <w:rPr>
                <w:rFonts w:ascii="Arial" w:hAnsi="Arial" w:cs="Arial"/>
                <w:sz w:val="18"/>
                <w:szCs w:val="18"/>
                <w:u w:val="single"/>
              </w:rPr>
            </w:pPr>
            <w:r w:rsidRPr="009711AB">
              <w:rPr>
                <w:rFonts w:ascii="Arial" w:hAnsi="Arial" w:cs="Arial"/>
                <w:sz w:val="18"/>
                <w:szCs w:val="18"/>
                <w:vertAlign w:val="superscript"/>
              </w:rPr>
              <w:t>2</w:t>
            </w:r>
            <w:r w:rsidRPr="009711AB">
              <w:rPr>
                <w:rFonts w:ascii="Arial" w:hAnsi="Arial" w:cs="Arial"/>
                <w:sz w:val="18"/>
                <w:szCs w:val="18"/>
              </w:rPr>
              <w:t xml:space="preserve"> Specify currency. Create and use as many columns for Unit Price and Total Price as there are currencies.</w:t>
            </w:r>
          </w:p>
          <w:p w14:paraId="02DA8184" w14:textId="77777777" w:rsidR="00A266D8" w:rsidRPr="009711AB" w:rsidRDefault="00A266D8" w:rsidP="00275AC1">
            <w:pPr>
              <w:jc w:val="left"/>
              <w:rPr>
                <w:rFonts w:ascii="Arial" w:hAnsi="Arial" w:cs="Arial"/>
                <w:sz w:val="18"/>
                <w:szCs w:val="18"/>
              </w:rPr>
            </w:pPr>
          </w:p>
        </w:tc>
      </w:tr>
    </w:tbl>
    <w:p w14:paraId="16CFDBF0" w14:textId="77777777" w:rsidR="00A266D8" w:rsidRPr="009711AB" w:rsidRDefault="00A266D8" w:rsidP="00A266D8">
      <w:pPr>
        <w:rPr>
          <w:rFonts w:ascii="Arial" w:hAnsi="Arial" w:cs="Arial"/>
        </w:rPr>
      </w:pPr>
    </w:p>
    <w:p w14:paraId="3F354E0B" w14:textId="77777777" w:rsidR="00A266D8" w:rsidRPr="009711AB" w:rsidRDefault="00A266D8" w:rsidP="00A266D8">
      <w:pPr>
        <w:rPr>
          <w:rFonts w:ascii="Arial" w:hAnsi="Arial" w:cs="Arial"/>
        </w:rPr>
      </w:pPr>
      <w:r w:rsidRPr="009711AB">
        <w:rPr>
          <w:rFonts w:ascii="Arial" w:hAnsi="Arial" w:cs="Arial"/>
        </w:rPr>
        <w:t>Country of Origin Declaration Form</w:t>
      </w:r>
    </w:p>
    <w:p w14:paraId="7AFFDD40" w14:textId="77777777" w:rsidR="00A266D8" w:rsidRPr="009711AB" w:rsidRDefault="00A266D8" w:rsidP="00A266D8">
      <w:pPr>
        <w:rPr>
          <w:rFonts w:ascii="Arial" w:hAnsi="Arial" w:cs="Arial"/>
        </w:rPr>
      </w:pPr>
    </w:p>
    <w:tbl>
      <w:tblPr>
        <w:tblW w:w="854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952"/>
        <w:gridCol w:w="1631"/>
        <w:gridCol w:w="3690"/>
      </w:tblGrid>
      <w:tr w:rsidR="00A266D8" w:rsidRPr="009711AB" w14:paraId="4D8A4410" w14:textId="77777777" w:rsidTr="00275AC1">
        <w:tc>
          <w:tcPr>
            <w:tcW w:w="1276" w:type="dxa"/>
            <w:tcBorders>
              <w:top w:val="single" w:sz="6" w:space="0" w:color="auto"/>
              <w:left w:val="single" w:sz="6" w:space="0" w:color="auto"/>
              <w:bottom w:val="single" w:sz="6" w:space="0" w:color="auto"/>
              <w:right w:val="single" w:sz="6" w:space="0" w:color="auto"/>
            </w:tcBorders>
          </w:tcPr>
          <w:p w14:paraId="44D7D79C" w14:textId="77777777" w:rsidR="00A266D8" w:rsidRPr="009711AB" w:rsidRDefault="00A266D8" w:rsidP="00275AC1">
            <w:pPr>
              <w:jc w:val="center"/>
              <w:rPr>
                <w:rFonts w:ascii="Arial" w:hAnsi="Arial" w:cs="Arial"/>
                <w:sz w:val="20"/>
              </w:rPr>
            </w:pPr>
            <w:r w:rsidRPr="009711AB">
              <w:rPr>
                <w:rFonts w:ascii="Arial" w:hAnsi="Arial" w:cs="Arial"/>
                <w:sz w:val="20"/>
              </w:rPr>
              <w:t>Item</w:t>
            </w:r>
          </w:p>
        </w:tc>
        <w:tc>
          <w:tcPr>
            <w:tcW w:w="1952" w:type="dxa"/>
            <w:tcBorders>
              <w:top w:val="single" w:sz="6" w:space="0" w:color="auto"/>
              <w:left w:val="nil"/>
              <w:bottom w:val="single" w:sz="6" w:space="0" w:color="auto"/>
              <w:right w:val="single" w:sz="6" w:space="0" w:color="auto"/>
            </w:tcBorders>
          </w:tcPr>
          <w:p w14:paraId="27776326" w14:textId="77777777" w:rsidR="00A266D8" w:rsidRPr="009711AB" w:rsidRDefault="00A266D8" w:rsidP="00275AC1">
            <w:pPr>
              <w:jc w:val="center"/>
              <w:rPr>
                <w:rFonts w:ascii="Arial" w:hAnsi="Arial" w:cs="Arial"/>
                <w:sz w:val="20"/>
              </w:rPr>
            </w:pPr>
            <w:r w:rsidRPr="009711AB">
              <w:rPr>
                <w:rFonts w:ascii="Arial" w:hAnsi="Arial" w:cs="Arial"/>
                <w:sz w:val="20"/>
              </w:rPr>
              <w:t>Description</w:t>
            </w:r>
          </w:p>
        </w:tc>
        <w:tc>
          <w:tcPr>
            <w:tcW w:w="1631" w:type="dxa"/>
            <w:tcBorders>
              <w:top w:val="single" w:sz="6" w:space="0" w:color="auto"/>
              <w:left w:val="nil"/>
              <w:bottom w:val="single" w:sz="6" w:space="0" w:color="auto"/>
              <w:right w:val="single" w:sz="6" w:space="0" w:color="auto"/>
            </w:tcBorders>
          </w:tcPr>
          <w:p w14:paraId="2A237CBA" w14:textId="77777777" w:rsidR="00A266D8" w:rsidRPr="009711AB" w:rsidRDefault="00A266D8" w:rsidP="00275AC1">
            <w:pPr>
              <w:jc w:val="center"/>
              <w:rPr>
                <w:rFonts w:ascii="Arial" w:hAnsi="Arial" w:cs="Arial"/>
                <w:sz w:val="20"/>
              </w:rPr>
            </w:pPr>
            <w:r w:rsidRPr="009711AB">
              <w:rPr>
                <w:rFonts w:ascii="Arial" w:hAnsi="Arial" w:cs="Arial"/>
                <w:sz w:val="20"/>
              </w:rPr>
              <w:t>Code</w:t>
            </w:r>
          </w:p>
        </w:tc>
        <w:tc>
          <w:tcPr>
            <w:tcW w:w="3690" w:type="dxa"/>
            <w:tcBorders>
              <w:top w:val="single" w:sz="6" w:space="0" w:color="auto"/>
              <w:left w:val="single" w:sz="6" w:space="0" w:color="auto"/>
              <w:bottom w:val="single" w:sz="6" w:space="0" w:color="auto"/>
              <w:right w:val="single" w:sz="6" w:space="0" w:color="auto"/>
            </w:tcBorders>
          </w:tcPr>
          <w:p w14:paraId="2E74AFD5" w14:textId="77777777" w:rsidR="00A266D8" w:rsidRPr="009711AB" w:rsidRDefault="00A266D8" w:rsidP="00275AC1">
            <w:pPr>
              <w:jc w:val="center"/>
              <w:rPr>
                <w:rFonts w:ascii="Arial" w:hAnsi="Arial" w:cs="Arial"/>
                <w:sz w:val="20"/>
              </w:rPr>
            </w:pPr>
            <w:r w:rsidRPr="009711AB">
              <w:rPr>
                <w:rFonts w:ascii="Arial" w:hAnsi="Arial" w:cs="Arial"/>
                <w:sz w:val="20"/>
              </w:rPr>
              <w:t>Country</w:t>
            </w:r>
          </w:p>
        </w:tc>
      </w:tr>
      <w:tr w:rsidR="00A266D8" w:rsidRPr="009711AB" w14:paraId="59D47304" w14:textId="77777777" w:rsidTr="00275AC1">
        <w:tc>
          <w:tcPr>
            <w:tcW w:w="1276" w:type="dxa"/>
            <w:tcBorders>
              <w:top w:val="single" w:sz="6" w:space="0" w:color="auto"/>
              <w:left w:val="single" w:sz="6" w:space="0" w:color="auto"/>
              <w:right w:val="single" w:sz="6" w:space="0" w:color="auto"/>
            </w:tcBorders>
          </w:tcPr>
          <w:p w14:paraId="4C61F0CE" w14:textId="77777777" w:rsidR="00A266D8" w:rsidRPr="009711AB" w:rsidRDefault="00A266D8" w:rsidP="00275AC1">
            <w:pPr>
              <w:jc w:val="left"/>
              <w:rPr>
                <w:rFonts w:ascii="Arial" w:hAnsi="Arial" w:cs="Arial"/>
                <w:sz w:val="20"/>
              </w:rPr>
            </w:pPr>
          </w:p>
        </w:tc>
        <w:tc>
          <w:tcPr>
            <w:tcW w:w="1952" w:type="dxa"/>
            <w:tcBorders>
              <w:top w:val="single" w:sz="6" w:space="0" w:color="auto"/>
              <w:left w:val="nil"/>
              <w:right w:val="single" w:sz="6" w:space="0" w:color="auto"/>
            </w:tcBorders>
          </w:tcPr>
          <w:p w14:paraId="645FE441" w14:textId="77777777" w:rsidR="00A266D8" w:rsidRPr="009711AB" w:rsidRDefault="00A266D8" w:rsidP="00275AC1">
            <w:pPr>
              <w:jc w:val="left"/>
              <w:rPr>
                <w:rFonts w:ascii="Arial" w:hAnsi="Arial" w:cs="Arial"/>
                <w:sz w:val="20"/>
              </w:rPr>
            </w:pPr>
          </w:p>
        </w:tc>
        <w:tc>
          <w:tcPr>
            <w:tcW w:w="1631" w:type="dxa"/>
            <w:tcBorders>
              <w:top w:val="single" w:sz="6" w:space="0" w:color="auto"/>
              <w:left w:val="nil"/>
              <w:right w:val="single" w:sz="6" w:space="0" w:color="auto"/>
            </w:tcBorders>
          </w:tcPr>
          <w:p w14:paraId="4DC46E26" w14:textId="77777777" w:rsidR="00A266D8" w:rsidRPr="009711AB" w:rsidRDefault="00A266D8" w:rsidP="00275AC1">
            <w:pPr>
              <w:jc w:val="left"/>
              <w:rPr>
                <w:rFonts w:ascii="Arial" w:hAnsi="Arial" w:cs="Arial"/>
                <w:sz w:val="20"/>
              </w:rPr>
            </w:pPr>
          </w:p>
        </w:tc>
        <w:tc>
          <w:tcPr>
            <w:tcW w:w="3690" w:type="dxa"/>
            <w:tcBorders>
              <w:top w:val="single" w:sz="6" w:space="0" w:color="auto"/>
              <w:left w:val="single" w:sz="6" w:space="0" w:color="auto"/>
              <w:right w:val="single" w:sz="6" w:space="0" w:color="auto"/>
            </w:tcBorders>
          </w:tcPr>
          <w:p w14:paraId="03C28E29" w14:textId="77777777" w:rsidR="00A266D8" w:rsidRPr="009711AB" w:rsidRDefault="00A266D8" w:rsidP="00275AC1">
            <w:pPr>
              <w:jc w:val="left"/>
              <w:rPr>
                <w:rFonts w:ascii="Arial" w:hAnsi="Arial" w:cs="Arial"/>
                <w:sz w:val="20"/>
              </w:rPr>
            </w:pPr>
          </w:p>
        </w:tc>
      </w:tr>
      <w:tr w:rsidR="00A266D8" w:rsidRPr="009711AB" w14:paraId="346A1B27" w14:textId="77777777" w:rsidTr="00275AC1">
        <w:tc>
          <w:tcPr>
            <w:tcW w:w="1276" w:type="dxa"/>
            <w:tcBorders>
              <w:left w:val="single" w:sz="6" w:space="0" w:color="auto"/>
              <w:right w:val="single" w:sz="6" w:space="0" w:color="auto"/>
            </w:tcBorders>
          </w:tcPr>
          <w:p w14:paraId="464D3C2A" w14:textId="77777777" w:rsidR="00A266D8" w:rsidRPr="009711AB" w:rsidRDefault="00A266D8" w:rsidP="00275AC1">
            <w:pPr>
              <w:jc w:val="left"/>
              <w:rPr>
                <w:rFonts w:ascii="Arial" w:hAnsi="Arial" w:cs="Arial"/>
                <w:sz w:val="20"/>
              </w:rPr>
            </w:pPr>
          </w:p>
        </w:tc>
        <w:tc>
          <w:tcPr>
            <w:tcW w:w="1952" w:type="dxa"/>
            <w:tcBorders>
              <w:left w:val="nil"/>
              <w:right w:val="single" w:sz="6" w:space="0" w:color="auto"/>
            </w:tcBorders>
          </w:tcPr>
          <w:p w14:paraId="1C09FDB0" w14:textId="77777777" w:rsidR="00A266D8" w:rsidRPr="009711AB" w:rsidRDefault="00A266D8" w:rsidP="00275AC1">
            <w:pPr>
              <w:jc w:val="left"/>
              <w:rPr>
                <w:rFonts w:ascii="Arial" w:hAnsi="Arial" w:cs="Arial"/>
                <w:sz w:val="20"/>
              </w:rPr>
            </w:pPr>
          </w:p>
        </w:tc>
        <w:tc>
          <w:tcPr>
            <w:tcW w:w="1631" w:type="dxa"/>
            <w:tcBorders>
              <w:left w:val="nil"/>
              <w:right w:val="single" w:sz="6" w:space="0" w:color="auto"/>
            </w:tcBorders>
          </w:tcPr>
          <w:p w14:paraId="46560807" w14:textId="77777777" w:rsidR="00A266D8" w:rsidRPr="009711AB" w:rsidRDefault="00A266D8" w:rsidP="00275AC1">
            <w:pPr>
              <w:jc w:val="left"/>
              <w:rPr>
                <w:rFonts w:ascii="Arial" w:hAnsi="Arial" w:cs="Arial"/>
                <w:sz w:val="20"/>
              </w:rPr>
            </w:pPr>
          </w:p>
        </w:tc>
        <w:tc>
          <w:tcPr>
            <w:tcW w:w="3690" w:type="dxa"/>
            <w:tcBorders>
              <w:left w:val="single" w:sz="6" w:space="0" w:color="auto"/>
              <w:right w:val="single" w:sz="6" w:space="0" w:color="auto"/>
            </w:tcBorders>
          </w:tcPr>
          <w:p w14:paraId="6D7ECC22" w14:textId="77777777" w:rsidR="00A266D8" w:rsidRPr="009711AB" w:rsidRDefault="00A266D8" w:rsidP="00275AC1">
            <w:pPr>
              <w:jc w:val="left"/>
              <w:rPr>
                <w:rFonts w:ascii="Arial" w:hAnsi="Arial" w:cs="Arial"/>
                <w:sz w:val="20"/>
              </w:rPr>
            </w:pPr>
          </w:p>
        </w:tc>
      </w:tr>
      <w:tr w:rsidR="00A266D8" w:rsidRPr="009711AB" w14:paraId="49604B2F" w14:textId="77777777" w:rsidTr="00275AC1">
        <w:tc>
          <w:tcPr>
            <w:tcW w:w="1276" w:type="dxa"/>
            <w:tcBorders>
              <w:left w:val="single" w:sz="6" w:space="0" w:color="auto"/>
              <w:right w:val="single" w:sz="6" w:space="0" w:color="auto"/>
            </w:tcBorders>
          </w:tcPr>
          <w:p w14:paraId="65A08919" w14:textId="77777777" w:rsidR="00A266D8" w:rsidRPr="009711AB" w:rsidRDefault="00A266D8" w:rsidP="00275AC1">
            <w:pPr>
              <w:jc w:val="left"/>
              <w:rPr>
                <w:rFonts w:ascii="Arial" w:hAnsi="Arial" w:cs="Arial"/>
                <w:sz w:val="20"/>
              </w:rPr>
            </w:pPr>
          </w:p>
        </w:tc>
        <w:tc>
          <w:tcPr>
            <w:tcW w:w="1952" w:type="dxa"/>
            <w:tcBorders>
              <w:left w:val="nil"/>
              <w:right w:val="single" w:sz="6" w:space="0" w:color="auto"/>
            </w:tcBorders>
          </w:tcPr>
          <w:p w14:paraId="5AB86D6E" w14:textId="77777777" w:rsidR="00A266D8" w:rsidRPr="009711AB" w:rsidRDefault="00A266D8" w:rsidP="00275AC1">
            <w:pPr>
              <w:jc w:val="left"/>
              <w:rPr>
                <w:rFonts w:ascii="Arial" w:hAnsi="Arial" w:cs="Arial"/>
                <w:sz w:val="20"/>
              </w:rPr>
            </w:pPr>
          </w:p>
        </w:tc>
        <w:tc>
          <w:tcPr>
            <w:tcW w:w="1631" w:type="dxa"/>
            <w:tcBorders>
              <w:left w:val="nil"/>
              <w:right w:val="single" w:sz="6" w:space="0" w:color="auto"/>
            </w:tcBorders>
          </w:tcPr>
          <w:p w14:paraId="704AFDA2" w14:textId="77777777" w:rsidR="00A266D8" w:rsidRPr="009711AB" w:rsidRDefault="00A266D8" w:rsidP="00275AC1">
            <w:pPr>
              <w:jc w:val="left"/>
              <w:rPr>
                <w:rFonts w:ascii="Arial" w:hAnsi="Arial" w:cs="Arial"/>
                <w:sz w:val="20"/>
              </w:rPr>
            </w:pPr>
          </w:p>
        </w:tc>
        <w:tc>
          <w:tcPr>
            <w:tcW w:w="3690" w:type="dxa"/>
            <w:tcBorders>
              <w:left w:val="single" w:sz="6" w:space="0" w:color="auto"/>
              <w:right w:val="single" w:sz="6" w:space="0" w:color="auto"/>
            </w:tcBorders>
          </w:tcPr>
          <w:p w14:paraId="07F1268B" w14:textId="77777777" w:rsidR="00A266D8" w:rsidRPr="009711AB" w:rsidRDefault="00A266D8" w:rsidP="00275AC1">
            <w:pPr>
              <w:jc w:val="left"/>
              <w:rPr>
                <w:rFonts w:ascii="Arial" w:hAnsi="Arial" w:cs="Arial"/>
                <w:sz w:val="20"/>
              </w:rPr>
            </w:pPr>
          </w:p>
        </w:tc>
      </w:tr>
      <w:tr w:rsidR="00A266D8" w:rsidRPr="009711AB" w14:paraId="7966C5FE" w14:textId="77777777" w:rsidTr="00275AC1">
        <w:tc>
          <w:tcPr>
            <w:tcW w:w="1276" w:type="dxa"/>
            <w:tcBorders>
              <w:left w:val="single" w:sz="6" w:space="0" w:color="auto"/>
              <w:right w:val="single" w:sz="6" w:space="0" w:color="auto"/>
            </w:tcBorders>
          </w:tcPr>
          <w:p w14:paraId="0E3115C1" w14:textId="77777777" w:rsidR="00A266D8" w:rsidRPr="009711AB" w:rsidRDefault="00A266D8" w:rsidP="00275AC1">
            <w:pPr>
              <w:jc w:val="left"/>
              <w:rPr>
                <w:rFonts w:ascii="Arial" w:hAnsi="Arial" w:cs="Arial"/>
                <w:sz w:val="20"/>
              </w:rPr>
            </w:pPr>
          </w:p>
        </w:tc>
        <w:tc>
          <w:tcPr>
            <w:tcW w:w="1952" w:type="dxa"/>
            <w:tcBorders>
              <w:left w:val="nil"/>
              <w:right w:val="single" w:sz="6" w:space="0" w:color="auto"/>
            </w:tcBorders>
          </w:tcPr>
          <w:p w14:paraId="0C1C5220" w14:textId="77777777" w:rsidR="00A266D8" w:rsidRPr="009711AB" w:rsidRDefault="00A266D8" w:rsidP="00275AC1">
            <w:pPr>
              <w:jc w:val="left"/>
              <w:rPr>
                <w:rFonts w:ascii="Arial" w:hAnsi="Arial" w:cs="Arial"/>
                <w:sz w:val="20"/>
              </w:rPr>
            </w:pPr>
          </w:p>
        </w:tc>
        <w:tc>
          <w:tcPr>
            <w:tcW w:w="1631" w:type="dxa"/>
            <w:tcBorders>
              <w:left w:val="nil"/>
              <w:right w:val="single" w:sz="6" w:space="0" w:color="auto"/>
            </w:tcBorders>
          </w:tcPr>
          <w:p w14:paraId="35875444" w14:textId="77777777" w:rsidR="00A266D8" w:rsidRPr="009711AB" w:rsidRDefault="00A266D8" w:rsidP="00275AC1">
            <w:pPr>
              <w:jc w:val="left"/>
              <w:rPr>
                <w:rFonts w:ascii="Arial" w:hAnsi="Arial" w:cs="Arial"/>
                <w:sz w:val="20"/>
              </w:rPr>
            </w:pPr>
          </w:p>
        </w:tc>
        <w:tc>
          <w:tcPr>
            <w:tcW w:w="3690" w:type="dxa"/>
            <w:tcBorders>
              <w:left w:val="single" w:sz="6" w:space="0" w:color="auto"/>
              <w:right w:val="single" w:sz="6" w:space="0" w:color="auto"/>
            </w:tcBorders>
          </w:tcPr>
          <w:p w14:paraId="23B888DA" w14:textId="77777777" w:rsidR="00A266D8" w:rsidRPr="009711AB" w:rsidRDefault="00A266D8" w:rsidP="00275AC1">
            <w:pPr>
              <w:jc w:val="left"/>
              <w:rPr>
                <w:rFonts w:ascii="Arial" w:hAnsi="Arial" w:cs="Arial"/>
                <w:sz w:val="20"/>
              </w:rPr>
            </w:pPr>
          </w:p>
        </w:tc>
      </w:tr>
      <w:tr w:rsidR="00A266D8" w:rsidRPr="009711AB" w14:paraId="564A922C" w14:textId="77777777" w:rsidTr="00275AC1">
        <w:tc>
          <w:tcPr>
            <w:tcW w:w="1276" w:type="dxa"/>
            <w:tcBorders>
              <w:left w:val="single" w:sz="6" w:space="0" w:color="auto"/>
              <w:bottom w:val="single" w:sz="6" w:space="0" w:color="auto"/>
              <w:right w:val="single" w:sz="6" w:space="0" w:color="auto"/>
            </w:tcBorders>
          </w:tcPr>
          <w:p w14:paraId="76C6A751" w14:textId="77777777" w:rsidR="00A266D8" w:rsidRPr="009711AB" w:rsidRDefault="00A266D8" w:rsidP="00275AC1">
            <w:pPr>
              <w:jc w:val="left"/>
              <w:rPr>
                <w:rFonts w:ascii="Arial" w:hAnsi="Arial" w:cs="Arial"/>
                <w:sz w:val="20"/>
              </w:rPr>
            </w:pPr>
          </w:p>
        </w:tc>
        <w:tc>
          <w:tcPr>
            <w:tcW w:w="1952" w:type="dxa"/>
            <w:tcBorders>
              <w:left w:val="nil"/>
              <w:bottom w:val="single" w:sz="6" w:space="0" w:color="auto"/>
              <w:right w:val="single" w:sz="6" w:space="0" w:color="auto"/>
            </w:tcBorders>
          </w:tcPr>
          <w:p w14:paraId="3E0DCCFB" w14:textId="77777777" w:rsidR="00A266D8" w:rsidRPr="009711AB" w:rsidRDefault="00A266D8" w:rsidP="00275AC1">
            <w:pPr>
              <w:jc w:val="left"/>
              <w:rPr>
                <w:rFonts w:ascii="Arial" w:hAnsi="Arial" w:cs="Arial"/>
                <w:sz w:val="20"/>
              </w:rPr>
            </w:pPr>
          </w:p>
        </w:tc>
        <w:tc>
          <w:tcPr>
            <w:tcW w:w="1631" w:type="dxa"/>
            <w:tcBorders>
              <w:left w:val="nil"/>
              <w:bottom w:val="single" w:sz="6" w:space="0" w:color="auto"/>
              <w:right w:val="single" w:sz="6" w:space="0" w:color="auto"/>
            </w:tcBorders>
          </w:tcPr>
          <w:p w14:paraId="327D8B15" w14:textId="77777777" w:rsidR="00A266D8" w:rsidRPr="009711AB" w:rsidRDefault="00A266D8" w:rsidP="00275AC1">
            <w:pPr>
              <w:jc w:val="left"/>
              <w:rPr>
                <w:rFonts w:ascii="Arial" w:hAnsi="Arial" w:cs="Arial"/>
                <w:sz w:val="20"/>
              </w:rPr>
            </w:pPr>
          </w:p>
        </w:tc>
        <w:tc>
          <w:tcPr>
            <w:tcW w:w="3690" w:type="dxa"/>
            <w:tcBorders>
              <w:left w:val="single" w:sz="6" w:space="0" w:color="auto"/>
              <w:bottom w:val="single" w:sz="6" w:space="0" w:color="auto"/>
              <w:right w:val="single" w:sz="6" w:space="0" w:color="auto"/>
            </w:tcBorders>
          </w:tcPr>
          <w:p w14:paraId="154D6C90" w14:textId="77777777" w:rsidR="00A266D8" w:rsidRPr="009711AB" w:rsidRDefault="00A266D8" w:rsidP="00275AC1">
            <w:pPr>
              <w:jc w:val="left"/>
              <w:rPr>
                <w:rFonts w:ascii="Arial" w:hAnsi="Arial" w:cs="Arial"/>
                <w:sz w:val="20"/>
              </w:rPr>
            </w:pPr>
          </w:p>
        </w:tc>
      </w:tr>
    </w:tbl>
    <w:p w14:paraId="74328B33" w14:textId="1F006FA6" w:rsidR="00A266D8" w:rsidRDefault="00A266D8">
      <w:pPr>
        <w:rPr>
          <w:b/>
        </w:rPr>
      </w:pPr>
    </w:p>
    <w:p w14:paraId="6EC7F9A9" w14:textId="77777777" w:rsidR="00A266D8" w:rsidRDefault="00A266D8">
      <w:pPr>
        <w:jc w:val="left"/>
        <w:rPr>
          <w:b/>
        </w:rPr>
      </w:pPr>
      <w:r>
        <w:rPr>
          <w:b/>
        </w:rPr>
        <w:br w:type="page"/>
      </w:r>
    </w:p>
    <w:p w14:paraId="7019D274" w14:textId="77777777" w:rsidR="00A266D8" w:rsidRPr="009711AB" w:rsidRDefault="00A266D8" w:rsidP="00A266D8">
      <w:pPr>
        <w:jc w:val="center"/>
        <w:rPr>
          <w:rFonts w:ascii="Arial" w:hAnsi="Arial" w:cs="Arial"/>
          <w:i/>
        </w:rPr>
      </w:pPr>
      <w:r w:rsidRPr="009711AB">
        <w:rPr>
          <w:rFonts w:ascii="Arial" w:hAnsi="Arial" w:cs="Arial"/>
          <w:i/>
        </w:rPr>
        <w:lastRenderedPageBreak/>
        <w:t>(All schedules of rates and prices shall clearly specify the applicable taxes)</w:t>
      </w:r>
    </w:p>
    <w:p w14:paraId="29ABA9CC" w14:textId="77777777" w:rsidR="00A266D8" w:rsidRPr="009711AB" w:rsidRDefault="00A266D8" w:rsidP="00A266D8">
      <w:pPr>
        <w:pStyle w:val="berschrift3"/>
        <w:rPr>
          <w:rFonts w:ascii="Arial" w:hAnsi="Arial" w:cs="Arial"/>
        </w:rPr>
      </w:pPr>
    </w:p>
    <w:p w14:paraId="399DC21D" w14:textId="77777777" w:rsidR="00A266D8" w:rsidRPr="00E801B7" w:rsidRDefault="00A266D8" w:rsidP="00A266D8">
      <w:pPr>
        <w:pStyle w:val="berschrift3"/>
        <w:rPr>
          <w:rFonts w:ascii="Arial" w:hAnsi="Arial" w:cs="Arial"/>
        </w:rPr>
      </w:pPr>
      <w:bookmarkStart w:id="618" w:name="_Toc509823387"/>
      <w:r w:rsidRPr="00E801B7">
        <w:rPr>
          <w:rFonts w:ascii="Arial" w:hAnsi="Arial" w:cs="Arial"/>
        </w:rPr>
        <w:t>Schedule No. 2 Plant and Mandatory Spare Parts Supplied from Within the Employer’s Country</w:t>
      </w:r>
      <w:bookmarkEnd w:id="618"/>
    </w:p>
    <w:p w14:paraId="742CA58E" w14:textId="615B6B54" w:rsidR="00A266D8" w:rsidRDefault="00A266D8" w:rsidP="00A266D8">
      <w:pPr>
        <w:pStyle w:val="TITRE1"/>
        <w:rPr>
          <w:rStyle w:val="berschrift1Zchn"/>
          <w:rFonts w:ascii="Arial" w:hAnsi="Arial" w:cs="Arial"/>
          <w:b/>
          <w:sz w:val="32"/>
          <w:szCs w:val="2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720"/>
        <w:gridCol w:w="11"/>
        <w:gridCol w:w="460"/>
        <w:gridCol w:w="306"/>
        <w:gridCol w:w="1073"/>
        <w:gridCol w:w="843"/>
        <w:gridCol w:w="536"/>
        <w:gridCol w:w="1379"/>
      </w:tblGrid>
      <w:tr w:rsidR="00A266D8" w:rsidRPr="0049218D" w14:paraId="27AAB723" w14:textId="77777777" w:rsidTr="00275AC1">
        <w:tc>
          <w:tcPr>
            <w:tcW w:w="720" w:type="dxa"/>
            <w:tcBorders>
              <w:top w:val="single" w:sz="6" w:space="0" w:color="auto"/>
              <w:bottom w:val="nil"/>
              <w:right w:val="nil"/>
            </w:tcBorders>
          </w:tcPr>
          <w:p w14:paraId="6FD81C50" w14:textId="77777777" w:rsidR="00A266D8" w:rsidRPr="00902B84" w:rsidRDefault="00A266D8" w:rsidP="00275AC1">
            <w:pPr>
              <w:jc w:val="center"/>
              <w:rPr>
                <w:rFonts w:ascii="Arial" w:hAnsi="Arial" w:cs="Arial"/>
                <w:sz w:val="20"/>
              </w:rPr>
            </w:pPr>
            <w:r w:rsidRPr="00902B84">
              <w:rPr>
                <w:rFonts w:ascii="Arial" w:hAnsi="Arial" w:cs="Arial"/>
                <w:sz w:val="20"/>
              </w:rPr>
              <w:t>Item</w:t>
            </w:r>
          </w:p>
        </w:tc>
        <w:tc>
          <w:tcPr>
            <w:tcW w:w="3683" w:type="dxa"/>
            <w:gridSpan w:val="3"/>
            <w:tcBorders>
              <w:top w:val="single" w:sz="6" w:space="0" w:color="auto"/>
              <w:left w:val="single" w:sz="6" w:space="0" w:color="auto"/>
              <w:bottom w:val="nil"/>
              <w:right w:val="single" w:sz="6" w:space="0" w:color="auto"/>
            </w:tcBorders>
          </w:tcPr>
          <w:p w14:paraId="50C32046" w14:textId="77777777" w:rsidR="00A266D8" w:rsidRPr="00902B84" w:rsidRDefault="00A266D8" w:rsidP="00275AC1">
            <w:pPr>
              <w:jc w:val="center"/>
              <w:rPr>
                <w:rFonts w:ascii="Arial" w:hAnsi="Arial" w:cs="Arial"/>
                <w:sz w:val="20"/>
              </w:rPr>
            </w:pPr>
            <w:r w:rsidRPr="00902B84">
              <w:rPr>
                <w:rFonts w:ascii="Arial" w:hAnsi="Arial" w:cs="Arial"/>
                <w:sz w:val="20"/>
              </w:rPr>
              <w:t>Description</w:t>
            </w:r>
          </w:p>
        </w:tc>
        <w:tc>
          <w:tcPr>
            <w:tcW w:w="766" w:type="dxa"/>
            <w:gridSpan w:val="2"/>
            <w:tcBorders>
              <w:top w:val="single" w:sz="6" w:space="0" w:color="auto"/>
              <w:left w:val="single" w:sz="6" w:space="0" w:color="auto"/>
              <w:bottom w:val="nil"/>
              <w:right w:val="single" w:sz="6" w:space="0" w:color="auto"/>
            </w:tcBorders>
          </w:tcPr>
          <w:p w14:paraId="68B9F6F8" w14:textId="77777777" w:rsidR="00A266D8" w:rsidRPr="00902B84" w:rsidRDefault="00A266D8" w:rsidP="00275AC1">
            <w:pPr>
              <w:jc w:val="center"/>
              <w:rPr>
                <w:rFonts w:ascii="Arial" w:hAnsi="Arial" w:cs="Arial"/>
                <w:sz w:val="20"/>
              </w:rPr>
            </w:pPr>
            <w:r w:rsidRPr="00902B84">
              <w:rPr>
                <w:rFonts w:ascii="Arial" w:hAnsi="Arial" w:cs="Arial"/>
                <w:sz w:val="20"/>
              </w:rPr>
              <w:t>Qty.</w:t>
            </w:r>
          </w:p>
        </w:tc>
        <w:tc>
          <w:tcPr>
            <w:tcW w:w="1916" w:type="dxa"/>
            <w:gridSpan w:val="2"/>
            <w:tcBorders>
              <w:top w:val="single" w:sz="6" w:space="0" w:color="auto"/>
              <w:left w:val="nil"/>
              <w:bottom w:val="nil"/>
              <w:right w:val="nil"/>
            </w:tcBorders>
          </w:tcPr>
          <w:p w14:paraId="41446441" w14:textId="77777777" w:rsidR="00A266D8" w:rsidRPr="00902B84" w:rsidRDefault="00A266D8" w:rsidP="00275AC1">
            <w:pPr>
              <w:jc w:val="center"/>
              <w:rPr>
                <w:rFonts w:ascii="Arial" w:hAnsi="Arial" w:cs="Arial"/>
                <w:sz w:val="20"/>
              </w:rPr>
            </w:pPr>
            <w:r w:rsidRPr="00902B84">
              <w:rPr>
                <w:rFonts w:ascii="Arial" w:hAnsi="Arial" w:cs="Arial"/>
                <w:sz w:val="20"/>
              </w:rPr>
              <w:t>EXW Unit Price</w:t>
            </w:r>
            <w:r w:rsidRPr="00902B84">
              <w:rPr>
                <w:rFonts w:ascii="Arial" w:hAnsi="Arial" w:cs="Arial"/>
                <w:sz w:val="20"/>
                <w:vertAlign w:val="superscript"/>
              </w:rPr>
              <w:t>1</w:t>
            </w:r>
          </w:p>
        </w:tc>
        <w:tc>
          <w:tcPr>
            <w:tcW w:w="1915" w:type="dxa"/>
            <w:gridSpan w:val="2"/>
            <w:tcBorders>
              <w:top w:val="single" w:sz="6" w:space="0" w:color="auto"/>
              <w:left w:val="single" w:sz="6" w:space="0" w:color="auto"/>
              <w:bottom w:val="nil"/>
            </w:tcBorders>
          </w:tcPr>
          <w:p w14:paraId="77C6FB7C" w14:textId="77777777" w:rsidR="00A266D8" w:rsidRPr="00902B84" w:rsidRDefault="00A266D8" w:rsidP="00275AC1">
            <w:pPr>
              <w:jc w:val="center"/>
              <w:rPr>
                <w:rFonts w:ascii="Arial" w:hAnsi="Arial" w:cs="Arial"/>
                <w:sz w:val="20"/>
              </w:rPr>
            </w:pPr>
            <w:r w:rsidRPr="00902B84">
              <w:rPr>
                <w:rFonts w:ascii="Arial" w:hAnsi="Arial" w:cs="Arial"/>
                <w:sz w:val="20"/>
              </w:rPr>
              <w:t>EXW Total Price</w:t>
            </w:r>
            <w:r w:rsidRPr="00902B84">
              <w:rPr>
                <w:rFonts w:ascii="Arial" w:hAnsi="Arial" w:cs="Arial"/>
                <w:sz w:val="20"/>
                <w:vertAlign w:val="superscript"/>
              </w:rPr>
              <w:t>1</w:t>
            </w:r>
          </w:p>
        </w:tc>
      </w:tr>
      <w:tr w:rsidR="00A266D8" w:rsidRPr="0049218D" w14:paraId="1D04D778" w14:textId="77777777" w:rsidTr="00275AC1">
        <w:tc>
          <w:tcPr>
            <w:tcW w:w="720" w:type="dxa"/>
            <w:tcBorders>
              <w:top w:val="nil"/>
              <w:bottom w:val="single" w:sz="6" w:space="0" w:color="auto"/>
              <w:right w:val="nil"/>
            </w:tcBorders>
          </w:tcPr>
          <w:p w14:paraId="5B40938D" w14:textId="77777777" w:rsidR="00A266D8" w:rsidRPr="00902B84" w:rsidRDefault="00A266D8" w:rsidP="00275AC1">
            <w:pPr>
              <w:rPr>
                <w:rFonts w:ascii="Arial" w:hAnsi="Arial" w:cs="Arial"/>
                <w:sz w:val="20"/>
              </w:rPr>
            </w:pPr>
          </w:p>
        </w:tc>
        <w:tc>
          <w:tcPr>
            <w:tcW w:w="3683" w:type="dxa"/>
            <w:gridSpan w:val="3"/>
            <w:tcBorders>
              <w:top w:val="nil"/>
              <w:left w:val="single" w:sz="6" w:space="0" w:color="auto"/>
              <w:bottom w:val="single" w:sz="6" w:space="0" w:color="auto"/>
              <w:right w:val="single" w:sz="6" w:space="0" w:color="auto"/>
            </w:tcBorders>
          </w:tcPr>
          <w:p w14:paraId="57698042" w14:textId="77777777" w:rsidR="00A266D8" w:rsidRPr="00902B84" w:rsidRDefault="00A266D8" w:rsidP="00275AC1">
            <w:pPr>
              <w:rPr>
                <w:rFonts w:ascii="Arial" w:hAnsi="Arial" w:cs="Arial"/>
                <w:sz w:val="20"/>
              </w:rPr>
            </w:pPr>
          </w:p>
        </w:tc>
        <w:tc>
          <w:tcPr>
            <w:tcW w:w="766" w:type="dxa"/>
            <w:gridSpan w:val="2"/>
            <w:tcBorders>
              <w:top w:val="nil"/>
              <w:left w:val="single" w:sz="6" w:space="0" w:color="auto"/>
              <w:bottom w:val="single" w:sz="6" w:space="0" w:color="auto"/>
              <w:right w:val="single" w:sz="6" w:space="0" w:color="auto"/>
            </w:tcBorders>
          </w:tcPr>
          <w:p w14:paraId="056A3D5F" w14:textId="77777777" w:rsidR="00A266D8" w:rsidRPr="00902B84" w:rsidRDefault="00A266D8" w:rsidP="00275AC1">
            <w:pPr>
              <w:jc w:val="center"/>
              <w:rPr>
                <w:rFonts w:ascii="Arial" w:hAnsi="Arial" w:cs="Arial"/>
                <w:i/>
                <w:sz w:val="20"/>
              </w:rPr>
            </w:pPr>
            <w:r w:rsidRPr="00902B84">
              <w:rPr>
                <w:rFonts w:ascii="Arial" w:hAnsi="Arial" w:cs="Arial"/>
                <w:i/>
                <w:sz w:val="20"/>
              </w:rPr>
              <w:t>(1)</w:t>
            </w:r>
          </w:p>
        </w:tc>
        <w:tc>
          <w:tcPr>
            <w:tcW w:w="1916" w:type="dxa"/>
            <w:gridSpan w:val="2"/>
            <w:tcBorders>
              <w:top w:val="nil"/>
              <w:left w:val="nil"/>
              <w:bottom w:val="nil"/>
              <w:right w:val="single" w:sz="6" w:space="0" w:color="auto"/>
            </w:tcBorders>
          </w:tcPr>
          <w:p w14:paraId="57C10D5F" w14:textId="77777777" w:rsidR="00A266D8" w:rsidRPr="00902B84" w:rsidRDefault="00A266D8" w:rsidP="00275AC1">
            <w:pPr>
              <w:jc w:val="center"/>
              <w:rPr>
                <w:rFonts w:ascii="Arial" w:hAnsi="Arial" w:cs="Arial"/>
                <w:i/>
                <w:sz w:val="20"/>
              </w:rPr>
            </w:pPr>
            <w:r w:rsidRPr="00902B84">
              <w:rPr>
                <w:rFonts w:ascii="Arial" w:hAnsi="Arial" w:cs="Arial"/>
                <w:i/>
                <w:sz w:val="20"/>
              </w:rPr>
              <w:t>(2)</w:t>
            </w:r>
          </w:p>
        </w:tc>
        <w:tc>
          <w:tcPr>
            <w:tcW w:w="1915" w:type="dxa"/>
            <w:gridSpan w:val="2"/>
            <w:tcBorders>
              <w:top w:val="nil"/>
              <w:left w:val="nil"/>
              <w:bottom w:val="single" w:sz="6" w:space="0" w:color="auto"/>
            </w:tcBorders>
          </w:tcPr>
          <w:p w14:paraId="242AE7A1" w14:textId="77777777" w:rsidR="00A266D8" w:rsidRPr="00902B84" w:rsidRDefault="00A266D8" w:rsidP="00275AC1">
            <w:pPr>
              <w:jc w:val="center"/>
              <w:rPr>
                <w:rFonts w:ascii="Arial" w:hAnsi="Arial" w:cs="Arial"/>
                <w:i/>
                <w:sz w:val="20"/>
              </w:rPr>
            </w:pPr>
            <w:r w:rsidRPr="00902B84">
              <w:rPr>
                <w:rFonts w:ascii="Arial" w:hAnsi="Arial" w:cs="Arial"/>
                <w:i/>
                <w:sz w:val="20"/>
              </w:rPr>
              <w:t>(1) x (2)</w:t>
            </w:r>
          </w:p>
        </w:tc>
      </w:tr>
      <w:tr w:rsidR="00A266D8" w:rsidRPr="0049218D" w14:paraId="1E46D0E0" w14:textId="77777777" w:rsidTr="00275AC1">
        <w:tc>
          <w:tcPr>
            <w:tcW w:w="720" w:type="dxa"/>
            <w:tcBorders>
              <w:top w:val="nil"/>
              <w:right w:val="nil"/>
            </w:tcBorders>
          </w:tcPr>
          <w:p w14:paraId="5DCAD11C" w14:textId="77777777" w:rsidR="00A266D8" w:rsidRPr="00902B84" w:rsidRDefault="00A266D8" w:rsidP="00275AC1">
            <w:pPr>
              <w:jc w:val="left"/>
              <w:rPr>
                <w:rFonts w:ascii="Arial" w:hAnsi="Arial" w:cs="Arial"/>
                <w:sz w:val="20"/>
              </w:rPr>
            </w:pPr>
          </w:p>
        </w:tc>
        <w:tc>
          <w:tcPr>
            <w:tcW w:w="3683" w:type="dxa"/>
            <w:gridSpan w:val="3"/>
            <w:tcBorders>
              <w:top w:val="nil"/>
              <w:left w:val="single" w:sz="6" w:space="0" w:color="auto"/>
              <w:right w:val="single" w:sz="6" w:space="0" w:color="auto"/>
            </w:tcBorders>
          </w:tcPr>
          <w:p w14:paraId="48C51A0E" w14:textId="77777777" w:rsidR="00A266D8" w:rsidRPr="00902B84" w:rsidRDefault="00A266D8" w:rsidP="00275AC1">
            <w:pPr>
              <w:jc w:val="left"/>
              <w:rPr>
                <w:rFonts w:ascii="Arial" w:hAnsi="Arial" w:cs="Arial"/>
                <w:sz w:val="20"/>
              </w:rPr>
            </w:pPr>
          </w:p>
        </w:tc>
        <w:tc>
          <w:tcPr>
            <w:tcW w:w="766" w:type="dxa"/>
            <w:gridSpan w:val="2"/>
            <w:tcBorders>
              <w:top w:val="nil"/>
              <w:left w:val="single" w:sz="6" w:space="0" w:color="auto"/>
              <w:right w:val="single" w:sz="6" w:space="0" w:color="auto"/>
            </w:tcBorders>
          </w:tcPr>
          <w:p w14:paraId="4C8560BB" w14:textId="77777777" w:rsidR="00A266D8" w:rsidRPr="00902B84" w:rsidRDefault="00A266D8" w:rsidP="00275AC1">
            <w:pPr>
              <w:jc w:val="left"/>
              <w:rPr>
                <w:rFonts w:ascii="Arial" w:hAnsi="Arial" w:cs="Arial"/>
                <w:sz w:val="20"/>
              </w:rPr>
            </w:pPr>
          </w:p>
        </w:tc>
        <w:tc>
          <w:tcPr>
            <w:tcW w:w="1916" w:type="dxa"/>
            <w:gridSpan w:val="2"/>
            <w:tcBorders>
              <w:top w:val="single" w:sz="6" w:space="0" w:color="auto"/>
              <w:left w:val="nil"/>
              <w:right w:val="single" w:sz="6" w:space="0" w:color="auto"/>
            </w:tcBorders>
          </w:tcPr>
          <w:p w14:paraId="33DCB103" w14:textId="77777777" w:rsidR="00A266D8" w:rsidRPr="00902B84" w:rsidRDefault="00A266D8" w:rsidP="00275AC1">
            <w:pPr>
              <w:jc w:val="left"/>
              <w:rPr>
                <w:rFonts w:ascii="Arial" w:hAnsi="Arial" w:cs="Arial"/>
                <w:sz w:val="20"/>
              </w:rPr>
            </w:pPr>
          </w:p>
        </w:tc>
        <w:tc>
          <w:tcPr>
            <w:tcW w:w="1915" w:type="dxa"/>
            <w:gridSpan w:val="2"/>
            <w:tcBorders>
              <w:top w:val="nil"/>
              <w:left w:val="nil"/>
            </w:tcBorders>
          </w:tcPr>
          <w:p w14:paraId="347F9A14" w14:textId="77777777" w:rsidR="00A266D8" w:rsidRPr="00902B84" w:rsidRDefault="00A266D8" w:rsidP="00275AC1">
            <w:pPr>
              <w:jc w:val="left"/>
              <w:rPr>
                <w:rFonts w:ascii="Arial" w:hAnsi="Arial" w:cs="Arial"/>
                <w:sz w:val="20"/>
              </w:rPr>
            </w:pPr>
          </w:p>
        </w:tc>
      </w:tr>
      <w:tr w:rsidR="00A266D8" w:rsidRPr="0049218D" w14:paraId="340799C7" w14:textId="77777777" w:rsidTr="00275AC1">
        <w:tc>
          <w:tcPr>
            <w:tcW w:w="720" w:type="dxa"/>
            <w:tcBorders>
              <w:right w:val="nil"/>
            </w:tcBorders>
          </w:tcPr>
          <w:p w14:paraId="1DC7F286"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1AAFCDA8"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65716ABD"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4B18C427"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1029F0CD" w14:textId="77777777" w:rsidR="00A266D8" w:rsidRPr="00902B84" w:rsidRDefault="00A266D8" w:rsidP="00275AC1">
            <w:pPr>
              <w:jc w:val="left"/>
              <w:rPr>
                <w:rFonts w:ascii="Arial" w:hAnsi="Arial" w:cs="Arial"/>
                <w:sz w:val="20"/>
              </w:rPr>
            </w:pPr>
          </w:p>
        </w:tc>
      </w:tr>
      <w:tr w:rsidR="00A266D8" w:rsidRPr="0049218D" w14:paraId="272BEE80" w14:textId="77777777" w:rsidTr="00275AC1">
        <w:tc>
          <w:tcPr>
            <w:tcW w:w="720" w:type="dxa"/>
            <w:tcBorders>
              <w:right w:val="nil"/>
            </w:tcBorders>
          </w:tcPr>
          <w:p w14:paraId="22A32EB4"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694366D6"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59CD0977"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29F0FF63"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1D8234AF" w14:textId="77777777" w:rsidR="00A266D8" w:rsidRPr="00902B84" w:rsidRDefault="00A266D8" w:rsidP="00275AC1">
            <w:pPr>
              <w:jc w:val="left"/>
              <w:rPr>
                <w:rFonts w:ascii="Arial" w:hAnsi="Arial" w:cs="Arial"/>
                <w:sz w:val="20"/>
              </w:rPr>
            </w:pPr>
          </w:p>
        </w:tc>
      </w:tr>
      <w:tr w:rsidR="00A266D8" w:rsidRPr="0049218D" w14:paraId="71D7691B" w14:textId="77777777" w:rsidTr="00275AC1">
        <w:tc>
          <w:tcPr>
            <w:tcW w:w="720" w:type="dxa"/>
            <w:tcBorders>
              <w:right w:val="nil"/>
            </w:tcBorders>
          </w:tcPr>
          <w:p w14:paraId="5B695E91"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745DD81C"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4F38988A"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4940D567"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5747A024" w14:textId="77777777" w:rsidR="00A266D8" w:rsidRPr="00902B84" w:rsidRDefault="00A266D8" w:rsidP="00275AC1">
            <w:pPr>
              <w:jc w:val="left"/>
              <w:rPr>
                <w:rFonts w:ascii="Arial" w:hAnsi="Arial" w:cs="Arial"/>
                <w:sz w:val="20"/>
              </w:rPr>
            </w:pPr>
          </w:p>
        </w:tc>
      </w:tr>
      <w:tr w:rsidR="00A266D8" w:rsidRPr="0049218D" w14:paraId="4EA55137" w14:textId="77777777" w:rsidTr="00275AC1">
        <w:tc>
          <w:tcPr>
            <w:tcW w:w="720" w:type="dxa"/>
            <w:tcBorders>
              <w:right w:val="nil"/>
            </w:tcBorders>
          </w:tcPr>
          <w:p w14:paraId="6FE81D74"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36BED3AB"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51CB0995"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753B7763"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055FFE24" w14:textId="77777777" w:rsidR="00A266D8" w:rsidRPr="00902B84" w:rsidRDefault="00A266D8" w:rsidP="00275AC1">
            <w:pPr>
              <w:jc w:val="left"/>
              <w:rPr>
                <w:rFonts w:ascii="Arial" w:hAnsi="Arial" w:cs="Arial"/>
                <w:sz w:val="20"/>
              </w:rPr>
            </w:pPr>
          </w:p>
        </w:tc>
      </w:tr>
      <w:tr w:rsidR="00A266D8" w:rsidRPr="0049218D" w14:paraId="6A25089E" w14:textId="77777777" w:rsidTr="00275AC1">
        <w:tc>
          <w:tcPr>
            <w:tcW w:w="720" w:type="dxa"/>
            <w:tcBorders>
              <w:right w:val="nil"/>
            </w:tcBorders>
          </w:tcPr>
          <w:p w14:paraId="37299647"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5176FFD4"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5D414048"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2B4BE2F3"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194E411F" w14:textId="77777777" w:rsidR="00A266D8" w:rsidRPr="00902B84" w:rsidRDefault="00A266D8" w:rsidP="00275AC1">
            <w:pPr>
              <w:jc w:val="left"/>
              <w:rPr>
                <w:rFonts w:ascii="Arial" w:hAnsi="Arial" w:cs="Arial"/>
                <w:sz w:val="20"/>
              </w:rPr>
            </w:pPr>
          </w:p>
        </w:tc>
      </w:tr>
      <w:tr w:rsidR="00A266D8" w:rsidRPr="0049218D" w14:paraId="00B99E93" w14:textId="77777777" w:rsidTr="00275AC1">
        <w:tc>
          <w:tcPr>
            <w:tcW w:w="720" w:type="dxa"/>
            <w:tcBorders>
              <w:right w:val="nil"/>
            </w:tcBorders>
          </w:tcPr>
          <w:p w14:paraId="29C884BE"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0C9943B8"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6EC7A363"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7BD3F9FB"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0E2A1D7B" w14:textId="77777777" w:rsidR="00A266D8" w:rsidRPr="00902B84" w:rsidRDefault="00A266D8" w:rsidP="00275AC1">
            <w:pPr>
              <w:jc w:val="left"/>
              <w:rPr>
                <w:rFonts w:ascii="Arial" w:hAnsi="Arial" w:cs="Arial"/>
                <w:sz w:val="20"/>
              </w:rPr>
            </w:pPr>
          </w:p>
        </w:tc>
      </w:tr>
      <w:tr w:rsidR="00A266D8" w:rsidRPr="0049218D" w14:paraId="6AE984BA" w14:textId="77777777" w:rsidTr="00275AC1">
        <w:tc>
          <w:tcPr>
            <w:tcW w:w="720" w:type="dxa"/>
            <w:tcBorders>
              <w:right w:val="nil"/>
            </w:tcBorders>
          </w:tcPr>
          <w:p w14:paraId="6C052B4A"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1D5AB770"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3C3C04F3"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6596C022"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6355BABB" w14:textId="77777777" w:rsidR="00A266D8" w:rsidRPr="00902B84" w:rsidRDefault="00A266D8" w:rsidP="00275AC1">
            <w:pPr>
              <w:jc w:val="left"/>
              <w:rPr>
                <w:rFonts w:ascii="Arial" w:hAnsi="Arial" w:cs="Arial"/>
                <w:sz w:val="20"/>
              </w:rPr>
            </w:pPr>
          </w:p>
        </w:tc>
      </w:tr>
      <w:tr w:rsidR="00A266D8" w:rsidRPr="0049218D" w14:paraId="5710C307" w14:textId="77777777" w:rsidTr="00275AC1">
        <w:tc>
          <w:tcPr>
            <w:tcW w:w="720" w:type="dxa"/>
            <w:tcBorders>
              <w:right w:val="nil"/>
            </w:tcBorders>
          </w:tcPr>
          <w:p w14:paraId="1B95C9E2"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5C6EB5BF"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1E3F47A4"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7CAC1D97"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71F820D7" w14:textId="77777777" w:rsidR="00A266D8" w:rsidRPr="00902B84" w:rsidRDefault="00A266D8" w:rsidP="00275AC1">
            <w:pPr>
              <w:jc w:val="left"/>
              <w:rPr>
                <w:rFonts w:ascii="Arial" w:hAnsi="Arial" w:cs="Arial"/>
                <w:sz w:val="20"/>
              </w:rPr>
            </w:pPr>
          </w:p>
        </w:tc>
      </w:tr>
      <w:tr w:rsidR="00A266D8" w:rsidRPr="0049218D" w14:paraId="6EA46F00" w14:textId="77777777" w:rsidTr="00275AC1">
        <w:tc>
          <w:tcPr>
            <w:tcW w:w="720" w:type="dxa"/>
            <w:tcBorders>
              <w:right w:val="nil"/>
            </w:tcBorders>
          </w:tcPr>
          <w:p w14:paraId="3916C52D"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39971CD3"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75399D72"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3E5A139A"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20AED815" w14:textId="77777777" w:rsidR="00A266D8" w:rsidRPr="00902B84" w:rsidRDefault="00A266D8" w:rsidP="00275AC1">
            <w:pPr>
              <w:jc w:val="left"/>
              <w:rPr>
                <w:rFonts w:ascii="Arial" w:hAnsi="Arial" w:cs="Arial"/>
                <w:sz w:val="20"/>
              </w:rPr>
            </w:pPr>
          </w:p>
        </w:tc>
      </w:tr>
      <w:tr w:rsidR="00A266D8" w:rsidRPr="0049218D" w14:paraId="7EC438E0" w14:textId="77777777" w:rsidTr="00275AC1">
        <w:tc>
          <w:tcPr>
            <w:tcW w:w="720" w:type="dxa"/>
            <w:tcBorders>
              <w:right w:val="nil"/>
            </w:tcBorders>
          </w:tcPr>
          <w:p w14:paraId="354336E1"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6E9D3485"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1FF4C9E7"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0CF278DD"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4D1376DF" w14:textId="77777777" w:rsidR="00A266D8" w:rsidRPr="00902B84" w:rsidRDefault="00A266D8" w:rsidP="00275AC1">
            <w:pPr>
              <w:jc w:val="left"/>
              <w:rPr>
                <w:rFonts w:ascii="Arial" w:hAnsi="Arial" w:cs="Arial"/>
                <w:sz w:val="20"/>
              </w:rPr>
            </w:pPr>
          </w:p>
        </w:tc>
      </w:tr>
      <w:tr w:rsidR="00A266D8" w:rsidRPr="0049218D" w14:paraId="16623CF3" w14:textId="77777777" w:rsidTr="00275AC1">
        <w:tc>
          <w:tcPr>
            <w:tcW w:w="720" w:type="dxa"/>
            <w:tcBorders>
              <w:right w:val="nil"/>
            </w:tcBorders>
          </w:tcPr>
          <w:p w14:paraId="48C6F0D8"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131277E5"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468E5579"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5D71CF28"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72252751" w14:textId="77777777" w:rsidR="00A266D8" w:rsidRPr="00902B84" w:rsidRDefault="00A266D8" w:rsidP="00275AC1">
            <w:pPr>
              <w:jc w:val="left"/>
              <w:rPr>
                <w:rFonts w:ascii="Arial" w:hAnsi="Arial" w:cs="Arial"/>
                <w:sz w:val="20"/>
              </w:rPr>
            </w:pPr>
          </w:p>
        </w:tc>
      </w:tr>
      <w:tr w:rsidR="00A266D8" w:rsidRPr="0049218D" w14:paraId="3239A46D" w14:textId="77777777" w:rsidTr="00275AC1">
        <w:tc>
          <w:tcPr>
            <w:tcW w:w="720" w:type="dxa"/>
            <w:tcBorders>
              <w:right w:val="nil"/>
            </w:tcBorders>
          </w:tcPr>
          <w:p w14:paraId="51C8E6C1"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234967F6"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522606C8"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17DF0C43"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62E62581" w14:textId="77777777" w:rsidR="00A266D8" w:rsidRPr="00902B84" w:rsidRDefault="00A266D8" w:rsidP="00275AC1">
            <w:pPr>
              <w:jc w:val="left"/>
              <w:rPr>
                <w:rFonts w:ascii="Arial" w:hAnsi="Arial" w:cs="Arial"/>
                <w:sz w:val="20"/>
              </w:rPr>
            </w:pPr>
          </w:p>
        </w:tc>
      </w:tr>
      <w:tr w:rsidR="00A266D8" w:rsidRPr="0049218D" w14:paraId="17D52A8F" w14:textId="77777777" w:rsidTr="00275AC1">
        <w:tc>
          <w:tcPr>
            <w:tcW w:w="720" w:type="dxa"/>
            <w:tcBorders>
              <w:right w:val="nil"/>
            </w:tcBorders>
          </w:tcPr>
          <w:p w14:paraId="6865A5EA"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1E9AE451"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3735B6E4"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22B61CE6"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3F7F75C0" w14:textId="77777777" w:rsidR="00A266D8" w:rsidRPr="00902B84" w:rsidRDefault="00A266D8" w:rsidP="00275AC1">
            <w:pPr>
              <w:jc w:val="left"/>
              <w:rPr>
                <w:rFonts w:ascii="Arial" w:hAnsi="Arial" w:cs="Arial"/>
                <w:sz w:val="20"/>
              </w:rPr>
            </w:pPr>
          </w:p>
        </w:tc>
      </w:tr>
      <w:tr w:rsidR="00A266D8" w:rsidRPr="0049218D" w14:paraId="4CA2054C" w14:textId="77777777" w:rsidTr="00275AC1">
        <w:tc>
          <w:tcPr>
            <w:tcW w:w="720" w:type="dxa"/>
            <w:tcBorders>
              <w:right w:val="nil"/>
            </w:tcBorders>
          </w:tcPr>
          <w:p w14:paraId="67CE6153"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7378A1E3"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75E78184"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4D608F20"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0C5FA74E" w14:textId="77777777" w:rsidR="00A266D8" w:rsidRPr="00902B84" w:rsidRDefault="00A266D8" w:rsidP="00275AC1">
            <w:pPr>
              <w:jc w:val="left"/>
              <w:rPr>
                <w:rFonts w:ascii="Arial" w:hAnsi="Arial" w:cs="Arial"/>
                <w:sz w:val="20"/>
              </w:rPr>
            </w:pPr>
          </w:p>
        </w:tc>
      </w:tr>
      <w:tr w:rsidR="00A266D8" w:rsidRPr="0049218D" w14:paraId="3D0CC759" w14:textId="77777777" w:rsidTr="00275AC1">
        <w:tc>
          <w:tcPr>
            <w:tcW w:w="720" w:type="dxa"/>
            <w:tcBorders>
              <w:right w:val="nil"/>
            </w:tcBorders>
          </w:tcPr>
          <w:p w14:paraId="7EB203A8"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0E433613"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437E3C10"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5CD2FE63"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25760E3C" w14:textId="77777777" w:rsidR="00A266D8" w:rsidRPr="00902B84" w:rsidRDefault="00A266D8" w:rsidP="00275AC1">
            <w:pPr>
              <w:jc w:val="left"/>
              <w:rPr>
                <w:rFonts w:ascii="Arial" w:hAnsi="Arial" w:cs="Arial"/>
                <w:sz w:val="20"/>
              </w:rPr>
            </w:pPr>
          </w:p>
        </w:tc>
      </w:tr>
      <w:tr w:rsidR="00A266D8" w:rsidRPr="0049218D" w14:paraId="4E6E1E3C" w14:textId="77777777" w:rsidTr="00275AC1">
        <w:tc>
          <w:tcPr>
            <w:tcW w:w="720" w:type="dxa"/>
            <w:tcBorders>
              <w:right w:val="nil"/>
            </w:tcBorders>
          </w:tcPr>
          <w:p w14:paraId="2E4879F9"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2D7C1ABA"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0D1A202C"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3E510037"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44821BB7" w14:textId="77777777" w:rsidR="00A266D8" w:rsidRPr="00902B84" w:rsidRDefault="00A266D8" w:rsidP="00275AC1">
            <w:pPr>
              <w:jc w:val="left"/>
              <w:rPr>
                <w:rFonts w:ascii="Arial" w:hAnsi="Arial" w:cs="Arial"/>
                <w:sz w:val="20"/>
              </w:rPr>
            </w:pPr>
          </w:p>
        </w:tc>
      </w:tr>
      <w:tr w:rsidR="00A266D8" w:rsidRPr="0049218D" w14:paraId="566B7986" w14:textId="77777777" w:rsidTr="00275AC1">
        <w:tc>
          <w:tcPr>
            <w:tcW w:w="720" w:type="dxa"/>
            <w:tcBorders>
              <w:right w:val="nil"/>
            </w:tcBorders>
          </w:tcPr>
          <w:p w14:paraId="718ACD12"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74EA0D3E"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520AFE55"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0ACBD1A2"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4835E3A8" w14:textId="77777777" w:rsidR="00A266D8" w:rsidRPr="00902B84" w:rsidRDefault="00A266D8" w:rsidP="00275AC1">
            <w:pPr>
              <w:jc w:val="left"/>
              <w:rPr>
                <w:rFonts w:ascii="Arial" w:hAnsi="Arial" w:cs="Arial"/>
                <w:sz w:val="20"/>
              </w:rPr>
            </w:pPr>
          </w:p>
        </w:tc>
      </w:tr>
      <w:tr w:rsidR="00A266D8" w:rsidRPr="0049218D" w14:paraId="2C110A03" w14:textId="77777777" w:rsidTr="00275AC1">
        <w:tc>
          <w:tcPr>
            <w:tcW w:w="720" w:type="dxa"/>
            <w:tcBorders>
              <w:right w:val="nil"/>
            </w:tcBorders>
          </w:tcPr>
          <w:p w14:paraId="7421ED2E"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5495064E"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741FBD44"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00ACDF3B"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02FC81ED" w14:textId="77777777" w:rsidR="00A266D8" w:rsidRPr="00902B84" w:rsidRDefault="00A266D8" w:rsidP="00275AC1">
            <w:pPr>
              <w:jc w:val="left"/>
              <w:rPr>
                <w:rFonts w:ascii="Arial" w:hAnsi="Arial" w:cs="Arial"/>
                <w:sz w:val="20"/>
              </w:rPr>
            </w:pPr>
          </w:p>
        </w:tc>
      </w:tr>
      <w:tr w:rsidR="00A266D8" w:rsidRPr="0049218D" w14:paraId="5A957CB7" w14:textId="77777777" w:rsidTr="00275AC1">
        <w:tc>
          <w:tcPr>
            <w:tcW w:w="720" w:type="dxa"/>
            <w:tcBorders>
              <w:right w:val="nil"/>
            </w:tcBorders>
          </w:tcPr>
          <w:p w14:paraId="24B9DACF"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090C0DDC"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2E7C53CD"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72A7BB5F"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27CC102E" w14:textId="77777777" w:rsidR="00A266D8" w:rsidRPr="00902B84" w:rsidRDefault="00A266D8" w:rsidP="00275AC1">
            <w:pPr>
              <w:jc w:val="left"/>
              <w:rPr>
                <w:rFonts w:ascii="Arial" w:hAnsi="Arial" w:cs="Arial"/>
                <w:sz w:val="20"/>
              </w:rPr>
            </w:pPr>
          </w:p>
        </w:tc>
      </w:tr>
      <w:tr w:rsidR="00A266D8" w:rsidRPr="0049218D" w14:paraId="62C692E8" w14:textId="77777777" w:rsidTr="00275AC1">
        <w:tc>
          <w:tcPr>
            <w:tcW w:w="720" w:type="dxa"/>
            <w:tcBorders>
              <w:right w:val="nil"/>
            </w:tcBorders>
          </w:tcPr>
          <w:p w14:paraId="33DE67AD"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763C209A"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7BBB9C18"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67603123"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704A059F" w14:textId="77777777" w:rsidR="00A266D8" w:rsidRPr="00902B84" w:rsidRDefault="00A266D8" w:rsidP="00275AC1">
            <w:pPr>
              <w:jc w:val="left"/>
              <w:rPr>
                <w:rFonts w:ascii="Arial" w:hAnsi="Arial" w:cs="Arial"/>
                <w:sz w:val="20"/>
              </w:rPr>
            </w:pPr>
          </w:p>
        </w:tc>
      </w:tr>
      <w:tr w:rsidR="00A266D8" w:rsidRPr="0049218D" w14:paraId="7871155C" w14:textId="77777777" w:rsidTr="00275AC1">
        <w:tc>
          <w:tcPr>
            <w:tcW w:w="720" w:type="dxa"/>
            <w:tcBorders>
              <w:right w:val="nil"/>
            </w:tcBorders>
          </w:tcPr>
          <w:p w14:paraId="76FEA8B7"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right w:val="single" w:sz="6" w:space="0" w:color="auto"/>
            </w:tcBorders>
          </w:tcPr>
          <w:p w14:paraId="229B7DE7" w14:textId="77777777" w:rsidR="00A266D8" w:rsidRPr="00902B84" w:rsidRDefault="00A266D8" w:rsidP="00275AC1">
            <w:pPr>
              <w:jc w:val="left"/>
              <w:rPr>
                <w:rFonts w:ascii="Arial" w:hAnsi="Arial" w:cs="Arial"/>
                <w:sz w:val="20"/>
              </w:rPr>
            </w:pPr>
          </w:p>
        </w:tc>
        <w:tc>
          <w:tcPr>
            <w:tcW w:w="766" w:type="dxa"/>
            <w:gridSpan w:val="2"/>
            <w:tcBorders>
              <w:left w:val="single" w:sz="6" w:space="0" w:color="auto"/>
              <w:right w:val="single" w:sz="6" w:space="0" w:color="auto"/>
            </w:tcBorders>
          </w:tcPr>
          <w:p w14:paraId="4239BF7D" w14:textId="77777777" w:rsidR="00A266D8" w:rsidRPr="00902B84" w:rsidRDefault="00A266D8" w:rsidP="00275AC1">
            <w:pPr>
              <w:jc w:val="left"/>
              <w:rPr>
                <w:rFonts w:ascii="Arial" w:hAnsi="Arial" w:cs="Arial"/>
                <w:sz w:val="20"/>
              </w:rPr>
            </w:pPr>
          </w:p>
        </w:tc>
        <w:tc>
          <w:tcPr>
            <w:tcW w:w="1916" w:type="dxa"/>
            <w:gridSpan w:val="2"/>
            <w:tcBorders>
              <w:left w:val="nil"/>
              <w:right w:val="single" w:sz="6" w:space="0" w:color="auto"/>
            </w:tcBorders>
          </w:tcPr>
          <w:p w14:paraId="3C73FD92" w14:textId="77777777" w:rsidR="00A266D8" w:rsidRPr="00902B84" w:rsidRDefault="00A266D8" w:rsidP="00275AC1">
            <w:pPr>
              <w:jc w:val="left"/>
              <w:rPr>
                <w:rFonts w:ascii="Arial" w:hAnsi="Arial" w:cs="Arial"/>
                <w:sz w:val="20"/>
              </w:rPr>
            </w:pPr>
          </w:p>
        </w:tc>
        <w:tc>
          <w:tcPr>
            <w:tcW w:w="1915" w:type="dxa"/>
            <w:gridSpan w:val="2"/>
            <w:tcBorders>
              <w:left w:val="nil"/>
            </w:tcBorders>
          </w:tcPr>
          <w:p w14:paraId="48D397BD" w14:textId="77777777" w:rsidR="00A266D8" w:rsidRPr="00902B84" w:rsidRDefault="00A266D8" w:rsidP="00275AC1">
            <w:pPr>
              <w:jc w:val="left"/>
              <w:rPr>
                <w:rFonts w:ascii="Arial" w:hAnsi="Arial" w:cs="Arial"/>
                <w:sz w:val="20"/>
              </w:rPr>
            </w:pPr>
          </w:p>
        </w:tc>
      </w:tr>
      <w:tr w:rsidR="00A266D8" w:rsidRPr="0049218D" w14:paraId="231477B1" w14:textId="77777777" w:rsidTr="00275AC1">
        <w:tc>
          <w:tcPr>
            <w:tcW w:w="720" w:type="dxa"/>
            <w:tcBorders>
              <w:bottom w:val="nil"/>
              <w:right w:val="nil"/>
            </w:tcBorders>
          </w:tcPr>
          <w:p w14:paraId="254D5340" w14:textId="77777777" w:rsidR="00A266D8" w:rsidRPr="00902B84" w:rsidRDefault="00A266D8" w:rsidP="00275AC1">
            <w:pPr>
              <w:jc w:val="left"/>
              <w:rPr>
                <w:rFonts w:ascii="Arial" w:hAnsi="Arial" w:cs="Arial"/>
                <w:sz w:val="20"/>
              </w:rPr>
            </w:pPr>
          </w:p>
        </w:tc>
        <w:tc>
          <w:tcPr>
            <w:tcW w:w="3683" w:type="dxa"/>
            <w:gridSpan w:val="3"/>
            <w:tcBorders>
              <w:left w:val="single" w:sz="6" w:space="0" w:color="auto"/>
              <w:bottom w:val="single" w:sz="6" w:space="0" w:color="auto"/>
              <w:right w:val="single" w:sz="6" w:space="0" w:color="auto"/>
            </w:tcBorders>
          </w:tcPr>
          <w:p w14:paraId="227F7639" w14:textId="77777777" w:rsidR="00A266D8" w:rsidRPr="00902B84" w:rsidRDefault="00A266D8" w:rsidP="00275AC1">
            <w:pPr>
              <w:jc w:val="left"/>
              <w:rPr>
                <w:rFonts w:ascii="Arial" w:hAnsi="Arial" w:cs="Arial"/>
                <w:sz w:val="20"/>
              </w:rPr>
            </w:pPr>
          </w:p>
        </w:tc>
        <w:tc>
          <w:tcPr>
            <w:tcW w:w="766" w:type="dxa"/>
            <w:gridSpan w:val="2"/>
            <w:tcBorders>
              <w:left w:val="single" w:sz="6" w:space="0" w:color="auto"/>
              <w:bottom w:val="single" w:sz="6" w:space="0" w:color="auto"/>
              <w:right w:val="single" w:sz="6" w:space="0" w:color="auto"/>
            </w:tcBorders>
          </w:tcPr>
          <w:p w14:paraId="0EE7367C" w14:textId="77777777" w:rsidR="00A266D8" w:rsidRPr="00902B84" w:rsidRDefault="00A266D8" w:rsidP="00275AC1">
            <w:pPr>
              <w:jc w:val="left"/>
              <w:rPr>
                <w:rFonts w:ascii="Arial" w:hAnsi="Arial" w:cs="Arial"/>
                <w:sz w:val="20"/>
              </w:rPr>
            </w:pPr>
          </w:p>
        </w:tc>
        <w:tc>
          <w:tcPr>
            <w:tcW w:w="1916" w:type="dxa"/>
            <w:gridSpan w:val="2"/>
            <w:tcBorders>
              <w:left w:val="nil"/>
              <w:bottom w:val="nil"/>
              <w:right w:val="single" w:sz="6" w:space="0" w:color="auto"/>
            </w:tcBorders>
          </w:tcPr>
          <w:p w14:paraId="5721FB5A" w14:textId="77777777" w:rsidR="00A266D8" w:rsidRPr="00902B84" w:rsidRDefault="00A266D8" w:rsidP="00275AC1">
            <w:pPr>
              <w:jc w:val="left"/>
              <w:rPr>
                <w:rFonts w:ascii="Arial" w:hAnsi="Arial" w:cs="Arial"/>
                <w:sz w:val="20"/>
              </w:rPr>
            </w:pPr>
          </w:p>
        </w:tc>
        <w:tc>
          <w:tcPr>
            <w:tcW w:w="1915" w:type="dxa"/>
            <w:gridSpan w:val="2"/>
            <w:tcBorders>
              <w:left w:val="nil"/>
              <w:bottom w:val="nil"/>
            </w:tcBorders>
          </w:tcPr>
          <w:p w14:paraId="4DB49066" w14:textId="77777777" w:rsidR="00A266D8" w:rsidRPr="00902B84" w:rsidRDefault="00A266D8" w:rsidP="00275AC1">
            <w:pPr>
              <w:jc w:val="left"/>
              <w:rPr>
                <w:rFonts w:ascii="Arial" w:hAnsi="Arial" w:cs="Arial"/>
                <w:sz w:val="20"/>
              </w:rPr>
            </w:pPr>
          </w:p>
        </w:tc>
      </w:tr>
      <w:tr w:rsidR="00A266D8" w:rsidRPr="0049218D" w14:paraId="41296F0D" w14:textId="77777777" w:rsidTr="00275AC1">
        <w:tc>
          <w:tcPr>
            <w:tcW w:w="7085" w:type="dxa"/>
            <w:gridSpan w:val="8"/>
            <w:tcBorders>
              <w:top w:val="single" w:sz="6" w:space="0" w:color="auto"/>
              <w:bottom w:val="single" w:sz="6" w:space="0" w:color="auto"/>
              <w:right w:val="nil"/>
            </w:tcBorders>
          </w:tcPr>
          <w:p w14:paraId="63408496" w14:textId="5A95BCEA" w:rsidR="00A266D8" w:rsidRPr="00902B84" w:rsidRDefault="0030208D" w:rsidP="00275AC1">
            <w:pPr>
              <w:jc w:val="right"/>
              <w:rPr>
                <w:rFonts w:ascii="Arial" w:hAnsi="Arial" w:cs="Arial"/>
                <w:sz w:val="20"/>
              </w:rPr>
            </w:pPr>
            <w:r>
              <w:rPr>
                <w:rFonts w:ascii="Arial" w:hAnsi="Arial" w:cs="Arial"/>
                <w:sz w:val="20"/>
              </w:rPr>
              <w:t>TOTAL (to Schedule No. 6</w:t>
            </w:r>
            <w:r w:rsidR="00A266D8" w:rsidRPr="00902B84">
              <w:rPr>
                <w:rFonts w:ascii="Arial" w:hAnsi="Arial" w:cs="Arial"/>
                <w:sz w:val="20"/>
              </w:rPr>
              <w:t>.  Grand Summary)</w:t>
            </w:r>
          </w:p>
        </w:tc>
        <w:tc>
          <w:tcPr>
            <w:tcW w:w="1915" w:type="dxa"/>
            <w:gridSpan w:val="2"/>
            <w:tcBorders>
              <w:top w:val="single" w:sz="6" w:space="0" w:color="auto"/>
              <w:left w:val="single" w:sz="6" w:space="0" w:color="auto"/>
              <w:bottom w:val="single" w:sz="6" w:space="0" w:color="auto"/>
            </w:tcBorders>
          </w:tcPr>
          <w:p w14:paraId="3D2B4CAD" w14:textId="77777777" w:rsidR="00A266D8" w:rsidRPr="00902B84" w:rsidRDefault="00A266D8" w:rsidP="00275AC1">
            <w:pPr>
              <w:rPr>
                <w:rFonts w:ascii="Arial" w:hAnsi="Arial" w:cs="Arial"/>
                <w:sz w:val="20"/>
              </w:rPr>
            </w:pPr>
          </w:p>
        </w:tc>
      </w:tr>
      <w:tr w:rsidR="00A266D8" w:rsidRPr="0049218D" w14:paraId="26796175" w14:textId="77777777" w:rsidTr="00275AC1">
        <w:tc>
          <w:tcPr>
            <w:tcW w:w="720" w:type="dxa"/>
            <w:tcBorders>
              <w:top w:val="nil"/>
              <w:left w:val="nil"/>
              <w:bottom w:val="nil"/>
              <w:right w:val="nil"/>
            </w:tcBorders>
          </w:tcPr>
          <w:p w14:paraId="6D961645"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31E13906" w14:textId="77777777" w:rsidR="00A266D8" w:rsidRPr="00902B84" w:rsidRDefault="00A266D8" w:rsidP="00275AC1">
            <w:pPr>
              <w:jc w:val="left"/>
              <w:rPr>
                <w:rFonts w:ascii="Arial" w:hAnsi="Arial" w:cs="Arial"/>
                <w:sz w:val="20"/>
              </w:rPr>
            </w:pPr>
          </w:p>
        </w:tc>
        <w:tc>
          <w:tcPr>
            <w:tcW w:w="720" w:type="dxa"/>
            <w:tcBorders>
              <w:top w:val="nil"/>
              <w:left w:val="nil"/>
              <w:bottom w:val="nil"/>
              <w:right w:val="nil"/>
            </w:tcBorders>
          </w:tcPr>
          <w:p w14:paraId="28555AA5" w14:textId="77777777" w:rsidR="00A266D8" w:rsidRPr="00902B84" w:rsidRDefault="00A266D8" w:rsidP="00275AC1">
            <w:pPr>
              <w:jc w:val="left"/>
              <w:rPr>
                <w:rFonts w:ascii="Arial" w:hAnsi="Arial" w:cs="Arial"/>
                <w:sz w:val="20"/>
              </w:rPr>
            </w:pPr>
          </w:p>
        </w:tc>
        <w:tc>
          <w:tcPr>
            <w:tcW w:w="471" w:type="dxa"/>
            <w:gridSpan w:val="2"/>
            <w:tcBorders>
              <w:top w:val="single" w:sz="6" w:space="0" w:color="auto"/>
              <w:left w:val="single" w:sz="6" w:space="0" w:color="auto"/>
              <w:bottom w:val="nil"/>
              <w:right w:val="nil"/>
            </w:tcBorders>
          </w:tcPr>
          <w:p w14:paraId="6D834002" w14:textId="77777777" w:rsidR="00A266D8" w:rsidRPr="00902B84" w:rsidRDefault="00A266D8" w:rsidP="00275AC1">
            <w:pPr>
              <w:jc w:val="left"/>
              <w:rPr>
                <w:rFonts w:ascii="Arial" w:hAnsi="Arial" w:cs="Arial"/>
                <w:sz w:val="20"/>
              </w:rPr>
            </w:pPr>
          </w:p>
        </w:tc>
        <w:tc>
          <w:tcPr>
            <w:tcW w:w="1379" w:type="dxa"/>
            <w:gridSpan w:val="2"/>
            <w:tcBorders>
              <w:top w:val="single" w:sz="6" w:space="0" w:color="auto"/>
              <w:left w:val="nil"/>
              <w:bottom w:val="nil"/>
              <w:right w:val="nil"/>
            </w:tcBorders>
          </w:tcPr>
          <w:p w14:paraId="5F3B8549" w14:textId="77777777" w:rsidR="00A266D8" w:rsidRPr="00902B84" w:rsidRDefault="00A266D8" w:rsidP="00275AC1">
            <w:pPr>
              <w:jc w:val="left"/>
              <w:rPr>
                <w:rFonts w:ascii="Arial" w:hAnsi="Arial" w:cs="Arial"/>
                <w:sz w:val="20"/>
              </w:rPr>
            </w:pPr>
          </w:p>
        </w:tc>
        <w:tc>
          <w:tcPr>
            <w:tcW w:w="1379" w:type="dxa"/>
            <w:gridSpan w:val="2"/>
            <w:tcBorders>
              <w:top w:val="single" w:sz="6" w:space="0" w:color="auto"/>
              <w:left w:val="nil"/>
              <w:bottom w:val="nil"/>
              <w:right w:val="nil"/>
            </w:tcBorders>
          </w:tcPr>
          <w:p w14:paraId="09752567" w14:textId="77777777" w:rsidR="00A266D8" w:rsidRPr="00902B84" w:rsidRDefault="00A266D8" w:rsidP="00275AC1">
            <w:pPr>
              <w:jc w:val="left"/>
              <w:rPr>
                <w:rFonts w:ascii="Arial" w:hAnsi="Arial" w:cs="Arial"/>
                <w:sz w:val="20"/>
              </w:rPr>
            </w:pPr>
          </w:p>
        </w:tc>
        <w:tc>
          <w:tcPr>
            <w:tcW w:w="1379" w:type="dxa"/>
            <w:tcBorders>
              <w:top w:val="single" w:sz="6" w:space="0" w:color="auto"/>
              <w:left w:val="nil"/>
              <w:bottom w:val="nil"/>
              <w:right w:val="single" w:sz="6" w:space="0" w:color="auto"/>
            </w:tcBorders>
          </w:tcPr>
          <w:p w14:paraId="6E2898C3" w14:textId="77777777" w:rsidR="00A266D8" w:rsidRPr="00902B84" w:rsidRDefault="00A266D8" w:rsidP="00275AC1">
            <w:pPr>
              <w:jc w:val="left"/>
              <w:rPr>
                <w:rFonts w:ascii="Arial" w:hAnsi="Arial" w:cs="Arial"/>
                <w:sz w:val="20"/>
              </w:rPr>
            </w:pPr>
          </w:p>
        </w:tc>
      </w:tr>
      <w:tr w:rsidR="00A266D8" w:rsidRPr="0049218D" w14:paraId="3939DB0F" w14:textId="77777777" w:rsidTr="00275AC1">
        <w:tc>
          <w:tcPr>
            <w:tcW w:w="720" w:type="dxa"/>
            <w:tcBorders>
              <w:top w:val="nil"/>
              <w:left w:val="nil"/>
              <w:bottom w:val="nil"/>
              <w:right w:val="nil"/>
            </w:tcBorders>
          </w:tcPr>
          <w:p w14:paraId="199C9FA5" w14:textId="77777777" w:rsidR="00A266D8" w:rsidRPr="00902B84" w:rsidRDefault="00A266D8" w:rsidP="00275AC1">
            <w:pPr>
              <w:jc w:val="center"/>
              <w:rPr>
                <w:rFonts w:ascii="Arial" w:hAnsi="Arial" w:cs="Arial"/>
                <w:sz w:val="20"/>
              </w:rPr>
            </w:pPr>
          </w:p>
        </w:tc>
        <w:tc>
          <w:tcPr>
            <w:tcW w:w="2952" w:type="dxa"/>
            <w:tcBorders>
              <w:top w:val="nil"/>
              <w:left w:val="nil"/>
              <w:bottom w:val="nil"/>
              <w:right w:val="nil"/>
            </w:tcBorders>
          </w:tcPr>
          <w:p w14:paraId="28A54420" w14:textId="77777777" w:rsidR="00A266D8" w:rsidRPr="00902B84" w:rsidRDefault="00A266D8" w:rsidP="00275AC1">
            <w:pPr>
              <w:jc w:val="center"/>
              <w:rPr>
                <w:rFonts w:ascii="Arial" w:hAnsi="Arial" w:cs="Arial"/>
                <w:sz w:val="20"/>
              </w:rPr>
            </w:pPr>
          </w:p>
        </w:tc>
        <w:tc>
          <w:tcPr>
            <w:tcW w:w="720" w:type="dxa"/>
            <w:tcBorders>
              <w:top w:val="nil"/>
              <w:left w:val="nil"/>
              <w:bottom w:val="nil"/>
              <w:right w:val="nil"/>
            </w:tcBorders>
          </w:tcPr>
          <w:p w14:paraId="67334887" w14:textId="77777777" w:rsidR="00A266D8" w:rsidRPr="00902B84" w:rsidRDefault="00A266D8" w:rsidP="00275AC1">
            <w:pPr>
              <w:jc w:val="left"/>
              <w:rPr>
                <w:rFonts w:ascii="Arial" w:hAnsi="Arial" w:cs="Arial"/>
                <w:sz w:val="20"/>
              </w:rPr>
            </w:pPr>
          </w:p>
        </w:tc>
        <w:tc>
          <w:tcPr>
            <w:tcW w:w="471" w:type="dxa"/>
            <w:gridSpan w:val="2"/>
            <w:tcBorders>
              <w:top w:val="nil"/>
              <w:left w:val="single" w:sz="6" w:space="0" w:color="auto"/>
              <w:bottom w:val="nil"/>
              <w:right w:val="nil"/>
            </w:tcBorders>
          </w:tcPr>
          <w:p w14:paraId="35725922" w14:textId="77777777" w:rsidR="00A266D8" w:rsidRPr="00902B84" w:rsidRDefault="00A266D8" w:rsidP="00275AC1">
            <w:pPr>
              <w:jc w:val="left"/>
              <w:rPr>
                <w:rFonts w:ascii="Arial" w:hAnsi="Arial" w:cs="Arial"/>
                <w:sz w:val="20"/>
              </w:rPr>
            </w:pPr>
          </w:p>
        </w:tc>
        <w:tc>
          <w:tcPr>
            <w:tcW w:w="1379" w:type="dxa"/>
            <w:gridSpan w:val="2"/>
            <w:tcBorders>
              <w:top w:val="nil"/>
              <w:left w:val="nil"/>
              <w:bottom w:val="nil"/>
              <w:right w:val="nil"/>
            </w:tcBorders>
          </w:tcPr>
          <w:p w14:paraId="7ED22B04" w14:textId="77777777" w:rsidR="00A266D8" w:rsidRPr="00902B84" w:rsidRDefault="00A266D8" w:rsidP="00275AC1">
            <w:pPr>
              <w:jc w:val="left"/>
              <w:rPr>
                <w:rFonts w:ascii="Arial" w:hAnsi="Arial" w:cs="Arial"/>
                <w:sz w:val="20"/>
              </w:rPr>
            </w:pPr>
          </w:p>
        </w:tc>
        <w:tc>
          <w:tcPr>
            <w:tcW w:w="1379" w:type="dxa"/>
            <w:gridSpan w:val="2"/>
            <w:tcBorders>
              <w:top w:val="nil"/>
              <w:left w:val="nil"/>
              <w:bottom w:val="nil"/>
              <w:right w:val="nil"/>
            </w:tcBorders>
          </w:tcPr>
          <w:p w14:paraId="5FC92519" w14:textId="77777777" w:rsidR="00A266D8" w:rsidRPr="00902B84" w:rsidRDefault="00A266D8" w:rsidP="00275AC1">
            <w:pPr>
              <w:jc w:val="left"/>
              <w:rPr>
                <w:rFonts w:ascii="Arial" w:hAnsi="Arial" w:cs="Arial"/>
                <w:sz w:val="20"/>
              </w:rPr>
            </w:pPr>
          </w:p>
        </w:tc>
        <w:tc>
          <w:tcPr>
            <w:tcW w:w="1379" w:type="dxa"/>
            <w:tcBorders>
              <w:top w:val="nil"/>
              <w:left w:val="nil"/>
              <w:bottom w:val="nil"/>
              <w:right w:val="single" w:sz="6" w:space="0" w:color="auto"/>
            </w:tcBorders>
          </w:tcPr>
          <w:p w14:paraId="42A1189B" w14:textId="77777777" w:rsidR="00A266D8" w:rsidRPr="00902B84" w:rsidRDefault="00A266D8" w:rsidP="00275AC1">
            <w:pPr>
              <w:jc w:val="left"/>
              <w:rPr>
                <w:rFonts w:ascii="Arial" w:hAnsi="Arial" w:cs="Arial"/>
                <w:sz w:val="20"/>
              </w:rPr>
            </w:pPr>
          </w:p>
        </w:tc>
      </w:tr>
      <w:tr w:rsidR="00A266D8" w:rsidRPr="0049218D" w14:paraId="3D3636B2" w14:textId="77777777" w:rsidTr="00275AC1">
        <w:tc>
          <w:tcPr>
            <w:tcW w:w="720" w:type="dxa"/>
            <w:tcBorders>
              <w:top w:val="nil"/>
              <w:left w:val="nil"/>
              <w:bottom w:val="nil"/>
              <w:right w:val="nil"/>
            </w:tcBorders>
          </w:tcPr>
          <w:p w14:paraId="7B95A5BD"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370434F4" w14:textId="77777777" w:rsidR="00A266D8" w:rsidRPr="00902B84" w:rsidRDefault="00A266D8" w:rsidP="00275AC1">
            <w:pPr>
              <w:jc w:val="left"/>
              <w:rPr>
                <w:rFonts w:ascii="Arial" w:hAnsi="Arial" w:cs="Arial"/>
                <w:sz w:val="20"/>
              </w:rPr>
            </w:pPr>
          </w:p>
        </w:tc>
        <w:tc>
          <w:tcPr>
            <w:tcW w:w="720" w:type="dxa"/>
            <w:tcBorders>
              <w:top w:val="nil"/>
              <w:left w:val="nil"/>
              <w:bottom w:val="nil"/>
              <w:right w:val="nil"/>
            </w:tcBorders>
          </w:tcPr>
          <w:p w14:paraId="377040B2" w14:textId="77777777" w:rsidR="00A266D8" w:rsidRPr="00902B84" w:rsidRDefault="00A266D8" w:rsidP="00275AC1">
            <w:pPr>
              <w:jc w:val="left"/>
              <w:rPr>
                <w:rFonts w:ascii="Arial" w:hAnsi="Arial" w:cs="Arial"/>
                <w:sz w:val="20"/>
              </w:rPr>
            </w:pPr>
          </w:p>
        </w:tc>
        <w:tc>
          <w:tcPr>
            <w:tcW w:w="1850" w:type="dxa"/>
            <w:gridSpan w:val="4"/>
            <w:tcBorders>
              <w:top w:val="nil"/>
              <w:left w:val="single" w:sz="6" w:space="0" w:color="auto"/>
              <w:bottom w:val="nil"/>
              <w:right w:val="nil"/>
            </w:tcBorders>
          </w:tcPr>
          <w:p w14:paraId="686EAE26" w14:textId="77777777" w:rsidR="00A266D8" w:rsidRPr="00902B84" w:rsidRDefault="00A266D8" w:rsidP="00275AC1">
            <w:pPr>
              <w:jc w:val="right"/>
              <w:rPr>
                <w:rFonts w:ascii="Arial" w:hAnsi="Arial" w:cs="Arial"/>
                <w:sz w:val="20"/>
              </w:rPr>
            </w:pPr>
            <w:r w:rsidRPr="00902B84">
              <w:rPr>
                <w:rFonts w:ascii="Arial" w:hAnsi="Arial" w:cs="Arial"/>
                <w:sz w:val="20"/>
              </w:rPr>
              <w:t>Name of Bidder</w:t>
            </w:r>
          </w:p>
        </w:tc>
        <w:tc>
          <w:tcPr>
            <w:tcW w:w="2758" w:type="dxa"/>
            <w:gridSpan w:val="3"/>
            <w:tcBorders>
              <w:top w:val="nil"/>
              <w:left w:val="nil"/>
              <w:bottom w:val="nil"/>
              <w:right w:val="single" w:sz="6" w:space="0" w:color="auto"/>
            </w:tcBorders>
          </w:tcPr>
          <w:p w14:paraId="791BDE90" w14:textId="77777777" w:rsidR="00A266D8" w:rsidRPr="00902B84" w:rsidRDefault="00A266D8" w:rsidP="00275AC1">
            <w:pPr>
              <w:tabs>
                <w:tab w:val="left" w:pos="2297"/>
              </w:tabs>
              <w:jc w:val="left"/>
              <w:rPr>
                <w:rFonts w:ascii="Arial" w:hAnsi="Arial" w:cs="Arial"/>
                <w:sz w:val="20"/>
              </w:rPr>
            </w:pPr>
            <w:r w:rsidRPr="00902B84">
              <w:rPr>
                <w:rFonts w:ascii="Arial" w:hAnsi="Arial" w:cs="Arial"/>
                <w:sz w:val="20"/>
                <w:u w:val="single"/>
              </w:rPr>
              <w:tab/>
            </w:r>
          </w:p>
        </w:tc>
      </w:tr>
      <w:tr w:rsidR="00A266D8" w:rsidRPr="0049218D" w14:paraId="27E729C1" w14:textId="77777777" w:rsidTr="00275AC1">
        <w:tc>
          <w:tcPr>
            <w:tcW w:w="720" w:type="dxa"/>
            <w:tcBorders>
              <w:top w:val="nil"/>
              <w:left w:val="nil"/>
              <w:bottom w:val="nil"/>
              <w:right w:val="nil"/>
            </w:tcBorders>
          </w:tcPr>
          <w:p w14:paraId="63DD1238"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3310DA17" w14:textId="77777777" w:rsidR="00A266D8" w:rsidRPr="00902B84" w:rsidRDefault="00A266D8" w:rsidP="00275AC1">
            <w:pPr>
              <w:jc w:val="left"/>
              <w:rPr>
                <w:rFonts w:ascii="Arial" w:hAnsi="Arial" w:cs="Arial"/>
                <w:sz w:val="20"/>
              </w:rPr>
            </w:pPr>
          </w:p>
        </w:tc>
        <w:tc>
          <w:tcPr>
            <w:tcW w:w="720" w:type="dxa"/>
            <w:tcBorders>
              <w:top w:val="nil"/>
              <w:left w:val="nil"/>
              <w:bottom w:val="nil"/>
              <w:right w:val="nil"/>
            </w:tcBorders>
          </w:tcPr>
          <w:p w14:paraId="288B85D7" w14:textId="77777777" w:rsidR="00A266D8" w:rsidRPr="00902B84" w:rsidRDefault="00A266D8" w:rsidP="00275AC1">
            <w:pPr>
              <w:jc w:val="left"/>
              <w:rPr>
                <w:rFonts w:ascii="Arial" w:hAnsi="Arial" w:cs="Arial"/>
                <w:sz w:val="20"/>
              </w:rPr>
            </w:pPr>
          </w:p>
        </w:tc>
        <w:tc>
          <w:tcPr>
            <w:tcW w:w="471" w:type="dxa"/>
            <w:gridSpan w:val="2"/>
            <w:tcBorders>
              <w:top w:val="nil"/>
              <w:left w:val="single" w:sz="6" w:space="0" w:color="auto"/>
              <w:bottom w:val="nil"/>
              <w:right w:val="nil"/>
            </w:tcBorders>
          </w:tcPr>
          <w:p w14:paraId="0B9A48A6" w14:textId="77777777" w:rsidR="00A266D8" w:rsidRPr="00902B84" w:rsidRDefault="00A266D8" w:rsidP="00275AC1">
            <w:pPr>
              <w:jc w:val="left"/>
              <w:rPr>
                <w:rFonts w:ascii="Arial" w:hAnsi="Arial" w:cs="Arial"/>
                <w:sz w:val="20"/>
              </w:rPr>
            </w:pPr>
          </w:p>
        </w:tc>
        <w:tc>
          <w:tcPr>
            <w:tcW w:w="1379" w:type="dxa"/>
            <w:gridSpan w:val="2"/>
            <w:tcBorders>
              <w:top w:val="nil"/>
              <w:left w:val="nil"/>
              <w:bottom w:val="nil"/>
              <w:right w:val="nil"/>
            </w:tcBorders>
          </w:tcPr>
          <w:p w14:paraId="38E1BCFB" w14:textId="77777777" w:rsidR="00A266D8" w:rsidRPr="00902B84" w:rsidRDefault="00A266D8" w:rsidP="00275AC1">
            <w:pPr>
              <w:jc w:val="left"/>
              <w:rPr>
                <w:rFonts w:ascii="Arial" w:hAnsi="Arial" w:cs="Arial"/>
                <w:sz w:val="20"/>
              </w:rPr>
            </w:pPr>
          </w:p>
        </w:tc>
        <w:tc>
          <w:tcPr>
            <w:tcW w:w="1379" w:type="dxa"/>
            <w:gridSpan w:val="2"/>
            <w:tcBorders>
              <w:top w:val="nil"/>
              <w:left w:val="nil"/>
              <w:bottom w:val="nil"/>
              <w:right w:val="nil"/>
            </w:tcBorders>
          </w:tcPr>
          <w:p w14:paraId="471BB742" w14:textId="77777777" w:rsidR="00A266D8" w:rsidRPr="00902B84" w:rsidRDefault="00A266D8" w:rsidP="00275AC1">
            <w:pPr>
              <w:jc w:val="left"/>
              <w:rPr>
                <w:rFonts w:ascii="Arial" w:hAnsi="Arial" w:cs="Arial"/>
                <w:sz w:val="20"/>
              </w:rPr>
            </w:pPr>
          </w:p>
        </w:tc>
        <w:tc>
          <w:tcPr>
            <w:tcW w:w="1379" w:type="dxa"/>
            <w:tcBorders>
              <w:top w:val="nil"/>
              <w:left w:val="nil"/>
              <w:bottom w:val="nil"/>
              <w:right w:val="single" w:sz="6" w:space="0" w:color="auto"/>
            </w:tcBorders>
          </w:tcPr>
          <w:p w14:paraId="0D524329" w14:textId="77777777" w:rsidR="00A266D8" w:rsidRPr="00902B84" w:rsidRDefault="00A266D8" w:rsidP="00275AC1">
            <w:pPr>
              <w:jc w:val="left"/>
              <w:rPr>
                <w:rFonts w:ascii="Arial" w:hAnsi="Arial" w:cs="Arial"/>
                <w:sz w:val="20"/>
              </w:rPr>
            </w:pPr>
          </w:p>
        </w:tc>
      </w:tr>
      <w:tr w:rsidR="00A266D8" w:rsidRPr="0049218D" w14:paraId="6C376455" w14:textId="77777777" w:rsidTr="00275AC1">
        <w:tc>
          <w:tcPr>
            <w:tcW w:w="720" w:type="dxa"/>
            <w:tcBorders>
              <w:top w:val="nil"/>
              <w:left w:val="nil"/>
              <w:bottom w:val="nil"/>
              <w:right w:val="nil"/>
            </w:tcBorders>
          </w:tcPr>
          <w:p w14:paraId="6A398AE1"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3C91DBAA" w14:textId="77777777" w:rsidR="00A266D8" w:rsidRPr="00902B84" w:rsidRDefault="00A266D8" w:rsidP="00275AC1">
            <w:pPr>
              <w:jc w:val="left"/>
              <w:rPr>
                <w:rFonts w:ascii="Arial" w:hAnsi="Arial" w:cs="Arial"/>
                <w:sz w:val="20"/>
              </w:rPr>
            </w:pPr>
          </w:p>
        </w:tc>
        <w:tc>
          <w:tcPr>
            <w:tcW w:w="720" w:type="dxa"/>
            <w:tcBorders>
              <w:top w:val="nil"/>
              <w:left w:val="nil"/>
              <w:bottom w:val="nil"/>
              <w:right w:val="nil"/>
            </w:tcBorders>
          </w:tcPr>
          <w:p w14:paraId="42A4E140" w14:textId="77777777" w:rsidR="00A266D8" w:rsidRPr="00902B84" w:rsidRDefault="00A266D8" w:rsidP="00275AC1">
            <w:pPr>
              <w:jc w:val="left"/>
              <w:rPr>
                <w:rFonts w:ascii="Arial" w:hAnsi="Arial" w:cs="Arial"/>
                <w:sz w:val="20"/>
              </w:rPr>
            </w:pPr>
          </w:p>
        </w:tc>
        <w:tc>
          <w:tcPr>
            <w:tcW w:w="471" w:type="dxa"/>
            <w:gridSpan w:val="2"/>
            <w:tcBorders>
              <w:top w:val="nil"/>
              <w:left w:val="single" w:sz="6" w:space="0" w:color="auto"/>
              <w:bottom w:val="nil"/>
              <w:right w:val="nil"/>
            </w:tcBorders>
          </w:tcPr>
          <w:p w14:paraId="4A621B95" w14:textId="77777777" w:rsidR="00A266D8" w:rsidRPr="00902B84" w:rsidRDefault="00A266D8" w:rsidP="00275AC1">
            <w:pPr>
              <w:jc w:val="left"/>
              <w:rPr>
                <w:rFonts w:ascii="Arial" w:hAnsi="Arial" w:cs="Arial"/>
                <w:sz w:val="20"/>
              </w:rPr>
            </w:pPr>
          </w:p>
        </w:tc>
        <w:tc>
          <w:tcPr>
            <w:tcW w:w="1379" w:type="dxa"/>
            <w:gridSpan w:val="2"/>
            <w:tcBorders>
              <w:top w:val="nil"/>
              <w:left w:val="nil"/>
              <w:bottom w:val="nil"/>
              <w:right w:val="nil"/>
            </w:tcBorders>
          </w:tcPr>
          <w:p w14:paraId="30C8F9F9" w14:textId="77777777" w:rsidR="00A266D8" w:rsidRPr="00902B84" w:rsidRDefault="00A266D8" w:rsidP="00275AC1">
            <w:pPr>
              <w:jc w:val="left"/>
              <w:rPr>
                <w:rFonts w:ascii="Arial" w:hAnsi="Arial" w:cs="Arial"/>
                <w:sz w:val="20"/>
              </w:rPr>
            </w:pPr>
          </w:p>
        </w:tc>
        <w:tc>
          <w:tcPr>
            <w:tcW w:w="1379" w:type="dxa"/>
            <w:gridSpan w:val="2"/>
            <w:tcBorders>
              <w:top w:val="nil"/>
              <w:left w:val="nil"/>
              <w:bottom w:val="nil"/>
              <w:right w:val="nil"/>
            </w:tcBorders>
          </w:tcPr>
          <w:p w14:paraId="292A8CF1" w14:textId="77777777" w:rsidR="00A266D8" w:rsidRPr="00902B84" w:rsidRDefault="00A266D8" w:rsidP="00275AC1">
            <w:pPr>
              <w:jc w:val="left"/>
              <w:rPr>
                <w:rFonts w:ascii="Arial" w:hAnsi="Arial" w:cs="Arial"/>
                <w:sz w:val="20"/>
              </w:rPr>
            </w:pPr>
          </w:p>
        </w:tc>
        <w:tc>
          <w:tcPr>
            <w:tcW w:w="1379" w:type="dxa"/>
            <w:tcBorders>
              <w:top w:val="nil"/>
              <w:left w:val="nil"/>
              <w:bottom w:val="nil"/>
              <w:right w:val="single" w:sz="6" w:space="0" w:color="auto"/>
            </w:tcBorders>
          </w:tcPr>
          <w:p w14:paraId="606DB7F7" w14:textId="77777777" w:rsidR="00A266D8" w:rsidRPr="00902B84" w:rsidRDefault="00A266D8" w:rsidP="00275AC1">
            <w:pPr>
              <w:jc w:val="left"/>
              <w:rPr>
                <w:rFonts w:ascii="Arial" w:hAnsi="Arial" w:cs="Arial"/>
                <w:sz w:val="20"/>
              </w:rPr>
            </w:pPr>
          </w:p>
        </w:tc>
      </w:tr>
      <w:tr w:rsidR="00A266D8" w:rsidRPr="0049218D" w14:paraId="1365FE20" w14:textId="77777777" w:rsidTr="00275AC1">
        <w:tc>
          <w:tcPr>
            <w:tcW w:w="720" w:type="dxa"/>
            <w:tcBorders>
              <w:top w:val="nil"/>
              <w:left w:val="nil"/>
              <w:bottom w:val="nil"/>
              <w:right w:val="nil"/>
            </w:tcBorders>
          </w:tcPr>
          <w:p w14:paraId="2410F669"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39C9D26B" w14:textId="77777777" w:rsidR="00A266D8" w:rsidRPr="00902B84" w:rsidRDefault="00A266D8" w:rsidP="00275AC1">
            <w:pPr>
              <w:jc w:val="left"/>
              <w:rPr>
                <w:rFonts w:ascii="Arial" w:hAnsi="Arial" w:cs="Arial"/>
                <w:sz w:val="20"/>
              </w:rPr>
            </w:pPr>
          </w:p>
        </w:tc>
        <w:tc>
          <w:tcPr>
            <w:tcW w:w="720" w:type="dxa"/>
            <w:tcBorders>
              <w:top w:val="nil"/>
              <w:left w:val="nil"/>
              <w:bottom w:val="nil"/>
              <w:right w:val="nil"/>
            </w:tcBorders>
          </w:tcPr>
          <w:p w14:paraId="0E9A1629" w14:textId="77777777" w:rsidR="00A266D8" w:rsidRPr="00902B84" w:rsidRDefault="00A266D8" w:rsidP="00275AC1">
            <w:pPr>
              <w:jc w:val="left"/>
              <w:rPr>
                <w:rFonts w:ascii="Arial" w:hAnsi="Arial" w:cs="Arial"/>
                <w:sz w:val="20"/>
              </w:rPr>
            </w:pPr>
          </w:p>
        </w:tc>
        <w:tc>
          <w:tcPr>
            <w:tcW w:w="1850" w:type="dxa"/>
            <w:gridSpan w:val="4"/>
            <w:tcBorders>
              <w:top w:val="nil"/>
              <w:left w:val="single" w:sz="6" w:space="0" w:color="auto"/>
              <w:bottom w:val="nil"/>
              <w:right w:val="nil"/>
            </w:tcBorders>
          </w:tcPr>
          <w:p w14:paraId="4850DAB7" w14:textId="77777777" w:rsidR="00A266D8" w:rsidRPr="00902B84" w:rsidRDefault="00A266D8" w:rsidP="00275AC1">
            <w:pPr>
              <w:jc w:val="right"/>
              <w:rPr>
                <w:rFonts w:ascii="Arial" w:hAnsi="Arial" w:cs="Arial"/>
                <w:sz w:val="20"/>
              </w:rPr>
            </w:pPr>
            <w:r w:rsidRPr="00902B84">
              <w:rPr>
                <w:rFonts w:ascii="Arial" w:hAnsi="Arial" w:cs="Arial"/>
                <w:sz w:val="20"/>
              </w:rPr>
              <w:t>Signature of Bidder</w:t>
            </w:r>
          </w:p>
        </w:tc>
        <w:tc>
          <w:tcPr>
            <w:tcW w:w="2758" w:type="dxa"/>
            <w:gridSpan w:val="3"/>
            <w:tcBorders>
              <w:top w:val="nil"/>
              <w:left w:val="nil"/>
              <w:bottom w:val="nil"/>
              <w:right w:val="single" w:sz="6" w:space="0" w:color="auto"/>
            </w:tcBorders>
          </w:tcPr>
          <w:p w14:paraId="60E384AE" w14:textId="77777777" w:rsidR="00A266D8" w:rsidRPr="00902B84" w:rsidRDefault="00A266D8" w:rsidP="00275AC1">
            <w:pPr>
              <w:tabs>
                <w:tab w:val="left" w:pos="2297"/>
              </w:tabs>
              <w:jc w:val="left"/>
              <w:rPr>
                <w:rFonts w:ascii="Arial" w:hAnsi="Arial" w:cs="Arial"/>
                <w:sz w:val="20"/>
              </w:rPr>
            </w:pPr>
            <w:r w:rsidRPr="00902B84">
              <w:rPr>
                <w:rFonts w:ascii="Arial" w:hAnsi="Arial" w:cs="Arial"/>
                <w:sz w:val="20"/>
                <w:u w:val="single"/>
              </w:rPr>
              <w:tab/>
            </w:r>
          </w:p>
        </w:tc>
      </w:tr>
      <w:tr w:rsidR="00A266D8" w:rsidRPr="0049218D" w14:paraId="54518F28" w14:textId="77777777" w:rsidTr="00275AC1">
        <w:tc>
          <w:tcPr>
            <w:tcW w:w="720" w:type="dxa"/>
            <w:tcBorders>
              <w:top w:val="nil"/>
              <w:left w:val="nil"/>
              <w:bottom w:val="nil"/>
              <w:right w:val="nil"/>
            </w:tcBorders>
          </w:tcPr>
          <w:p w14:paraId="4AD2CF37"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146456A9" w14:textId="77777777" w:rsidR="00A266D8" w:rsidRPr="00902B84" w:rsidRDefault="00A266D8" w:rsidP="00275AC1">
            <w:pPr>
              <w:jc w:val="left"/>
              <w:rPr>
                <w:rFonts w:ascii="Arial" w:hAnsi="Arial" w:cs="Arial"/>
                <w:sz w:val="20"/>
              </w:rPr>
            </w:pPr>
          </w:p>
        </w:tc>
        <w:tc>
          <w:tcPr>
            <w:tcW w:w="720" w:type="dxa"/>
            <w:tcBorders>
              <w:top w:val="nil"/>
              <w:left w:val="nil"/>
              <w:bottom w:val="nil"/>
              <w:right w:val="nil"/>
            </w:tcBorders>
          </w:tcPr>
          <w:p w14:paraId="685D5786" w14:textId="77777777" w:rsidR="00A266D8" w:rsidRPr="00902B84" w:rsidRDefault="00A266D8" w:rsidP="00275AC1">
            <w:pPr>
              <w:jc w:val="left"/>
              <w:rPr>
                <w:rFonts w:ascii="Arial" w:hAnsi="Arial" w:cs="Arial"/>
                <w:sz w:val="20"/>
              </w:rPr>
            </w:pPr>
          </w:p>
        </w:tc>
        <w:tc>
          <w:tcPr>
            <w:tcW w:w="471" w:type="dxa"/>
            <w:gridSpan w:val="2"/>
            <w:tcBorders>
              <w:top w:val="nil"/>
              <w:left w:val="single" w:sz="6" w:space="0" w:color="auto"/>
              <w:bottom w:val="single" w:sz="6" w:space="0" w:color="auto"/>
              <w:right w:val="nil"/>
            </w:tcBorders>
          </w:tcPr>
          <w:p w14:paraId="5FF3B07B" w14:textId="77777777" w:rsidR="00A266D8" w:rsidRPr="00902B84" w:rsidRDefault="00A266D8" w:rsidP="00275AC1">
            <w:pPr>
              <w:jc w:val="left"/>
              <w:rPr>
                <w:rFonts w:ascii="Arial" w:hAnsi="Arial" w:cs="Arial"/>
                <w:sz w:val="20"/>
              </w:rPr>
            </w:pPr>
          </w:p>
        </w:tc>
        <w:tc>
          <w:tcPr>
            <w:tcW w:w="1379" w:type="dxa"/>
            <w:gridSpan w:val="2"/>
            <w:tcBorders>
              <w:top w:val="nil"/>
              <w:left w:val="nil"/>
              <w:bottom w:val="single" w:sz="6" w:space="0" w:color="auto"/>
              <w:right w:val="nil"/>
            </w:tcBorders>
          </w:tcPr>
          <w:p w14:paraId="22C641BE" w14:textId="77777777" w:rsidR="00A266D8" w:rsidRPr="00902B84" w:rsidRDefault="00A266D8" w:rsidP="00275AC1">
            <w:pPr>
              <w:jc w:val="left"/>
              <w:rPr>
                <w:rFonts w:ascii="Arial" w:hAnsi="Arial" w:cs="Arial"/>
                <w:sz w:val="20"/>
              </w:rPr>
            </w:pPr>
          </w:p>
        </w:tc>
        <w:tc>
          <w:tcPr>
            <w:tcW w:w="1379" w:type="dxa"/>
            <w:gridSpan w:val="2"/>
            <w:tcBorders>
              <w:top w:val="nil"/>
              <w:left w:val="nil"/>
              <w:bottom w:val="single" w:sz="6" w:space="0" w:color="auto"/>
              <w:right w:val="nil"/>
            </w:tcBorders>
          </w:tcPr>
          <w:p w14:paraId="2AD4CE72" w14:textId="77777777" w:rsidR="00A266D8" w:rsidRPr="00902B84" w:rsidRDefault="00A266D8" w:rsidP="00275AC1">
            <w:pPr>
              <w:jc w:val="left"/>
              <w:rPr>
                <w:rFonts w:ascii="Arial" w:hAnsi="Arial" w:cs="Arial"/>
                <w:sz w:val="20"/>
              </w:rPr>
            </w:pPr>
          </w:p>
        </w:tc>
        <w:tc>
          <w:tcPr>
            <w:tcW w:w="1379" w:type="dxa"/>
            <w:tcBorders>
              <w:top w:val="nil"/>
              <w:left w:val="nil"/>
              <w:bottom w:val="single" w:sz="6" w:space="0" w:color="auto"/>
              <w:right w:val="single" w:sz="6" w:space="0" w:color="auto"/>
            </w:tcBorders>
          </w:tcPr>
          <w:p w14:paraId="4100BCA3" w14:textId="77777777" w:rsidR="00A266D8" w:rsidRPr="00902B84" w:rsidRDefault="00A266D8" w:rsidP="00275AC1">
            <w:pPr>
              <w:jc w:val="left"/>
              <w:rPr>
                <w:rFonts w:ascii="Arial" w:hAnsi="Arial" w:cs="Arial"/>
                <w:sz w:val="20"/>
              </w:rPr>
            </w:pPr>
          </w:p>
        </w:tc>
      </w:tr>
      <w:tr w:rsidR="00A266D8" w:rsidRPr="004E7C8A" w14:paraId="292C3FF1" w14:textId="77777777" w:rsidTr="00275AC1">
        <w:tc>
          <w:tcPr>
            <w:tcW w:w="9000" w:type="dxa"/>
            <w:gridSpan w:val="10"/>
            <w:tcBorders>
              <w:top w:val="nil"/>
              <w:left w:val="nil"/>
              <w:bottom w:val="nil"/>
              <w:right w:val="nil"/>
            </w:tcBorders>
          </w:tcPr>
          <w:p w14:paraId="57EDD87B" w14:textId="77777777" w:rsidR="00A266D8" w:rsidRPr="00902B84" w:rsidRDefault="00A266D8" w:rsidP="00275AC1">
            <w:pPr>
              <w:jc w:val="left"/>
              <w:rPr>
                <w:rFonts w:ascii="Arial" w:hAnsi="Arial" w:cs="Arial"/>
                <w:sz w:val="20"/>
              </w:rPr>
            </w:pPr>
          </w:p>
          <w:p w14:paraId="5A96D68D" w14:textId="77777777" w:rsidR="00A266D8" w:rsidRPr="00902B84" w:rsidRDefault="00A266D8" w:rsidP="00275AC1">
            <w:pPr>
              <w:jc w:val="left"/>
              <w:rPr>
                <w:rFonts w:ascii="Arial" w:hAnsi="Arial" w:cs="Arial"/>
                <w:sz w:val="20"/>
              </w:rPr>
            </w:pPr>
            <w:r w:rsidRPr="00902B84">
              <w:rPr>
                <w:rFonts w:ascii="Arial" w:hAnsi="Arial" w:cs="Arial"/>
                <w:sz w:val="20"/>
                <w:vertAlign w:val="superscript"/>
              </w:rPr>
              <w:t>1</w:t>
            </w:r>
            <w:r w:rsidRPr="00902B84">
              <w:rPr>
                <w:rFonts w:ascii="Arial" w:hAnsi="Arial" w:cs="Arial"/>
                <w:sz w:val="20"/>
              </w:rPr>
              <w:t xml:space="preserve"> Specify currency in accordance with specifications in Bid Data Sheet under ITB 18.1 in Single Stage Bid, or ITB 30.1 in Two Stage Bid.</w:t>
            </w:r>
          </w:p>
          <w:p w14:paraId="67B1C054" w14:textId="77777777" w:rsidR="00A266D8" w:rsidRPr="00902B84" w:rsidRDefault="00A266D8" w:rsidP="00275AC1">
            <w:pPr>
              <w:jc w:val="left"/>
              <w:rPr>
                <w:rFonts w:ascii="Arial" w:hAnsi="Arial" w:cs="Arial"/>
                <w:sz w:val="20"/>
              </w:rPr>
            </w:pPr>
          </w:p>
        </w:tc>
      </w:tr>
    </w:tbl>
    <w:p w14:paraId="2BBCBFC8" w14:textId="3AB7E9DE" w:rsidR="00A266D8" w:rsidRDefault="00A266D8"/>
    <w:p w14:paraId="3C93B121" w14:textId="77777777" w:rsidR="00A266D8" w:rsidRDefault="00A266D8">
      <w:pPr>
        <w:jc w:val="left"/>
      </w:pPr>
      <w:r>
        <w:br w:type="page"/>
      </w:r>
    </w:p>
    <w:p w14:paraId="543A4303" w14:textId="77777777" w:rsidR="00A266D8" w:rsidRPr="009711AB" w:rsidRDefault="00A266D8" w:rsidP="00A266D8">
      <w:pPr>
        <w:jc w:val="center"/>
        <w:rPr>
          <w:rFonts w:ascii="Arial" w:hAnsi="Arial" w:cs="Arial"/>
          <w:i/>
        </w:rPr>
      </w:pPr>
      <w:r w:rsidRPr="009711AB">
        <w:rPr>
          <w:rFonts w:ascii="Arial" w:hAnsi="Arial" w:cs="Arial"/>
          <w:i/>
        </w:rPr>
        <w:lastRenderedPageBreak/>
        <w:t>(All schedules of rates and prices shall clearly specify the applicable taxes)</w:t>
      </w:r>
    </w:p>
    <w:p w14:paraId="5A29A86C" w14:textId="77777777" w:rsidR="00A266D8" w:rsidRPr="009711AB" w:rsidRDefault="00A266D8" w:rsidP="00A266D8">
      <w:pPr>
        <w:pStyle w:val="berschrift3"/>
        <w:rPr>
          <w:rFonts w:ascii="Arial" w:hAnsi="Arial" w:cs="Arial"/>
        </w:rPr>
      </w:pPr>
    </w:p>
    <w:p w14:paraId="0B2F2B60" w14:textId="77777777" w:rsidR="00A266D8" w:rsidRPr="00E801B7" w:rsidRDefault="00A266D8" w:rsidP="00A266D8">
      <w:pPr>
        <w:pStyle w:val="berschrift3"/>
        <w:rPr>
          <w:rFonts w:ascii="Arial" w:hAnsi="Arial" w:cs="Arial"/>
        </w:rPr>
      </w:pPr>
      <w:bookmarkStart w:id="619" w:name="_Toc509823388"/>
      <w:r w:rsidRPr="00E801B7">
        <w:rPr>
          <w:rFonts w:ascii="Arial" w:hAnsi="Arial" w:cs="Arial"/>
        </w:rPr>
        <w:t>Schedule No. 3 Design Services</w:t>
      </w:r>
      <w:bookmarkEnd w:id="619"/>
    </w:p>
    <w:p w14:paraId="2B9FCA2F" w14:textId="77777777" w:rsidR="00A266D8" w:rsidRDefault="00A266D8" w:rsidP="00A266D8">
      <w:pPr>
        <w:pStyle w:val="TITRE1"/>
        <w:rPr>
          <w:rStyle w:val="berschrift1Zchn"/>
          <w:rFonts w:ascii="Arial" w:hAnsi="Arial" w:cs="Arial"/>
          <w:b/>
          <w:sz w:val="32"/>
          <w:szCs w:val="28"/>
        </w:rPr>
      </w:pPr>
    </w:p>
    <w:tbl>
      <w:tblPr>
        <w:tblW w:w="90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144"/>
        <w:gridCol w:w="677"/>
        <w:gridCol w:w="581"/>
        <w:gridCol w:w="1018"/>
        <w:gridCol w:w="291"/>
        <w:gridCol w:w="1309"/>
        <w:gridCol w:w="1309"/>
      </w:tblGrid>
      <w:tr w:rsidR="00A266D8" w:rsidRPr="0049218D" w14:paraId="4A0F88F9" w14:textId="77777777" w:rsidTr="00275AC1">
        <w:tc>
          <w:tcPr>
            <w:tcW w:w="720" w:type="dxa"/>
            <w:tcBorders>
              <w:top w:val="single" w:sz="6" w:space="0" w:color="auto"/>
              <w:bottom w:val="nil"/>
              <w:right w:val="nil"/>
            </w:tcBorders>
          </w:tcPr>
          <w:p w14:paraId="2C1C2B6B" w14:textId="77777777" w:rsidR="00A266D8" w:rsidRPr="00902B84" w:rsidRDefault="00A266D8" w:rsidP="00275AC1">
            <w:pPr>
              <w:jc w:val="center"/>
              <w:rPr>
                <w:rFonts w:ascii="Arial" w:hAnsi="Arial" w:cs="Arial"/>
                <w:sz w:val="20"/>
              </w:rPr>
            </w:pPr>
            <w:r w:rsidRPr="00902B84">
              <w:rPr>
                <w:rFonts w:ascii="Arial" w:hAnsi="Arial" w:cs="Arial"/>
                <w:sz w:val="20"/>
              </w:rPr>
              <w:t>Item</w:t>
            </w:r>
          </w:p>
        </w:tc>
        <w:tc>
          <w:tcPr>
            <w:tcW w:w="3096" w:type="dxa"/>
            <w:gridSpan w:val="2"/>
            <w:tcBorders>
              <w:top w:val="single" w:sz="6" w:space="0" w:color="auto"/>
              <w:left w:val="single" w:sz="6" w:space="0" w:color="auto"/>
              <w:bottom w:val="nil"/>
              <w:right w:val="single" w:sz="6" w:space="0" w:color="auto"/>
            </w:tcBorders>
          </w:tcPr>
          <w:p w14:paraId="4FBA6024" w14:textId="77777777" w:rsidR="00A266D8" w:rsidRPr="00902B84" w:rsidRDefault="00A266D8" w:rsidP="00275AC1">
            <w:pPr>
              <w:jc w:val="center"/>
              <w:rPr>
                <w:rFonts w:ascii="Arial" w:hAnsi="Arial" w:cs="Arial"/>
                <w:sz w:val="20"/>
              </w:rPr>
            </w:pPr>
            <w:r w:rsidRPr="00902B84">
              <w:rPr>
                <w:rFonts w:ascii="Arial" w:hAnsi="Arial" w:cs="Arial"/>
                <w:sz w:val="20"/>
              </w:rPr>
              <w:t>Description</w:t>
            </w:r>
          </w:p>
        </w:tc>
        <w:tc>
          <w:tcPr>
            <w:tcW w:w="677" w:type="dxa"/>
            <w:tcBorders>
              <w:top w:val="single" w:sz="6" w:space="0" w:color="auto"/>
              <w:left w:val="single" w:sz="6" w:space="0" w:color="auto"/>
              <w:bottom w:val="nil"/>
              <w:right w:val="single" w:sz="6" w:space="0" w:color="auto"/>
            </w:tcBorders>
          </w:tcPr>
          <w:p w14:paraId="3C072EBA" w14:textId="77777777" w:rsidR="00A266D8" w:rsidRPr="00902B84" w:rsidRDefault="00A266D8" w:rsidP="00275AC1">
            <w:pPr>
              <w:jc w:val="center"/>
              <w:rPr>
                <w:rFonts w:ascii="Arial" w:hAnsi="Arial" w:cs="Arial"/>
                <w:sz w:val="20"/>
              </w:rPr>
            </w:pPr>
            <w:r w:rsidRPr="00902B84">
              <w:rPr>
                <w:rFonts w:ascii="Arial" w:hAnsi="Arial" w:cs="Arial"/>
                <w:sz w:val="20"/>
              </w:rPr>
              <w:t>Qty.</w:t>
            </w:r>
          </w:p>
        </w:tc>
        <w:tc>
          <w:tcPr>
            <w:tcW w:w="3199" w:type="dxa"/>
            <w:gridSpan w:val="4"/>
            <w:tcBorders>
              <w:top w:val="single" w:sz="6" w:space="0" w:color="auto"/>
              <w:left w:val="nil"/>
              <w:bottom w:val="nil"/>
              <w:right w:val="nil"/>
            </w:tcBorders>
          </w:tcPr>
          <w:p w14:paraId="7A9873C0" w14:textId="77777777" w:rsidR="00A266D8" w:rsidRPr="00902B84" w:rsidRDefault="00A266D8" w:rsidP="00275AC1">
            <w:pPr>
              <w:jc w:val="center"/>
              <w:rPr>
                <w:rFonts w:ascii="Arial" w:hAnsi="Arial" w:cs="Arial"/>
                <w:sz w:val="20"/>
              </w:rPr>
            </w:pPr>
            <w:r w:rsidRPr="00902B84">
              <w:rPr>
                <w:rFonts w:ascii="Arial" w:hAnsi="Arial" w:cs="Arial"/>
                <w:sz w:val="20"/>
              </w:rPr>
              <w:t>Unit Price</w:t>
            </w:r>
            <w:r w:rsidRPr="00902B84">
              <w:rPr>
                <w:rFonts w:ascii="Arial" w:hAnsi="Arial" w:cs="Arial"/>
                <w:sz w:val="20"/>
                <w:vertAlign w:val="superscript"/>
              </w:rPr>
              <w:t>1</w:t>
            </w:r>
          </w:p>
        </w:tc>
        <w:tc>
          <w:tcPr>
            <w:tcW w:w="1309" w:type="dxa"/>
            <w:tcBorders>
              <w:top w:val="single" w:sz="6" w:space="0" w:color="auto"/>
              <w:left w:val="single" w:sz="6" w:space="0" w:color="auto"/>
              <w:bottom w:val="nil"/>
            </w:tcBorders>
          </w:tcPr>
          <w:p w14:paraId="459D9951" w14:textId="77777777" w:rsidR="00A266D8" w:rsidRPr="00902B84" w:rsidRDefault="00A266D8" w:rsidP="00275AC1">
            <w:pPr>
              <w:jc w:val="center"/>
              <w:rPr>
                <w:rFonts w:ascii="Arial" w:hAnsi="Arial" w:cs="Arial"/>
                <w:sz w:val="20"/>
              </w:rPr>
            </w:pPr>
            <w:r w:rsidRPr="00902B84">
              <w:rPr>
                <w:rFonts w:ascii="Arial" w:hAnsi="Arial" w:cs="Arial"/>
                <w:sz w:val="20"/>
              </w:rPr>
              <w:t>Total Price</w:t>
            </w:r>
            <w:r w:rsidRPr="00902B84">
              <w:rPr>
                <w:rFonts w:ascii="Arial" w:hAnsi="Arial" w:cs="Arial"/>
                <w:sz w:val="20"/>
                <w:vertAlign w:val="superscript"/>
              </w:rPr>
              <w:t>1</w:t>
            </w:r>
          </w:p>
        </w:tc>
      </w:tr>
      <w:tr w:rsidR="00A266D8" w:rsidRPr="0049218D" w14:paraId="65C82655" w14:textId="77777777" w:rsidTr="00275AC1">
        <w:tc>
          <w:tcPr>
            <w:tcW w:w="720" w:type="dxa"/>
            <w:tcBorders>
              <w:top w:val="nil"/>
              <w:bottom w:val="nil"/>
              <w:right w:val="nil"/>
            </w:tcBorders>
          </w:tcPr>
          <w:p w14:paraId="51069C69" w14:textId="77777777" w:rsidR="00A266D8" w:rsidRPr="00902B84" w:rsidRDefault="00A266D8" w:rsidP="00275AC1">
            <w:pPr>
              <w:rPr>
                <w:rFonts w:ascii="Arial" w:hAnsi="Arial" w:cs="Arial"/>
                <w:sz w:val="20"/>
              </w:rPr>
            </w:pPr>
          </w:p>
        </w:tc>
        <w:tc>
          <w:tcPr>
            <w:tcW w:w="3096" w:type="dxa"/>
            <w:gridSpan w:val="2"/>
            <w:tcBorders>
              <w:top w:val="nil"/>
              <w:left w:val="single" w:sz="6" w:space="0" w:color="auto"/>
              <w:bottom w:val="nil"/>
              <w:right w:val="single" w:sz="6" w:space="0" w:color="auto"/>
            </w:tcBorders>
          </w:tcPr>
          <w:p w14:paraId="05AB4DD3" w14:textId="77777777" w:rsidR="00A266D8" w:rsidRPr="00902B84" w:rsidRDefault="00A266D8" w:rsidP="00275AC1">
            <w:pPr>
              <w:rPr>
                <w:rFonts w:ascii="Arial" w:hAnsi="Arial" w:cs="Arial"/>
                <w:sz w:val="20"/>
              </w:rPr>
            </w:pPr>
          </w:p>
        </w:tc>
        <w:tc>
          <w:tcPr>
            <w:tcW w:w="677" w:type="dxa"/>
            <w:tcBorders>
              <w:top w:val="nil"/>
              <w:left w:val="single" w:sz="6" w:space="0" w:color="auto"/>
              <w:bottom w:val="nil"/>
              <w:right w:val="single" w:sz="6" w:space="0" w:color="auto"/>
            </w:tcBorders>
          </w:tcPr>
          <w:p w14:paraId="17D55DCA" w14:textId="77777777" w:rsidR="00A266D8" w:rsidRPr="00902B84" w:rsidRDefault="00A266D8" w:rsidP="00275AC1">
            <w:pPr>
              <w:rPr>
                <w:rFonts w:ascii="Arial" w:hAnsi="Arial" w:cs="Arial"/>
                <w:sz w:val="20"/>
              </w:rPr>
            </w:pPr>
          </w:p>
        </w:tc>
        <w:tc>
          <w:tcPr>
            <w:tcW w:w="1599" w:type="dxa"/>
            <w:gridSpan w:val="2"/>
            <w:tcBorders>
              <w:top w:val="single" w:sz="6" w:space="0" w:color="auto"/>
              <w:left w:val="nil"/>
              <w:bottom w:val="nil"/>
              <w:right w:val="nil"/>
            </w:tcBorders>
          </w:tcPr>
          <w:p w14:paraId="6F7BC275" w14:textId="77777777" w:rsidR="00A266D8" w:rsidRPr="00902B84" w:rsidRDefault="00A266D8" w:rsidP="00275AC1">
            <w:pPr>
              <w:jc w:val="center"/>
              <w:rPr>
                <w:rFonts w:ascii="Arial" w:hAnsi="Arial" w:cs="Arial"/>
                <w:sz w:val="20"/>
              </w:rPr>
            </w:pPr>
            <w:r w:rsidRPr="00902B84">
              <w:rPr>
                <w:rFonts w:ascii="Arial" w:hAnsi="Arial" w:cs="Arial"/>
                <w:sz w:val="20"/>
              </w:rPr>
              <w:t>Local Currency Portion</w:t>
            </w:r>
          </w:p>
        </w:tc>
        <w:tc>
          <w:tcPr>
            <w:tcW w:w="1600" w:type="dxa"/>
            <w:gridSpan w:val="2"/>
            <w:tcBorders>
              <w:top w:val="single" w:sz="6" w:space="0" w:color="auto"/>
              <w:left w:val="single" w:sz="6" w:space="0" w:color="auto"/>
              <w:bottom w:val="nil"/>
              <w:right w:val="single" w:sz="6" w:space="0" w:color="auto"/>
            </w:tcBorders>
          </w:tcPr>
          <w:p w14:paraId="79DFE58E" w14:textId="77777777" w:rsidR="00A266D8" w:rsidRPr="00902B84" w:rsidRDefault="00A266D8" w:rsidP="00275AC1">
            <w:pPr>
              <w:ind w:left="-115" w:right="-137"/>
              <w:jc w:val="center"/>
              <w:rPr>
                <w:rFonts w:ascii="Arial" w:hAnsi="Arial" w:cs="Arial"/>
                <w:sz w:val="20"/>
              </w:rPr>
            </w:pPr>
            <w:r w:rsidRPr="00902B84">
              <w:rPr>
                <w:rFonts w:ascii="Arial" w:hAnsi="Arial" w:cs="Arial"/>
                <w:sz w:val="20"/>
              </w:rPr>
              <w:t>Foreign Currency Portion</w:t>
            </w:r>
          </w:p>
        </w:tc>
        <w:tc>
          <w:tcPr>
            <w:tcW w:w="1309" w:type="dxa"/>
            <w:tcBorders>
              <w:top w:val="nil"/>
              <w:left w:val="nil"/>
              <w:bottom w:val="nil"/>
            </w:tcBorders>
          </w:tcPr>
          <w:p w14:paraId="1D767DE3" w14:textId="77777777" w:rsidR="00A266D8" w:rsidRPr="00902B84" w:rsidRDefault="00A266D8" w:rsidP="00275AC1">
            <w:pPr>
              <w:rPr>
                <w:rFonts w:ascii="Arial" w:hAnsi="Arial" w:cs="Arial"/>
                <w:sz w:val="20"/>
              </w:rPr>
            </w:pPr>
          </w:p>
        </w:tc>
      </w:tr>
      <w:tr w:rsidR="00A266D8" w:rsidRPr="0049218D" w14:paraId="236DE2A4" w14:textId="77777777" w:rsidTr="00275AC1">
        <w:tc>
          <w:tcPr>
            <w:tcW w:w="720" w:type="dxa"/>
            <w:tcBorders>
              <w:top w:val="nil"/>
              <w:bottom w:val="single" w:sz="6" w:space="0" w:color="auto"/>
              <w:right w:val="nil"/>
            </w:tcBorders>
          </w:tcPr>
          <w:p w14:paraId="4A7385E9" w14:textId="77777777" w:rsidR="00A266D8" w:rsidRPr="00902B84" w:rsidRDefault="00A266D8" w:rsidP="00275AC1">
            <w:pPr>
              <w:rPr>
                <w:rFonts w:ascii="Arial" w:hAnsi="Arial" w:cs="Arial"/>
                <w:sz w:val="20"/>
              </w:rPr>
            </w:pPr>
          </w:p>
        </w:tc>
        <w:tc>
          <w:tcPr>
            <w:tcW w:w="3096" w:type="dxa"/>
            <w:gridSpan w:val="2"/>
            <w:tcBorders>
              <w:top w:val="nil"/>
              <w:left w:val="single" w:sz="6" w:space="0" w:color="auto"/>
              <w:bottom w:val="single" w:sz="6" w:space="0" w:color="auto"/>
              <w:right w:val="single" w:sz="6" w:space="0" w:color="auto"/>
            </w:tcBorders>
          </w:tcPr>
          <w:p w14:paraId="4CE51F39" w14:textId="77777777" w:rsidR="00A266D8" w:rsidRPr="00902B84" w:rsidRDefault="00A266D8" w:rsidP="00275AC1">
            <w:pPr>
              <w:rPr>
                <w:rFonts w:ascii="Arial" w:hAnsi="Arial" w:cs="Arial"/>
                <w:sz w:val="20"/>
              </w:rPr>
            </w:pPr>
          </w:p>
        </w:tc>
        <w:tc>
          <w:tcPr>
            <w:tcW w:w="677" w:type="dxa"/>
            <w:tcBorders>
              <w:top w:val="nil"/>
              <w:left w:val="single" w:sz="6" w:space="0" w:color="auto"/>
              <w:bottom w:val="single" w:sz="6" w:space="0" w:color="auto"/>
              <w:right w:val="single" w:sz="6" w:space="0" w:color="auto"/>
            </w:tcBorders>
          </w:tcPr>
          <w:p w14:paraId="0CEBB6E9" w14:textId="77777777" w:rsidR="00A266D8" w:rsidRPr="00902B84" w:rsidRDefault="00A266D8" w:rsidP="00275AC1">
            <w:pPr>
              <w:jc w:val="center"/>
              <w:rPr>
                <w:rFonts w:ascii="Arial" w:hAnsi="Arial" w:cs="Arial"/>
                <w:i/>
                <w:sz w:val="20"/>
              </w:rPr>
            </w:pPr>
            <w:r w:rsidRPr="00902B84">
              <w:rPr>
                <w:rFonts w:ascii="Arial" w:hAnsi="Arial" w:cs="Arial"/>
                <w:i/>
                <w:sz w:val="20"/>
              </w:rPr>
              <w:t>(1)</w:t>
            </w:r>
          </w:p>
        </w:tc>
        <w:tc>
          <w:tcPr>
            <w:tcW w:w="1599" w:type="dxa"/>
            <w:gridSpan w:val="2"/>
            <w:tcBorders>
              <w:top w:val="nil"/>
              <w:left w:val="nil"/>
              <w:bottom w:val="single" w:sz="6" w:space="0" w:color="auto"/>
              <w:right w:val="nil"/>
            </w:tcBorders>
          </w:tcPr>
          <w:p w14:paraId="49D4BD05" w14:textId="77777777" w:rsidR="00A266D8" w:rsidRPr="00902B84" w:rsidRDefault="00A266D8" w:rsidP="00275AC1">
            <w:pPr>
              <w:jc w:val="center"/>
              <w:rPr>
                <w:rFonts w:ascii="Arial" w:hAnsi="Arial" w:cs="Arial"/>
                <w:i/>
                <w:sz w:val="20"/>
              </w:rPr>
            </w:pPr>
            <w:r w:rsidRPr="00902B84">
              <w:rPr>
                <w:rFonts w:ascii="Arial" w:hAnsi="Arial" w:cs="Arial"/>
                <w:i/>
                <w:sz w:val="20"/>
              </w:rPr>
              <w:t>(2)</w:t>
            </w:r>
          </w:p>
        </w:tc>
        <w:tc>
          <w:tcPr>
            <w:tcW w:w="1600" w:type="dxa"/>
            <w:gridSpan w:val="2"/>
            <w:tcBorders>
              <w:top w:val="nil"/>
              <w:left w:val="single" w:sz="6" w:space="0" w:color="auto"/>
              <w:bottom w:val="single" w:sz="6" w:space="0" w:color="auto"/>
              <w:right w:val="single" w:sz="6" w:space="0" w:color="auto"/>
            </w:tcBorders>
          </w:tcPr>
          <w:p w14:paraId="01644163" w14:textId="77777777" w:rsidR="00A266D8" w:rsidRPr="00902B84" w:rsidRDefault="00A266D8" w:rsidP="00275AC1">
            <w:pPr>
              <w:jc w:val="center"/>
              <w:rPr>
                <w:rFonts w:ascii="Arial" w:hAnsi="Arial" w:cs="Arial"/>
                <w:i/>
                <w:sz w:val="20"/>
              </w:rPr>
            </w:pPr>
            <w:r w:rsidRPr="00902B84">
              <w:rPr>
                <w:rFonts w:ascii="Arial" w:hAnsi="Arial" w:cs="Arial"/>
                <w:i/>
                <w:sz w:val="20"/>
              </w:rPr>
              <w:t>(optional)</w:t>
            </w:r>
          </w:p>
        </w:tc>
        <w:tc>
          <w:tcPr>
            <w:tcW w:w="1309" w:type="dxa"/>
            <w:tcBorders>
              <w:top w:val="nil"/>
              <w:left w:val="nil"/>
              <w:bottom w:val="single" w:sz="6" w:space="0" w:color="auto"/>
            </w:tcBorders>
          </w:tcPr>
          <w:p w14:paraId="7E2D1AE6" w14:textId="77777777" w:rsidR="00A266D8" w:rsidRPr="00902B84" w:rsidRDefault="00A266D8" w:rsidP="00275AC1">
            <w:pPr>
              <w:jc w:val="center"/>
              <w:rPr>
                <w:rFonts w:ascii="Arial" w:hAnsi="Arial" w:cs="Arial"/>
                <w:i/>
                <w:sz w:val="20"/>
              </w:rPr>
            </w:pPr>
            <w:r w:rsidRPr="00902B84">
              <w:rPr>
                <w:rFonts w:ascii="Arial" w:hAnsi="Arial" w:cs="Arial"/>
                <w:i/>
                <w:sz w:val="20"/>
              </w:rPr>
              <w:t>(1) x (2)</w:t>
            </w:r>
          </w:p>
        </w:tc>
      </w:tr>
      <w:tr w:rsidR="00A266D8" w:rsidRPr="0049218D" w14:paraId="4FC1A469" w14:textId="77777777" w:rsidTr="00275AC1">
        <w:tc>
          <w:tcPr>
            <w:tcW w:w="720" w:type="dxa"/>
            <w:tcBorders>
              <w:top w:val="nil"/>
              <w:right w:val="nil"/>
            </w:tcBorders>
          </w:tcPr>
          <w:p w14:paraId="499C80F9" w14:textId="77777777" w:rsidR="00A266D8" w:rsidRPr="00902B84" w:rsidRDefault="00A266D8" w:rsidP="00275AC1">
            <w:pPr>
              <w:jc w:val="left"/>
              <w:rPr>
                <w:rFonts w:ascii="Arial" w:hAnsi="Arial" w:cs="Arial"/>
                <w:sz w:val="20"/>
              </w:rPr>
            </w:pPr>
          </w:p>
        </w:tc>
        <w:tc>
          <w:tcPr>
            <w:tcW w:w="3096" w:type="dxa"/>
            <w:gridSpan w:val="2"/>
            <w:tcBorders>
              <w:top w:val="nil"/>
              <w:left w:val="single" w:sz="6" w:space="0" w:color="auto"/>
              <w:right w:val="single" w:sz="6" w:space="0" w:color="auto"/>
            </w:tcBorders>
          </w:tcPr>
          <w:p w14:paraId="140CB0AB" w14:textId="77777777" w:rsidR="00A266D8" w:rsidRPr="00902B84" w:rsidRDefault="00A266D8" w:rsidP="00275AC1">
            <w:pPr>
              <w:jc w:val="left"/>
              <w:rPr>
                <w:rFonts w:ascii="Arial" w:hAnsi="Arial" w:cs="Arial"/>
                <w:sz w:val="20"/>
              </w:rPr>
            </w:pPr>
          </w:p>
        </w:tc>
        <w:tc>
          <w:tcPr>
            <w:tcW w:w="677" w:type="dxa"/>
            <w:tcBorders>
              <w:top w:val="nil"/>
              <w:left w:val="single" w:sz="6" w:space="0" w:color="auto"/>
              <w:right w:val="single" w:sz="6" w:space="0" w:color="auto"/>
            </w:tcBorders>
          </w:tcPr>
          <w:p w14:paraId="45E24C4A" w14:textId="77777777" w:rsidR="00A266D8" w:rsidRPr="00902B84" w:rsidRDefault="00A266D8" w:rsidP="00275AC1">
            <w:pPr>
              <w:jc w:val="left"/>
              <w:rPr>
                <w:rFonts w:ascii="Arial" w:hAnsi="Arial" w:cs="Arial"/>
                <w:sz w:val="20"/>
              </w:rPr>
            </w:pPr>
          </w:p>
        </w:tc>
        <w:tc>
          <w:tcPr>
            <w:tcW w:w="1599" w:type="dxa"/>
            <w:gridSpan w:val="2"/>
            <w:tcBorders>
              <w:top w:val="nil"/>
              <w:left w:val="nil"/>
              <w:right w:val="nil"/>
            </w:tcBorders>
          </w:tcPr>
          <w:p w14:paraId="15958741" w14:textId="77777777" w:rsidR="00A266D8" w:rsidRPr="00902B84" w:rsidRDefault="00A266D8" w:rsidP="00275AC1">
            <w:pPr>
              <w:jc w:val="left"/>
              <w:rPr>
                <w:rFonts w:ascii="Arial" w:hAnsi="Arial" w:cs="Arial"/>
                <w:sz w:val="20"/>
              </w:rPr>
            </w:pPr>
          </w:p>
        </w:tc>
        <w:tc>
          <w:tcPr>
            <w:tcW w:w="1600" w:type="dxa"/>
            <w:gridSpan w:val="2"/>
            <w:tcBorders>
              <w:top w:val="nil"/>
              <w:left w:val="single" w:sz="6" w:space="0" w:color="auto"/>
              <w:right w:val="single" w:sz="6" w:space="0" w:color="auto"/>
            </w:tcBorders>
          </w:tcPr>
          <w:p w14:paraId="24729052" w14:textId="77777777" w:rsidR="00A266D8" w:rsidRPr="00902B84" w:rsidRDefault="00A266D8" w:rsidP="00275AC1">
            <w:pPr>
              <w:jc w:val="left"/>
              <w:rPr>
                <w:rFonts w:ascii="Arial" w:hAnsi="Arial" w:cs="Arial"/>
                <w:sz w:val="20"/>
              </w:rPr>
            </w:pPr>
          </w:p>
        </w:tc>
        <w:tc>
          <w:tcPr>
            <w:tcW w:w="1309" w:type="dxa"/>
            <w:tcBorders>
              <w:top w:val="nil"/>
              <w:left w:val="nil"/>
            </w:tcBorders>
          </w:tcPr>
          <w:p w14:paraId="5A176D1C" w14:textId="77777777" w:rsidR="00A266D8" w:rsidRPr="00902B84" w:rsidRDefault="00A266D8" w:rsidP="00275AC1">
            <w:pPr>
              <w:jc w:val="left"/>
              <w:rPr>
                <w:rFonts w:ascii="Arial" w:hAnsi="Arial" w:cs="Arial"/>
                <w:sz w:val="20"/>
              </w:rPr>
            </w:pPr>
          </w:p>
        </w:tc>
      </w:tr>
      <w:tr w:rsidR="00A266D8" w:rsidRPr="0049218D" w14:paraId="4AC13C44" w14:textId="77777777" w:rsidTr="00275AC1">
        <w:tc>
          <w:tcPr>
            <w:tcW w:w="720" w:type="dxa"/>
            <w:tcBorders>
              <w:right w:val="nil"/>
            </w:tcBorders>
          </w:tcPr>
          <w:p w14:paraId="52CD36CC"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25BC041B"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38F64B0A"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5BA98032"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10A7D589" w14:textId="77777777" w:rsidR="00A266D8" w:rsidRPr="00902B84" w:rsidRDefault="00A266D8" w:rsidP="00275AC1">
            <w:pPr>
              <w:jc w:val="left"/>
              <w:rPr>
                <w:rFonts w:ascii="Arial" w:hAnsi="Arial" w:cs="Arial"/>
                <w:sz w:val="20"/>
              </w:rPr>
            </w:pPr>
          </w:p>
        </w:tc>
        <w:tc>
          <w:tcPr>
            <w:tcW w:w="1309" w:type="dxa"/>
            <w:tcBorders>
              <w:left w:val="nil"/>
            </w:tcBorders>
          </w:tcPr>
          <w:p w14:paraId="11B7944E" w14:textId="77777777" w:rsidR="00A266D8" w:rsidRPr="00902B84" w:rsidRDefault="00A266D8" w:rsidP="00275AC1">
            <w:pPr>
              <w:jc w:val="left"/>
              <w:rPr>
                <w:rFonts w:ascii="Arial" w:hAnsi="Arial" w:cs="Arial"/>
                <w:sz w:val="20"/>
              </w:rPr>
            </w:pPr>
          </w:p>
        </w:tc>
      </w:tr>
      <w:tr w:rsidR="00A266D8" w:rsidRPr="0049218D" w14:paraId="6B57086A" w14:textId="77777777" w:rsidTr="00275AC1">
        <w:tc>
          <w:tcPr>
            <w:tcW w:w="720" w:type="dxa"/>
            <w:tcBorders>
              <w:right w:val="nil"/>
            </w:tcBorders>
          </w:tcPr>
          <w:p w14:paraId="7231E4ED"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7F284B55"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47DF0A2B"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5295EB10"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5C679DAD" w14:textId="77777777" w:rsidR="00A266D8" w:rsidRPr="00902B84" w:rsidRDefault="00A266D8" w:rsidP="00275AC1">
            <w:pPr>
              <w:jc w:val="left"/>
              <w:rPr>
                <w:rFonts w:ascii="Arial" w:hAnsi="Arial" w:cs="Arial"/>
                <w:sz w:val="20"/>
              </w:rPr>
            </w:pPr>
          </w:p>
        </w:tc>
        <w:tc>
          <w:tcPr>
            <w:tcW w:w="1309" w:type="dxa"/>
            <w:tcBorders>
              <w:left w:val="nil"/>
            </w:tcBorders>
          </w:tcPr>
          <w:p w14:paraId="0E18E006" w14:textId="77777777" w:rsidR="00A266D8" w:rsidRPr="00902B84" w:rsidRDefault="00A266D8" w:rsidP="00275AC1">
            <w:pPr>
              <w:jc w:val="left"/>
              <w:rPr>
                <w:rFonts w:ascii="Arial" w:hAnsi="Arial" w:cs="Arial"/>
                <w:sz w:val="20"/>
              </w:rPr>
            </w:pPr>
          </w:p>
        </w:tc>
      </w:tr>
      <w:tr w:rsidR="00A266D8" w:rsidRPr="0049218D" w14:paraId="4693D4F2" w14:textId="77777777" w:rsidTr="00275AC1">
        <w:tc>
          <w:tcPr>
            <w:tcW w:w="720" w:type="dxa"/>
            <w:tcBorders>
              <w:right w:val="nil"/>
            </w:tcBorders>
          </w:tcPr>
          <w:p w14:paraId="04EABA3B"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3BF71651"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111FF3B3"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11D4DE71"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2E66424F" w14:textId="77777777" w:rsidR="00A266D8" w:rsidRPr="00902B84" w:rsidRDefault="00A266D8" w:rsidP="00275AC1">
            <w:pPr>
              <w:jc w:val="left"/>
              <w:rPr>
                <w:rFonts w:ascii="Arial" w:hAnsi="Arial" w:cs="Arial"/>
                <w:sz w:val="20"/>
              </w:rPr>
            </w:pPr>
          </w:p>
        </w:tc>
        <w:tc>
          <w:tcPr>
            <w:tcW w:w="1309" w:type="dxa"/>
            <w:tcBorders>
              <w:left w:val="nil"/>
            </w:tcBorders>
          </w:tcPr>
          <w:p w14:paraId="240A9F73" w14:textId="77777777" w:rsidR="00A266D8" w:rsidRPr="00902B84" w:rsidRDefault="00A266D8" w:rsidP="00275AC1">
            <w:pPr>
              <w:jc w:val="left"/>
              <w:rPr>
                <w:rFonts w:ascii="Arial" w:hAnsi="Arial" w:cs="Arial"/>
                <w:sz w:val="20"/>
              </w:rPr>
            </w:pPr>
          </w:p>
        </w:tc>
      </w:tr>
      <w:tr w:rsidR="00A266D8" w:rsidRPr="0049218D" w14:paraId="0635EB57" w14:textId="77777777" w:rsidTr="00275AC1">
        <w:tc>
          <w:tcPr>
            <w:tcW w:w="720" w:type="dxa"/>
            <w:tcBorders>
              <w:right w:val="nil"/>
            </w:tcBorders>
          </w:tcPr>
          <w:p w14:paraId="305D1D69"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7F3E0248"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08EA8CC1"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292680B0"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452398BC" w14:textId="77777777" w:rsidR="00A266D8" w:rsidRPr="00902B84" w:rsidRDefault="00A266D8" w:rsidP="00275AC1">
            <w:pPr>
              <w:jc w:val="left"/>
              <w:rPr>
                <w:rFonts w:ascii="Arial" w:hAnsi="Arial" w:cs="Arial"/>
                <w:sz w:val="20"/>
              </w:rPr>
            </w:pPr>
          </w:p>
        </w:tc>
        <w:tc>
          <w:tcPr>
            <w:tcW w:w="1309" w:type="dxa"/>
            <w:tcBorders>
              <w:left w:val="nil"/>
            </w:tcBorders>
          </w:tcPr>
          <w:p w14:paraId="01A73200" w14:textId="77777777" w:rsidR="00A266D8" w:rsidRPr="00902B84" w:rsidRDefault="00A266D8" w:rsidP="00275AC1">
            <w:pPr>
              <w:jc w:val="left"/>
              <w:rPr>
                <w:rFonts w:ascii="Arial" w:hAnsi="Arial" w:cs="Arial"/>
                <w:sz w:val="20"/>
              </w:rPr>
            </w:pPr>
          </w:p>
        </w:tc>
      </w:tr>
      <w:tr w:rsidR="00A266D8" w:rsidRPr="0049218D" w14:paraId="07E4F274" w14:textId="77777777" w:rsidTr="00275AC1">
        <w:tc>
          <w:tcPr>
            <w:tcW w:w="720" w:type="dxa"/>
            <w:tcBorders>
              <w:right w:val="nil"/>
            </w:tcBorders>
          </w:tcPr>
          <w:p w14:paraId="5D922B11"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4B8B14EF"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31AEE2AD"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1D3AD620"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753543D7" w14:textId="77777777" w:rsidR="00A266D8" w:rsidRPr="00902B84" w:rsidRDefault="00A266D8" w:rsidP="00275AC1">
            <w:pPr>
              <w:jc w:val="left"/>
              <w:rPr>
                <w:rFonts w:ascii="Arial" w:hAnsi="Arial" w:cs="Arial"/>
                <w:sz w:val="20"/>
              </w:rPr>
            </w:pPr>
          </w:p>
        </w:tc>
        <w:tc>
          <w:tcPr>
            <w:tcW w:w="1309" w:type="dxa"/>
            <w:tcBorders>
              <w:left w:val="nil"/>
            </w:tcBorders>
          </w:tcPr>
          <w:p w14:paraId="1778947B" w14:textId="77777777" w:rsidR="00A266D8" w:rsidRPr="00902B84" w:rsidRDefault="00A266D8" w:rsidP="00275AC1">
            <w:pPr>
              <w:jc w:val="left"/>
              <w:rPr>
                <w:rFonts w:ascii="Arial" w:hAnsi="Arial" w:cs="Arial"/>
                <w:sz w:val="20"/>
              </w:rPr>
            </w:pPr>
          </w:p>
        </w:tc>
      </w:tr>
      <w:tr w:rsidR="00A266D8" w:rsidRPr="0049218D" w14:paraId="64E954AD" w14:textId="77777777" w:rsidTr="00275AC1">
        <w:tc>
          <w:tcPr>
            <w:tcW w:w="720" w:type="dxa"/>
            <w:tcBorders>
              <w:right w:val="nil"/>
            </w:tcBorders>
          </w:tcPr>
          <w:p w14:paraId="7535EF5B"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312C5E23"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0E2423BC"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1B7B8D8F"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6DF26B82" w14:textId="77777777" w:rsidR="00A266D8" w:rsidRPr="00902B84" w:rsidRDefault="00A266D8" w:rsidP="00275AC1">
            <w:pPr>
              <w:jc w:val="left"/>
              <w:rPr>
                <w:rFonts w:ascii="Arial" w:hAnsi="Arial" w:cs="Arial"/>
                <w:sz w:val="20"/>
              </w:rPr>
            </w:pPr>
          </w:p>
        </w:tc>
        <w:tc>
          <w:tcPr>
            <w:tcW w:w="1309" w:type="dxa"/>
            <w:tcBorders>
              <w:left w:val="nil"/>
            </w:tcBorders>
          </w:tcPr>
          <w:p w14:paraId="08133BC9" w14:textId="77777777" w:rsidR="00A266D8" w:rsidRPr="00902B84" w:rsidRDefault="00A266D8" w:rsidP="00275AC1">
            <w:pPr>
              <w:jc w:val="left"/>
              <w:rPr>
                <w:rFonts w:ascii="Arial" w:hAnsi="Arial" w:cs="Arial"/>
                <w:sz w:val="20"/>
              </w:rPr>
            </w:pPr>
          </w:p>
        </w:tc>
      </w:tr>
      <w:tr w:rsidR="00A266D8" w:rsidRPr="0049218D" w14:paraId="4275AA23" w14:textId="77777777" w:rsidTr="00275AC1">
        <w:tc>
          <w:tcPr>
            <w:tcW w:w="720" w:type="dxa"/>
            <w:tcBorders>
              <w:right w:val="nil"/>
            </w:tcBorders>
          </w:tcPr>
          <w:p w14:paraId="666255B3"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657EA099"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45E3EEFD"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54543ED8"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3EFBC3A1" w14:textId="77777777" w:rsidR="00A266D8" w:rsidRPr="00902B84" w:rsidRDefault="00A266D8" w:rsidP="00275AC1">
            <w:pPr>
              <w:jc w:val="left"/>
              <w:rPr>
                <w:rFonts w:ascii="Arial" w:hAnsi="Arial" w:cs="Arial"/>
                <w:sz w:val="20"/>
              </w:rPr>
            </w:pPr>
          </w:p>
        </w:tc>
        <w:tc>
          <w:tcPr>
            <w:tcW w:w="1309" w:type="dxa"/>
            <w:tcBorders>
              <w:left w:val="nil"/>
            </w:tcBorders>
          </w:tcPr>
          <w:p w14:paraId="5B8CC530" w14:textId="77777777" w:rsidR="00A266D8" w:rsidRPr="00902B84" w:rsidRDefault="00A266D8" w:rsidP="00275AC1">
            <w:pPr>
              <w:jc w:val="left"/>
              <w:rPr>
                <w:rFonts w:ascii="Arial" w:hAnsi="Arial" w:cs="Arial"/>
                <w:sz w:val="20"/>
              </w:rPr>
            </w:pPr>
          </w:p>
        </w:tc>
      </w:tr>
      <w:tr w:rsidR="00A266D8" w:rsidRPr="0049218D" w14:paraId="59A3DF01" w14:textId="77777777" w:rsidTr="00275AC1">
        <w:tc>
          <w:tcPr>
            <w:tcW w:w="720" w:type="dxa"/>
            <w:tcBorders>
              <w:right w:val="nil"/>
            </w:tcBorders>
          </w:tcPr>
          <w:p w14:paraId="370CE98A"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05683166"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093BB681"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52D518ED"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542A206D" w14:textId="77777777" w:rsidR="00A266D8" w:rsidRPr="00902B84" w:rsidRDefault="00A266D8" w:rsidP="00275AC1">
            <w:pPr>
              <w:jc w:val="left"/>
              <w:rPr>
                <w:rFonts w:ascii="Arial" w:hAnsi="Arial" w:cs="Arial"/>
                <w:sz w:val="20"/>
              </w:rPr>
            </w:pPr>
          </w:p>
        </w:tc>
        <w:tc>
          <w:tcPr>
            <w:tcW w:w="1309" w:type="dxa"/>
            <w:tcBorders>
              <w:left w:val="nil"/>
            </w:tcBorders>
          </w:tcPr>
          <w:p w14:paraId="6F2AD7C0" w14:textId="77777777" w:rsidR="00A266D8" w:rsidRPr="00902B84" w:rsidRDefault="00A266D8" w:rsidP="00275AC1">
            <w:pPr>
              <w:jc w:val="left"/>
              <w:rPr>
                <w:rFonts w:ascii="Arial" w:hAnsi="Arial" w:cs="Arial"/>
                <w:sz w:val="20"/>
              </w:rPr>
            </w:pPr>
          </w:p>
        </w:tc>
      </w:tr>
      <w:tr w:rsidR="00A266D8" w:rsidRPr="0049218D" w14:paraId="304A1D94" w14:textId="77777777" w:rsidTr="00275AC1">
        <w:tc>
          <w:tcPr>
            <w:tcW w:w="720" w:type="dxa"/>
            <w:tcBorders>
              <w:right w:val="nil"/>
            </w:tcBorders>
          </w:tcPr>
          <w:p w14:paraId="7EAF05BF"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1B7C6F2B"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0FC184FD"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0E179283"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395C72B3" w14:textId="77777777" w:rsidR="00A266D8" w:rsidRPr="00902B84" w:rsidRDefault="00A266D8" w:rsidP="00275AC1">
            <w:pPr>
              <w:jc w:val="left"/>
              <w:rPr>
                <w:rFonts w:ascii="Arial" w:hAnsi="Arial" w:cs="Arial"/>
                <w:sz w:val="20"/>
              </w:rPr>
            </w:pPr>
          </w:p>
        </w:tc>
        <w:tc>
          <w:tcPr>
            <w:tcW w:w="1309" w:type="dxa"/>
            <w:tcBorders>
              <w:left w:val="nil"/>
            </w:tcBorders>
          </w:tcPr>
          <w:p w14:paraId="2AA8FEF7" w14:textId="77777777" w:rsidR="00A266D8" w:rsidRPr="00902B84" w:rsidRDefault="00A266D8" w:rsidP="00275AC1">
            <w:pPr>
              <w:jc w:val="left"/>
              <w:rPr>
                <w:rFonts w:ascii="Arial" w:hAnsi="Arial" w:cs="Arial"/>
                <w:sz w:val="20"/>
              </w:rPr>
            </w:pPr>
          </w:p>
        </w:tc>
      </w:tr>
      <w:tr w:rsidR="00A266D8" w:rsidRPr="0049218D" w14:paraId="67191C88" w14:textId="77777777" w:rsidTr="00275AC1">
        <w:tc>
          <w:tcPr>
            <w:tcW w:w="720" w:type="dxa"/>
            <w:tcBorders>
              <w:right w:val="nil"/>
            </w:tcBorders>
          </w:tcPr>
          <w:p w14:paraId="265D740F"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6A3A2D40"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54E6ED3B"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3A27C960"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236532A8" w14:textId="77777777" w:rsidR="00A266D8" w:rsidRPr="00902B84" w:rsidRDefault="00A266D8" w:rsidP="00275AC1">
            <w:pPr>
              <w:jc w:val="left"/>
              <w:rPr>
                <w:rFonts w:ascii="Arial" w:hAnsi="Arial" w:cs="Arial"/>
                <w:sz w:val="20"/>
              </w:rPr>
            </w:pPr>
          </w:p>
        </w:tc>
        <w:tc>
          <w:tcPr>
            <w:tcW w:w="1309" w:type="dxa"/>
            <w:tcBorders>
              <w:left w:val="nil"/>
            </w:tcBorders>
          </w:tcPr>
          <w:p w14:paraId="7C551525" w14:textId="77777777" w:rsidR="00A266D8" w:rsidRPr="00902B84" w:rsidRDefault="00A266D8" w:rsidP="00275AC1">
            <w:pPr>
              <w:jc w:val="left"/>
              <w:rPr>
                <w:rFonts w:ascii="Arial" w:hAnsi="Arial" w:cs="Arial"/>
                <w:sz w:val="20"/>
              </w:rPr>
            </w:pPr>
          </w:p>
        </w:tc>
      </w:tr>
      <w:tr w:rsidR="00A266D8" w:rsidRPr="0049218D" w14:paraId="491D8779" w14:textId="77777777" w:rsidTr="00275AC1">
        <w:tc>
          <w:tcPr>
            <w:tcW w:w="720" w:type="dxa"/>
            <w:tcBorders>
              <w:right w:val="nil"/>
            </w:tcBorders>
          </w:tcPr>
          <w:p w14:paraId="4968836B"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49867CEF"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4773A73A"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3AE34412"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3BB744E0" w14:textId="77777777" w:rsidR="00A266D8" w:rsidRPr="00902B84" w:rsidRDefault="00A266D8" w:rsidP="00275AC1">
            <w:pPr>
              <w:jc w:val="left"/>
              <w:rPr>
                <w:rFonts w:ascii="Arial" w:hAnsi="Arial" w:cs="Arial"/>
                <w:sz w:val="20"/>
              </w:rPr>
            </w:pPr>
          </w:p>
        </w:tc>
        <w:tc>
          <w:tcPr>
            <w:tcW w:w="1309" w:type="dxa"/>
            <w:tcBorders>
              <w:left w:val="nil"/>
            </w:tcBorders>
          </w:tcPr>
          <w:p w14:paraId="00DA1328" w14:textId="77777777" w:rsidR="00A266D8" w:rsidRPr="00902B84" w:rsidRDefault="00A266D8" w:rsidP="00275AC1">
            <w:pPr>
              <w:jc w:val="left"/>
              <w:rPr>
                <w:rFonts w:ascii="Arial" w:hAnsi="Arial" w:cs="Arial"/>
                <w:sz w:val="20"/>
              </w:rPr>
            </w:pPr>
          </w:p>
        </w:tc>
      </w:tr>
      <w:tr w:rsidR="00A266D8" w:rsidRPr="0049218D" w14:paraId="7AAB9573" w14:textId="77777777" w:rsidTr="00275AC1">
        <w:tc>
          <w:tcPr>
            <w:tcW w:w="720" w:type="dxa"/>
            <w:tcBorders>
              <w:right w:val="nil"/>
            </w:tcBorders>
          </w:tcPr>
          <w:p w14:paraId="0CE311AA"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7E296A7D"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15E74568"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645E7455"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16A1BAA5" w14:textId="77777777" w:rsidR="00A266D8" w:rsidRPr="00902B84" w:rsidRDefault="00A266D8" w:rsidP="00275AC1">
            <w:pPr>
              <w:jc w:val="left"/>
              <w:rPr>
                <w:rFonts w:ascii="Arial" w:hAnsi="Arial" w:cs="Arial"/>
                <w:sz w:val="20"/>
              </w:rPr>
            </w:pPr>
          </w:p>
        </w:tc>
        <w:tc>
          <w:tcPr>
            <w:tcW w:w="1309" w:type="dxa"/>
            <w:tcBorders>
              <w:left w:val="nil"/>
            </w:tcBorders>
          </w:tcPr>
          <w:p w14:paraId="558216A5" w14:textId="77777777" w:rsidR="00A266D8" w:rsidRPr="00902B84" w:rsidRDefault="00A266D8" w:rsidP="00275AC1">
            <w:pPr>
              <w:jc w:val="left"/>
              <w:rPr>
                <w:rFonts w:ascii="Arial" w:hAnsi="Arial" w:cs="Arial"/>
                <w:sz w:val="20"/>
              </w:rPr>
            </w:pPr>
          </w:p>
        </w:tc>
      </w:tr>
      <w:tr w:rsidR="00A266D8" w:rsidRPr="0049218D" w14:paraId="5CACA0D7" w14:textId="77777777" w:rsidTr="00275AC1">
        <w:tc>
          <w:tcPr>
            <w:tcW w:w="720" w:type="dxa"/>
            <w:tcBorders>
              <w:right w:val="nil"/>
            </w:tcBorders>
          </w:tcPr>
          <w:p w14:paraId="239150FE"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18DCEFA0"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6EE18E4F"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5E1D6DF3"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2A0FE9DB" w14:textId="77777777" w:rsidR="00A266D8" w:rsidRPr="00902B84" w:rsidRDefault="00A266D8" w:rsidP="00275AC1">
            <w:pPr>
              <w:jc w:val="left"/>
              <w:rPr>
                <w:rFonts w:ascii="Arial" w:hAnsi="Arial" w:cs="Arial"/>
                <w:sz w:val="20"/>
              </w:rPr>
            </w:pPr>
          </w:p>
        </w:tc>
        <w:tc>
          <w:tcPr>
            <w:tcW w:w="1309" w:type="dxa"/>
            <w:tcBorders>
              <w:left w:val="nil"/>
            </w:tcBorders>
          </w:tcPr>
          <w:p w14:paraId="3F8B4396" w14:textId="77777777" w:rsidR="00A266D8" w:rsidRPr="00902B84" w:rsidRDefault="00A266D8" w:rsidP="00275AC1">
            <w:pPr>
              <w:jc w:val="left"/>
              <w:rPr>
                <w:rFonts w:ascii="Arial" w:hAnsi="Arial" w:cs="Arial"/>
                <w:sz w:val="20"/>
              </w:rPr>
            </w:pPr>
          </w:p>
        </w:tc>
      </w:tr>
      <w:tr w:rsidR="00A266D8" w:rsidRPr="0049218D" w14:paraId="662D4F08" w14:textId="77777777" w:rsidTr="00275AC1">
        <w:tc>
          <w:tcPr>
            <w:tcW w:w="720" w:type="dxa"/>
            <w:tcBorders>
              <w:right w:val="nil"/>
            </w:tcBorders>
          </w:tcPr>
          <w:p w14:paraId="65A33FA8"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42CDEAEB"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70BA1FDF"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2F659A6F"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67E267DE" w14:textId="77777777" w:rsidR="00A266D8" w:rsidRPr="00902B84" w:rsidRDefault="00A266D8" w:rsidP="00275AC1">
            <w:pPr>
              <w:jc w:val="left"/>
              <w:rPr>
                <w:rFonts w:ascii="Arial" w:hAnsi="Arial" w:cs="Arial"/>
                <w:sz w:val="20"/>
              </w:rPr>
            </w:pPr>
          </w:p>
        </w:tc>
        <w:tc>
          <w:tcPr>
            <w:tcW w:w="1309" w:type="dxa"/>
            <w:tcBorders>
              <w:left w:val="nil"/>
            </w:tcBorders>
          </w:tcPr>
          <w:p w14:paraId="73B79DCA" w14:textId="77777777" w:rsidR="00A266D8" w:rsidRPr="00902B84" w:rsidRDefault="00A266D8" w:rsidP="00275AC1">
            <w:pPr>
              <w:jc w:val="left"/>
              <w:rPr>
                <w:rFonts w:ascii="Arial" w:hAnsi="Arial" w:cs="Arial"/>
                <w:sz w:val="20"/>
              </w:rPr>
            </w:pPr>
          </w:p>
        </w:tc>
      </w:tr>
      <w:tr w:rsidR="00A266D8" w:rsidRPr="0049218D" w14:paraId="455AB767" w14:textId="77777777" w:rsidTr="00275AC1">
        <w:tc>
          <w:tcPr>
            <w:tcW w:w="720" w:type="dxa"/>
            <w:tcBorders>
              <w:right w:val="nil"/>
            </w:tcBorders>
          </w:tcPr>
          <w:p w14:paraId="733DE176"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27FF59DD"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0A273FA4"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1EC12D94"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73FE46AD" w14:textId="77777777" w:rsidR="00A266D8" w:rsidRPr="00902B84" w:rsidRDefault="00A266D8" w:rsidP="00275AC1">
            <w:pPr>
              <w:jc w:val="left"/>
              <w:rPr>
                <w:rFonts w:ascii="Arial" w:hAnsi="Arial" w:cs="Arial"/>
                <w:sz w:val="20"/>
              </w:rPr>
            </w:pPr>
          </w:p>
        </w:tc>
        <w:tc>
          <w:tcPr>
            <w:tcW w:w="1309" w:type="dxa"/>
            <w:tcBorders>
              <w:left w:val="nil"/>
            </w:tcBorders>
          </w:tcPr>
          <w:p w14:paraId="7CEA58B9" w14:textId="77777777" w:rsidR="00A266D8" w:rsidRPr="00902B84" w:rsidRDefault="00A266D8" w:rsidP="00275AC1">
            <w:pPr>
              <w:jc w:val="left"/>
              <w:rPr>
                <w:rFonts w:ascii="Arial" w:hAnsi="Arial" w:cs="Arial"/>
                <w:sz w:val="20"/>
              </w:rPr>
            </w:pPr>
          </w:p>
        </w:tc>
      </w:tr>
      <w:tr w:rsidR="00A266D8" w:rsidRPr="0049218D" w14:paraId="7C9AEC05" w14:textId="77777777" w:rsidTr="00275AC1">
        <w:tc>
          <w:tcPr>
            <w:tcW w:w="720" w:type="dxa"/>
            <w:tcBorders>
              <w:right w:val="nil"/>
            </w:tcBorders>
          </w:tcPr>
          <w:p w14:paraId="443AD08C"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1F5F5471"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273734C4"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0BF00225"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118F0F19" w14:textId="77777777" w:rsidR="00A266D8" w:rsidRPr="00902B84" w:rsidRDefault="00A266D8" w:rsidP="00275AC1">
            <w:pPr>
              <w:jc w:val="left"/>
              <w:rPr>
                <w:rFonts w:ascii="Arial" w:hAnsi="Arial" w:cs="Arial"/>
                <w:sz w:val="20"/>
              </w:rPr>
            </w:pPr>
          </w:p>
        </w:tc>
        <w:tc>
          <w:tcPr>
            <w:tcW w:w="1309" w:type="dxa"/>
            <w:tcBorders>
              <w:left w:val="nil"/>
            </w:tcBorders>
          </w:tcPr>
          <w:p w14:paraId="3842FAC3" w14:textId="77777777" w:rsidR="00A266D8" w:rsidRPr="00902B84" w:rsidRDefault="00A266D8" w:rsidP="00275AC1">
            <w:pPr>
              <w:jc w:val="left"/>
              <w:rPr>
                <w:rFonts w:ascii="Arial" w:hAnsi="Arial" w:cs="Arial"/>
                <w:sz w:val="20"/>
              </w:rPr>
            </w:pPr>
          </w:p>
        </w:tc>
      </w:tr>
      <w:tr w:rsidR="00A266D8" w:rsidRPr="0049218D" w14:paraId="5036D425" w14:textId="77777777" w:rsidTr="00275AC1">
        <w:tc>
          <w:tcPr>
            <w:tcW w:w="720" w:type="dxa"/>
            <w:tcBorders>
              <w:right w:val="nil"/>
            </w:tcBorders>
          </w:tcPr>
          <w:p w14:paraId="5E5D6C35"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410D18C7"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2E7C56DF"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731D74E9"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4C1B0EEC" w14:textId="77777777" w:rsidR="00A266D8" w:rsidRPr="00902B84" w:rsidRDefault="00A266D8" w:rsidP="00275AC1">
            <w:pPr>
              <w:jc w:val="left"/>
              <w:rPr>
                <w:rFonts w:ascii="Arial" w:hAnsi="Arial" w:cs="Arial"/>
                <w:sz w:val="20"/>
              </w:rPr>
            </w:pPr>
          </w:p>
        </w:tc>
        <w:tc>
          <w:tcPr>
            <w:tcW w:w="1309" w:type="dxa"/>
            <w:tcBorders>
              <w:left w:val="nil"/>
            </w:tcBorders>
          </w:tcPr>
          <w:p w14:paraId="45184C60" w14:textId="77777777" w:rsidR="00A266D8" w:rsidRPr="00902B84" w:rsidRDefault="00A266D8" w:rsidP="00275AC1">
            <w:pPr>
              <w:jc w:val="left"/>
              <w:rPr>
                <w:rFonts w:ascii="Arial" w:hAnsi="Arial" w:cs="Arial"/>
                <w:sz w:val="20"/>
              </w:rPr>
            </w:pPr>
          </w:p>
        </w:tc>
      </w:tr>
      <w:tr w:rsidR="00A266D8" w:rsidRPr="0049218D" w14:paraId="2314391C" w14:textId="77777777" w:rsidTr="00275AC1">
        <w:tc>
          <w:tcPr>
            <w:tcW w:w="720" w:type="dxa"/>
            <w:tcBorders>
              <w:right w:val="nil"/>
            </w:tcBorders>
          </w:tcPr>
          <w:p w14:paraId="62755E0A"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4BA5943A"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2A3452CF"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34598B98"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6A4D0921" w14:textId="77777777" w:rsidR="00A266D8" w:rsidRPr="00902B84" w:rsidRDefault="00A266D8" w:rsidP="00275AC1">
            <w:pPr>
              <w:jc w:val="left"/>
              <w:rPr>
                <w:rFonts w:ascii="Arial" w:hAnsi="Arial" w:cs="Arial"/>
                <w:sz w:val="20"/>
              </w:rPr>
            </w:pPr>
          </w:p>
        </w:tc>
        <w:tc>
          <w:tcPr>
            <w:tcW w:w="1309" w:type="dxa"/>
            <w:tcBorders>
              <w:left w:val="nil"/>
            </w:tcBorders>
          </w:tcPr>
          <w:p w14:paraId="286418B2" w14:textId="77777777" w:rsidR="00A266D8" w:rsidRPr="00902B84" w:rsidRDefault="00A266D8" w:rsidP="00275AC1">
            <w:pPr>
              <w:jc w:val="left"/>
              <w:rPr>
                <w:rFonts w:ascii="Arial" w:hAnsi="Arial" w:cs="Arial"/>
                <w:sz w:val="20"/>
              </w:rPr>
            </w:pPr>
          </w:p>
        </w:tc>
      </w:tr>
      <w:tr w:rsidR="00A266D8" w:rsidRPr="0049218D" w14:paraId="3540E46B" w14:textId="77777777" w:rsidTr="00275AC1">
        <w:tc>
          <w:tcPr>
            <w:tcW w:w="720" w:type="dxa"/>
            <w:tcBorders>
              <w:right w:val="nil"/>
            </w:tcBorders>
          </w:tcPr>
          <w:p w14:paraId="59DFB5D8"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76501507"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7943AD84"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3464AA73"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14EBBD3F" w14:textId="77777777" w:rsidR="00A266D8" w:rsidRPr="00902B84" w:rsidRDefault="00A266D8" w:rsidP="00275AC1">
            <w:pPr>
              <w:jc w:val="left"/>
              <w:rPr>
                <w:rFonts w:ascii="Arial" w:hAnsi="Arial" w:cs="Arial"/>
                <w:sz w:val="20"/>
              </w:rPr>
            </w:pPr>
          </w:p>
        </w:tc>
        <w:tc>
          <w:tcPr>
            <w:tcW w:w="1309" w:type="dxa"/>
            <w:tcBorders>
              <w:left w:val="nil"/>
            </w:tcBorders>
          </w:tcPr>
          <w:p w14:paraId="32C7C798" w14:textId="77777777" w:rsidR="00A266D8" w:rsidRPr="00902B84" w:rsidRDefault="00A266D8" w:rsidP="00275AC1">
            <w:pPr>
              <w:jc w:val="left"/>
              <w:rPr>
                <w:rFonts w:ascii="Arial" w:hAnsi="Arial" w:cs="Arial"/>
                <w:sz w:val="20"/>
              </w:rPr>
            </w:pPr>
          </w:p>
        </w:tc>
      </w:tr>
      <w:tr w:rsidR="00A266D8" w:rsidRPr="0049218D" w14:paraId="475D457B" w14:textId="77777777" w:rsidTr="00275AC1">
        <w:tc>
          <w:tcPr>
            <w:tcW w:w="720" w:type="dxa"/>
            <w:tcBorders>
              <w:right w:val="nil"/>
            </w:tcBorders>
          </w:tcPr>
          <w:p w14:paraId="15879A51"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0E37C6CF"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0CD29B37"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0699404F"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4044DA6F" w14:textId="77777777" w:rsidR="00A266D8" w:rsidRPr="00902B84" w:rsidRDefault="00A266D8" w:rsidP="00275AC1">
            <w:pPr>
              <w:jc w:val="left"/>
              <w:rPr>
                <w:rFonts w:ascii="Arial" w:hAnsi="Arial" w:cs="Arial"/>
                <w:sz w:val="20"/>
              </w:rPr>
            </w:pPr>
          </w:p>
        </w:tc>
        <w:tc>
          <w:tcPr>
            <w:tcW w:w="1309" w:type="dxa"/>
            <w:tcBorders>
              <w:left w:val="nil"/>
            </w:tcBorders>
          </w:tcPr>
          <w:p w14:paraId="2C7CB5F5" w14:textId="77777777" w:rsidR="00A266D8" w:rsidRPr="00902B84" w:rsidRDefault="00A266D8" w:rsidP="00275AC1">
            <w:pPr>
              <w:jc w:val="left"/>
              <w:rPr>
                <w:rFonts w:ascii="Arial" w:hAnsi="Arial" w:cs="Arial"/>
                <w:sz w:val="20"/>
              </w:rPr>
            </w:pPr>
          </w:p>
        </w:tc>
      </w:tr>
      <w:tr w:rsidR="00A266D8" w:rsidRPr="0049218D" w14:paraId="270B6804" w14:textId="77777777" w:rsidTr="00275AC1">
        <w:tc>
          <w:tcPr>
            <w:tcW w:w="720" w:type="dxa"/>
            <w:tcBorders>
              <w:right w:val="nil"/>
            </w:tcBorders>
          </w:tcPr>
          <w:p w14:paraId="603F527A"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right w:val="single" w:sz="6" w:space="0" w:color="auto"/>
            </w:tcBorders>
          </w:tcPr>
          <w:p w14:paraId="784C0781" w14:textId="77777777" w:rsidR="00A266D8" w:rsidRPr="00902B84" w:rsidRDefault="00A266D8" w:rsidP="00275AC1">
            <w:pPr>
              <w:jc w:val="left"/>
              <w:rPr>
                <w:rFonts w:ascii="Arial" w:hAnsi="Arial" w:cs="Arial"/>
                <w:sz w:val="20"/>
              </w:rPr>
            </w:pPr>
          </w:p>
        </w:tc>
        <w:tc>
          <w:tcPr>
            <w:tcW w:w="677" w:type="dxa"/>
            <w:tcBorders>
              <w:left w:val="single" w:sz="6" w:space="0" w:color="auto"/>
              <w:right w:val="single" w:sz="6" w:space="0" w:color="auto"/>
            </w:tcBorders>
          </w:tcPr>
          <w:p w14:paraId="17C8E35D" w14:textId="77777777" w:rsidR="00A266D8" w:rsidRPr="00902B84" w:rsidRDefault="00A266D8" w:rsidP="00275AC1">
            <w:pPr>
              <w:jc w:val="left"/>
              <w:rPr>
                <w:rFonts w:ascii="Arial" w:hAnsi="Arial" w:cs="Arial"/>
                <w:sz w:val="20"/>
              </w:rPr>
            </w:pPr>
          </w:p>
        </w:tc>
        <w:tc>
          <w:tcPr>
            <w:tcW w:w="1599" w:type="dxa"/>
            <w:gridSpan w:val="2"/>
            <w:tcBorders>
              <w:left w:val="nil"/>
              <w:right w:val="nil"/>
            </w:tcBorders>
          </w:tcPr>
          <w:p w14:paraId="10C7383C"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right w:val="single" w:sz="6" w:space="0" w:color="auto"/>
            </w:tcBorders>
          </w:tcPr>
          <w:p w14:paraId="45C51A48" w14:textId="77777777" w:rsidR="00A266D8" w:rsidRPr="00902B84" w:rsidRDefault="00A266D8" w:rsidP="00275AC1">
            <w:pPr>
              <w:jc w:val="left"/>
              <w:rPr>
                <w:rFonts w:ascii="Arial" w:hAnsi="Arial" w:cs="Arial"/>
                <w:sz w:val="20"/>
              </w:rPr>
            </w:pPr>
          </w:p>
        </w:tc>
        <w:tc>
          <w:tcPr>
            <w:tcW w:w="1309" w:type="dxa"/>
            <w:tcBorders>
              <w:left w:val="nil"/>
            </w:tcBorders>
          </w:tcPr>
          <w:p w14:paraId="358E16BF" w14:textId="77777777" w:rsidR="00A266D8" w:rsidRPr="00902B84" w:rsidRDefault="00A266D8" w:rsidP="00275AC1">
            <w:pPr>
              <w:jc w:val="left"/>
              <w:rPr>
                <w:rFonts w:ascii="Arial" w:hAnsi="Arial" w:cs="Arial"/>
                <w:sz w:val="20"/>
              </w:rPr>
            </w:pPr>
          </w:p>
        </w:tc>
      </w:tr>
      <w:tr w:rsidR="00A266D8" w:rsidRPr="0049218D" w14:paraId="630C3E4B" w14:textId="77777777" w:rsidTr="00275AC1">
        <w:tc>
          <w:tcPr>
            <w:tcW w:w="720" w:type="dxa"/>
            <w:tcBorders>
              <w:bottom w:val="nil"/>
              <w:right w:val="nil"/>
            </w:tcBorders>
          </w:tcPr>
          <w:p w14:paraId="7BA237FE" w14:textId="77777777" w:rsidR="00A266D8" w:rsidRPr="00902B84" w:rsidRDefault="00A266D8" w:rsidP="00275AC1">
            <w:pPr>
              <w:jc w:val="left"/>
              <w:rPr>
                <w:rFonts w:ascii="Arial" w:hAnsi="Arial" w:cs="Arial"/>
                <w:sz w:val="20"/>
              </w:rPr>
            </w:pPr>
          </w:p>
        </w:tc>
        <w:tc>
          <w:tcPr>
            <w:tcW w:w="3096" w:type="dxa"/>
            <w:gridSpan w:val="2"/>
            <w:tcBorders>
              <w:left w:val="single" w:sz="6" w:space="0" w:color="auto"/>
              <w:bottom w:val="single" w:sz="6" w:space="0" w:color="auto"/>
              <w:right w:val="single" w:sz="6" w:space="0" w:color="auto"/>
            </w:tcBorders>
          </w:tcPr>
          <w:p w14:paraId="194B039C" w14:textId="77777777" w:rsidR="00A266D8" w:rsidRPr="00902B84" w:rsidRDefault="00A266D8" w:rsidP="00275AC1">
            <w:pPr>
              <w:jc w:val="left"/>
              <w:rPr>
                <w:rFonts w:ascii="Arial" w:hAnsi="Arial" w:cs="Arial"/>
                <w:sz w:val="20"/>
              </w:rPr>
            </w:pPr>
          </w:p>
        </w:tc>
        <w:tc>
          <w:tcPr>
            <w:tcW w:w="677" w:type="dxa"/>
            <w:tcBorders>
              <w:left w:val="single" w:sz="6" w:space="0" w:color="auto"/>
              <w:bottom w:val="single" w:sz="6" w:space="0" w:color="auto"/>
              <w:right w:val="single" w:sz="6" w:space="0" w:color="auto"/>
            </w:tcBorders>
          </w:tcPr>
          <w:p w14:paraId="6DD646B8" w14:textId="77777777" w:rsidR="00A266D8" w:rsidRPr="00902B84" w:rsidRDefault="00A266D8" w:rsidP="00275AC1">
            <w:pPr>
              <w:jc w:val="left"/>
              <w:rPr>
                <w:rFonts w:ascii="Arial" w:hAnsi="Arial" w:cs="Arial"/>
                <w:sz w:val="20"/>
              </w:rPr>
            </w:pPr>
          </w:p>
        </w:tc>
        <w:tc>
          <w:tcPr>
            <w:tcW w:w="1599" w:type="dxa"/>
            <w:gridSpan w:val="2"/>
            <w:tcBorders>
              <w:left w:val="nil"/>
              <w:bottom w:val="nil"/>
              <w:right w:val="nil"/>
            </w:tcBorders>
          </w:tcPr>
          <w:p w14:paraId="5063F2E2" w14:textId="77777777" w:rsidR="00A266D8" w:rsidRPr="00902B84" w:rsidRDefault="00A266D8" w:rsidP="00275AC1">
            <w:pPr>
              <w:jc w:val="left"/>
              <w:rPr>
                <w:rFonts w:ascii="Arial" w:hAnsi="Arial" w:cs="Arial"/>
                <w:sz w:val="20"/>
              </w:rPr>
            </w:pPr>
          </w:p>
        </w:tc>
        <w:tc>
          <w:tcPr>
            <w:tcW w:w="1600" w:type="dxa"/>
            <w:gridSpan w:val="2"/>
            <w:tcBorders>
              <w:left w:val="single" w:sz="6" w:space="0" w:color="auto"/>
              <w:bottom w:val="single" w:sz="6" w:space="0" w:color="auto"/>
              <w:right w:val="single" w:sz="6" w:space="0" w:color="auto"/>
            </w:tcBorders>
          </w:tcPr>
          <w:p w14:paraId="2569B3A0" w14:textId="77777777" w:rsidR="00A266D8" w:rsidRPr="00902B84" w:rsidRDefault="00A266D8" w:rsidP="00275AC1">
            <w:pPr>
              <w:jc w:val="left"/>
              <w:rPr>
                <w:rFonts w:ascii="Arial" w:hAnsi="Arial" w:cs="Arial"/>
                <w:sz w:val="20"/>
              </w:rPr>
            </w:pPr>
          </w:p>
        </w:tc>
        <w:tc>
          <w:tcPr>
            <w:tcW w:w="1309" w:type="dxa"/>
            <w:tcBorders>
              <w:left w:val="nil"/>
              <w:bottom w:val="nil"/>
            </w:tcBorders>
          </w:tcPr>
          <w:p w14:paraId="631CCDB3" w14:textId="77777777" w:rsidR="00A266D8" w:rsidRPr="00902B84" w:rsidRDefault="00A266D8" w:rsidP="00275AC1">
            <w:pPr>
              <w:jc w:val="left"/>
              <w:rPr>
                <w:rFonts w:ascii="Arial" w:hAnsi="Arial" w:cs="Arial"/>
                <w:sz w:val="20"/>
              </w:rPr>
            </w:pPr>
          </w:p>
        </w:tc>
      </w:tr>
      <w:tr w:rsidR="00A266D8" w:rsidRPr="0049218D" w14:paraId="14278B0A" w14:textId="77777777" w:rsidTr="00275AC1">
        <w:tc>
          <w:tcPr>
            <w:tcW w:w="7692" w:type="dxa"/>
            <w:gridSpan w:val="8"/>
            <w:tcBorders>
              <w:top w:val="single" w:sz="6" w:space="0" w:color="auto"/>
              <w:bottom w:val="single" w:sz="6" w:space="0" w:color="auto"/>
              <w:right w:val="nil"/>
            </w:tcBorders>
          </w:tcPr>
          <w:p w14:paraId="67BE9D28" w14:textId="0ADE4FC7" w:rsidR="00A266D8" w:rsidRPr="00902B84" w:rsidRDefault="00A266D8" w:rsidP="0030208D">
            <w:pPr>
              <w:jc w:val="right"/>
              <w:rPr>
                <w:rFonts w:ascii="Arial" w:hAnsi="Arial" w:cs="Arial"/>
                <w:sz w:val="20"/>
              </w:rPr>
            </w:pPr>
            <w:r w:rsidRPr="00902B84">
              <w:rPr>
                <w:rFonts w:ascii="Arial" w:hAnsi="Arial" w:cs="Arial"/>
                <w:sz w:val="20"/>
              </w:rPr>
              <w:t xml:space="preserve">TOTAL (to Schedule No. </w:t>
            </w:r>
            <w:r w:rsidR="0030208D">
              <w:rPr>
                <w:rFonts w:ascii="Arial" w:hAnsi="Arial" w:cs="Arial"/>
                <w:sz w:val="20"/>
              </w:rPr>
              <w:t>6</w:t>
            </w:r>
            <w:r w:rsidRPr="00902B84">
              <w:rPr>
                <w:rFonts w:ascii="Arial" w:hAnsi="Arial" w:cs="Arial"/>
                <w:sz w:val="20"/>
              </w:rPr>
              <w:t>.  Grand Summary)</w:t>
            </w:r>
          </w:p>
        </w:tc>
        <w:tc>
          <w:tcPr>
            <w:tcW w:w="1309" w:type="dxa"/>
            <w:tcBorders>
              <w:top w:val="single" w:sz="6" w:space="0" w:color="auto"/>
              <w:left w:val="single" w:sz="6" w:space="0" w:color="auto"/>
              <w:bottom w:val="single" w:sz="6" w:space="0" w:color="auto"/>
            </w:tcBorders>
          </w:tcPr>
          <w:p w14:paraId="16A0068A" w14:textId="77777777" w:rsidR="00A266D8" w:rsidRPr="00902B84" w:rsidRDefault="00A266D8" w:rsidP="00275AC1">
            <w:pPr>
              <w:rPr>
                <w:rFonts w:ascii="Arial" w:hAnsi="Arial" w:cs="Arial"/>
                <w:sz w:val="20"/>
              </w:rPr>
            </w:pPr>
          </w:p>
        </w:tc>
      </w:tr>
      <w:tr w:rsidR="00A266D8" w:rsidRPr="0049218D" w14:paraId="7F30F3DD" w14:textId="77777777" w:rsidTr="00275AC1">
        <w:tc>
          <w:tcPr>
            <w:tcW w:w="720" w:type="dxa"/>
            <w:tcBorders>
              <w:top w:val="nil"/>
              <w:left w:val="nil"/>
              <w:bottom w:val="nil"/>
              <w:right w:val="nil"/>
            </w:tcBorders>
          </w:tcPr>
          <w:p w14:paraId="4C0DCD3B"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48873F07" w14:textId="77777777" w:rsidR="00A266D8" w:rsidRPr="00902B84" w:rsidRDefault="00A266D8" w:rsidP="00275AC1">
            <w:pPr>
              <w:jc w:val="left"/>
              <w:rPr>
                <w:rFonts w:ascii="Arial" w:hAnsi="Arial" w:cs="Arial"/>
                <w:sz w:val="20"/>
              </w:rPr>
            </w:pPr>
          </w:p>
        </w:tc>
        <w:tc>
          <w:tcPr>
            <w:tcW w:w="821" w:type="dxa"/>
            <w:gridSpan w:val="2"/>
            <w:tcBorders>
              <w:top w:val="nil"/>
              <w:left w:val="nil"/>
              <w:bottom w:val="nil"/>
              <w:right w:val="nil"/>
            </w:tcBorders>
          </w:tcPr>
          <w:p w14:paraId="0789CD48" w14:textId="77777777" w:rsidR="00A266D8" w:rsidRPr="00902B84" w:rsidRDefault="00A266D8" w:rsidP="00275AC1">
            <w:pPr>
              <w:jc w:val="left"/>
              <w:rPr>
                <w:rFonts w:ascii="Arial" w:hAnsi="Arial" w:cs="Arial"/>
                <w:sz w:val="20"/>
              </w:rPr>
            </w:pPr>
          </w:p>
        </w:tc>
        <w:tc>
          <w:tcPr>
            <w:tcW w:w="581" w:type="dxa"/>
            <w:tcBorders>
              <w:top w:val="single" w:sz="6" w:space="0" w:color="auto"/>
              <w:left w:val="single" w:sz="6" w:space="0" w:color="auto"/>
              <w:bottom w:val="nil"/>
              <w:right w:val="nil"/>
            </w:tcBorders>
          </w:tcPr>
          <w:p w14:paraId="4C94FF8C" w14:textId="77777777" w:rsidR="00A266D8" w:rsidRPr="00902B84" w:rsidRDefault="00A266D8" w:rsidP="00275AC1">
            <w:pPr>
              <w:jc w:val="left"/>
              <w:rPr>
                <w:rFonts w:ascii="Arial" w:hAnsi="Arial" w:cs="Arial"/>
                <w:sz w:val="20"/>
              </w:rPr>
            </w:pPr>
          </w:p>
        </w:tc>
        <w:tc>
          <w:tcPr>
            <w:tcW w:w="1309" w:type="dxa"/>
            <w:gridSpan w:val="2"/>
            <w:tcBorders>
              <w:top w:val="single" w:sz="6" w:space="0" w:color="auto"/>
              <w:left w:val="nil"/>
              <w:bottom w:val="nil"/>
              <w:right w:val="nil"/>
            </w:tcBorders>
          </w:tcPr>
          <w:p w14:paraId="0B1C8723" w14:textId="77777777" w:rsidR="00A266D8" w:rsidRPr="00902B84" w:rsidRDefault="00A266D8" w:rsidP="00275AC1">
            <w:pPr>
              <w:jc w:val="left"/>
              <w:rPr>
                <w:rFonts w:ascii="Arial" w:hAnsi="Arial" w:cs="Arial"/>
                <w:sz w:val="20"/>
              </w:rPr>
            </w:pPr>
          </w:p>
        </w:tc>
        <w:tc>
          <w:tcPr>
            <w:tcW w:w="1309" w:type="dxa"/>
            <w:tcBorders>
              <w:top w:val="single" w:sz="6" w:space="0" w:color="auto"/>
              <w:left w:val="nil"/>
              <w:bottom w:val="nil"/>
              <w:right w:val="nil"/>
            </w:tcBorders>
          </w:tcPr>
          <w:p w14:paraId="6079050E" w14:textId="77777777" w:rsidR="00A266D8" w:rsidRPr="00902B84" w:rsidRDefault="00A266D8" w:rsidP="00275AC1">
            <w:pPr>
              <w:jc w:val="left"/>
              <w:rPr>
                <w:rFonts w:ascii="Arial" w:hAnsi="Arial" w:cs="Arial"/>
                <w:sz w:val="20"/>
              </w:rPr>
            </w:pPr>
          </w:p>
        </w:tc>
        <w:tc>
          <w:tcPr>
            <w:tcW w:w="1309" w:type="dxa"/>
            <w:tcBorders>
              <w:top w:val="single" w:sz="6" w:space="0" w:color="auto"/>
              <w:left w:val="nil"/>
              <w:bottom w:val="nil"/>
              <w:right w:val="single" w:sz="6" w:space="0" w:color="auto"/>
            </w:tcBorders>
          </w:tcPr>
          <w:p w14:paraId="1DC3E4E5" w14:textId="77777777" w:rsidR="00A266D8" w:rsidRPr="00902B84" w:rsidRDefault="00A266D8" w:rsidP="00275AC1">
            <w:pPr>
              <w:jc w:val="left"/>
              <w:rPr>
                <w:rFonts w:ascii="Arial" w:hAnsi="Arial" w:cs="Arial"/>
                <w:sz w:val="20"/>
              </w:rPr>
            </w:pPr>
          </w:p>
        </w:tc>
      </w:tr>
      <w:tr w:rsidR="00A266D8" w:rsidRPr="0049218D" w14:paraId="31D4E8BC" w14:textId="77777777" w:rsidTr="00275AC1">
        <w:tc>
          <w:tcPr>
            <w:tcW w:w="720" w:type="dxa"/>
            <w:tcBorders>
              <w:top w:val="nil"/>
              <w:left w:val="nil"/>
              <w:bottom w:val="nil"/>
              <w:right w:val="nil"/>
            </w:tcBorders>
          </w:tcPr>
          <w:p w14:paraId="14085ADA" w14:textId="77777777" w:rsidR="00A266D8" w:rsidRPr="00902B84" w:rsidRDefault="00A266D8" w:rsidP="00275AC1">
            <w:pPr>
              <w:jc w:val="center"/>
              <w:rPr>
                <w:rFonts w:ascii="Arial" w:hAnsi="Arial" w:cs="Arial"/>
                <w:sz w:val="20"/>
              </w:rPr>
            </w:pPr>
          </w:p>
        </w:tc>
        <w:tc>
          <w:tcPr>
            <w:tcW w:w="2952" w:type="dxa"/>
            <w:tcBorders>
              <w:top w:val="nil"/>
              <w:left w:val="nil"/>
              <w:bottom w:val="nil"/>
              <w:right w:val="nil"/>
            </w:tcBorders>
          </w:tcPr>
          <w:p w14:paraId="1F921086" w14:textId="77777777" w:rsidR="00A266D8" w:rsidRPr="00902B84" w:rsidRDefault="00A266D8" w:rsidP="00275AC1">
            <w:pPr>
              <w:jc w:val="center"/>
              <w:rPr>
                <w:rFonts w:ascii="Arial" w:hAnsi="Arial" w:cs="Arial"/>
                <w:sz w:val="20"/>
              </w:rPr>
            </w:pPr>
          </w:p>
        </w:tc>
        <w:tc>
          <w:tcPr>
            <w:tcW w:w="821" w:type="dxa"/>
            <w:gridSpan w:val="2"/>
            <w:tcBorders>
              <w:top w:val="nil"/>
              <w:left w:val="nil"/>
              <w:bottom w:val="nil"/>
              <w:right w:val="nil"/>
            </w:tcBorders>
          </w:tcPr>
          <w:p w14:paraId="4190A86A" w14:textId="77777777" w:rsidR="00A266D8" w:rsidRPr="00902B84" w:rsidRDefault="00A266D8" w:rsidP="00275AC1">
            <w:pPr>
              <w:jc w:val="left"/>
              <w:rPr>
                <w:rFonts w:ascii="Arial" w:hAnsi="Arial" w:cs="Arial"/>
                <w:sz w:val="20"/>
              </w:rPr>
            </w:pPr>
          </w:p>
        </w:tc>
        <w:tc>
          <w:tcPr>
            <w:tcW w:w="581" w:type="dxa"/>
            <w:tcBorders>
              <w:top w:val="nil"/>
              <w:left w:val="single" w:sz="6" w:space="0" w:color="auto"/>
              <w:bottom w:val="nil"/>
              <w:right w:val="nil"/>
            </w:tcBorders>
          </w:tcPr>
          <w:p w14:paraId="6599CC23" w14:textId="77777777" w:rsidR="00A266D8" w:rsidRPr="00902B84" w:rsidRDefault="00A266D8" w:rsidP="00275AC1">
            <w:pPr>
              <w:jc w:val="left"/>
              <w:rPr>
                <w:rFonts w:ascii="Arial" w:hAnsi="Arial" w:cs="Arial"/>
                <w:sz w:val="20"/>
              </w:rPr>
            </w:pPr>
          </w:p>
        </w:tc>
        <w:tc>
          <w:tcPr>
            <w:tcW w:w="1309" w:type="dxa"/>
            <w:gridSpan w:val="2"/>
            <w:tcBorders>
              <w:top w:val="nil"/>
              <w:left w:val="nil"/>
              <w:bottom w:val="nil"/>
              <w:right w:val="nil"/>
            </w:tcBorders>
          </w:tcPr>
          <w:p w14:paraId="58394E8E" w14:textId="77777777" w:rsidR="00A266D8" w:rsidRPr="00902B84" w:rsidRDefault="00A266D8" w:rsidP="00275AC1">
            <w:pPr>
              <w:jc w:val="left"/>
              <w:rPr>
                <w:rFonts w:ascii="Arial" w:hAnsi="Arial" w:cs="Arial"/>
                <w:sz w:val="20"/>
              </w:rPr>
            </w:pPr>
          </w:p>
        </w:tc>
        <w:tc>
          <w:tcPr>
            <w:tcW w:w="1309" w:type="dxa"/>
            <w:tcBorders>
              <w:top w:val="nil"/>
              <w:left w:val="nil"/>
              <w:bottom w:val="nil"/>
              <w:right w:val="nil"/>
            </w:tcBorders>
          </w:tcPr>
          <w:p w14:paraId="29877062" w14:textId="77777777" w:rsidR="00A266D8" w:rsidRPr="00902B84" w:rsidRDefault="00A266D8" w:rsidP="00275AC1">
            <w:pPr>
              <w:jc w:val="left"/>
              <w:rPr>
                <w:rFonts w:ascii="Arial" w:hAnsi="Arial" w:cs="Arial"/>
                <w:sz w:val="20"/>
              </w:rPr>
            </w:pPr>
          </w:p>
        </w:tc>
        <w:tc>
          <w:tcPr>
            <w:tcW w:w="1309" w:type="dxa"/>
            <w:tcBorders>
              <w:top w:val="nil"/>
              <w:left w:val="nil"/>
              <w:bottom w:val="nil"/>
              <w:right w:val="single" w:sz="6" w:space="0" w:color="auto"/>
            </w:tcBorders>
          </w:tcPr>
          <w:p w14:paraId="4BEF2E6D" w14:textId="77777777" w:rsidR="00A266D8" w:rsidRPr="00902B84" w:rsidRDefault="00A266D8" w:rsidP="00275AC1">
            <w:pPr>
              <w:jc w:val="left"/>
              <w:rPr>
                <w:rFonts w:ascii="Arial" w:hAnsi="Arial" w:cs="Arial"/>
                <w:sz w:val="20"/>
              </w:rPr>
            </w:pPr>
          </w:p>
        </w:tc>
      </w:tr>
      <w:tr w:rsidR="00A266D8" w:rsidRPr="0049218D" w14:paraId="1EC976FC" w14:textId="77777777" w:rsidTr="00275AC1">
        <w:tc>
          <w:tcPr>
            <w:tcW w:w="720" w:type="dxa"/>
            <w:tcBorders>
              <w:top w:val="nil"/>
              <w:left w:val="nil"/>
              <w:bottom w:val="nil"/>
              <w:right w:val="nil"/>
            </w:tcBorders>
          </w:tcPr>
          <w:p w14:paraId="4FF145AB"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760A94FF" w14:textId="77777777" w:rsidR="00A266D8" w:rsidRPr="00902B84" w:rsidRDefault="00A266D8" w:rsidP="00275AC1">
            <w:pPr>
              <w:jc w:val="left"/>
              <w:rPr>
                <w:rFonts w:ascii="Arial" w:hAnsi="Arial" w:cs="Arial"/>
                <w:sz w:val="20"/>
              </w:rPr>
            </w:pPr>
          </w:p>
        </w:tc>
        <w:tc>
          <w:tcPr>
            <w:tcW w:w="821" w:type="dxa"/>
            <w:gridSpan w:val="2"/>
            <w:tcBorders>
              <w:top w:val="nil"/>
              <w:left w:val="nil"/>
              <w:bottom w:val="nil"/>
              <w:right w:val="nil"/>
            </w:tcBorders>
          </w:tcPr>
          <w:p w14:paraId="0F02FFB6" w14:textId="77777777" w:rsidR="00A266D8" w:rsidRPr="00902B84" w:rsidRDefault="00A266D8" w:rsidP="00275AC1">
            <w:pPr>
              <w:jc w:val="left"/>
              <w:rPr>
                <w:rFonts w:ascii="Arial" w:hAnsi="Arial" w:cs="Arial"/>
                <w:sz w:val="20"/>
              </w:rPr>
            </w:pPr>
          </w:p>
        </w:tc>
        <w:tc>
          <w:tcPr>
            <w:tcW w:w="1890" w:type="dxa"/>
            <w:gridSpan w:val="3"/>
            <w:tcBorders>
              <w:top w:val="nil"/>
              <w:left w:val="single" w:sz="6" w:space="0" w:color="auto"/>
              <w:bottom w:val="nil"/>
              <w:right w:val="nil"/>
            </w:tcBorders>
          </w:tcPr>
          <w:p w14:paraId="0118B360" w14:textId="77777777" w:rsidR="00A266D8" w:rsidRPr="00902B84" w:rsidRDefault="00A266D8" w:rsidP="00275AC1">
            <w:pPr>
              <w:jc w:val="right"/>
              <w:rPr>
                <w:rFonts w:ascii="Arial" w:hAnsi="Arial" w:cs="Arial"/>
                <w:sz w:val="20"/>
              </w:rPr>
            </w:pPr>
            <w:r w:rsidRPr="00902B84">
              <w:rPr>
                <w:rFonts w:ascii="Arial" w:hAnsi="Arial" w:cs="Arial"/>
                <w:sz w:val="20"/>
              </w:rPr>
              <w:t>Name of Bidder</w:t>
            </w:r>
          </w:p>
        </w:tc>
        <w:tc>
          <w:tcPr>
            <w:tcW w:w="2618" w:type="dxa"/>
            <w:gridSpan w:val="2"/>
            <w:tcBorders>
              <w:top w:val="nil"/>
              <w:left w:val="nil"/>
              <w:bottom w:val="nil"/>
              <w:right w:val="single" w:sz="6" w:space="0" w:color="auto"/>
            </w:tcBorders>
          </w:tcPr>
          <w:p w14:paraId="2BA61D94" w14:textId="77777777" w:rsidR="00A266D8" w:rsidRPr="00902B84" w:rsidRDefault="00A266D8" w:rsidP="00275AC1">
            <w:pPr>
              <w:tabs>
                <w:tab w:val="left" w:pos="2297"/>
              </w:tabs>
              <w:jc w:val="left"/>
              <w:rPr>
                <w:rFonts w:ascii="Arial" w:hAnsi="Arial" w:cs="Arial"/>
                <w:sz w:val="20"/>
              </w:rPr>
            </w:pPr>
            <w:r w:rsidRPr="00902B84">
              <w:rPr>
                <w:rFonts w:ascii="Arial" w:hAnsi="Arial" w:cs="Arial"/>
                <w:sz w:val="20"/>
                <w:u w:val="single"/>
              </w:rPr>
              <w:tab/>
            </w:r>
          </w:p>
        </w:tc>
      </w:tr>
      <w:tr w:rsidR="00A266D8" w:rsidRPr="0049218D" w14:paraId="20D01A6E" w14:textId="77777777" w:rsidTr="00275AC1">
        <w:tc>
          <w:tcPr>
            <w:tcW w:w="720" w:type="dxa"/>
            <w:tcBorders>
              <w:top w:val="nil"/>
              <w:left w:val="nil"/>
              <w:bottom w:val="nil"/>
              <w:right w:val="nil"/>
            </w:tcBorders>
          </w:tcPr>
          <w:p w14:paraId="31E653B6"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6C264B1D" w14:textId="77777777" w:rsidR="00A266D8" w:rsidRPr="00902B84" w:rsidRDefault="00A266D8" w:rsidP="00275AC1">
            <w:pPr>
              <w:jc w:val="left"/>
              <w:rPr>
                <w:rFonts w:ascii="Arial" w:hAnsi="Arial" w:cs="Arial"/>
                <w:sz w:val="20"/>
              </w:rPr>
            </w:pPr>
          </w:p>
        </w:tc>
        <w:tc>
          <w:tcPr>
            <w:tcW w:w="821" w:type="dxa"/>
            <w:gridSpan w:val="2"/>
            <w:tcBorders>
              <w:top w:val="nil"/>
              <w:left w:val="nil"/>
              <w:bottom w:val="nil"/>
              <w:right w:val="nil"/>
            </w:tcBorders>
          </w:tcPr>
          <w:p w14:paraId="141C7F80" w14:textId="77777777" w:rsidR="00A266D8" w:rsidRPr="00902B84" w:rsidRDefault="00A266D8" w:rsidP="00275AC1">
            <w:pPr>
              <w:jc w:val="left"/>
              <w:rPr>
                <w:rFonts w:ascii="Arial" w:hAnsi="Arial" w:cs="Arial"/>
                <w:sz w:val="20"/>
              </w:rPr>
            </w:pPr>
          </w:p>
        </w:tc>
        <w:tc>
          <w:tcPr>
            <w:tcW w:w="581" w:type="dxa"/>
            <w:tcBorders>
              <w:top w:val="nil"/>
              <w:left w:val="single" w:sz="6" w:space="0" w:color="auto"/>
              <w:bottom w:val="nil"/>
              <w:right w:val="nil"/>
            </w:tcBorders>
          </w:tcPr>
          <w:p w14:paraId="24541935" w14:textId="77777777" w:rsidR="00A266D8" w:rsidRPr="00902B84" w:rsidRDefault="00A266D8" w:rsidP="00275AC1">
            <w:pPr>
              <w:jc w:val="left"/>
              <w:rPr>
                <w:rFonts w:ascii="Arial" w:hAnsi="Arial" w:cs="Arial"/>
                <w:sz w:val="20"/>
              </w:rPr>
            </w:pPr>
          </w:p>
        </w:tc>
        <w:tc>
          <w:tcPr>
            <w:tcW w:w="1309" w:type="dxa"/>
            <w:gridSpan w:val="2"/>
            <w:tcBorders>
              <w:top w:val="nil"/>
              <w:left w:val="nil"/>
              <w:bottom w:val="nil"/>
              <w:right w:val="nil"/>
            </w:tcBorders>
          </w:tcPr>
          <w:p w14:paraId="4957D993" w14:textId="77777777" w:rsidR="00A266D8" w:rsidRPr="00902B84" w:rsidRDefault="00A266D8" w:rsidP="00275AC1">
            <w:pPr>
              <w:jc w:val="left"/>
              <w:rPr>
                <w:rFonts w:ascii="Arial" w:hAnsi="Arial" w:cs="Arial"/>
                <w:sz w:val="20"/>
              </w:rPr>
            </w:pPr>
          </w:p>
        </w:tc>
        <w:tc>
          <w:tcPr>
            <w:tcW w:w="1309" w:type="dxa"/>
            <w:tcBorders>
              <w:top w:val="nil"/>
              <w:left w:val="nil"/>
              <w:bottom w:val="nil"/>
              <w:right w:val="nil"/>
            </w:tcBorders>
          </w:tcPr>
          <w:p w14:paraId="4A42B5A4" w14:textId="77777777" w:rsidR="00A266D8" w:rsidRPr="00902B84" w:rsidRDefault="00A266D8" w:rsidP="00275AC1">
            <w:pPr>
              <w:jc w:val="left"/>
              <w:rPr>
                <w:rFonts w:ascii="Arial" w:hAnsi="Arial" w:cs="Arial"/>
                <w:sz w:val="20"/>
              </w:rPr>
            </w:pPr>
          </w:p>
        </w:tc>
        <w:tc>
          <w:tcPr>
            <w:tcW w:w="1309" w:type="dxa"/>
            <w:tcBorders>
              <w:top w:val="nil"/>
              <w:left w:val="nil"/>
              <w:bottom w:val="nil"/>
              <w:right w:val="single" w:sz="6" w:space="0" w:color="auto"/>
            </w:tcBorders>
          </w:tcPr>
          <w:p w14:paraId="7C3F3B3A" w14:textId="77777777" w:rsidR="00A266D8" w:rsidRPr="00902B84" w:rsidRDefault="00A266D8" w:rsidP="00275AC1">
            <w:pPr>
              <w:jc w:val="left"/>
              <w:rPr>
                <w:rFonts w:ascii="Arial" w:hAnsi="Arial" w:cs="Arial"/>
                <w:sz w:val="20"/>
              </w:rPr>
            </w:pPr>
          </w:p>
        </w:tc>
      </w:tr>
      <w:tr w:rsidR="00A266D8" w:rsidRPr="0049218D" w14:paraId="3D41C924" w14:textId="77777777" w:rsidTr="00275AC1">
        <w:tc>
          <w:tcPr>
            <w:tcW w:w="720" w:type="dxa"/>
            <w:tcBorders>
              <w:top w:val="nil"/>
              <w:left w:val="nil"/>
              <w:bottom w:val="nil"/>
              <w:right w:val="nil"/>
            </w:tcBorders>
          </w:tcPr>
          <w:p w14:paraId="6A92B943"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19DA2E3D" w14:textId="77777777" w:rsidR="00A266D8" w:rsidRPr="00902B84" w:rsidRDefault="00A266D8" w:rsidP="00275AC1">
            <w:pPr>
              <w:jc w:val="left"/>
              <w:rPr>
                <w:rFonts w:ascii="Arial" w:hAnsi="Arial" w:cs="Arial"/>
                <w:sz w:val="20"/>
              </w:rPr>
            </w:pPr>
          </w:p>
        </w:tc>
        <w:tc>
          <w:tcPr>
            <w:tcW w:w="821" w:type="dxa"/>
            <w:gridSpan w:val="2"/>
            <w:tcBorders>
              <w:top w:val="nil"/>
              <w:left w:val="nil"/>
              <w:bottom w:val="nil"/>
              <w:right w:val="nil"/>
            </w:tcBorders>
          </w:tcPr>
          <w:p w14:paraId="622C870A" w14:textId="77777777" w:rsidR="00A266D8" w:rsidRPr="00902B84" w:rsidRDefault="00A266D8" w:rsidP="00275AC1">
            <w:pPr>
              <w:jc w:val="left"/>
              <w:rPr>
                <w:rFonts w:ascii="Arial" w:hAnsi="Arial" w:cs="Arial"/>
                <w:sz w:val="20"/>
              </w:rPr>
            </w:pPr>
          </w:p>
        </w:tc>
        <w:tc>
          <w:tcPr>
            <w:tcW w:w="581" w:type="dxa"/>
            <w:tcBorders>
              <w:top w:val="nil"/>
              <w:left w:val="single" w:sz="6" w:space="0" w:color="auto"/>
              <w:bottom w:val="nil"/>
              <w:right w:val="nil"/>
            </w:tcBorders>
          </w:tcPr>
          <w:p w14:paraId="61458344" w14:textId="77777777" w:rsidR="00A266D8" w:rsidRPr="00902B84" w:rsidRDefault="00A266D8" w:rsidP="00275AC1">
            <w:pPr>
              <w:jc w:val="left"/>
              <w:rPr>
                <w:rFonts w:ascii="Arial" w:hAnsi="Arial" w:cs="Arial"/>
                <w:sz w:val="20"/>
              </w:rPr>
            </w:pPr>
          </w:p>
        </w:tc>
        <w:tc>
          <w:tcPr>
            <w:tcW w:w="1309" w:type="dxa"/>
            <w:gridSpan w:val="2"/>
            <w:tcBorders>
              <w:top w:val="nil"/>
              <w:left w:val="nil"/>
              <w:bottom w:val="nil"/>
              <w:right w:val="nil"/>
            </w:tcBorders>
          </w:tcPr>
          <w:p w14:paraId="42C9B27A" w14:textId="77777777" w:rsidR="00A266D8" w:rsidRPr="00902B84" w:rsidRDefault="00A266D8" w:rsidP="00275AC1">
            <w:pPr>
              <w:jc w:val="left"/>
              <w:rPr>
                <w:rFonts w:ascii="Arial" w:hAnsi="Arial" w:cs="Arial"/>
                <w:sz w:val="20"/>
              </w:rPr>
            </w:pPr>
          </w:p>
        </w:tc>
        <w:tc>
          <w:tcPr>
            <w:tcW w:w="1309" w:type="dxa"/>
            <w:tcBorders>
              <w:top w:val="nil"/>
              <w:left w:val="nil"/>
              <w:bottom w:val="nil"/>
              <w:right w:val="nil"/>
            </w:tcBorders>
          </w:tcPr>
          <w:p w14:paraId="4ED0C5F1" w14:textId="77777777" w:rsidR="00A266D8" w:rsidRPr="00902B84" w:rsidRDefault="00A266D8" w:rsidP="00275AC1">
            <w:pPr>
              <w:jc w:val="left"/>
              <w:rPr>
                <w:rFonts w:ascii="Arial" w:hAnsi="Arial" w:cs="Arial"/>
                <w:sz w:val="20"/>
              </w:rPr>
            </w:pPr>
          </w:p>
        </w:tc>
        <w:tc>
          <w:tcPr>
            <w:tcW w:w="1309" w:type="dxa"/>
            <w:tcBorders>
              <w:top w:val="nil"/>
              <w:left w:val="nil"/>
              <w:bottom w:val="nil"/>
              <w:right w:val="single" w:sz="6" w:space="0" w:color="auto"/>
            </w:tcBorders>
          </w:tcPr>
          <w:p w14:paraId="3A467D4D" w14:textId="77777777" w:rsidR="00A266D8" w:rsidRPr="00902B84" w:rsidRDefault="00A266D8" w:rsidP="00275AC1">
            <w:pPr>
              <w:jc w:val="left"/>
              <w:rPr>
                <w:rFonts w:ascii="Arial" w:hAnsi="Arial" w:cs="Arial"/>
                <w:sz w:val="20"/>
              </w:rPr>
            </w:pPr>
          </w:p>
        </w:tc>
      </w:tr>
      <w:tr w:rsidR="00A266D8" w:rsidRPr="0049218D" w14:paraId="36C040FE" w14:textId="77777777" w:rsidTr="00275AC1">
        <w:tc>
          <w:tcPr>
            <w:tcW w:w="720" w:type="dxa"/>
            <w:tcBorders>
              <w:top w:val="nil"/>
              <w:left w:val="nil"/>
              <w:bottom w:val="nil"/>
              <w:right w:val="nil"/>
            </w:tcBorders>
          </w:tcPr>
          <w:p w14:paraId="1FCE3F93"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4669A78B" w14:textId="77777777" w:rsidR="00A266D8" w:rsidRPr="00902B84" w:rsidRDefault="00A266D8" w:rsidP="00275AC1">
            <w:pPr>
              <w:jc w:val="left"/>
              <w:rPr>
                <w:rFonts w:ascii="Arial" w:hAnsi="Arial" w:cs="Arial"/>
                <w:sz w:val="20"/>
              </w:rPr>
            </w:pPr>
          </w:p>
        </w:tc>
        <w:tc>
          <w:tcPr>
            <w:tcW w:w="821" w:type="dxa"/>
            <w:gridSpan w:val="2"/>
            <w:tcBorders>
              <w:top w:val="nil"/>
              <w:left w:val="nil"/>
              <w:bottom w:val="nil"/>
              <w:right w:val="nil"/>
            </w:tcBorders>
          </w:tcPr>
          <w:p w14:paraId="5E4D61BA" w14:textId="77777777" w:rsidR="00A266D8" w:rsidRPr="00902B84" w:rsidRDefault="00A266D8" w:rsidP="00275AC1">
            <w:pPr>
              <w:jc w:val="left"/>
              <w:rPr>
                <w:rFonts w:ascii="Arial" w:hAnsi="Arial" w:cs="Arial"/>
                <w:sz w:val="20"/>
              </w:rPr>
            </w:pPr>
          </w:p>
        </w:tc>
        <w:tc>
          <w:tcPr>
            <w:tcW w:w="1890" w:type="dxa"/>
            <w:gridSpan w:val="3"/>
            <w:tcBorders>
              <w:top w:val="nil"/>
              <w:left w:val="single" w:sz="6" w:space="0" w:color="auto"/>
              <w:bottom w:val="nil"/>
              <w:right w:val="nil"/>
            </w:tcBorders>
          </w:tcPr>
          <w:p w14:paraId="59AAFB6E" w14:textId="77777777" w:rsidR="00A266D8" w:rsidRPr="00902B84" w:rsidRDefault="00A266D8" w:rsidP="00275AC1">
            <w:pPr>
              <w:jc w:val="right"/>
              <w:rPr>
                <w:rFonts w:ascii="Arial" w:hAnsi="Arial" w:cs="Arial"/>
                <w:sz w:val="20"/>
              </w:rPr>
            </w:pPr>
            <w:r w:rsidRPr="00902B84">
              <w:rPr>
                <w:rFonts w:ascii="Arial" w:hAnsi="Arial" w:cs="Arial"/>
                <w:sz w:val="20"/>
              </w:rPr>
              <w:t>Signature of Bidder</w:t>
            </w:r>
          </w:p>
        </w:tc>
        <w:tc>
          <w:tcPr>
            <w:tcW w:w="2618" w:type="dxa"/>
            <w:gridSpan w:val="2"/>
            <w:tcBorders>
              <w:top w:val="nil"/>
              <w:left w:val="nil"/>
              <w:bottom w:val="nil"/>
              <w:right w:val="single" w:sz="6" w:space="0" w:color="auto"/>
            </w:tcBorders>
          </w:tcPr>
          <w:p w14:paraId="0F7C8328" w14:textId="77777777" w:rsidR="00A266D8" w:rsidRPr="00902B84" w:rsidRDefault="00A266D8" w:rsidP="00275AC1">
            <w:pPr>
              <w:tabs>
                <w:tab w:val="left" w:pos="2297"/>
              </w:tabs>
              <w:jc w:val="left"/>
              <w:rPr>
                <w:rFonts w:ascii="Arial" w:hAnsi="Arial" w:cs="Arial"/>
                <w:sz w:val="20"/>
              </w:rPr>
            </w:pPr>
            <w:r w:rsidRPr="00902B84">
              <w:rPr>
                <w:rFonts w:ascii="Arial" w:hAnsi="Arial" w:cs="Arial"/>
                <w:sz w:val="20"/>
                <w:u w:val="single"/>
              </w:rPr>
              <w:tab/>
            </w:r>
          </w:p>
        </w:tc>
      </w:tr>
      <w:tr w:rsidR="00A266D8" w:rsidRPr="0049218D" w14:paraId="0B705251" w14:textId="77777777" w:rsidTr="00275AC1">
        <w:tc>
          <w:tcPr>
            <w:tcW w:w="720" w:type="dxa"/>
            <w:tcBorders>
              <w:top w:val="nil"/>
              <w:left w:val="nil"/>
              <w:bottom w:val="nil"/>
              <w:right w:val="nil"/>
            </w:tcBorders>
          </w:tcPr>
          <w:p w14:paraId="088A113D" w14:textId="77777777" w:rsidR="00A266D8" w:rsidRPr="00902B84" w:rsidRDefault="00A266D8" w:rsidP="00275AC1">
            <w:pPr>
              <w:jc w:val="left"/>
              <w:rPr>
                <w:rFonts w:ascii="Arial" w:hAnsi="Arial" w:cs="Arial"/>
                <w:sz w:val="20"/>
              </w:rPr>
            </w:pPr>
          </w:p>
        </w:tc>
        <w:tc>
          <w:tcPr>
            <w:tcW w:w="2952" w:type="dxa"/>
            <w:tcBorders>
              <w:top w:val="nil"/>
              <w:left w:val="nil"/>
              <w:bottom w:val="nil"/>
              <w:right w:val="nil"/>
            </w:tcBorders>
          </w:tcPr>
          <w:p w14:paraId="33C41725" w14:textId="77777777" w:rsidR="00A266D8" w:rsidRPr="00902B84" w:rsidRDefault="00A266D8" w:rsidP="00275AC1">
            <w:pPr>
              <w:jc w:val="left"/>
              <w:rPr>
                <w:rFonts w:ascii="Arial" w:hAnsi="Arial" w:cs="Arial"/>
                <w:sz w:val="20"/>
              </w:rPr>
            </w:pPr>
          </w:p>
        </w:tc>
        <w:tc>
          <w:tcPr>
            <w:tcW w:w="821" w:type="dxa"/>
            <w:gridSpan w:val="2"/>
            <w:tcBorders>
              <w:top w:val="nil"/>
              <w:left w:val="nil"/>
              <w:bottom w:val="nil"/>
              <w:right w:val="nil"/>
            </w:tcBorders>
          </w:tcPr>
          <w:p w14:paraId="04B8B2F2" w14:textId="77777777" w:rsidR="00A266D8" w:rsidRPr="00902B84" w:rsidRDefault="00A266D8" w:rsidP="00275AC1">
            <w:pPr>
              <w:jc w:val="left"/>
              <w:rPr>
                <w:rFonts w:ascii="Arial" w:hAnsi="Arial" w:cs="Arial"/>
                <w:sz w:val="20"/>
              </w:rPr>
            </w:pPr>
          </w:p>
        </w:tc>
        <w:tc>
          <w:tcPr>
            <w:tcW w:w="581" w:type="dxa"/>
            <w:tcBorders>
              <w:top w:val="nil"/>
              <w:left w:val="single" w:sz="6" w:space="0" w:color="auto"/>
              <w:bottom w:val="single" w:sz="6" w:space="0" w:color="auto"/>
              <w:right w:val="nil"/>
            </w:tcBorders>
          </w:tcPr>
          <w:p w14:paraId="3CB5B2D9" w14:textId="77777777" w:rsidR="00A266D8" w:rsidRPr="00902B84" w:rsidRDefault="00A266D8" w:rsidP="00275AC1">
            <w:pPr>
              <w:jc w:val="left"/>
              <w:rPr>
                <w:rFonts w:ascii="Arial" w:hAnsi="Arial" w:cs="Arial"/>
                <w:sz w:val="20"/>
              </w:rPr>
            </w:pPr>
          </w:p>
        </w:tc>
        <w:tc>
          <w:tcPr>
            <w:tcW w:w="1309" w:type="dxa"/>
            <w:gridSpan w:val="2"/>
            <w:tcBorders>
              <w:top w:val="nil"/>
              <w:left w:val="nil"/>
              <w:bottom w:val="single" w:sz="6" w:space="0" w:color="auto"/>
              <w:right w:val="nil"/>
            </w:tcBorders>
          </w:tcPr>
          <w:p w14:paraId="219B0CDF" w14:textId="77777777" w:rsidR="00A266D8" w:rsidRPr="00902B84" w:rsidRDefault="00A266D8" w:rsidP="00275AC1">
            <w:pPr>
              <w:jc w:val="left"/>
              <w:rPr>
                <w:rFonts w:ascii="Arial" w:hAnsi="Arial" w:cs="Arial"/>
                <w:sz w:val="20"/>
              </w:rPr>
            </w:pPr>
          </w:p>
        </w:tc>
        <w:tc>
          <w:tcPr>
            <w:tcW w:w="1309" w:type="dxa"/>
            <w:tcBorders>
              <w:top w:val="nil"/>
              <w:left w:val="nil"/>
              <w:bottom w:val="single" w:sz="6" w:space="0" w:color="auto"/>
              <w:right w:val="nil"/>
            </w:tcBorders>
          </w:tcPr>
          <w:p w14:paraId="544978EA" w14:textId="77777777" w:rsidR="00A266D8" w:rsidRPr="00902B84" w:rsidRDefault="00A266D8" w:rsidP="00275AC1">
            <w:pPr>
              <w:jc w:val="left"/>
              <w:rPr>
                <w:rFonts w:ascii="Arial" w:hAnsi="Arial" w:cs="Arial"/>
                <w:sz w:val="20"/>
              </w:rPr>
            </w:pPr>
          </w:p>
        </w:tc>
        <w:tc>
          <w:tcPr>
            <w:tcW w:w="1309" w:type="dxa"/>
            <w:tcBorders>
              <w:top w:val="nil"/>
              <w:left w:val="nil"/>
              <w:bottom w:val="single" w:sz="6" w:space="0" w:color="auto"/>
              <w:right w:val="single" w:sz="6" w:space="0" w:color="auto"/>
            </w:tcBorders>
          </w:tcPr>
          <w:p w14:paraId="21B081CD" w14:textId="77777777" w:rsidR="00A266D8" w:rsidRPr="00902B84" w:rsidRDefault="00A266D8" w:rsidP="00275AC1">
            <w:pPr>
              <w:jc w:val="left"/>
              <w:rPr>
                <w:rFonts w:ascii="Arial" w:hAnsi="Arial" w:cs="Arial"/>
                <w:sz w:val="20"/>
              </w:rPr>
            </w:pPr>
          </w:p>
        </w:tc>
      </w:tr>
      <w:tr w:rsidR="00A266D8" w:rsidRPr="004E7C8A" w14:paraId="40C88AF3" w14:textId="77777777" w:rsidTr="00275AC1">
        <w:tc>
          <w:tcPr>
            <w:tcW w:w="9001" w:type="dxa"/>
            <w:gridSpan w:val="9"/>
            <w:tcBorders>
              <w:top w:val="nil"/>
              <w:left w:val="nil"/>
              <w:bottom w:val="nil"/>
              <w:right w:val="nil"/>
            </w:tcBorders>
          </w:tcPr>
          <w:p w14:paraId="6F12B3C8" w14:textId="77777777" w:rsidR="00A266D8" w:rsidRPr="00902B84" w:rsidRDefault="00A266D8" w:rsidP="00275AC1">
            <w:pPr>
              <w:jc w:val="left"/>
              <w:rPr>
                <w:rFonts w:ascii="Arial" w:hAnsi="Arial" w:cs="Arial"/>
                <w:sz w:val="20"/>
              </w:rPr>
            </w:pPr>
          </w:p>
          <w:p w14:paraId="3B87EF00" w14:textId="77777777" w:rsidR="00A266D8" w:rsidRPr="00902B84" w:rsidRDefault="00A266D8" w:rsidP="00275AC1">
            <w:pPr>
              <w:jc w:val="left"/>
              <w:rPr>
                <w:rFonts w:ascii="Arial" w:hAnsi="Arial" w:cs="Arial"/>
                <w:sz w:val="20"/>
              </w:rPr>
            </w:pPr>
            <w:r w:rsidRPr="00902B84">
              <w:rPr>
                <w:rFonts w:ascii="Arial" w:hAnsi="Arial" w:cs="Arial"/>
                <w:sz w:val="20"/>
                <w:vertAlign w:val="superscript"/>
              </w:rPr>
              <w:t>1</w:t>
            </w:r>
            <w:r w:rsidRPr="00902B84">
              <w:rPr>
                <w:rFonts w:ascii="Arial" w:hAnsi="Arial" w:cs="Arial"/>
                <w:sz w:val="20"/>
              </w:rPr>
              <w:t xml:space="preserve"> Specify currency in accordance with specifications in Bid Data Sheet under ITB 18.1 in Single Stage Bid, or ITB 30.1 in Two Stage Bid.</w:t>
            </w:r>
          </w:p>
          <w:p w14:paraId="68E8A9D7" w14:textId="77777777" w:rsidR="00A266D8" w:rsidRPr="00902B84" w:rsidRDefault="00A266D8" w:rsidP="00275AC1">
            <w:pPr>
              <w:jc w:val="left"/>
              <w:rPr>
                <w:rFonts w:ascii="Arial" w:hAnsi="Arial" w:cs="Arial"/>
                <w:sz w:val="20"/>
              </w:rPr>
            </w:pPr>
          </w:p>
        </w:tc>
      </w:tr>
    </w:tbl>
    <w:p w14:paraId="286B62BE" w14:textId="09124478" w:rsidR="00A266D8" w:rsidRDefault="00A266D8"/>
    <w:p w14:paraId="1CD967CB" w14:textId="77777777" w:rsidR="00A266D8" w:rsidRDefault="00A266D8">
      <w:pPr>
        <w:jc w:val="left"/>
      </w:pPr>
      <w:r>
        <w:br w:type="page"/>
      </w:r>
    </w:p>
    <w:p w14:paraId="0BCE8096" w14:textId="77777777" w:rsidR="00A266D8" w:rsidRPr="009711AB" w:rsidRDefault="00A266D8" w:rsidP="00A266D8">
      <w:pPr>
        <w:jc w:val="center"/>
        <w:rPr>
          <w:rFonts w:ascii="Arial" w:hAnsi="Arial" w:cs="Arial"/>
          <w:i/>
        </w:rPr>
      </w:pPr>
      <w:r w:rsidRPr="009711AB">
        <w:rPr>
          <w:rFonts w:ascii="Arial" w:hAnsi="Arial" w:cs="Arial"/>
          <w:i/>
        </w:rPr>
        <w:lastRenderedPageBreak/>
        <w:t>(All schedules of rates and prices shall clearly specify the applicable taxes)</w:t>
      </w:r>
    </w:p>
    <w:p w14:paraId="0C27B889" w14:textId="77777777" w:rsidR="00A266D8" w:rsidRPr="009711AB" w:rsidRDefault="00A266D8" w:rsidP="00A266D8">
      <w:pPr>
        <w:pStyle w:val="berschrift3"/>
        <w:rPr>
          <w:rFonts w:ascii="Arial" w:hAnsi="Arial" w:cs="Arial"/>
        </w:rPr>
      </w:pPr>
    </w:p>
    <w:p w14:paraId="6ADF2287" w14:textId="77777777" w:rsidR="00A266D8" w:rsidRPr="00E801B7" w:rsidRDefault="00A266D8" w:rsidP="00A266D8">
      <w:pPr>
        <w:pStyle w:val="berschrift3"/>
        <w:rPr>
          <w:rFonts w:ascii="Arial" w:hAnsi="Arial" w:cs="Arial"/>
        </w:rPr>
      </w:pPr>
      <w:bookmarkStart w:id="620" w:name="_Toc509823389"/>
      <w:r w:rsidRPr="00E801B7">
        <w:rPr>
          <w:rFonts w:ascii="Arial" w:hAnsi="Arial" w:cs="Arial"/>
        </w:rPr>
        <w:t>Schedule No. 4 Installation and Other Services</w:t>
      </w:r>
      <w:bookmarkEnd w:id="620"/>
    </w:p>
    <w:p w14:paraId="0D3C8F2E" w14:textId="77777777" w:rsidR="00A266D8" w:rsidRPr="00E801B7" w:rsidRDefault="00A266D8" w:rsidP="00E801B7"/>
    <w:tbl>
      <w:tblPr>
        <w:tblW w:w="900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720"/>
        <w:gridCol w:w="720"/>
        <w:gridCol w:w="432"/>
        <w:gridCol w:w="864"/>
        <w:gridCol w:w="288"/>
        <w:gridCol w:w="1008"/>
        <w:gridCol w:w="144"/>
        <w:gridCol w:w="1152"/>
      </w:tblGrid>
      <w:tr w:rsidR="00A266D8" w:rsidRPr="00990D6F" w14:paraId="0CF784C7" w14:textId="77777777" w:rsidTr="00275AC1">
        <w:tc>
          <w:tcPr>
            <w:tcW w:w="720" w:type="dxa"/>
            <w:tcBorders>
              <w:top w:val="single" w:sz="6" w:space="0" w:color="auto"/>
              <w:bottom w:val="nil"/>
              <w:right w:val="nil"/>
            </w:tcBorders>
          </w:tcPr>
          <w:p w14:paraId="674D8E2F" w14:textId="77777777" w:rsidR="00A266D8" w:rsidRPr="00990D6F" w:rsidRDefault="00A266D8" w:rsidP="00275AC1">
            <w:pPr>
              <w:jc w:val="center"/>
              <w:rPr>
                <w:rFonts w:ascii="Arial" w:hAnsi="Arial" w:cs="Arial"/>
                <w:sz w:val="20"/>
              </w:rPr>
            </w:pPr>
            <w:r w:rsidRPr="00990D6F">
              <w:rPr>
                <w:rFonts w:ascii="Arial" w:hAnsi="Arial" w:cs="Arial"/>
                <w:sz w:val="20"/>
              </w:rPr>
              <w:t>Item</w:t>
            </w:r>
          </w:p>
        </w:tc>
        <w:tc>
          <w:tcPr>
            <w:tcW w:w="2952" w:type="dxa"/>
            <w:tcBorders>
              <w:top w:val="single" w:sz="6" w:space="0" w:color="auto"/>
              <w:left w:val="single" w:sz="6" w:space="0" w:color="auto"/>
              <w:bottom w:val="nil"/>
              <w:right w:val="single" w:sz="6" w:space="0" w:color="auto"/>
            </w:tcBorders>
          </w:tcPr>
          <w:p w14:paraId="25547CF0" w14:textId="77777777" w:rsidR="00A266D8" w:rsidRPr="00990D6F" w:rsidRDefault="00A266D8" w:rsidP="00275AC1">
            <w:pPr>
              <w:jc w:val="center"/>
              <w:rPr>
                <w:rFonts w:ascii="Arial" w:hAnsi="Arial" w:cs="Arial"/>
                <w:sz w:val="20"/>
              </w:rPr>
            </w:pPr>
            <w:r w:rsidRPr="00990D6F">
              <w:rPr>
                <w:rFonts w:ascii="Arial" w:hAnsi="Arial" w:cs="Arial"/>
                <w:sz w:val="20"/>
              </w:rPr>
              <w:t>Description</w:t>
            </w:r>
          </w:p>
        </w:tc>
        <w:tc>
          <w:tcPr>
            <w:tcW w:w="720" w:type="dxa"/>
            <w:tcBorders>
              <w:top w:val="single" w:sz="6" w:space="0" w:color="auto"/>
              <w:left w:val="single" w:sz="6" w:space="0" w:color="auto"/>
              <w:bottom w:val="nil"/>
              <w:right w:val="single" w:sz="6" w:space="0" w:color="auto"/>
            </w:tcBorders>
          </w:tcPr>
          <w:p w14:paraId="3549D130" w14:textId="77777777" w:rsidR="00A266D8" w:rsidRPr="00990D6F" w:rsidRDefault="00A266D8" w:rsidP="00275AC1">
            <w:pPr>
              <w:jc w:val="center"/>
              <w:rPr>
                <w:rFonts w:ascii="Arial" w:hAnsi="Arial" w:cs="Arial"/>
                <w:sz w:val="20"/>
              </w:rPr>
            </w:pPr>
            <w:r w:rsidRPr="00990D6F">
              <w:rPr>
                <w:rFonts w:ascii="Arial" w:hAnsi="Arial" w:cs="Arial"/>
                <w:sz w:val="20"/>
              </w:rPr>
              <w:t>Qty.</w:t>
            </w:r>
          </w:p>
        </w:tc>
        <w:tc>
          <w:tcPr>
            <w:tcW w:w="2304" w:type="dxa"/>
            <w:gridSpan w:val="4"/>
            <w:tcBorders>
              <w:top w:val="single" w:sz="6" w:space="0" w:color="auto"/>
              <w:left w:val="nil"/>
              <w:bottom w:val="nil"/>
              <w:right w:val="single" w:sz="6" w:space="0" w:color="auto"/>
            </w:tcBorders>
          </w:tcPr>
          <w:p w14:paraId="6BEAFBA5" w14:textId="77777777" w:rsidR="00A266D8" w:rsidRPr="00990D6F" w:rsidRDefault="00A266D8" w:rsidP="00275AC1">
            <w:pPr>
              <w:jc w:val="center"/>
              <w:rPr>
                <w:rFonts w:ascii="Arial" w:hAnsi="Arial" w:cs="Arial"/>
                <w:sz w:val="20"/>
              </w:rPr>
            </w:pPr>
            <w:r w:rsidRPr="00990D6F">
              <w:rPr>
                <w:rFonts w:ascii="Arial" w:hAnsi="Arial" w:cs="Arial"/>
                <w:sz w:val="20"/>
              </w:rPr>
              <w:t>Unit Price</w:t>
            </w:r>
            <w:r w:rsidRPr="00990D6F">
              <w:rPr>
                <w:rFonts w:ascii="Arial" w:hAnsi="Arial" w:cs="Arial"/>
                <w:sz w:val="20"/>
                <w:vertAlign w:val="superscript"/>
              </w:rPr>
              <w:t>1</w:t>
            </w:r>
          </w:p>
        </w:tc>
        <w:tc>
          <w:tcPr>
            <w:tcW w:w="2304" w:type="dxa"/>
            <w:gridSpan w:val="3"/>
            <w:tcBorders>
              <w:top w:val="single" w:sz="6" w:space="0" w:color="auto"/>
              <w:left w:val="nil"/>
              <w:bottom w:val="nil"/>
              <w:right w:val="single" w:sz="6" w:space="0" w:color="auto"/>
            </w:tcBorders>
          </w:tcPr>
          <w:p w14:paraId="30C4E7A5" w14:textId="77777777" w:rsidR="00A266D8" w:rsidRPr="00990D6F" w:rsidRDefault="00A266D8" w:rsidP="00275AC1">
            <w:pPr>
              <w:jc w:val="center"/>
              <w:rPr>
                <w:rFonts w:ascii="Arial" w:hAnsi="Arial" w:cs="Arial"/>
                <w:sz w:val="20"/>
              </w:rPr>
            </w:pPr>
            <w:r w:rsidRPr="00990D6F">
              <w:rPr>
                <w:rFonts w:ascii="Arial" w:hAnsi="Arial" w:cs="Arial"/>
                <w:sz w:val="20"/>
              </w:rPr>
              <w:t>Total Price</w:t>
            </w:r>
            <w:r w:rsidRPr="00990D6F">
              <w:rPr>
                <w:rFonts w:ascii="Arial" w:hAnsi="Arial" w:cs="Arial"/>
                <w:sz w:val="20"/>
                <w:vertAlign w:val="superscript"/>
              </w:rPr>
              <w:t>1</w:t>
            </w:r>
          </w:p>
        </w:tc>
      </w:tr>
      <w:tr w:rsidR="00A266D8" w:rsidRPr="00990D6F" w14:paraId="513A1008" w14:textId="77777777" w:rsidTr="00275AC1">
        <w:tc>
          <w:tcPr>
            <w:tcW w:w="720" w:type="dxa"/>
            <w:tcBorders>
              <w:top w:val="nil"/>
              <w:bottom w:val="nil"/>
              <w:right w:val="nil"/>
            </w:tcBorders>
          </w:tcPr>
          <w:p w14:paraId="0EAD85FC" w14:textId="77777777" w:rsidR="00A266D8" w:rsidRPr="00990D6F" w:rsidRDefault="00A266D8" w:rsidP="00275AC1">
            <w:pPr>
              <w:rPr>
                <w:rFonts w:ascii="Arial" w:hAnsi="Arial" w:cs="Arial"/>
                <w:sz w:val="20"/>
              </w:rPr>
            </w:pPr>
          </w:p>
        </w:tc>
        <w:tc>
          <w:tcPr>
            <w:tcW w:w="2952" w:type="dxa"/>
            <w:tcBorders>
              <w:top w:val="nil"/>
              <w:left w:val="single" w:sz="6" w:space="0" w:color="auto"/>
              <w:bottom w:val="nil"/>
              <w:right w:val="single" w:sz="6" w:space="0" w:color="auto"/>
            </w:tcBorders>
          </w:tcPr>
          <w:p w14:paraId="31F9D729" w14:textId="77777777" w:rsidR="00A266D8" w:rsidRPr="00990D6F" w:rsidRDefault="00A266D8" w:rsidP="00275AC1">
            <w:pPr>
              <w:rPr>
                <w:rFonts w:ascii="Arial" w:hAnsi="Arial" w:cs="Arial"/>
                <w:sz w:val="20"/>
              </w:rPr>
            </w:pPr>
          </w:p>
        </w:tc>
        <w:tc>
          <w:tcPr>
            <w:tcW w:w="720" w:type="dxa"/>
            <w:tcBorders>
              <w:top w:val="nil"/>
              <w:left w:val="single" w:sz="6" w:space="0" w:color="auto"/>
              <w:bottom w:val="nil"/>
              <w:right w:val="single" w:sz="6" w:space="0" w:color="auto"/>
            </w:tcBorders>
          </w:tcPr>
          <w:p w14:paraId="58C005BA" w14:textId="77777777" w:rsidR="00A266D8" w:rsidRPr="00990D6F" w:rsidRDefault="00A266D8" w:rsidP="00275AC1">
            <w:pPr>
              <w:rPr>
                <w:rFonts w:ascii="Arial" w:hAnsi="Arial" w:cs="Arial"/>
                <w:sz w:val="20"/>
              </w:rPr>
            </w:pPr>
          </w:p>
        </w:tc>
        <w:tc>
          <w:tcPr>
            <w:tcW w:w="1152" w:type="dxa"/>
            <w:gridSpan w:val="2"/>
            <w:tcBorders>
              <w:top w:val="single" w:sz="6" w:space="0" w:color="auto"/>
              <w:left w:val="nil"/>
              <w:bottom w:val="nil"/>
              <w:right w:val="nil"/>
            </w:tcBorders>
          </w:tcPr>
          <w:p w14:paraId="59A8957F" w14:textId="77777777" w:rsidR="00A266D8" w:rsidRPr="00990D6F" w:rsidRDefault="00A266D8" w:rsidP="00275AC1">
            <w:pPr>
              <w:jc w:val="center"/>
              <w:rPr>
                <w:rFonts w:ascii="Arial" w:hAnsi="Arial" w:cs="Arial"/>
                <w:sz w:val="20"/>
              </w:rPr>
            </w:pPr>
            <w:r w:rsidRPr="00990D6F">
              <w:rPr>
                <w:rFonts w:ascii="Arial" w:hAnsi="Arial" w:cs="Arial"/>
                <w:sz w:val="20"/>
              </w:rPr>
              <w:t>Foreign Currency Portion</w:t>
            </w:r>
          </w:p>
        </w:tc>
        <w:tc>
          <w:tcPr>
            <w:tcW w:w="1152" w:type="dxa"/>
            <w:gridSpan w:val="2"/>
            <w:tcBorders>
              <w:top w:val="single" w:sz="6" w:space="0" w:color="auto"/>
              <w:left w:val="single" w:sz="6" w:space="0" w:color="auto"/>
              <w:bottom w:val="nil"/>
              <w:right w:val="single" w:sz="6" w:space="0" w:color="auto"/>
            </w:tcBorders>
          </w:tcPr>
          <w:p w14:paraId="337C1CAD" w14:textId="77777777" w:rsidR="00A266D8" w:rsidRPr="00990D6F" w:rsidRDefault="00A266D8" w:rsidP="00275AC1">
            <w:pPr>
              <w:jc w:val="center"/>
              <w:rPr>
                <w:rFonts w:ascii="Arial" w:hAnsi="Arial" w:cs="Arial"/>
                <w:sz w:val="20"/>
              </w:rPr>
            </w:pPr>
            <w:r w:rsidRPr="00990D6F">
              <w:rPr>
                <w:rFonts w:ascii="Arial" w:hAnsi="Arial" w:cs="Arial"/>
                <w:sz w:val="20"/>
              </w:rPr>
              <w:t>Local Currency Portion</w:t>
            </w:r>
          </w:p>
        </w:tc>
        <w:tc>
          <w:tcPr>
            <w:tcW w:w="1152" w:type="dxa"/>
            <w:gridSpan w:val="2"/>
            <w:tcBorders>
              <w:top w:val="single" w:sz="6" w:space="0" w:color="auto"/>
              <w:left w:val="single" w:sz="6" w:space="0" w:color="auto"/>
              <w:bottom w:val="nil"/>
              <w:right w:val="single" w:sz="6" w:space="0" w:color="auto"/>
            </w:tcBorders>
          </w:tcPr>
          <w:p w14:paraId="3B64F622" w14:textId="77777777" w:rsidR="00A266D8" w:rsidRPr="00990D6F" w:rsidRDefault="00A266D8" w:rsidP="00275AC1">
            <w:pPr>
              <w:jc w:val="center"/>
              <w:rPr>
                <w:rFonts w:ascii="Arial" w:hAnsi="Arial" w:cs="Arial"/>
                <w:sz w:val="20"/>
              </w:rPr>
            </w:pPr>
            <w:r w:rsidRPr="00990D6F">
              <w:rPr>
                <w:rFonts w:ascii="Arial" w:hAnsi="Arial" w:cs="Arial"/>
                <w:sz w:val="20"/>
              </w:rPr>
              <w:t>Foreign</w:t>
            </w:r>
          </w:p>
        </w:tc>
        <w:tc>
          <w:tcPr>
            <w:tcW w:w="1152" w:type="dxa"/>
            <w:tcBorders>
              <w:top w:val="single" w:sz="6" w:space="0" w:color="auto"/>
              <w:left w:val="nil"/>
              <w:bottom w:val="nil"/>
            </w:tcBorders>
          </w:tcPr>
          <w:p w14:paraId="2B4355A9" w14:textId="77777777" w:rsidR="00A266D8" w:rsidRPr="00990D6F" w:rsidRDefault="00A266D8" w:rsidP="00275AC1">
            <w:pPr>
              <w:jc w:val="center"/>
              <w:rPr>
                <w:rFonts w:ascii="Arial" w:hAnsi="Arial" w:cs="Arial"/>
                <w:sz w:val="20"/>
              </w:rPr>
            </w:pPr>
            <w:r w:rsidRPr="00990D6F">
              <w:rPr>
                <w:rFonts w:ascii="Arial" w:hAnsi="Arial" w:cs="Arial"/>
                <w:sz w:val="20"/>
              </w:rPr>
              <w:t>Local</w:t>
            </w:r>
          </w:p>
        </w:tc>
      </w:tr>
      <w:tr w:rsidR="00A266D8" w:rsidRPr="00990D6F" w14:paraId="5BAEB716" w14:textId="77777777" w:rsidTr="00275AC1">
        <w:tc>
          <w:tcPr>
            <w:tcW w:w="720" w:type="dxa"/>
            <w:tcBorders>
              <w:top w:val="nil"/>
              <w:bottom w:val="single" w:sz="6" w:space="0" w:color="auto"/>
              <w:right w:val="nil"/>
            </w:tcBorders>
          </w:tcPr>
          <w:p w14:paraId="3B85E25E" w14:textId="77777777" w:rsidR="00A266D8" w:rsidRPr="00990D6F" w:rsidRDefault="00A266D8" w:rsidP="00275AC1">
            <w:pPr>
              <w:rPr>
                <w:rFonts w:ascii="Arial" w:hAnsi="Arial" w:cs="Arial"/>
                <w:sz w:val="20"/>
              </w:rPr>
            </w:pPr>
          </w:p>
        </w:tc>
        <w:tc>
          <w:tcPr>
            <w:tcW w:w="2952" w:type="dxa"/>
            <w:tcBorders>
              <w:top w:val="nil"/>
              <w:left w:val="single" w:sz="6" w:space="0" w:color="auto"/>
              <w:bottom w:val="single" w:sz="6" w:space="0" w:color="auto"/>
              <w:right w:val="single" w:sz="6" w:space="0" w:color="auto"/>
            </w:tcBorders>
          </w:tcPr>
          <w:p w14:paraId="1A49F35D" w14:textId="77777777" w:rsidR="00A266D8" w:rsidRPr="00990D6F" w:rsidRDefault="00A266D8" w:rsidP="00275AC1">
            <w:pPr>
              <w:rPr>
                <w:rFonts w:ascii="Arial" w:hAnsi="Arial" w:cs="Arial"/>
                <w:sz w:val="20"/>
              </w:rPr>
            </w:pPr>
          </w:p>
        </w:tc>
        <w:tc>
          <w:tcPr>
            <w:tcW w:w="720" w:type="dxa"/>
            <w:tcBorders>
              <w:top w:val="nil"/>
              <w:left w:val="single" w:sz="6" w:space="0" w:color="auto"/>
              <w:bottom w:val="single" w:sz="6" w:space="0" w:color="auto"/>
              <w:right w:val="single" w:sz="6" w:space="0" w:color="auto"/>
            </w:tcBorders>
          </w:tcPr>
          <w:p w14:paraId="2209E7A4" w14:textId="77777777" w:rsidR="00A266D8" w:rsidRPr="00990D6F" w:rsidRDefault="00A266D8" w:rsidP="00275AC1">
            <w:pPr>
              <w:jc w:val="center"/>
              <w:rPr>
                <w:rFonts w:ascii="Arial" w:hAnsi="Arial" w:cs="Arial"/>
                <w:i/>
                <w:sz w:val="20"/>
              </w:rPr>
            </w:pPr>
            <w:r w:rsidRPr="00990D6F">
              <w:rPr>
                <w:rFonts w:ascii="Arial" w:hAnsi="Arial" w:cs="Arial"/>
                <w:i/>
                <w:sz w:val="20"/>
              </w:rPr>
              <w:t>(1)</w:t>
            </w:r>
          </w:p>
        </w:tc>
        <w:tc>
          <w:tcPr>
            <w:tcW w:w="1152" w:type="dxa"/>
            <w:gridSpan w:val="2"/>
            <w:tcBorders>
              <w:top w:val="nil"/>
              <w:left w:val="nil"/>
              <w:bottom w:val="single" w:sz="6" w:space="0" w:color="auto"/>
              <w:right w:val="nil"/>
            </w:tcBorders>
          </w:tcPr>
          <w:p w14:paraId="71084289" w14:textId="77777777" w:rsidR="00A266D8" w:rsidRPr="00990D6F" w:rsidRDefault="00A266D8" w:rsidP="00275AC1">
            <w:pPr>
              <w:jc w:val="center"/>
              <w:rPr>
                <w:rFonts w:ascii="Arial" w:hAnsi="Arial" w:cs="Arial"/>
                <w:i/>
                <w:sz w:val="20"/>
              </w:rPr>
            </w:pPr>
            <w:r w:rsidRPr="00990D6F">
              <w:rPr>
                <w:rFonts w:ascii="Arial" w:hAnsi="Arial" w:cs="Arial"/>
                <w:i/>
                <w:sz w:val="20"/>
              </w:rPr>
              <w:t>(2)</w:t>
            </w:r>
          </w:p>
        </w:tc>
        <w:tc>
          <w:tcPr>
            <w:tcW w:w="1152" w:type="dxa"/>
            <w:gridSpan w:val="2"/>
            <w:tcBorders>
              <w:top w:val="nil"/>
              <w:left w:val="single" w:sz="6" w:space="0" w:color="auto"/>
              <w:bottom w:val="single" w:sz="6" w:space="0" w:color="auto"/>
              <w:right w:val="single" w:sz="6" w:space="0" w:color="auto"/>
            </w:tcBorders>
          </w:tcPr>
          <w:p w14:paraId="64ED784E" w14:textId="77777777" w:rsidR="00A266D8" w:rsidRPr="00990D6F" w:rsidRDefault="00A266D8" w:rsidP="00275AC1">
            <w:pPr>
              <w:jc w:val="center"/>
              <w:rPr>
                <w:rFonts w:ascii="Arial" w:hAnsi="Arial" w:cs="Arial"/>
                <w:i/>
                <w:sz w:val="20"/>
              </w:rPr>
            </w:pPr>
            <w:r w:rsidRPr="00990D6F">
              <w:rPr>
                <w:rFonts w:ascii="Arial" w:hAnsi="Arial" w:cs="Arial"/>
                <w:i/>
                <w:sz w:val="20"/>
              </w:rPr>
              <w:t>(3)</w:t>
            </w:r>
          </w:p>
        </w:tc>
        <w:tc>
          <w:tcPr>
            <w:tcW w:w="1152" w:type="dxa"/>
            <w:gridSpan w:val="2"/>
            <w:tcBorders>
              <w:top w:val="nil"/>
              <w:left w:val="single" w:sz="6" w:space="0" w:color="auto"/>
              <w:bottom w:val="single" w:sz="6" w:space="0" w:color="auto"/>
              <w:right w:val="single" w:sz="6" w:space="0" w:color="auto"/>
            </w:tcBorders>
          </w:tcPr>
          <w:p w14:paraId="052D2FF7" w14:textId="77777777" w:rsidR="00A266D8" w:rsidRPr="00990D6F" w:rsidRDefault="00A266D8" w:rsidP="00275AC1">
            <w:pPr>
              <w:jc w:val="center"/>
              <w:rPr>
                <w:rFonts w:ascii="Arial" w:hAnsi="Arial" w:cs="Arial"/>
                <w:i/>
                <w:sz w:val="20"/>
              </w:rPr>
            </w:pPr>
            <w:r w:rsidRPr="00990D6F">
              <w:rPr>
                <w:rFonts w:ascii="Arial" w:hAnsi="Arial" w:cs="Arial"/>
                <w:i/>
                <w:sz w:val="20"/>
              </w:rPr>
              <w:t>(1) x (2)</w:t>
            </w:r>
          </w:p>
        </w:tc>
        <w:tc>
          <w:tcPr>
            <w:tcW w:w="1152" w:type="dxa"/>
            <w:tcBorders>
              <w:top w:val="nil"/>
              <w:left w:val="nil"/>
              <w:bottom w:val="single" w:sz="6" w:space="0" w:color="auto"/>
            </w:tcBorders>
          </w:tcPr>
          <w:p w14:paraId="3195D23A" w14:textId="77777777" w:rsidR="00A266D8" w:rsidRPr="00990D6F" w:rsidRDefault="00A266D8" w:rsidP="00275AC1">
            <w:pPr>
              <w:jc w:val="center"/>
              <w:rPr>
                <w:rFonts w:ascii="Arial" w:hAnsi="Arial" w:cs="Arial"/>
                <w:i/>
                <w:sz w:val="20"/>
              </w:rPr>
            </w:pPr>
            <w:r w:rsidRPr="00990D6F">
              <w:rPr>
                <w:rFonts w:ascii="Arial" w:hAnsi="Arial" w:cs="Arial"/>
                <w:i/>
                <w:sz w:val="20"/>
              </w:rPr>
              <w:t>(1) x (3)</w:t>
            </w:r>
          </w:p>
        </w:tc>
      </w:tr>
      <w:tr w:rsidR="00A266D8" w:rsidRPr="00990D6F" w14:paraId="67CC9963" w14:textId="77777777" w:rsidTr="00275AC1">
        <w:tc>
          <w:tcPr>
            <w:tcW w:w="720" w:type="dxa"/>
            <w:tcBorders>
              <w:top w:val="single" w:sz="6" w:space="0" w:color="auto"/>
              <w:bottom w:val="dotted" w:sz="4" w:space="0" w:color="auto"/>
              <w:right w:val="nil"/>
            </w:tcBorders>
          </w:tcPr>
          <w:p w14:paraId="58B2B3C9" w14:textId="77777777" w:rsidR="00A266D8" w:rsidRPr="00990D6F" w:rsidRDefault="00A266D8" w:rsidP="00275AC1">
            <w:pPr>
              <w:jc w:val="left"/>
              <w:rPr>
                <w:rFonts w:ascii="Arial" w:hAnsi="Arial" w:cs="Arial"/>
                <w:sz w:val="20"/>
              </w:rPr>
            </w:pPr>
          </w:p>
        </w:tc>
        <w:tc>
          <w:tcPr>
            <w:tcW w:w="2952" w:type="dxa"/>
            <w:tcBorders>
              <w:top w:val="single" w:sz="6" w:space="0" w:color="auto"/>
              <w:left w:val="single" w:sz="6" w:space="0" w:color="auto"/>
              <w:bottom w:val="dotted" w:sz="4" w:space="0" w:color="auto"/>
              <w:right w:val="single" w:sz="6" w:space="0" w:color="auto"/>
            </w:tcBorders>
          </w:tcPr>
          <w:p w14:paraId="5AA81C54" w14:textId="77777777" w:rsidR="00A266D8" w:rsidRPr="00990D6F" w:rsidRDefault="00A266D8" w:rsidP="00275AC1">
            <w:pPr>
              <w:jc w:val="left"/>
              <w:rPr>
                <w:rFonts w:ascii="Arial" w:hAnsi="Arial" w:cs="Arial"/>
                <w:sz w:val="20"/>
              </w:rPr>
            </w:pPr>
          </w:p>
        </w:tc>
        <w:tc>
          <w:tcPr>
            <w:tcW w:w="720" w:type="dxa"/>
            <w:tcBorders>
              <w:top w:val="single" w:sz="6" w:space="0" w:color="auto"/>
              <w:left w:val="single" w:sz="6" w:space="0" w:color="auto"/>
              <w:bottom w:val="dotted" w:sz="4" w:space="0" w:color="auto"/>
              <w:right w:val="single" w:sz="6" w:space="0" w:color="auto"/>
            </w:tcBorders>
          </w:tcPr>
          <w:p w14:paraId="7E53BB72" w14:textId="77777777" w:rsidR="00A266D8" w:rsidRPr="00990D6F" w:rsidRDefault="00A266D8" w:rsidP="00275AC1">
            <w:pPr>
              <w:jc w:val="left"/>
              <w:rPr>
                <w:rFonts w:ascii="Arial" w:hAnsi="Arial" w:cs="Arial"/>
                <w:sz w:val="20"/>
              </w:rPr>
            </w:pPr>
          </w:p>
        </w:tc>
        <w:tc>
          <w:tcPr>
            <w:tcW w:w="1152" w:type="dxa"/>
            <w:gridSpan w:val="2"/>
            <w:tcBorders>
              <w:top w:val="single" w:sz="6" w:space="0" w:color="auto"/>
              <w:left w:val="nil"/>
              <w:bottom w:val="dotted" w:sz="4" w:space="0" w:color="auto"/>
              <w:right w:val="nil"/>
            </w:tcBorders>
          </w:tcPr>
          <w:p w14:paraId="6D4B0B0F" w14:textId="77777777" w:rsidR="00A266D8" w:rsidRPr="00990D6F" w:rsidRDefault="00A266D8" w:rsidP="00275AC1">
            <w:pPr>
              <w:jc w:val="left"/>
              <w:rPr>
                <w:rFonts w:ascii="Arial" w:hAnsi="Arial" w:cs="Arial"/>
                <w:sz w:val="20"/>
              </w:rPr>
            </w:pPr>
          </w:p>
        </w:tc>
        <w:tc>
          <w:tcPr>
            <w:tcW w:w="1152" w:type="dxa"/>
            <w:gridSpan w:val="2"/>
            <w:tcBorders>
              <w:top w:val="single" w:sz="6" w:space="0" w:color="auto"/>
              <w:left w:val="single" w:sz="6" w:space="0" w:color="auto"/>
              <w:bottom w:val="dotted" w:sz="4" w:space="0" w:color="auto"/>
              <w:right w:val="single" w:sz="6" w:space="0" w:color="auto"/>
            </w:tcBorders>
          </w:tcPr>
          <w:p w14:paraId="72F42805" w14:textId="77777777" w:rsidR="00A266D8" w:rsidRPr="00990D6F" w:rsidRDefault="00A266D8" w:rsidP="00275AC1">
            <w:pPr>
              <w:jc w:val="left"/>
              <w:rPr>
                <w:rFonts w:ascii="Arial" w:hAnsi="Arial" w:cs="Arial"/>
                <w:sz w:val="20"/>
              </w:rPr>
            </w:pPr>
          </w:p>
        </w:tc>
        <w:tc>
          <w:tcPr>
            <w:tcW w:w="1152" w:type="dxa"/>
            <w:gridSpan w:val="2"/>
            <w:tcBorders>
              <w:top w:val="single" w:sz="6" w:space="0" w:color="auto"/>
              <w:left w:val="single" w:sz="6" w:space="0" w:color="auto"/>
              <w:bottom w:val="dotted" w:sz="4" w:space="0" w:color="auto"/>
              <w:right w:val="single" w:sz="6" w:space="0" w:color="auto"/>
            </w:tcBorders>
          </w:tcPr>
          <w:p w14:paraId="1BB04579" w14:textId="77777777" w:rsidR="00A266D8" w:rsidRPr="00990D6F" w:rsidRDefault="00A266D8" w:rsidP="00275AC1">
            <w:pPr>
              <w:jc w:val="left"/>
              <w:rPr>
                <w:rFonts w:ascii="Arial" w:hAnsi="Arial" w:cs="Arial"/>
                <w:sz w:val="20"/>
              </w:rPr>
            </w:pPr>
          </w:p>
        </w:tc>
        <w:tc>
          <w:tcPr>
            <w:tcW w:w="1152" w:type="dxa"/>
            <w:tcBorders>
              <w:top w:val="single" w:sz="6" w:space="0" w:color="auto"/>
              <w:left w:val="nil"/>
              <w:bottom w:val="dotted" w:sz="4" w:space="0" w:color="auto"/>
            </w:tcBorders>
          </w:tcPr>
          <w:p w14:paraId="5465FDF6" w14:textId="77777777" w:rsidR="00A266D8" w:rsidRPr="00990D6F" w:rsidRDefault="00A266D8" w:rsidP="00275AC1">
            <w:pPr>
              <w:jc w:val="left"/>
              <w:rPr>
                <w:rFonts w:ascii="Arial" w:hAnsi="Arial" w:cs="Arial"/>
                <w:sz w:val="20"/>
              </w:rPr>
            </w:pPr>
          </w:p>
        </w:tc>
      </w:tr>
      <w:tr w:rsidR="00A266D8" w:rsidRPr="00990D6F" w14:paraId="3F95F80C" w14:textId="77777777" w:rsidTr="00275AC1">
        <w:tc>
          <w:tcPr>
            <w:tcW w:w="720" w:type="dxa"/>
            <w:tcBorders>
              <w:top w:val="dotted" w:sz="4" w:space="0" w:color="auto"/>
              <w:bottom w:val="dotted" w:sz="4" w:space="0" w:color="auto"/>
              <w:right w:val="nil"/>
            </w:tcBorders>
          </w:tcPr>
          <w:p w14:paraId="2F254EB2"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4548D370"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15E44230"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70CBDE63"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81F6995"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48226F71"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6C1A149F" w14:textId="77777777" w:rsidR="00A266D8" w:rsidRPr="00990D6F" w:rsidRDefault="00A266D8" w:rsidP="00275AC1">
            <w:pPr>
              <w:jc w:val="left"/>
              <w:rPr>
                <w:rFonts w:ascii="Arial" w:hAnsi="Arial" w:cs="Arial"/>
                <w:sz w:val="20"/>
              </w:rPr>
            </w:pPr>
          </w:p>
        </w:tc>
      </w:tr>
      <w:tr w:rsidR="00A266D8" w:rsidRPr="00990D6F" w14:paraId="0E009CD2" w14:textId="77777777" w:rsidTr="00275AC1">
        <w:tc>
          <w:tcPr>
            <w:tcW w:w="720" w:type="dxa"/>
            <w:tcBorders>
              <w:top w:val="dotted" w:sz="4" w:space="0" w:color="auto"/>
              <w:bottom w:val="dotted" w:sz="4" w:space="0" w:color="auto"/>
              <w:right w:val="nil"/>
            </w:tcBorders>
          </w:tcPr>
          <w:p w14:paraId="7759A791"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457E6341"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1CB29EF0"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0B882D5D"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024109E7"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1425907A"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00245C96" w14:textId="77777777" w:rsidR="00A266D8" w:rsidRPr="00990D6F" w:rsidRDefault="00A266D8" w:rsidP="00275AC1">
            <w:pPr>
              <w:jc w:val="left"/>
              <w:rPr>
                <w:rFonts w:ascii="Arial" w:hAnsi="Arial" w:cs="Arial"/>
                <w:sz w:val="20"/>
              </w:rPr>
            </w:pPr>
          </w:p>
        </w:tc>
      </w:tr>
      <w:tr w:rsidR="00A266D8" w:rsidRPr="00990D6F" w14:paraId="6E3B740D" w14:textId="77777777" w:rsidTr="00275AC1">
        <w:tc>
          <w:tcPr>
            <w:tcW w:w="720" w:type="dxa"/>
            <w:tcBorders>
              <w:top w:val="dotted" w:sz="4" w:space="0" w:color="auto"/>
              <w:bottom w:val="dotted" w:sz="4" w:space="0" w:color="auto"/>
              <w:right w:val="nil"/>
            </w:tcBorders>
          </w:tcPr>
          <w:p w14:paraId="488CCBDA"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5C754ECE"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1B5D145F"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5CE34AB0"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16B53B66"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41B47C64"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4414D4FB" w14:textId="77777777" w:rsidR="00A266D8" w:rsidRPr="00990D6F" w:rsidRDefault="00A266D8" w:rsidP="00275AC1">
            <w:pPr>
              <w:jc w:val="left"/>
              <w:rPr>
                <w:rFonts w:ascii="Arial" w:hAnsi="Arial" w:cs="Arial"/>
                <w:sz w:val="20"/>
              </w:rPr>
            </w:pPr>
          </w:p>
        </w:tc>
      </w:tr>
      <w:tr w:rsidR="00A266D8" w:rsidRPr="00990D6F" w14:paraId="5A11BB0F" w14:textId="77777777" w:rsidTr="00275AC1">
        <w:tc>
          <w:tcPr>
            <w:tcW w:w="720" w:type="dxa"/>
            <w:tcBorders>
              <w:top w:val="dotted" w:sz="4" w:space="0" w:color="auto"/>
              <w:bottom w:val="dotted" w:sz="4" w:space="0" w:color="auto"/>
              <w:right w:val="nil"/>
            </w:tcBorders>
          </w:tcPr>
          <w:p w14:paraId="79E012E0"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24411AD4"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70AF0FCE"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06FE350B"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6145AD5A"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4918450A"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431D6753" w14:textId="77777777" w:rsidR="00A266D8" w:rsidRPr="00990D6F" w:rsidRDefault="00A266D8" w:rsidP="00275AC1">
            <w:pPr>
              <w:jc w:val="left"/>
              <w:rPr>
                <w:rFonts w:ascii="Arial" w:hAnsi="Arial" w:cs="Arial"/>
                <w:sz w:val="20"/>
              </w:rPr>
            </w:pPr>
          </w:p>
        </w:tc>
      </w:tr>
      <w:tr w:rsidR="00A266D8" w:rsidRPr="00990D6F" w14:paraId="7863239A" w14:textId="77777777" w:rsidTr="00275AC1">
        <w:tc>
          <w:tcPr>
            <w:tcW w:w="720" w:type="dxa"/>
            <w:tcBorders>
              <w:top w:val="dotted" w:sz="4" w:space="0" w:color="auto"/>
              <w:bottom w:val="dotted" w:sz="4" w:space="0" w:color="auto"/>
              <w:right w:val="nil"/>
            </w:tcBorders>
          </w:tcPr>
          <w:p w14:paraId="75421B78"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0424AF74"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0E6B9523"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504528B2"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08370B5C"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42BB81F8"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2E75CDC1" w14:textId="77777777" w:rsidR="00A266D8" w:rsidRPr="00990D6F" w:rsidRDefault="00A266D8" w:rsidP="00275AC1">
            <w:pPr>
              <w:jc w:val="left"/>
              <w:rPr>
                <w:rFonts w:ascii="Arial" w:hAnsi="Arial" w:cs="Arial"/>
                <w:sz w:val="20"/>
              </w:rPr>
            </w:pPr>
          </w:p>
        </w:tc>
      </w:tr>
      <w:tr w:rsidR="00A266D8" w:rsidRPr="00990D6F" w14:paraId="0F0857D4" w14:textId="77777777" w:rsidTr="00275AC1">
        <w:tc>
          <w:tcPr>
            <w:tcW w:w="720" w:type="dxa"/>
            <w:tcBorders>
              <w:top w:val="dotted" w:sz="4" w:space="0" w:color="auto"/>
              <w:bottom w:val="dotted" w:sz="4" w:space="0" w:color="auto"/>
              <w:right w:val="nil"/>
            </w:tcBorders>
          </w:tcPr>
          <w:p w14:paraId="0E59B785"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22E22470"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589C9C3A"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0B22381D"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3ACF583F"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3F794D11"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2B8E5966" w14:textId="77777777" w:rsidR="00A266D8" w:rsidRPr="00990D6F" w:rsidRDefault="00A266D8" w:rsidP="00275AC1">
            <w:pPr>
              <w:jc w:val="left"/>
              <w:rPr>
                <w:rFonts w:ascii="Arial" w:hAnsi="Arial" w:cs="Arial"/>
                <w:sz w:val="20"/>
              </w:rPr>
            </w:pPr>
          </w:p>
        </w:tc>
      </w:tr>
      <w:tr w:rsidR="00A266D8" w:rsidRPr="00990D6F" w14:paraId="35D431F9" w14:textId="77777777" w:rsidTr="00275AC1">
        <w:tc>
          <w:tcPr>
            <w:tcW w:w="720" w:type="dxa"/>
            <w:tcBorders>
              <w:top w:val="dotted" w:sz="4" w:space="0" w:color="auto"/>
              <w:bottom w:val="dotted" w:sz="4" w:space="0" w:color="auto"/>
              <w:right w:val="nil"/>
            </w:tcBorders>
          </w:tcPr>
          <w:p w14:paraId="4E1E1537"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7320B778"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492B644A"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20B341BA"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17ED440E"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04588B81"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53EC931A" w14:textId="77777777" w:rsidR="00A266D8" w:rsidRPr="00990D6F" w:rsidRDefault="00A266D8" w:rsidP="00275AC1">
            <w:pPr>
              <w:jc w:val="left"/>
              <w:rPr>
                <w:rFonts w:ascii="Arial" w:hAnsi="Arial" w:cs="Arial"/>
                <w:sz w:val="20"/>
              </w:rPr>
            </w:pPr>
          </w:p>
        </w:tc>
      </w:tr>
      <w:tr w:rsidR="00A266D8" w:rsidRPr="00990D6F" w14:paraId="47C178CC" w14:textId="77777777" w:rsidTr="00275AC1">
        <w:tc>
          <w:tcPr>
            <w:tcW w:w="720" w:type="dxa"/>
            <w:tcBorders>
              <w:top w:val="dotted" w:sz="4" w:space="0" w:color="auto"/>
              <w:bottom w:val="dotted" w:sz="4" w:space="0" w:color="auto"/>
              <w:right w:val="nil"/>
            </w:tcBorders>
          </w:tcPr>
          <w:p w14:paraId="288DFC05"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6A0A0822"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1DE6E2A9"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3D922CDC"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2BCFC7FE"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D382D78"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4F353866" w14:textId="77777777" w:rsidR="00A266D8" w:rsidRPr="00990D6F" w:rsidRDefault="00A266D8" w:rsidP="00275AC1">
            <w:pPr>
              <w:jc w:val="left"/>
              <w:rPr>
                <w:rFonts w:ascii="Arial" w:hAnsi="Arial" w:cs="Arial"/>
                <w:sz w:val="20"/>
              </w:rPr>
            </w:pPr>
          </w:p>
        </w:tc>
      </w:tr>
      <w:tr w:rsidR="00A266D8" w:rsidRPr="00990D6F" w14:paraId="18DE241B" w14:textId="77777777" w:rsidTr="00275AC1">
        <w:tc>
          <w:tcPr>
            <w:tcW w:w="720" w:type="dxa"/>
            <w:tcBorders>
              <w:top w:val="dotted" w:sz="4" w:space="0" w:color="auto"/>
              <w:bottom w:val="dotted" w:sz="4" w:space="0" w:color="auto"/>
              <w:right w:val="nil"/>
            </w:tcBorders>
          </w:tcPr>
          <w:p w14:paraId="6443F87C"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1EA086BD"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0F5DC466"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1B443853"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233195A1"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40461449"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5B850358" w14:textId="77777777" w:rsidR="00A266D8" w:rsidRPr="00990D6F" w:rsidRDefault="00A266D8" w:rsidP="00275AC1">
            <w:pPr>
              <w:jc w:val="left"/>
              <w:rPr>
                <w:rFonts w:ascii="Arial" w:hAnsi="Arial" w:cs="Arial"/>
                <w:sz w:val="20"/>
              </w:rPr>
            </w:pPr>
          </w:p>
        </w:tc>
      </w:tr>
      <w:tr w:rsidR="00A266D8" w:rsidRPr="00990D6F" w14:paraId="265A8DB7" w14:textId="77777777" w:rsidTr="00275AC1">
        <w:tc>
          <w:tcPr>
            <w:tcW w:w="720" w:type="dxa"/>
            <w:tcBorders>
              <w:top w:val="dotted" w:sz="4" w:space="0" w:color="auto"/>
              <w:bottom w:val="dotted" w:sz="4" w:space="0" w:color="auto"/>
              <w:right w:val="nil"/>
            </w:tcBorders>
          </w:tcPr>
          <w:p w14:paraId="1D1BF12F"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54005597"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2BE06091"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59E564EE"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05DD886"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3B487342"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657A7800" w14:textId="77777777" w:rsidR="00A266D8" w:rsidRPr="00990D6F" w:rsidRDefault="00A266D8" w:rsidP="00275AC1">
            <w:pPr>
              <w:jc w:val="left"/>
              <w:rPr>
                <w:rFonts w:ascii="Arial" w:hAnsi="Arial" w:cs="Arial"/>
                <w:sz w:val="20"/>
              </w:rPr>
            </w:pPr>
          </w:p>
        </w:tc>
      </w:tr>
      <w:tr w:rsidR="00A266D8" w:rsidRPr="00990D6F" w14:paraId="291CF457" w14:textId="77777777" w:rsidTr="00275AC1">
        <w:tc>
          <w:tcPr>
            <w:tcW w:w="720" w:type="dxa"/>
            <w:tcBorders>
              <w:top w:val="dotted" w:sz="4" w:space="0" w:color="auto"/>
              <w:bottom w:val="dotted" w:sz="4" w:space="0" w:color="auto"/>
              <w:right w:val="nil"/>
            </w:tcBorders>
          </w:tcPr>
          <w:p w14:paraId="7AFB66AA"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199E8903"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71FAF84D"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4414955D"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64B2E022"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3D4D5FE7"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5C64FBCE" w14:textId="77777777" w:rsidR="00A266D8" w:rsidRPr="00990D6F" w:rsidRDefault="00A266D8" w:rsidP="00275AC1">
            <w:pPr>
              <w:jc w:val="left"/>
              <w:rPr>
                <w:rFonts w:ascii="Arial" w:hAnsi="Arial" w:cs="Arial"/>
                <w:sz w:val="20"/>
              </w:rPr>
            </w:pPr>
          </w:p>
        </w:tc>
      </w:tr>
      <w:tr w:rsidR="00A266D8" w:rsidRPr="00990D6F" w14:paraId="4A184BA1" w14:textId="77777777" w:rsidTr="00275AC1">
        <w:tc>
          <w:tcPr>
            <w:tcW w:w="720" w:type="dxa"/>
            <w:tcBorders>
              <w:top w:val="dotted" w:sz="4" w:space="0" w:color="auto"/>
              <w:bottom w:val="dotted" w:sz="4" w:space="0" w:color="auto"/>
              <w:right w:val="nil"/>
            </w:tcBorders>
          </w:tcPr>
          <w:p w14:paraId="56D673AA"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7C201439"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75B4DC3E"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36723B5F"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75C874C"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13BF5C02"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2F3973B2" w14:textId="77777777" w:rsidR="00A266D8" w:rsidRPr="00990D6F" w:rsidRDefault="00A266D8" w:rsidP="00275AC1">
            <w:pPr>
              <w:jc w:val="left"/>
              <w:rPr>
                <w:rFonts w:ascii="Arial" w:hAnsi="Arial" w:cs="Arial"/>
                <w:sz w:val="20"/>
              </w:rPr>
            </w:pPr>
          </w:p>
        </w:tc>
      </w:tr>
      <w:tr w:rsidR="00A266D8" w:rsidRPr="00990D6F" w14:paraId="387EE99C" w14:textId="77777777" w:rsidTr="00275AC1">
        <w:tc>
          <w:tcPr>
            <w:tcW w:w="720" w:type="dxa"/>
            <w:tcBorders>
              <w:top w:val="dotted" w:sz="4" w:space="0" w:color="auto"/>
              <w:bottom w:val="dotted" w:sz="4" w:space="0" w:color="auto"/>
              <w:right w:val="nil"/>
            </w:tcBorders>
          </w:tcPr>
          <w:p w14:paraId="211A42C5"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07804CE5"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6012B20D"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484573CA"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2B77E8C5"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3229A5FC"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02D174EA" w14:textId="77777777" w:rsidR="00A266D8" w:rsidRPr="00990D6F" w:rsidRDefault="00A266D8" w:rsidP="00275AC1">
            <w:pPr>
              <w:jc w:val="left"/>
              <w:rPr>
                <w:rFonts w:ascii="Arial" w:hAnsi="Arial" w:cs="Arial"/>
                <w:sz w:val="20"/>
              </w:rPr>
            </w:pPr>
          </w:p>
        </w:tc>
      </w:tr>
      <w:tr w:rsidR="00A266D8" w:rsidRPr="00990D6F" w14:paraId="30D9C3B4" w14:textId="77777777" w:rsidTr="00275AC1">
        <w:tc>
          <w:tcPr>
            <w:tcW w:w="720" w:type="dxa"/>
            <w:tcBorders>
              <w:top w:val="dotted" w:sz="4" w:space="0" w:color="auto"/>
              <w:bottom w:val="dotted" w:sz="4" w:space="0" w:color="auto"/>
              <w:right w:val="nil"/>
            </w:tcBorders>
          </w:tcPr>
          <w:p w14:paraId="77D4CCC7"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39C0ED99"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3967D170"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5EDA7AC5"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7EA4C389"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11EE5529"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7F45B911" w14:textId="77777777" w:rsidR="00A266D8" w:rsidRPr="00990D6F" w:rsidRDefault="00A266D8" w:rsidP="00275AC1">
            <w:pPr>
              <w:jc w:val="left"/>
              <w:rPr>
                <w:rFonts w:ascii="Arial" w:hAnsi="Arial" w:cs="Arial"/>
                <w:sz w:val="20"/>
              </w:rPr>
            </w:pPr>
          </w:p>
        </w:tc>
      </w:tr>
      <w:tr w:rsidR="00A266D8" w:rsidRPr="00990D6F" w14:paraId="6BE03F60" w14:textId="77777777" w:rsidTr="00275AC1">
        <w:tc>
          <w:tcPr>
            <w:tcW w:w="720" w:type="dxa"/>
            <w:tcBorders>
              <w:top w:val="dotted" w:sz="4" w:space="0" w:color="auto"/>
              <w:bottom w:val="dotted" w:sz="4" w:space="0" w:color="auto"/>
              <w:right w:val="nil"/>
            </w:tcBorders>
          </w:tcPr>
          <w:p w14:paraId="2D35940D"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7B7D9162"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1B3F5490"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679BEACE"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638BE083"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0830EF37"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5855BA7D" w14:textId="77777777" w:rsidR="00A266D8" w:rsidRPr="00990D6F" w:rsidRDefault="00A266D8" w:rsidP="00275AC1">
            <w:pPr>
              <w:jc w:val="left"/>
              <w:rPr>
                <w:rFonts w:ascii="Arial" w:hAnsi="Arial" w:cs="Arial"/>
                <w:sz w:val="20"/>
              </w:rPr>
            </w:pPr>
          </w:p>
        </w:tc>
      </w:tr>
      <w:tr w:rsidR="00A266D8" w:rsidRPr="00990D6F" w14:paraId="713A7E93" w14:textId="77777777" w:rsidTr="00275AC1">
        <w:tc>
          <w:tcPr>
            <w:tcW w:w="720" w:type="dxa"/>
            <w:tcBorders>
              <w:top w:val="dotted" w:sz="4" w:space="0" w:color="auto"/>
              <w:bottom w:val="dotted" w:sz="4" w:space="0" w:color="auto"/>
              <w:right w:val="nil"/>
            </w:tcBorders>
          </w:tcPr>
          <w:p w14:paraId="14EC2A48"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431ECEEB"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0FF4E125"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406DFEC4"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6D37321"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08F48F3C"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2927A6E6" w14:textId="77777777" w:rsidR="00A266D8" w:rsidRPr="00990D6F" w:rsidRDefault="00A266D8" w:rsidP="00275AC1">
            <w:pPr>
              <w:jc w:val="left"/>
              <w:rPr>
                <w:rFonts w:ascii="Arial" w:hAnsi="Arial" w:cs="Arial"/>
                <w:sz w:val="20"/>
              </w:rPr>
            </w:pPr>
          </w:p>
        </w:tc>
      </w:tr>
      <w:tr w:rsidR="00A266D8" w:rsidRPr="00990D6F" w14:paraId="58F85266" w14:textId="77777777" w:rsidTr="00275AC1">
        <w:tc>
          <w:tcPr>
            <w:tcW w:w="720" w:type="dxa"/>
            <w:tcBorders>
              <w:top w:val="dotted" w:sz="4" w:space="0" w:color="auto"/>
              <w:bottom w:val="dotted" w:sz="4" w:space="0" w:color="auto"/>
              <w:right w:val="nil"/>
            </w:tcBorders>
          </w:tcPr>
          <w:p w14:paraId="6C16B001"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3D6B1811"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508707D6"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67447767"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48A5A261"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155335AA"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343E66BE" w14:textId="77777777" w:rsidR="00A266D8" w:rsidRPr="00990D6F" w:rsidRDefault="00A266D8" w:rsidP="00275AC1">
            <w:pPr>
              <w:jc w:val="left"/>
              <w:rPr>
                <w:rFonts w:ascii="Arial" w:hAnsi="Arial" w:cs="Arial"/>
                <w:sz w:val="20"/>
              </w:rPr>
            </w:pPr>
          </w:p>
        </w:tc>
      </w:tr>
      <w:tr w:rsidR="00A266D8" w:rsidRPr="00990D6F" w14:paraId="7A4A2224" w14:textId="77777777" w:rsidTr="00275AC1">
        <w:tc>
          <w:tcPr>
            <w:tcW w:w="720" w:type="dxa"/>
            <w:tcBorders>
              <w:top w:val="dotted" w:sz="4" w:space="0" w:color="auto"/>
              <w:bottom w:val="dotted" w:sz="4" w:space="0" w:color="auto"/>
              <w:right w:val="nil"/>
            </w:tcBorders>
          </w:tcPr>
          <w:p w14:paraId="497E08EB"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0328EE80"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545250C8"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74F1EFE8"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008D93AB"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266A850"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4753F0CF" w14:textId="77777777" w:rsidR="00A266D8" w:rsidRPr="00990D6F" w:rsidRDefault="00A266D8" w:rsidP="00275AC1">
            <w:pPr>
              <w:jc w:val="left"/>
              <w:rPr>
                <w:rFonts w:ascii="Arial" w:hAnsi="Arial" w:cs="Arial"/>
                <w:sz w:val="20"/>
              </w:rPr>
            </w:pPr>
          </w:p>
        </w:tc>
      </w:tr>
      <w:tr w:rsidR="00A266D8" w:rsidRPr="00990D6F" w14:paraId="03665051" w14:textId="77777777" w:rsidTr="00275AC1">
        <w:tc>
          <w:tcPr>
            <w:tcW w:w="720" w:type="dxa"/>
            <w:tcBorders>
              <w:top w:val="dotted" w:sz="4" w:space="0" w:color="auto"/>
              <w:bottom w:val="dotted" w:sz="4" w:space="0" w:color="auto"/>
              <w:right w:val="nil"/>
            </w:tcBorders>
          </w:tcPr>
          <w:p w14:paraId="090CC355"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49AE37EB"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3BA41A5F"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21948CD9"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AEC2E9B"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31C4DEFB"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68AB0186" w14:textId="77777777" w:rsidR="00A266D8" w:rsidRPr="00990D6F" w:rsidRDefault="00A266D8" w:rsidP="00275AC1">
            <w:pPr>
              <w:jc w:val="left"/>
              <w:rPr>
                <w:rFonts w:ascii="Arial" w:hAnsi="Arial" w:cs="Arial"/>
                <w:sz w:val="20"/>
              </w:rPr>
            </w:pPr>
          </w:p>
        </w:tc>
      </w:tr>
      <w:tr w:rsidR="00A266D8" w:rsidRPr="00990D6F" w14:paraId="548EEE21" w14:textId="77777777" w:rsidTr="00275AC1">
        <w:tc>
          <w:tcPr>
            <w:tcW w:w="720" w:type="dxa"/>
            <w:tcBorders>
              <w:top w:val="dotted" w:sz="4" w:space="0" w:color="auto"/>
              <w:bottom w:val="dotted" w:sz="4" w:space="0" w:color="auto"/>
              <w:right w:val="nil"/>
            </w:tcBorders>
          </w:tcPr>
          <w:p w14:paraId="0723F6B7"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09BC824E"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1FDFAA2D"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629050E5"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57C4525"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1B75821F"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060DA566" w14:textId="77777777" w:rsidR="00A266D8" w:rsidRPr="00990D6F" w:rsidRDefault="00A266D8" w:rsidP="00275AC1">
            <w:pPr>
              <w:jc w:val="left"/>
              <w:rPr>
                <w:rFonts w:ascii="Arial" w:hAnsi="Arial" w:cs="Arial"/>
                <w:sz w:val="20"/>
              </w:rPr>
            </w:pPr>
          </w:p>
        </w:tc>
      </w:tr>
      <w:tr w:rsidR="00A266D8" w:rsidRPr="00990D6F" w14:paraId="03881558" w14:textId="77777777" w:rsidTr="00275AC1">
        <w:tc>
          <w:tcPr>
            <w:tcW w:w="720" w:type="dxa"/>
            <w:tcBorders>
              <w:top w:val="dotted" w:sz="4" w:space="0" w:color="auto"/>
              <w:bottom w:val="dotted" w:sz="4" w:space="0" w:color="auto"/>
              <w:right w:val="nil"/>
            </w:tcBorders>
          </w:tcPr>
          <w:p w14:paraId="0A524B0C"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dotted" w:sz="4" w:space="0" w:color="auto"/>
              <w:right w:val="single" w:sz="6" w:space="0" w:color="auto"/>
            </w:tcBorders>
          </w:tcPr>
          <w:p w14:paraId="1215C3C9"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dotted" w:sz="4" w:space="0" w:color="auto"/>
              <w:right w:val="single" w:sz="6" w:space="0" w:color="auto"/>
            </w:tcBorders>
          </w:tcPr>
          <w:p w14:paraId="6804A0E0"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dotted" w:sz="4" w:space="0" w:color="auto"/>
              <w:right w:val="nil"/>
            </w:tcBorders>
          </w:tcPr>
          <w:p w14:paraId="149CADAF"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59BFD329"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dotted" w:sz="4" w:space="0" w:color="auto"/>
              <w:right w:val="single" w:sz="6" w:space="0" w:color="auto"/>
            </w:tcBorders>
          </w:tcPr>
          <w:p w14:paraId="2F14BBC4"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dotted" w:sz="4" w:space="0" w:color="auto"/>
            </w:tcBorders>
          </w:tcPr>
          <w:p w14:paraId="497408F2" w14:textId="77777777" w:rsidR="00A266D8" w:rsidRPr="00990D6F" w:rsidRDefault="00A266D8" w:rsidP="00275AC1">
            <w:pPr>
              <w:jc w:val="left"/>
              <w:rPr>
                <w:rFonts w:ascii="Arial" w:hAnsi="Arial" w:cs="Arial"/>
                <w:sz w:val="20"/>
              </w:rPr>
            </w:pPr>
          </w:p>
        </w:tc>
      </w:tr>
      <w:tr w:rsidR="00A266D8" w:rsidRPr="00990D6F" w14:paraId="1604F0C1" w14:textId="77777777" w:rsidTr="00275AC1">
        <w:tc>
          <w:tcPr>
            <w:tcW w:w="720" w:type="dxa"/>
            <w:tcBorders>
              <w:top w:val="dotted" w:sz="4" w:space="0" w:color="auto"/>
              <w:bottom w:val="nil"/>
              <w:right w:val="nil"/>
            </w:tcBorders>
          </w:tcPr>
          <w:p w14:paraId="16A773E3" w14:textId="77777777" w:rsidR="00A266D8" w:rsidRPr="00990D6F" w:rsidRDefault="00A266D8" w:rsidP="00275AC1">
            <w:pPr>
              <w:jc w:val="left"/>
              <w:rPr>
                <w:rFonts w:ascii="Arial" w:hAnsi="Arial" w:cs="Arial"/>
                <w:sz w:val="20"/>
              </w:rPr>
            </w:pPr>
          </w:p>
        </w:tc>
        <w:tc>
          <w:tcPr>
            <w:tcW w:w="2952" w:type="dxa"/>
            <w:tcBorders>
              <w:top w:val="dotted" w:sz="4" w:space="0" w:color="auto"/>
              <w:left w:val="single" w:sz="6" w:space="0" w:color="auto"/>
              <w:bottom w:val="single" w:sz="6" w:space="0" w:color="auto"/>
              <w:right w:val="single" w:sz="6" w:space="0" w:color="auto"/>
            </w:tcBorders>
          </w:tcPr>
          <w:p w14:paraId="311597AB" w14:textId="77777777" w:rsidR="00A266D8" w:rsidRPr="00990D6F" w:rsidRDefault="00A266D8" w:rsidP="00275AC1">
            <w:pPr>
              <w:jc w:val="left"/>
              <w:rPr>
                <w:rFonts w:ascii="Arial" w:hAnsi="Arial" w:cs="Arial"/>
                <w:sz w:val="20"/>
              </w:rPr>
            </w:pPr>
          </w:p>
        </w:tc>
        <w:tc>
          <w:tcPr>
            <w:tcW w:w="720" w:type="dxa"/>
            <w:tcBorders>
              <w:top w:val="dotted" w:sz="4" w:space="0" w:color="auto"/>
              <w:left w:val="single" w:sz="6" w:space="0" w:color="auto"/>
              <w:bottom w:val="single" w:sz="6" w:space="0" w:color="auto"/>
              <w:right w:val="single" w:sz="6" w:space="0" w:color="auto"/>
            </w:tcBorders>
          </w:tcPr>
          <w:p w14:paraId="24684A8C"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nil"/>
              <w:bottom w:val="nil"/>
              <w:right w:val="nil"/>
            </w:tcBorders>
          </w:tcPr>
          <w:p w14:paraId="5000A504"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single" w:sz="6" w:space="0" w:color="auto"/>
              <w:right w:val="single" w:sz="6" w:space="0" w:color="auto"/>
            </w:tcBorders>
          </w:tcPr>
          <w:p w14:paraId="43C76138" w14:textId="77777777" w:rsidR="00A266D8" w:rsidRPr="00990D6F" w:rsidRDefault="00A266D8" w:rsidP="00275AC1">
            <w:pPr>
              <w:jc w:val="left"/>
              <w:rPr>
                <w:rFonts w:ascii="Arial" w:hAnsi="Arial" w:cs="Arial"/>
                <w:sz w:val="20"/>
              </w:rPr>
            </w:pPr>
          </w:p>
        </w:tc>
        <w:tc>
          <w:tcPr>
            <w:tcW w:w="1152" w:type="dxa"/>
            <w:gridSpan w:val="2"/>
            <w:tcBorders>
              <w:top w:val="dotted" w:sz="4" w:space="0" w:color="auto"/>
              <w:left w:val="single" w:sz="6" w:space="0" w:color="auto"/>
              <w:bottom w:val="single" w:sz="6" w:space="0" w:color="auto"/>
              <w:right w:val="single" w:sz="6" w:space="0" w:color="auto"/>
            </w:tcBorders>
          </w:tcPr>
          <w:p w14:paraId="52E98838" w14:textId="77777777" w:rsidR="00A266D8" w:rsidRPr="00990D6F" w:rsidRDefault="00A266D8" w:rsidP="00275AC1">
            <w:pPr>
              <w:jc w:val="left"/>
              <w:rPr>
                <w:rFonts w:ascii="Arial" w:hAnsi="Arial" w:cs="Arial"/>
                <w:sz w:val="20"/>
              </w:rPr>
            </w:pPr>
          </w:p>
        </w:tc>
        <w:tc>
          <w:tcPr>
            <w:tcW w:w="1152" w:type="dxa"/>
            <w:tcBorders>
              <w:top w:val="dotted" w:sz="4" w:space="0" w:color="auto"/>
              <w:left w:val="nil"/>
              <w:bottom w:val="nil"/>
            </w:tcBorders>
          </w:tcPr>
          <w:p w14:paraId="641BB53E" w14:textId="77777777" w:rsidR="00A266D8" w:rsidRPr="00990D6F" w:rsidRDefault="00A266D8" w:rsidP="00275AC1">
            <w:pPr>
              <w:jc w:val="left"/>
              <w:rPr>
                <w:rFonts w:ascii="Arial" w:hAnsi="Arial" w:cs="Arial"/>
                <w:sz w:val="20"/>
              </w:rPr>
            </w:pPr>
          </w:p>
        </w:tc>
      </w:tr>
      <w:tr w:rsidR="00A266D8" w:rsidRPr="00990D6F" w14:paraId="746CFD3C" w14:textId="77777777" w:rsidTr="00275AC1">
        <w:tc>
          <w:tcPr>
            <w:tcW w:w="7848" w:type="dxa"/>
            <w:gridSpan w:val="9"/>
            <w:tcBorders>
              <w:top w:val="single" w:sz="6" w:space="0" w:color="auto"/>
              <w:bottom w:val="single" w:sz="6" w:space="0" w:color="auto"/>
              <w:right w:val="nil"/>
            </w:tcBorders>
          </w:tcPr>
          <w:p w14:paraId="5694DECC" w14:textId="65FCCF6C" w:rsidR="00A266D8" w:rsidRPr="00990D6F" w:rsidRDefault="0030208D" w:rsidP="00275AC1">
            <w:pPr>
              <w:jc w:val="right"/>
              <w:rPr>
                <w:rFonts w:ascii="Arial" w:hAnsi="Arial" w:cs="Arial"/>
                <w:sz w:val="20"/>
              </w:rPr>
            </w:pPr>
            <w:r>
              <w:rPr>
                <w:rFonts w:ascii="Arial" w:hAnsi="Arial" w:cs="Arial"/>
                <w:sz w:val="20"/>
              </w:rPr>
              <w:t>TOTAL (to Schedule No. 6</w:t>
            </w:r>
            <w:r w:rsidR="00A266D8" w:rsidRPr="00990D6F">
              <w:rPr>
                <w:rFonts w:ascii="Arial" w:hAnsi="Arial" w:cs="Arial"/>
                <w:sz w:val="20"/>
              </w:rPr>
              <w:t>.  Grand Summary)</w:t>
            </w:r>
          </w:p>
        </w:tc>
        <w:tc>
          <w:tcPr>
            <w:tcW w:w="1152" w:type="dxa"/>
            <w:tcBorders>
              <w:top w:val="single" w:sz="6" w:space="0" w:color="auto"/>
              <w:left w:val="single" w:sz="6" w:space="0" w:color="auto"/>
              <w:bottom w:val="single" w:sz="6" w:space="0" w:color="auto"/>
            </w:tcBorders>
          </w:tcPr>
          <w:p w14:paraId="28342B47" w14:textId="77777777" w:rsidR="00A266D8" w:rsidRPr="00990D6F" w:rsidRDefault="00A266D8" w:rsidP="00275AC1">
            <w:pPr>
              <w:rPr>
                <w:rFonts w:ascii="Arial" w:hAnsi="Arial" w:cs="Arial"/>
                <w:sz w:val="20"/>
              </w:rPr>
            </w:pPr>
          </w:p>
        </w:tc>
      </w:tr>
      <w:tr w:rsidR="00A266D8" w:rsidRPr="00990D6F" w14:paraId="642D192B" w14:textId="77777777" w:rsidTr="00275AC1">
        <w:tc>
          <w:tcPr>
            <w:tcW w:w="720" w:type="dxa"/>
            <w:tcBorders>
              <w:top w:val="nil"/>
              <w:left w:val="nil"/>
              <w:bottom w:val="nil"/>
              <w:right w:val="nil"/>
            </w:tcBorders>
          </w:tcPr>
          <w:p w14:paraId="143BDAB7" w14:textId="77777777" w:rsidR="00A266D8" w:rsidRPr="00990D6F" w:rsidRDefault="00A266D8" w:rsidP="00275AC1">
            <w:pPr>
              <w:jc w:val="left"/>
              <w:rPr>
                <w:rFonts w:ascii="Arial" w:hAnsi="Arial" w:cs="Arial"/>
                <w:sz w:val="20"/>
              </w:rPr>
            </w:pPr>
          </w:p>
        </w:tc>
        <w:tc>
          <w:tcPr>
            <w:tcW w:w="2952" w:type="dxa"/>
            <w:tcBorders>
              <w:top w:val="nil"/>
              <w:left w:val="nil"/>
              <w:bottom w:val="nil"/>
              <w:right w:val="nil"/>
            </w:tcBorders>
          </w:tcPr>
          <w:p w14:paraId="574251F5" w14:textId="77777777" w:rsidR="00A266D8" w:rsidRPr="00990D6F" w:rsidRDefault="00A266D8" w:rsidP="00275AC1">
            <w:pPr>
              <w:jc w:val="left"/>
              <w:rPr>
                <w:rFonts w:ascii="Arial" w:hAnsi="Arial" w:cs="Arial"/>
                <w:sz w:val="20"/>
              </w:rPr>
            </w:pPr>
          </w:p>
        </w:tc>
        <w:tc>
          <w:tcPr>
            <w:tcW w:w="720" w:type="dxa"/>
            <w:tcBorders>
              <w:top w:val="nil"/>
              <w:left w:val="nil"/>
              <w:bottom w:val="nil"/>
              <w:right w:val="nil"/>
            </w:tcBorders>
          </w:tcPr>
          <w:p w14:paraId="264EF5AD" w14:textId="77777777" w:rsidR="00A266D8" w:rsidRPr="00990D6F" w:rsidRDefault="00A266D8" w:rsidP="00275AC1">
            <w:pPr>
              <w:jc w:val="left"/>
              <w:rPr>
                <w:rFonts w:ascii="Arial" w:hAnsi="Arial" w:cs="Arial"/>
                <w:sz w:val="20"/>
              </w:rPr>
            </w:pPr>
          </w:p>
        </w:tc>
        <w:tc>
          <w:tcPr>
            <w:tcW w:w="720" w:type="dxa"/>
            <w:tcBorders>
              <w:top w:val="single" w:sz="6" w:space="0" w:color="auto"/>
              <w:left w:val="single" w:sz="6" w:space="0" w:color="auto"/>
              <w:bottom w:val="nil"/>
              <w:right w:val="nil"/>
            </w:tcBorders>
          </w:tcPr>
          <w:p w14:paraId="3E33C73D" w14:textId="77777777" w:rsidR="00A266D8" w:rsidRPr="00990D6F" w:rsidRDefault="00A266D8" w:rsidP="00275AC1">
            <w:pPr>
              <w:jc w:val="left"/>
              <w:rPr>
                <w:rFonts w:ascii="Arial" w:hAnsi="Arial" w:cs="Arial"/>
                <w:sz w:val="20"/>
              </w:rPr>
            </w:pPr>
          </w:p>
        </w:tc>
        <w:tc>
          <w:tcPr>
            <w:tcW w:w="1296" w:type="dxa"/>
            <w:gridSpan w:val="2"/>
            <w:tcBorders>
              <w:top w:val="single" w:sz="6" w:space="0" w:color="auto"/>
              <w:left w:val="nil"/>
              <w:bottom w:val="nil"/>
              <w:right w:val="nil"/>
            </w:tcBorders>
          </w:tcPr>
          <w:p w14:paraId="636F3D62" w14:textId="77777777" w:rsidR="00A266D8" w:rsidRPr="00990D6F" w:rsidRDefault="00A266D8" w:rsidP="00275AC1">
            <w:pPr>
              <w:jc w:val="left"/>
              <w:rPr>
                <w:rFonts w:ascii="Arial" w:hAnsi="Arial" w:cs="Arial"/>
                <w:sz w:val="20"/>
              </w:rPr>
            </w:pPr>
          </w:p>
        </w:tc>
        <w:tc>
          <w:tcPr>
            <w:tcW w:w="1296" w:type="dxa"/>
            <w:gridSpan w:val="2"/>
            <w:tcBorders>
              <w:top w:val="single" w:sz="6" w:space="0" w:color="auto"/>
              <w:left w:val="nil"/>
              <w:bottom w:val="nil"/>
              <w:right w:val="nil"/>
            </w:tcBorders>
          </w:tcPr>
          <w:p w14:paraId="3D92CAB8" w14:textId="77777777" w:rsidR="00A266D8" w:rsidRPr="00990D6F" w:rsidRDefault="00A266D8" w:rsidP="00275AC1">
            <w:pPr>
              <w:jc w:val="left"/>
              <w:rPr>
                <w:rFonts w:ascii="Arial" w:hAnsi="Arial" w:cs="Arial"/>
                <w:sz w:val="20"/>
              </w:rPr>
            </w:pPr>
          </w:p>
        </w:tc>
        <w:tc>
          <w:tcPr>
            <w:tcW w:w="1296" w:type="dxa"/>
            <w:gridSpan w:val="2"/>
            <w:tcBorders>
              <w:top w:val="single" w:sz="6" w:space="0" w:color="auto"/>
              <w:left w:val="nil"/>
              <w:bottom w:val="nil"/>
              <w:right w:val="single" w:sz="6" w:space="0" w:color="auto"/>
            </w:tcBorders>
          </w:tcPr>
          <w:p w14:paraId="4377C0D2" w14:textId="77777777" w:rsidR="00A266D8" w:rsidRPr="00990D6F" w:rsidRDefault="00A266D8" w:rsidP="00275AC1">
            <w:pPr>
              <w:jc w:val="left"/>
              <w:rPr>
                <w:rFonts w:ascii="Arial" w:hAnsi="Arial" w:cs="Arial"/>
                <w:sz w:val="20"/>
              </w:rPr>
            </w:pPr>
          </w:p>
        </w:tc>
      </w:tr>
      <w:tr w:rsidR="00A266D8" w:rsidRPr="00990D6F" w14:paraId="4188F2C8" w14:textId="77777777" w:rsidTr="00275AC1">
        <w:tc>
          <w:tcPr>
            <w:tcW w:w="720" w:type="dxa"/>
            <w:tcBorders>
              <w:top w:val="nil"/>
              <w:left w:val="nil"/>
              <w:bottom w:val="nil"/>
              <w:right w:val="nil"/>
            </w:tcBorders>
          </w:tcPr>
          <w:p w14:paraId="312B8181" w14:textId="77777777" w:rsidR="00A266D8" w:rsidRPr="00990D6F" w:rsidRDefault="00A266D8" w:rsidP="00275AC1">
            <w:pPr>
              <w:jc w:val="center"/>
              <w:rPr>
                <w:rFonts w:ascii="Arial" w:hAnsi="Arial" w:cs="Arial"/>
                <w:sz w:val="20"/>
              </w:rPr>
            </w:pPr>
          </w:p>
        </w:tc>
        <w:tc>
          <w:tcPr>
            <w:tcW w:w="2952" w:type="dxa"/>
            <w:tcBorders>
              <w:top w:val="nil"/>
              <w:left w:val="nil"/>
              <w:bottom w:val="nil"/>
              <w:right w:val="nil"/>
            </w:tcBorders>
          </w:tcPr>
          <w:p w14:paraId="6D140781" w14:textId="77777777" w:rsidR="00A266D8" w:rsidRPr="00990D6F" w:rsidRDefault="00A266D8" w:rsidP="00275AC1">
            <w:pPr>
              <w:jc w:val="center"/>
              <w:rPr>
                <w:rFonts w:ascii="Arial" w:hAnsi="Arial" w:cs="Arial"/>
                <w:sz w:val="20"/>
              </w:rPr>
            </w:pPr>
          </w:p>
        </w:tc>
        <w:tc>
          <w:tcPr>
            <w:tcW w:w="720" w:type="dxa"/>
            <w:tcBorders>
              <w:top w:val="nil"/>
              <w:left w:val="nil"/>
              <w:bottom w:val="nil"/>
              <w:right w:val="nil"/>
            </w:tcBorders>
          </w:tcPr>
          <w:p w14:paraId="3470D14E" w14:textId="77777777" w:rsidR="00A266D8" w:rsidRPr="00990D6F"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671A7779"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nil"/>
            </w:tcBorders>
          </w:tcPr>
          <w:p w14:paraId="7D664A80"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nil"/>
            </w:tcBorders>
          </w:tcPr>
          <w:p w14:paraId="5844FFC4"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single" w:sz="6" w:space="0" w:color="auto"/>
            </w:tcBorders>
          </w:tcPr>
          <w:p w14:paraId="6A14F85D" w14:textId="77777777" w:rsidR="00A266D8" w:rsidRPr="00990D6F" w:rsidRDefault="00A266D8" w:rsidP="00275AC1">
            <w:pPr>
              <w:jc w:val="left"/>
              <w:rPr>
                <w:rFonts w:ascii="Arial" w:hAnsi="Arial" w:cs="Arial"/>
                <w:sz w:val="20"/>
              </w:rPr>
            </w:pPr>
          </w:p>
        </w:tc>
      </w:tr>
      <w:tr w:rsidR="00A266D8" w:rsidRPr="00990D6F" w14:paraId="097C3E02" w14:textId="77777777" w:rsidTr="00275AC1">
        <w:tc>
          <w:tcPr>
            <w:tcW w:w="720" w:type="dxa"/>
            <w:tcBorders>
              <w:top w:val="nil"/>
              <w:left w:val="nil"/>
              <w:bottom w:val="nil"/>
              <w:right w:val="nil"/>
            </w:tcBorders>
          </w:tcPr>
          <w:p w14:paraId="3DD6CB2F" w14:textId="77777777" w:rsidR="00A266D8" w:rsidRPr="00990D6F" w:rsidRDefault="00A266D8" w:rsidP="00275AC1">
            <w:pPr>
              <w:jc w:val="left"/>
              <w:rPr>
                <w:rFonts w:ascii="Arial" w:hAnsi="Arial" w:cs="Arial"/>
                <w:sz w:val="20"/>
              </w:rPr>
            </w:pPr>
          </w:p>
        </w:tc>
        <w:tc>
          <w:tcPr>
            <w:tcW w:w="2952" w:type="dxa"/>
            <w:tcBorders>
              <w:top w:val="nil"/>
              <w:left w:val="nil"/>
              <w:bottom w:val="nil"/>
              <w:right w:val="nil"/>
            </w:tcBorders>
          </w:tcPr>
          <w:p w14:paraId="743D8C75" w14:textId="77777777" w:rsidR="00A266D8" w:rsidRPr="00990D6F" w:rsidRDefault="00A266D8" w:rsidP="00275AC1">
            <w:pPr>
              <w:jc w:val="left"/>
              <w:rPr>
                <w:rFonts w:ascii="Arial" w:hAnsi="Arial" w:cs="Arial"/>
                <w:sz w:val="20"/>
              </w:rPr>
            </w:pPr>
          </w:p>
        </w:tc>
        <w:tc>
          <w:tcPr>
            <w:tcW w:w="720" w:type="dxa"/>
            <w:tcBorders>
              <w:top w:val="nil"/>
              <w:left w:val="nil"/>
              <w:bottom w:val="nil"/>
              <w:right w:val="nil"/>
            </w:tcBorders>
          </w:tcPr>
          <w:p w14:paraId="78426228" w14:textId="77777777" w:rsidR="00A266D8" w:rsidRPr="00990D6F" w:rsidRDefault="00A266D8" w:rsidP="00275AC1">
            <w:pPr>
              <w:jc w:val="left"/>
              <w:rPr>
                <w:rFonts w:ascii="Arial" w:hAnsi="Arial" w:cs="Arial"/>
                <w:sz w:val="20"/>
              </w:rPr>
            </w:pPr>
          </w:p>
        </w:tc>
        <w:tc>
          <w:tcPr>
            <w:tcW w:w="2016" w:type="dxa"/>
            <w:gridSpan w:val="3"/>
            <w:tcBorders>
              <w:top w:val="nil"/>
              <w:left w:val="single" w:sz="6" w:space="0" w:color="auto"/>
              <w:bottom w:val="nil"/>
              <w:right w:val="nil"/>
            </w:tcBorders>
          </w:tcPr>
          <w:p w14:paraId="25BC89E6" w14:textId="77777777" w:rsidR="00A266D8" w:rsidRPr="00990D6F" w:rsidRDefault="00A266D8" w:rsidP="00275AC1">
            <w:pPr>
              <w:jc w:val="right"/>
              <w:rPr>
                <w:rFonts w:ascii="Arial" w:hAnsi="Arial" w:cs="Arial"/>
                <w:sz w:val="20"/>
              </w:rPr>
            </w:pPr>
            <w:r w:rsidRPr="00990D6F">
              <w:rPr>
                <w:rFonts w:ascii="Arial" w:hAnsi="Arial" w:cs="Arial"/>
                <w:sz w:val="20"/>
              </w:rPr>
              <w:t>Name of Bidder</w:t>
            </w:r>
          </w:p>
        </w:tc>
        <w:tc>
          <w:tcPr>
            <w:tcW w:w="2592" w:type="dxa"/>
            <w:gridSpan w:val="4"/>
            <w:tcBorders>
              <w:top w:val="nil"/>
              <w:left w:val="nil"/>
              <w:bottom w:val="nil"/>
              <w:right w:val="single" w:sz="6" w:space="0" w:color="auto"/>
            </w:tcBorders>
          </w:tcPr>
          <w:p w14:paraId="4D030FA6" w14:textId="77777777" w:rsidR="00A266D8" w:rsidRPr="00990D6F" w:rsidRDefault="00A266D8" w:rsidP="00275AC1">
            <w:pPr>
              <w:tabs>
                <w:tab w:val="left" w:pos="2297"/>
              </w:tabs>
              <w:jc w:val="left"/>
              <w:rPr>
                <w:rFonts w:ascii="Arial" w:hAnsi="Arial" w:cs="Arial"/>
                <w:sz w:val="20"/>
              </w:rPr>
            </w:pPr>
            <w:r w:rsidRPr="00990D6F">
              <w:rPr>
                <w:rFonts w:ascii="Arial" w:hAnsi="Arial" w:cs="Arial"/>
                <w:sz w:val="20"/>
                <w:u w:val="single"/>
              </w:rPr>
              <w:tab/>
            </w:r>
          </w:p>
        </w:tc>
      </w:tr>
      <w:tr w:rsidR="00A266D8" w:rsidRPr="00990D6F" w14:paraId="5289DF04" w14:textId="77777777" w:rsidTr="00275AC1">
        <w:tc>
          <w:tcPr>
            <w:tcW w:w="720" w:type="dxa"/>
            <w:tcBorders>
              <w:top w:val="nil"/>
              <w:left w:val="nil"/>
              <w:bottom w:val="nil"/>
              <w:right w:val="nil"/>
            </w:tcBorders>
          </w:tcPr>
          <w:p w14:paraId="7E637903" w14:textId="77777777" w:rsidR="00A266D8" w:rsidRPr="00990D6F" w:rsidRDefault="00A266D8" w:rsidP="00275AC1">
            <w:pPr>
              <w:jc w:val="left"/>
              <w:rPr>
                <w:rFonts w:ascii="Arial" w:hAnsi="Arial" w:cs="Arial"/>
                <w:sz w:val="20"/>
              </w:rPr>
            </w:pPr>
          </w:p>
        </w:tc>
        <w:tc>
          <w:tcPr>
            <w:tcW w:w="2952" w:type="dxa"/>
            <w:tcBorders>
              <w:top w:val="nil"/>
              <w:left w:val="nil"/>
              <w:bottom w:val="nil"/>
              <w:right w:val="nil"/>
            </w:tcBorders>
          </w:tcPr>
          <w:p w14:paraId="49266153" w14:textId="77777777" w:rsidR="00A266D8" w:rsidRPr="00990D6F" w:rsidRDefault="00A266D8" w:rsidP="00275AC1">
            <w:pPr>
              <w:jc w:val="left"/>
              <w:rPr>
                <w:rFonts w:ascii="Arial" w:hAnsi="Arial" w:cs="Arial"/>
                <w:sz w:val="20"/>
              </w:rPr>
            </w:pPr>
          </w:p>
        </w:tc>
        <w:tc>
          <w:tcPr>
            <w:tcW w:w="720" w:type="dxa"/>
            <w:tcBorders>
              <w:top w:val="nil"/>
              <w:left w:val="nil"/>
              <w:bottom w:val="nil"/>
              <w:right w:val="nil"/>
            </w:tcBorders>
          </w:tcPr>
          <w:p w14:paraId="60708318" w14:textId="77777777" w:rsidR="00A266D8" w:rsidRPr="00990D6F"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576216AB"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nil"/>
            </w:tcBorders>
          </w:tcPr>
          <w:p w14:paraId="690C8DFD"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nil"/>
            </w:tcBorders>
          </w:tcPr>
          <w:p w14:paraId="21B00405"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single" w:sz="6" w:space="0" w:color="auto"/>
            </w:tcBorders>
          </w:tcPr>
          <w:p w14:paraId="7896F6E0" w14:textId="77777777" w:rsidR="00A266D8" w:rsidRPr="00990D6F" w:rsidRDefault="00A266D8" w:rsidP="00275AC1">
            <w:pPr>
              <w:jc w:val="left"/>
              <w:rPr>
                <w:rFonts w:ascii="Arial" w:hAnsi="Arial" w:cs="Arial"/>
                <w:sz w:val="20"/>
              </w:rPr>
            </w:pPr>
          </w:p>
        </w:tc>
      </w:tr>
      <w:tr w:rsidR="00A266D8" w:rsidRPr="00990D6F" w14:paraId="6B96B2EB" w14:textId="77777777" w:rsidTr="00275AC1">
        <w:tc>
          <w:tcPr>
            <w:tcW w:w="720" w:type="dxa"/>
            <w:tcBorders>
              <w:top w:val="nil"/>
              <w:left w:val="nil"/>
              <w:bottom w:val="nil"/>
              <w:right w:val="nil"/>
            </w:tcBorders>
          </w:tcPr>
          <w:p w14:paraId="0E3D8F2C" w14:textId="77777777" w:rsidR="00A266D8" w:rsidRPr="00990D6F" w:rsidRDefault="00A266D8" w:rsidP="00275AC1">
            <w:pPr>
              <w:jc w:val="left"/>
              <w:rPr>
                <w:rFonts w:ascii="Arial" w:hAnsi="Arial" w:cs="Arial"/>
                <w:sz w:val="20"/>
              </w:rPr>
            </w:pPr>
          </w:p>
        </w:tc>
        <w:tc>
          <w:tcPr>
            <w:tcW w:w="2952" w:type="dxa"/>
            <w:tcBorders>
              <w:top w:val="nil"/>
              <w:left w:val="nil"/>
              <w:bottom w:val="nil"/>
              <w:right w:val="nil"/>
            </w:tcBorders>
          </w:tcPr>
          <w:p w14:paraId="6AAA41FB" w14:textId="77777777" w:rsidR="00A266D8" w:rsidRPr="00990D6F" w:rsidRDefault="00A266D8" w:rsidP="00275AC1">
            <w:pPr>
              <w:jc w:val="left"/>
              <w:rPr>
                <w:rFonts w:ascii="Arial" w:hAnsi="Arial" w:cs="Arial"/>
                <w:sz w:val="20"/>
              </w:rPr>
            </w:pPr>
          </w:p>
        </w:tc>
        <w:tc>
          <w:tcPr>
            <w:tcW w:w="720" w:type="dxa"/>
            <w:tcBorders>
              <w:top w:val="nil"/>
              <w:left w:val="nil"/>
              <w:bottom w:val="nil"/>
              <w:right w:val="nil"/>
            </w:tcBorders>
          </w:tcPr>
          <w:p w14:paraId="20B22077" w14:textId="77777777" w:rsidR="00A266D8" w:rsidRPr="00990D6F"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6C942662"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nil"/>
            </w:tcBorders>
          </w:tcPr>
          <w:p w14:paraId="0A915D70"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nil"/>
            </w:tcBorders>
          </w:tcPr>
          <w:p w14:paraId="05BA5175" w14:textId="77777777" w:rsidR="00A266D8" w:rsidRPr="00990D6F" w:rsidRDefault="00A266D8" w:rsidP="00275AC1">
            <w:pPr>
              <w:jc w:val="left"/>
              <w:rPr>
                <w:rFonts w:ascii="Arial" w:hAnsi="Arial" w:cs="Arial"/>
                <w:sz w:val="20"/>
              </w:rPr>
            </w:pPr>
          </w:p>
        </w:tc>
        <w:tc>
          <w:tcPr>
            <w:tcW w:w="1296" w:type="dxa"/>
            <w:gridSpan w:val="2"/>
            <w:tcBorders>
              <w:top w:val="nil"/>
              <w:left w:val="nil"/>
              <w:bottom w:val="nil"/>
              <w:right w:val="single" w:sz="6" w:space="0" w:color="auto"/>
            </w:tcBorders>
          </w:tcPr>
          <w:p w14:paraId="57D398B8" w14:textId="77777777" w:rsidR="00A266D8" w:rsidRPr="00990D6F" w:rsidRDefault="00A266D8" w:rsidP="00275AC1">
            <w:pPr>
              <w:jc w:val="left"/>
              <w:rPr>
                <w:rFonts w:ascii="Arial" w:hAnsi="Arial" w:cs="Arial"/>
                <w:sz w:val="20"/>
              </w:rPr>
            </w:pPr>
          </w:p>
        </w:tc>
      </w:tr>
      <w:tr w:rsidR="00A266D8" w:rsidRPr="00990D6F" w14:paraId="6FA8EAAE" w14:textId="77777777" w:rsidTr="00275AC1">
        <w:tc>
          <w:tcPr>
            <w:tcW w:w="720" w:type="dxa"/>
            <w:tcBorders>
              <w:top w:val="nil"/>
              <w:left w:val="nil"/>
              <w:bottom w:val="nil"/>
              <w:right w:val="nil"/>
            </w:tcBorders>
          </w:tcPr>
          <w:p w14:paraId="0F5AC6AD" w14:textId="77777777" w:rsidR="00A266D8" w:rsidRPr="00990D6F" w:rsidRDefault="00A266D8" w:rsidP="00275AC1">
            <w:pPr>
              <w:jc w:val="left"/>
              <w:rPr>
                <w:rFonts w:ascii="Arial" w:hAnsi="Arial" w:cs="Arial"/>
                <w:sz w:val="20"/>
              </w:rPr>
            </w:pPr>
          </w:p>
        </w:tc>
        <w:tc>
          <w:tcPr>
            <w:tcW w:w="2952" w:type="dxa"/>
            <w:tcBorders>
              <w:top w:val="nil"/>
              <w:left w:val="nil"/>
              <w:bottom w:val="nil"/>
              <w:right w:val="nil"/>
            </w:tcBorders>
          </w:tcPr>
          <w:p w14:paraId="2884A481" w14:textId="77777777" w:rsidR="00A266D8" w:rsidRPr="00990D6F" w:rsidRDefault="00A266D8" w:rsidP="00275AC1">
            <w:pPr>
              <w:jc w:val="left"/>
              <w:rPr>
                <w:rFonts w:ascii="Arial" w:hAnsi="Arial" w:cs="Arial"/>
                <w:sz w:val="20"/>
              </w:rPr>
            </w:pPr>
          </w:p>
        </w:tc>
        <w:tc>
          <w:tcPr>
            <w:tcW w:w="720" w:type="dxa"/>
            <w:tcBorders>
              <w:top w:val="nil"/>
              <w:left w:val="nil"/>
              <w:bottom w:val="nil"/>
              <w:right w:val="nil"/>
            </w:tcBorders>
          </w:tcPr>
          <w:p w14:paraId="03A7B18C" w14:textId="77777777" w:rsidR="00A266D8" w:rsidRPr="00990D6F" w:rsidRDefault="00A266D8" w:rsidP="00275AC1">
            <w:pPr>
              <w:jc w:val="left"/>
              <w:rPr>
                <w:rFonts w:ascii="Arial" w:hAnsi="Arial" w:cs="Arial"/>
                <w:sz w:val="20"/>
              </w:rPr>
            </w:pPr>
          </w:p>
        </w:tc>
        <w:tc>
          <w:tcPr>
            <w:tcW w:w="2016" w:type="dxa"/>
            <w:gridSpan w:val="3"/>
            <w:tcBorders>
              <w:top w:val="nil"/>
              <w:left w:val="single" w:sz="6" w:space="0" w:color="auto"/>
              <w:bottom w:val="nil"/>
              <w:right w:val="nil"/>
            </w:tcBorders>
          </w:tcPr>
          <w:p w14:paraId="535302AD" w14:textId="77777777" w:rsidR="00A266D8" w:rsidRPr="00990D6F" w:rsidRDefault="00A266D8" w:rsidP="00275AC1">
            <w:pPr>
              <w:jc w:val="right"/>
              <w:rPr>
                <w:rFonts w:ascii="Arial" w:hAnsi="Arial" w:cs="Arial"/>
                <w:sz w:val="20"/>
              </w:rPr>
            </w:pPr>
            <w:r w:rsidRPr="00990D6F">
              <w:rPr>
                <w:rFonts w:ascii="Arial" w:hAnsi="Arial" w:cs="Arial"/>
                <w:sz w:val="20"/>
              </w:rPr>
              <w:t>Signature of Bidder</w:t>
            </w:r>
          </w:p>
        </w:tc>
        <w:tc>
          <w:tcPr>
            <w:tcW w:w="2592" w:type="dxa"/>
            <w:gridSpan w:val="4"/>
            <w:tcBorders>
              <w:top w:val="nil"/>
              <w:left w:val="nil"/>
              <w:bottom w:val="nil"/>
              <w:right w:val="single" w:sz="6" w:space="0" w:color="auto"/>
            </w:tcBorders>
          </w:tcPr>
          <w:p w14:paraId="329A973E" w14:textId="77777777" w:rsidR="00A266D8" w:rsidRPr="00990D6F" w:rsidRDefault="00A266D8" w:rsidP="00275AC1">
            <w:pPr>
              <w:tabs>
                <w:tab w:val="left" w:pos="2297"/>
              </w:tabs>
              <w:jc w:val="left"/>
              <w:rPr>
                <w:rFonts w:ascii="Arial" w:hAnsi="Arial" w:cs="Arial"/>
                <w:sz w:val="20"/>
              </w:rPr>
            </w:pPr>
            <w:r w:rsidRPr="00990D6F">
              <w:rPr>
                <w:rFonts w:ascii="Arial" w:hAnsi="Arial" w:cs="Arial"/>
                <w:sz w:val="20"/>
                <w:u w:val="single"/>
              </w:rPr>
              <w:tab/>
            </w:r>
          </w:p>
        </w:tc>
      </w:tr>
      <w:tr w:rsidR="00A266D8" w:rsidRPr="00990D6F" w14:paraId="7B2375E3" w14:textId="77777777" w:rsidTr="00275AC1">
        <w:tc>
          <w:tcPr>
            <w:tcW w:w="720" w:type="dxa"/>
            <w:tcBorders>
              <w:top w:val="nil"/>
              <w:left w:val="nil"/>
              <w:bottom w:val="nil"/>
              <w:right w:val="nil"/>
            </w:tcBorders>
          </w:tcPr>
          <w:p w14:paraId="3E400827" w14:textId="77777777" w:rsidR="00A266D8" w:rsidRPr="00990D6F" w:rsidRDefault="00A266D8" w:rsidP="00275AC1">
            <w:pPr>
              <w:jc w:val="left"/>
              <w:rPr>
                <w:rFonts w:ascii="Arial" w:hAnsi="Arial" w:cs="Arial"/>
                <w:sz w:val="20"/>
              </w:rPr>
            </w:pPr>
          </w:p>
        </w:tc>
        <w:tc>
          <w:tcPr>
            <w:tcW w:w="2952" w:type="dxa"/>
            <w:tcBorders>
              <w:top w:val="nil"/>
              <w:left w:val="nil"/>
              <w:bottom w:val="nil"/>
              <w:right w:val="nil"/>
            </w:tcBorders>
          </w:tcPr>
          <w:p w14:paraId="39858C39" w14:textId="77777777" w:rsidR="00A266D8" w:rsidRPr="00990D6F" w:rsidRDefault="00A266D8" w:rsidP="00275AC1">
            <w:pPr>
              <w:jc w:val="left"/>
              <w:rPr>
                <w:rFonts w:ascii="Arial" w:hAnsi="Arial" w:cs="Arial"/>
                <w:sz w:val="20"/>
              </w:rPr>
            </w:pPr>
          </w:p>
        </w:tc>
        <w:tc>
          <w:tcPr>
            <w:tcW w:w="720" w:type="dxa"/>
            <w:tcBorders>
              <w:top w:val="nil"/>
              <w:left w:val="nil"/>
              <w:bottom w:val="nil"/>
              <w:right w:val="nil"/>
            </w:tcBorders>
          </w:tcPr>
          <w:p w14:paraId="53612832" w14:textId="77777777" w:rsidR="00A266D8" w:rsidRPr="00990D6F" w:rsidRDefault="00A266D8" w:rsidP="00275AC1">
            <w:pPr>
              <w:jc w:val="left"/>
              <w:rPr>
                <w:rFonts w:ascii="Arial" w:hAnsi="Arial" w:cs="Arial"/>
                <w:sz w:val="20"/>
              </w:rPr>
            </w:pPr>
          </w:p>
        </w:tc>
        <w:tc>
          <w:tcPr>
            <w:tcW w:w="720" w:type="dxa"/>
            <w:tcBorders>
              <w:top w:val="nil"/>
              <w:left w:val="single" w:sz="6" w:space="0" w:color="auto"/>
              <w:bottom w:val="single" w:sz="6" w:space="0" w:color="auto"/>
              <w:right w:val="nil"/>
            </w:tcBorders>
          </w:tcPr>
          <w:p w14:paraId="514FD690" w14:textId="77777777" w:rsidR="00A266D8" w:rsidRPr="00990D6F" w:rsidRDefault="00A266D8" w:rsidP="00275AC1">
            <w:pPr>
              <w:jc w:val="left"/>
              <w:rPr>
                <w:rFonts w:ascii="Arial" w:hAnsi="Arial" w:cs="Arial"/>
                <w:sz w:val="20"/>
              </w:rPr>
            </w:pPr>
          </w:p>
        </w:tc>
        <w:tc>
          <w:tcPr>
            <w:tcW w:w="1296" w:type="dxa"/>
            <w:gridSpan w:val="2"/>
            <w:tcBorders>
              <w:top w:val="nil"/>
              <w:left w:val="nil"/>
              <w:bottom w:val="single" w:sz="6" w:space="0" w:color="auto"/>
              <w:right w:val="nil"/>
            </w:tcBorders>
          </w:tcPr>
          <w:p w14:paraId="7EE72854" w14:textId="77777777" w:rsidR="00A266D8" w:rsidRPr="00990D6F" w:rsidRDefault="00A266D8" w:rsidP="00275AC1">
            <w:pPr>
              <w:jc w:val="left"/>
              <w:rPr>
                <w:rFonts w:ascii="Arial" w:hAnsi="Arial" w:cs="Arial"/>
                <w:sz w:val="20"/>
              </w:rPr>
            </w:pPr>
          </w:p>
        </w:tc>
        <w:tc>
          <w:tcPr>
            <w:tcW w:w="1296" w:type="dxa"/>
            <w:gridSpan w:val="2"/>
            <w:tcBorders>
              <w:top w:val="nil"/>
              <w:left w:val="nil"/>
              <w:bottom w:val="single" w:sz="6" w:space="0" w:color="auto"/>
              <w:right w:val="nil"/>
            </w:tcBorders>
          </w:tcPr>
          <w:p w14:paraId="05030C70" w14:textId="77777777" w:rsidR="00A266D8" w:rsidRPr="00990D6F" w:rsidRDefault="00A266D8" w:rsidP="00275AC1">
            <w:pPr>
              <w:jc w:val="left"/>
              <w:rPr>
                <w:rFonts w:ascii="Arial" w:hAnsi="Arial" w:cs="Arial"/>
                <w:sz w:val="20"/>
              </w:rPr>
            </w:pPr>
          </w:p>
        </w:tc>
        <w:tc>
          <w:tcPr>
            <w:tcW w:w="1296" w:type="dxa"/>
            <w:gridSpan w:val="2"/>
            <w:tcBorders>
              <w:top w:val="nil"/>
              <w:left w:val="nil"/>
              <w:bottom w:val="single" w:sz="6" w:space="0" w:color="auto"/>
              <w:right w:val="single" w:sz="6" w:space="0" w:color="auto"/>
            </w:tcBorders>
          </w:tcPr>
          <w:p w14:paraId="6100EA25" w14:textId="77777777" w:rsidR="00A266D8" w:rsidRPr="00990D6F" w:rsidRDefault="00A266D8" w:rsidP="00275AC1">
            <w:pPr>
              <w:jc w:val="left"/>
              <w:rPr>
                <w:rFonts w:ascii="Arial" w:hAnsi="Arial" w:cs="Arial"/>
                <w:sz w:val="20"/>
              </w:rPr>
            </w:pPr>
          </w:p>
        </w:tc>
      </w:tr>
      <w:tr w:rsidR="00A266D8" w:rsidRPr="00990D6F" w14:paraId="2E940F53" w14:textId="77777777" w:rsidTr="00275AC1">
        <w:tc>
          <w:tcPr>
            <w:tcW w:w="9000" w:type="dxa"/>
            <w:gridSpan w:val="10"/>
            <w:tcBorders>
              <w:top w:val="nil"/>
              <w:left w:val="nil"/>
              <w:bottom w:val="nil"/>
              <w:right w:val="nil"/>
            </w:tcBorders>
          </w:tcPr>
          <w:p w14:paraId="1A6E8D9D" w14:textId="77777777" w:rsidR="00A266D8" w:rsidRPr="00990D6F" w:rsidRDefault="00A266D8" w:rsidP="00275AC1">
            <w:pPr>
              <w:jc w:val="left"/>
              <w:rPr>
                <w:rFonts w:ascii="Arial" w:hAnsi="Arial" w:cs="Arial"/>
                <w:sz w:val="18"/>
                <w:szCs w:val="18"/>
              </w:rPr>
            </w:pPr>
          </w:p>
          <w:p w14:paraId="1E3B7529" w14:textId="77777777" w:rsidR="00A266D8" w:rsidRPr="00990D6F" w:rsidRDefault="00A266D8" w:rsidP="00275AC1">
            <w:pPr>
              <w:jc w:val="left"/>
              <w:rPr>
                <w:rFonts w:ascii="Arial" w:hAnsi="Arial" w:cs="Arial"/>
                <w:sz w:val="18"/>
                <w:szCs w:val="18"/>
              </w:rPr>
            </w:pPr>
            <w:r w:rsidRPr="00990D6F">
              <w:rPr>
                <w:rFonts w:ascii="Arial" w:hAnsi="Arial" w:cs="Arial"/>
                <w:sz w:val="18"/>
                <w:szCs w:val="18"/>
                <w:vertAlign w:val="superscript"/>
              </w:rPr>
              <w:t>1</w:t>
            </w:r>
            <w:r w:rsidRPr="00990D6F">
              <w:rPr>
                <w:rFonts w:ascii="Arial" w:hAnsi="Arial" w:cs="Arial"/>
                <w:sz w:val="18"/>
                <w:szCs w:val="18"/>
              </w:rPr>
              <w:t xml:space="preserve"> Specify currency in accordance with specifications in Bid Data Sheet under ITB 18.1 in Single Stage Bid, or ITB 30.1 in Two Stage Bid.</w:t>
            </w:r>
          </w:p>
          <w:p w14:paraId="6A0A776A" w14:textId="77777777" w:rsidR="00A266D8" w:rsidRPr="00990D6F" w:rsidRDefault="00A266D8" w:rsidP="00275AC1">
            <w:pPr>
              <w:jc w:val="left"/>
              <w:rPr>
                <w:rFonts w:ascii="Arial" w:hAnsi="Arial" w:cs="Arial"/>
                <w:sz w:val="18"/>
                <w:szCs w:val="18"/>
              </w:rPr>
            </w:pPr>
          </w:p>
        </w:tc>
      </w:tr>
    </w:tbl>
    <w:p w14:paraId="2F090BB1" w14:textId="020DD93B" w:rsidR="00A266D8" w:rsidRDefault="00A266D8"/>
    <w:p w14:paraId="68534EE6" w14:textId="77777777" w:rsidR="00A266D8" w:rsidRDefault="00A266D8">
      <w:pPr>
        <w:jc w:val="left"/>
      </w:pPr>
      <w:r>
        <w:br w:type="page"/>
      </w:r>
    </w:p>
    <w:p w14:paraId="0EA22AA4" w14:textId="77777777" w:rsidR="00A266D8" w:rsidRPr="00D41B4F" w:rsidRDefault="00A266D8" w:rsidP="00A266D8">
      <w:pPr>
        <w:pStyle w:val="berschrift1"/>
        <w:rPr>
          <w:rFonts w:ascii="Arial" w:hAnsi="Arial" w:cs="Arial"/>
          <w:smallCaps w:val="0"/>
          <w:sz w:val="28"/>
          <w:szCs w:val="28"/>
        </w:rPr>
      </w:pPr>
      <w:bookmarkStart w:id="621" w:name="_Toc509823390"/>
      <w:r w:rsidRPr="00D41B4F">
        <w:rPr>
          <w:rFonts w:ascii="Arial" w:hAnsi="Arial" w:cs="Arial"/>
          <w:smallCaps w:val="0"/>
          <w:sz w:val="32"/>
          <w:szCs w:val="28"/>
        </w:rPr>
        <w:lastRenderedPageBreak/>
        <w:t>Environmental, Social, Health and Safety (ESHS) Requirements</w:t>
      </w:r>
      <w:bookmarkEnd w:id="621"/>
    </w:p>
    <w:p w14:paraId="7E4A920B" w14:textId="77777777" w:rsidR="00A266D8" w:rsidRPr="00225C7C" w:rsidRDefault="00A266D8" w:rsidP="00A266D8">
      <w:pPr>
        <w:rPr>
          <w:rFonts w:ascii="Arial" w:hAnsi="Arial" w:cs="Arial"/>
          <w:i/>
          <w:color w:val="000000"/>
          <w:sz w:val="22"/>
          <w:szCs w:val="22"/>
        </w:rPr>
      </w:pPr>
    </w:p>
    <w:p w14:paraId="0DD1A03E" w14:textId="77777777" w:rsidR="00A266D8" w:rsidRPr="00225C7C" w:rsidRDefault="00A266D8" w:rsidP="00A266D8">
      <w:pPr>
        <w:rPr>
          <w:rFonts w:ascii="Arial" w:hAnsi="Arial" w:cs="Arial"/>
          <w:i/>
          <w:color w:val="000000"/>
          <w:sz w:val="22"/>
          <w:szCs w:val="22"/>
        </w:rPr>
      </w:pPr>
      <w:r w:rsidRPr="00225C7C">
        <w:rPr>
          <w:rFonts w:ascii="Arial" w:hAnsi="Arial" w:cs="Arial"/>
          <w:i/>
          <w:color w:val="000000"/>
          <w:sz w:val="22"/>
          <w:szCs w:val="22"/>
        </w:rPr>
        <w:t>[Before preparing and adapting the requirements or specifications listed hereafter the explanations to Section VII, 1 b) - Specifications for Environmental, Social, Health and Safety Management (ESHS) of the Works should be duly considered.]</w:t>
      </w:r>
    </w:p>
    <w:p w14:paraId="3DFD21E5" w14:textId="77777777" w:rsidR="00A266D8" w:rsidRPr="00225C7C" w:rsidRDefault="00A266D8" w:rsidP="00A266D8">
      <w:pPr>
        <w:rPr>
          <w:rFonts w:ascii="Arial" w:hAnsi="Arial" w:cs="Arial"/>
          <w:i/>
          <w:color w:val="000000"/>
          <w:sz w:val="22"/>
          <w:szCs w:val="22"/>
        </w:rPr>
      </w:pPr>
    </w:p>
    <w:p w14:paraId="330A30F3" w14:textId="77777777" w:rsidR="00A266D8" w:rsidRPr="00225C7C" w:rsidRDefault="00A266D8" w:rsidP="00A266D8">
      <w:pPr>
        <w:rPr>
          <w:rFonts w:ascii="Arial" w:hAnsi="Arial" w:cs="Arial"/>
          <w:i/>
          <w:color w:val="000000"/>
          <w:sz w:val="22"/>
          <w:szCs w:val="22"/>
        </w:rPr>
      </w:pPr>
      <w:r w:rsidRPr="00225C7C">
        <w:rPr>
          <w:rFonts w:ascii="Arial" w:hAnsi="Arial" w:cs="Arial"/>
          <w:i/>
          <w:color w:val="000000"/>
          <w:sz w:val="22"/>
          <w:szCs w:val="22"/>
        </w:rPr>
        <w:t>[Amendments to the ESHS Specifications, if any, may require adjustment of the ESHS Cost Schedule]</w:t>
      </w:r>
    </w:p>
    <w:p w14:paraId="2BB78BE3" w14:textId="77777777" w:rsidR="00A266D8" w:rsidRPr="00225C7C" w:rsidRDefault="00A266D8" w:rsidP="00A266D8">
      <w:pPr>
        <w:rPr>
          <w:rFonts w:ascii="Arial" w:hAnsi="Arial" w:cs="Arial"/>
          <w:i/>
          <w:color w:val="000000"/>
        </w:rPr>
      </w:pPr>
    </w:p>
    <w:p w14:paraId="3B7E5224" w14:textId="77777777" w:rsidR="00A266D8" w:rsidRPr="00225C7C" w:rsidRDefault="00A266D8" w:rsidP="00A266D8">
      <w:pPr>
        <w:pStyle w:val="berschrift3"/>
        <w:rPr>
          <w:rFonts w:ascii="Arial" w:hAnsi="Arial" w:cs="Arial"/>
        </w:rPr>
      </w:pPr>
      <w:bookmarkStart w:id="622" w:name="_Toc509823391"/>
      <w:r>
        <w:rPr>
          <w:rFonts w:ascii="Arial" w:hAnsi="Arial" w:cs="Arial"/>
        </w:rPr>
        <w:t>Schedule</w:t>
      </w:r>
      <w:r w:rsidRPr="00225C7C">
        <w:rPr>
          <w:rFonts w:ascii="Arial" w:hAnsi="Arial" w:cs="Arial"/>
        </w:rPr>
        <w:t xml:space="preserve"> No. </w:t>
      </w:r>
      <w:r>
        <w:rPr>
          <w:rFonts w:ascii="Arial" w:hAnsi="Arial" w:cs="Arial"/>
        </w:rPr>
        <w:t>5</w:t>
      </w:r>
      <w:r w:rsidRPr="00225C7C">
        <w:rPr>
          <w:rFonts w:ascii="Arial" w:hAnsi="Arial" w:cs="Arial"/>
        </w:rPr>
        <w:t>: ESH</w:t>
      </w:r>
      <w:r>
        <w:rPr>
          <w:rFonts w:ascii="Arial" w:hAnsi="Arial" w:cs="Arial"/>
        </w:rPr>
        <w:t>S</w:t>
      </w:r>
      <w:r w:rsidRPr="00225C7C">
        <w:rPr>
          <w:rFonts w:ascii="Arial" w:hAnsi="Arial" w:cs="Arial"/>
        </w:rPr>
        <w:t xml:space="preserve"> </w:t>
      </w:r>
      <w:r>
        <w:rPr>
          <w:rFonts w:ascii="Arial" w:hAnsi="Arial" w:cs="Arial"/>
        </w:rPr>
        <w:t>Requirements</w:t>
      </w:r>
      <w:bookmarkEnd w:id="622"/>
    </w:p>
    <w:p w14:paraId="7821FE46" w14:textId="77777777" w:rsidR="00A266D8" w:rsidRPr="00225C7C" w:rsidRDefault="00A266D8" w:rsidP="00A266D8">
      <w:pPr>
        <w:pStyle w:val="Untertitel"/>
        <w:rPr>
          <w:rFonts w:ascii="Arial" w:hAnsi="Arial" w:cs="Arial"/>
          <w:color w:val="000000"/>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189"/>
        <w:gridCol w:w="1134"/>
        <w:gridCol w:w="851"/>
        <w:gridCol w:w="2551"/>
      </w:tblGrid>
      <w:tr w:rsidR="00A266D8" w:rsidRPr="00DD769B" w14:paraId="2EF94143" w14:textId="77777777" w:rsidTr="00275AC1">
        <w:trPr>
          <w:tblHeader/>
        </w:trPr>
        <w:tc>
          <w:tcPr>
            <w:tcW w:w="1234" w:type="dxa"/>
            <w:shd w:val="clear" w:color="auto" w:fill="auto"/>
            <w:vAlign w:val="center"/>
          </w:tcPr>
          <w:p w14:paraId="4B24C368" w14:textId="77777777" w:rsidR="00A266D8" w:rsidRPr="00DD769B" w:rsidRDefault="00A266D8" w:rsidP="00275AC1">
            <w:pPr>
              <w:spacing w:after="240"/>
              <w:jc w:val="center"/>
              <w:rPr>
                <w:rFonts w:ascii="Arial" w:hAnsi="Arial" w:cs="Arial"/>
                <w:b/>
                <w:color w:val="000000"/>
                <w:sz w:val="20"/>
              </w:rPr>
            </w:pPr>
            <w:r w:rsidRPr="00DD769B">
              <w:rPr>
                <w:rFonts w:ascii="Arial" w:hAnsi="Arial" w:cs="Arial"/>
                <w:b/>
                <w:color w:val="000000"/>
                <w:sz w:val="20"/>
              </w:rPr>
              <w:t>Item N°</w:t>
            </w:r>
          </w:p>
        </w:tc>
        <w:tc>
          <w:tcPr>
            <w:tcW w:w="3189" w:type="dxa"/>
            <w:shd w:val="clear" w:color="auto" w:fill="auto"/>
            <w:vAlign w:val="center"/>
          </w:tcPr>
          <w:p w14:paraId="5C694FE9" w14:textId="77777777" w:rsidR="00A266D8" w:rsidRPr="00DD769B" w:rsidRDefault="00A266D8" w:rsidP="00275AC1">
            <w:pPr>
              <w:spacing w:after="240"/>
              <w:jc w:val="center"/>
              <w:rPr>
                <w:rFonts w:ascii="Arial" w:hAnsi="Arial" w:cs="Arial"/>
                <w:b/>
                <w:color w:val="000000"/>
                <w:sz w:val="20"/>
              </w:rPr>
            </w:pPr>
            <w:r w:rsidRPr="00DD769B">
              <w:rPr>
                <w:rFonts w:ascii="Arial" w:hAnsi="Arial" w:cs="Arial"/>
                <w:b/>
                <w:color w:val="000000"/>
                <w:sz w:val="20"/>
              </w:rPr>
              <w:t>Description</w:t>
            </w:r>
          </w:p>
        </w:tc>
        <w:tc>
          <w:tcPr>
            <w:tcW w:w="1134" w:type="dxa"/>
            <w:shd w:val="clear" w:color="auto" w:fill="auto"/>
            <w:vAlign w:val="center"/>
          </w:tcPr>
          <w:p w14:paraId="4F2B8366" w14:textId="77777777" w:rsidR="00A266D8" w:rsidRPr="00DD769B" w:rsidRDefault="00A266D8" w:rsidP="00275AC1">
            <w:pPr>
              <w:jc w:val="center"/>
              <w:rPr>
                <w:rFonts w:ascii="Arial" w:hAnsi="Arial" w:cs="Arial"/>
                <w:b/>
                <w:color w:val="000000"/>
                <w:sz w:val="20"/>
              </w:rPr>
            </w:pPr>
            <w:r w:rsidRPr="00DD769B">
              <w:rPr>
                <w:rFonts w:ascii="Arial" w:hAnsi="Arial" w:cs="Arial"/>
                <w:b/>
                <w:color w:val="000000"/>
                <w:sz w:val="20"/>
              </w:rPr>
              <w:t>ESHS Specifi</w:t>
            </w:r>
            <w:r w:rsidRPr="00DD769B">
              <w:rPr>
                <w:rFonts w:ascii="Arial" w:hAnsi="Arial" w:cs="Arial"/>
                <w:b/>
                <w:color w:val="000000"/>
                <w:sz w:val="20"/>
              </w:rPr>
              <w:softHyphen/>
              <w:t>cations Clause N°</w:t>
            </w:r>
          </w:p>
        </w:tc>
        <w:tc>
          <w:tcPr>
            <w:tcW w:w="851" w:type="dxa"/>
            <w:shd w:val="clear" w:color="auto" w:fill="auto"/>
            <w:vAlign w:val="center"/>
          </w:tcPr>
          <w:p w14:paraId="535CAD28" w14:textId="77777777" w:rsidR="00A266D8" w:rsidRPr="00DD769B" w:rsidRDefault="00A266D8" w:rsidP="00275AC1">
            <w:pPr>
              <w:spacing w:after="240"/>
              <w:jc w:val="center"/>
              <w:rPr>
                <w:rFonts w:ascii="Arial" w:hAnsi="Arial" w:cs="Arial"/>
                <w:b/>
                <w:color w:val="000000"/>
                <w:sz w:val="20"/>
              </w:rPr>
            </w:pPr>
            <w:r w:rsidRPr="00DD769B">
              <w:rPr>
                <w:rFonts w:ascii="Arial" w:hAnsi="Arial" w:cs="Arial"/>
                <w:b/>
                <w:color w:val="000000"/>
                <w:sz w:val="20"/>
              </w:rPr>
              <w:t>Unit</w:t>
            </w:r>
          </w:p>
        </w:tc>
        <w:tc>
          <w:tcPr>
            <w:tcW w:w="2551" w:type="dxa"/>
            <w:shd w:val="clear" w:color="auto" w:fill="auto"/>
            <w:vAlign w:val="center"/>
          </w:tcPr>
          <w:p w14:paraId="256BADDA" w14:textId="77777777" w:rsidR="00A266D8" w:rsidRPr="00DD769B" w:rsidRDefault="00A266D8" w:rsidP="00275AC1">
            <w:pPr>
              <w:spacing w:after="240"/>
              <w:jc w:val="center"/>
              <w:rPr>
                <w:rFonts w:ascii="Arial" w:hAnsi="Arial" w:cs="Arial"/>
                <w:b/>
                <w:color w:val="000000"/>
                <w:sz w:val="20"/>
              </w:rPr>
            </w:pPr>
            <w:r w:rsidRPr="00DD769B">
              <w:rPr>
                <w:rFonts w:ascii="Arial" w:hAnsi="Arial" w:cs="Arial"/>
                <w:b/>
                <w:color w:val="000000"/>
                <w:sz w:val="20"/>
              </w:rPr>
              <w:t xml:space="preserve">Amount </w:t>
            </w:r>
            <w:r w:rsidRPr="00DD769B">
              <w:rPr>
                <w:rFonts w:ascii="Arial" w:hAnsi="Arial" w:cs="Arial"/>
                <w:b/>
                <w:i/>
                <w:color w:val="000000"/>
                <w:sz w:val="20"/>
              </w:rPr>
              <w:t>[specify currency]</w:t>
            </w:r>
          </w:p>
        </w:tc>
      </w:tr>
      <w:tr w:rsidR="00A266D8" w:rsidRPr="00DD769B" w14:paraId="46214BF6" w14:textId="77777777" w:rsidTr="00275AC1">
        <w:tc>
          <w:tcPr>
            <w:tcW w:w="1234" w:type="dxa"/>
            <w:shd w:val="clear" w:color="auto" w:fill="auto"/>
          </w:tcPr>
          <w:p w14:paraId="2B49829B"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ESHS 1</w:t>
            </w:r>
          </w:p>
        </w:tc>
        <w:tc>
          <w:tcPr>
            <w:tcW w:w="3189" w:type="dxa"/>
            <w:shd w:val="clear" w:color="auto" w:fill="auto"/>
          </w:tcPr>
          <w:p w14:paraId="3E2430ED"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Resources allocated to ESHS management</w:t>
            </w:r>
          </w:p>
        </w:tc>
        <w:tc>
          <w:tcPr>
            <w:tcW w:w="1134" w:type="dxa"/>
            <w:shd w:val="clear" w:color="auto" w:fill="auto"/>
          </w:tcPr>
          <w:p w14:paraId="0D75CBEB"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 4</w:t>
            </w:r>
          </w:p>
        </w:tc>
        <w:tc>
          <w:tcPr>
            <w:tcW w:w="851" w:type="dxa"/>
            <w:shd w:val="clear" w:color="auto" w:fill="auto"/>
          </w:tcPr>
          <w:p w14:paraId="7B1CA559" w14:textId="77777777" w:rsidR="00A266D8" w:rsidRPr="00DD769B" w:rsidRDefault="00A266D8" w:rsidP="00275AC1">
            <w:pPr>
              <w:spacing w:after="240"/>
              <w:rPr>
                <w:rFonts w:ascii="Arial" w:hAnsi="Arial" w:cs="Arial"/>
                <w:color w:val="000000"/>
                <w:sz w:val="20"/>
              </w:rPr>
            </w:pPr>
            <w:r w:rsidRPr="00DD769B">
              <w:rPr>
                <w:rFonts w:ascii="Arial" w:hAnsi="Arial" w:cs="Arial"/>
                <w:color w:val="000000"/>
                <w:sz w:val="20"/>
              </w:rPr>
              <w:t>Lump sum</w:t>
            </w:r>
          </w:p>
        </w:tc>
        <w:tc>
          <w:tcPr>
            <w:tcW w:w="2551" w:type="dxa"/>
            <w:shd w:val="clear" w:color="auto" w:fill="auto"/>
          </w:tcPr>
          <w:p w14:paraId="15004344" w14:textId="77777777" w:rsidR="00A266D8" w:rsidRPr="00DD769B" w:rsidRDefault="00A266D8" w:rsidP="00275AC1">
            <w:pPr>
              <w:spacing w:after="240"/>
              <w:rPr>
                <w:rFonts w:ascii="Arial" w:hAnsi="Arial" w:cs="Arial"/>
                <w:i/>
                <w:color w:val="000000"/>
                <w:sz w:val="20"/>
              </w:rPr>
            </w:pPr>
          </w:p>
        </w:tc>
      </w:tr>
      <w:tr w:rsidR="00A266D8" w:rsidRPr="00DD769B" w14:paraId="1E383236" w14:textId="77777777" w:rsidTr="00275AC1">
        <w:tc>
          <w:tcPr>
            <w:tcW w:w="1234" w:type="dxa"/>
            <w:shd w:val="clear" w:color="auto" w:fill="auto"/>
          </w:tcPr>
          <w:p w14:paraId="066C086B"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ESHS 2</w:t>
            </w:r>
          </w:p>
        </w:tc>
        <w:tc>
          <w:tcPr>
            <w:tcW w:w="3189" w:type="dxa"/>
            <w:shd w:val="clear" w:color="auto" w:fill="auto"/>
          </w:tcPr>
          <w:p w14:paraId="798BA17F"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Drafting and updating the ESHS documentation, reporting, inspections</w:t>
            </w:r>
          </w:p>
        </w:tc>
        <w:tc>
          <w:tcPr>
            <w:tcW w:w="1134" w:type="dxa"/>
            <w:shd w:val="clear" w:color="auto" w:fill="auto"/>
          </w:tcPr>
          <w:p w14:paraId="7CBF80EA"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Clauses 1, 2, 3, 5, 6, 7, 9</w:t>
            </w:r>
          </w:p>
        </w:tc>
        <w:tc>
          <w:tcPr>
            <w:tcW w:w="851" w:type="dxa"/>
            <w:shd w:val="clear" w:color="auto" w:fill="auto"/>
          </w:tcPr>
          <w:p w14:paraId="59C193E8" w14:textId="77777777" w:rsidR="00A266D8" w:rsidRPr="00DD769B" w:rsidRDefault="00A266D8" w:rsidP="00275AC1">
            <w:pPr>
              <w:rPr>
                <w:rFonts w:ascii="Arial" w:hAnsi="Arial" w:cs="Arial"/>
                <w:i/>
                <w:color w:val="000000"/>
                <w:sz w:val="20"/>
              </w:rPr>
            </w:pPr>
            <w:r w:rsidRPr="00DD769B">
              <w:rPr>
                <w:rFonts w:ascii="Arial" w:hAnsi="Arial" w:cs="Arial"/>
                <w:color w:val="000000"/>
                <w:sz w:val="20"/>
              </w:rPr>
              <w:t>Lump sum</w:t>
            </w:r>
          </w:p>
        </w:tc>
        <w:tc>
          <w:tcPr>
            <w:tcW w:w="2551" w:type="dxa"/>
            <w:shd w:val="clear" w:color="auto" w:fill="auto"/>
          </w:tcPr>
          <w:p w14:paraId="725411B5" w14:textId="77777777" w:rsidR="00A266D8" w:rsidRPr="00DD769B" w:rsidRDefault="00A266D8" w:rsidP="00275AC1">
            <w:pPr>
              <w:rPr>
                <w:rFonts w:ascii="Arial" w:hAnsi="Arial" w:cs="Arial"/>
                <w:i/>
                <w:color w:val="000000"/>
                <w:sz w:val="20"/>
              </w:rPr>
            </w:pPr>
            <w:r w:rsidRPr="00DD769B">
              <w:rPr>
                <w:rFonts w:ascii="Arial" w:hAnsi="Arial" w:cs="Arial"/>
                <w:i/>
                <w:color w:val="000000"/>
                <w:sz w:val="20"/>
              </w:rPr>
              <w:t>[Cost ESHS 1 should exclude all or part of the costs of those tasks]</w:t>
            </w:r>
          </w:p>
        </w:tc>
      </w:tr>
      <w:tr w:rsidR="00A266D8" w:rsidRPr="00DD769B" w14:paraId="425D2201" w14:textId="77777777" w:rsidTr="00275AC1">
        <w:tc>
          <w:tcPr>
            <w:tcW w:w="1234" w:type="dxa"/>
            <w:shd w:val="clear" w:color="auto" w:fill="auto"/>
          </w:tcPr>
          <w:p w14:paraId="6CEAF2FE"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ESHS 3</w:t>
            </w:r>
          </w:p>
        </w:tc>
        <w:tc>
          <w:tcPr>
            <w:tcW w:w="3189" w:type="dxa"/>
            <w:shd w:val="clear" w:color="auto" w:fill="auto"/>
          </w:tcPr>
          <w:p w14:paraId="0C78EF04"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Implementation of the Health and Safety Plan:</w:t>
            </w:r>
          </w:p>
          <w:p w14:paraId="16761FEF" w14:textId="77777777" w:rsidR="00A266D8" w:rsidRPr="00DD769B" w:rsidRDefault="00A266D8" w:rsidP="00275AC1">
            <w:pPr>
              <w:jc w:val="left"/>
              <w:rPr>
                <w:rFonts w:ascii="Arial" w:hAnsi="Arial" w:cs="Arial"/>
                <w:i/>
                <w:color w:val="000000"/>
                <w:sz w:val="20"/>
              </w:rPr>
            </w:pPr>
            <w:r w:rsidRPr="00DD769B">
              <w:rPr>
                <w:rFonts w:ascii="Arial" w:hAnsi="Arial" w:cs="Arial"/>
                <w:color w:val="000000"/>
                <w:sz w:val="20"/>
              </w:rPr>
              <w:t>Meetings, health care center, medical check</w:t>
            </w:r>
            <w:r w:rsidRPr="00DD769B">
              <w:rPr>
                <w:rFonts w:ascii="Arial" w:hAnsi="Arial" w:cs="Arial"/>
                <w:color w:val="000000"/>
                <w:sz w:val="20"/>
              </w:rPr>
              <w:noBreakHyphen/>
              <w:t>ups, emergencies and evacuations, safety protective equipment, hygiene</w:t>
            </w:r>
          </w:p>
        </w:tc>
        <w:tc>
          <w:tcPr>
            <w:tcW w:w="1134" w:type="dxa"/>
            <w:shd w:val="clear" w:color="auto" w:fill="auto"/>
          </w:tcPr>
          <w:p w14:paraId="4CB3BF22"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Clauses 1, 9, 21 to 25, 27 to 35, 37, 38</w:t>
            </w:r>
          </w:p>
        </w:tc>
        <w:tc>
          <w:tcPr>
            <w:tcW w:w="851" w:type="dxa"/>
            <w:shd w:val="clear" w:color="auto" w:fill="auto"/>
          </w:tcPr>
          <w:p w14:paraId="26B854BE" w14:textId="77777777" w:rsidR="00A266D8" w:rsidRPr="00DD769B" w:rsidRDefault="00A266D8" w:rsidP="00275AC1">
            <w:pPr>
              <w:rPr>
                <w:rFonts w:ascii="Arial" w:hAnsi="Arial" w:cs="Arial"/>
                <w:i/>
                <w:color w:val="000000"/>
                <w:sz w:val="20"/>
              </w:rPr>
            </w:pPr>
            <w:r w:rsidRPr="00DD769B">
              <w:rPr>
                <w:rFonts w:ascii="Arial" w:hAnsi="Arial" w:cs="Arial"/>
                <w:color w:val="000000"/>
                <w:sz w:val="20"/>
              </w:rPr>
              <w:t xml:space="preserve">Lump sum </w:t>
            </w:r>
          </w:p>
        </w:tc>
        <w:tc>
          <w:tcPr>
            <w:tcW w:w="2551" w:type="dxa"/>
            <w:shd w:val="clear" w:color="auto" w:fill="auto"/>
          </w:tcPr>
          <w:p w14:paraId="0897CB41" w14:textId="77777777" w:rsidR="00A266D8" w:rsidRPr="00DD769B" w:rsidRDefault="00A266D8" w:rsidP="00275AC1">
            <w:pPr>
              <w:rPr>
                <w:rFonts w:ascii="Arial" w:hAnsi="Arial" w:cs="Arial"/>
                <w:i/>
                <w:color w:val="000000"/>
                <w:sz w:val="20"/>
              </w:rPr>
            </w:pPr>
            <w:r w:rsidRPr="00DD769B">
              <w:rPr>
                <w:rFonts w:ascii="Arial" w:hAnsi="Arial" w:cs="Arial"/>
                <w:i/>
                <w:color w:val="000000"/>
                <w:sz w:val="20"/>
              </w:rPr>
              <w:t>[Cost ESHS 1 should exclude all or part of the costs of those tasks]</w:t>
            </w:r>
          </w:p>
        </w:tc>
      </w:tr>
      <w:tr w:rsidR="00A266D8" w:rsidRPr="00DD769B" w14:paraId="55FF4E87" w14:textId="77777777" w:rsidTr="00235303">
        <w:tc>
          <w:tcPr>
            <w:tcW w:w="1234" w:type="dxa"/>
            <w:vMerge w:val="restart"/>
            <w:shd w:val="clear" w:color="auto" w:fill="auto"/>
          </w:tcPr>
          <w:p w14:paraId="09EE4C58"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ESHS 4</w:t>
            </w:r>
          </w:p>
        </w:tc>
        <w:tc>
          <w:tcPr>
            <w:tcW w:w="3189" w:type="dxa"/>
            <w:tcBorders>
              <w:bottom w:val="nil"/>
            </w:tcBorders>
            <w:shd w:val="clear" w:color="auto" w:fill="auto"/>
          </w:tcPr>
          <w:p w14:paraId="15F3867E"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Accommodation, drinking water, meals and transportation of staff(*)</w:t>
            </w:r>
          </w:p>
          <w:p w14:paraId="3A7B3DEE" w14:textId="77777777" w:rsidR="00A266D8" w:rsidRPr="00DD769B" w:rsidRDefault="00A266D8" w:rsidP="00275AC1">
            <w:pPr>
              <w:jc w:val="left"/>
              <w:rPr>
                <w:rFonts w:ascii="Arial" w:hAnsi="Arial" w:cs="Arial"/>
                <w:color w:val="000000"/>
                <w:sz w:val="20"/>
              </w:rPr>
            </w:pPr>
            <w:r w:rsidRPr="00DD769B">
              <w:rPr>
                <w:rFonts w:ascii="Arial" w:hAnsi="Arial" w:cs="Arial"/>
                <w:color w:val="000000"/>
                <w:sz w:val="20"/>
              </w:rPr>
              <w:t>(*) : The Bidder shall detail the financial conditions of the supply of accommodation, meals and transport to its staff:</w:t>
            </w:r>
          </w:p>
        </w:tc>
        <w:tc>
          <w:tcPr>
            <w:tcW w:w="1134" w:type="dxa"/>
            <w:tcBorders>
              <w:bottom w:val="nil"/>
            </w:tcBorders>
            <w:shd w:val="clear" w:color="auto" w:fill="auto"/>
          </w:tcPr>
          <w:p w14:paraId="2503A91B"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Clauses 36, 40, 41</w:t>
            </w:r>
          </w:p>
        </w:tc>
        <w:tc>
          <w:tcPr>
            <w:tcW w:w="851" w:type="dxa"/>
            <w:vMerge w:val="restart"/>
            <w:shd w:val="clear" w:color="auto" w:fill="auto"/>
            <w:vAlign w:val="bottom"/>
          </w:tcPr>
          <w:p w14:paraId="187B3BE4" w14:textId="77777777" w:rsidR="00A266D8" w:rsidRPr="007D7F02" w:rsidRDefault="00A266D8" w:rsidP="00235303">
            <w:pPr>
              <w:jc w:val="left"/>
              <w:rPr>
                <w:rFonts w:ascii="Arial" w:hAnsi="Arial" w:cs="Arial"/>
                <w:color w:val="000000"/>
                <w:sz w:val="20"/>
                <w:lang w:val="pt-BR"/>
              </w:rPr>
            </w:pPr>
            <w:proofErr w:type="spellStart"/>
            <w:r w:rsidRPr="007D7F02">
              <w:rPr>
                <w:rFonts w:ascii="Arial" w:hAnsi="Arial" w:cs="Arial"/>
                <w:color w:val="000000"/>
                <w:sz w:val="20"/>
                <w:lang w:val="pt-BR"/>
              </w:rPr>
              <w:t>Lump</w:t>
            </w:r>
            <w:proofErr w:type="spellEnd"/>
            <w:r w:rsidRPr="007D7F02">
              <w:rPr>
                <w:rFonts w:ascii="Arial" w:hAnsi="Arial" w:cs="Arial"/>
                <w:color w:val="000000"/>
                <w:sz w:val="20"/>
                <w:lang w:val="pt-BR"/>
              </w:rPr>
              <w:t xml:space="preserve"> sum </w:t>
            </w:r>
          </w:p>
          <w:p w14:paraId="4AB54D74" w14:textId="77777777" w:rsidR="00A266D8" w:rsidRPr="007D7F02" w:rsidRDefault="00A266D8" w:rsidP="00235303">
            <w:pPr>
              <w:jc w:val="left"/>
              <w:rPr>
                <w:rFonts w:ascii="Arial" w:hAnsi="Arial" w:cs="Arial"/>
                <w:color w:val="000000"/>
                <w:sz w:val="20"/>
                <w:lang w:val="pt-BR"/>
              </w:rPr>
            </w:pPr>
            <w:proofErr w:type="spellStart"/>
            <w:r w:rsidRPr="007D7F02">
              <w:rPr>
                <w:rFonts w:ascii="Arial" w:hAnsi="Arial" w:cs="Arial"/>
                <w:color w:val="000000"/>
                <w:sz w:val="20"/>
                <w:lang w:val="pt-BR"/>
              </w:rPr>
              <w:t>Lump</w:t>
            </w:r>
            <w:proofErr w:type="spellEnd"/>
            <w:r w:rsidRPr="007D7F02">
              <w:rPr>
                <w:rFonts w:ascii="Arial" w:hAnsi="Arial" w:cs="Arial"/>
                <w:color w:val="000000"/>
                <w:sz w:val="20"/>
                <w:lang w:val="pt-BR"/>
              </w:rPr>
              <w:t xml:space="preserve"> sum </w:t>
            </w:r>
          </w:p>
          <w:p w14:paraId="28693AC0" w14:textId="77777777" w:rsidR="00A266D8" w:rsidRPr="007D7F02" w:rsidRDefault="00A266D8" w:rsidP="00235303">
            <w:pPr>
              <w:jc w:val="left"/>
              <w:rPr>
                <w:rFonts w:ascii="Arial" w:hAnsi="Arial" w:cs="Arial"/>
                <w:i/>
                <w:color w:val="000000"/>
                <w:sz w:val="20"/>
                <w:lang w:val="pt-BR"/>
              </w:rPr>
            </w:pPr>
            <w:proofErr w:type="spellStart"/>
            <w:r w:rsidRPr="007D7F02">
              <w:rPr>
                <w:rFonts w:ascii="Arial" w:hAnsi="Arial" w:cs="Arial"/>
                <w:color w:val="000000"/>
                <w:sz w:val="20"/>
                <w:lang w:val="pt-BR"/>
              </w:rPr>
              <w:t>Lump</w:t>
            </w:r>
            <w:proofErr w:type="spellEnd"/>
            <w:r w:rsidRPr="007D7F02">
              <w:rPr>
                <w:rFonts w:ascii="Arial" w:hAnsi="Arial" w:cs="Arial"/>
                <w:color w:val="000000"/>
                <w:sz w:val="20"/>
                <w:lang w:val="pt-BR"/>
              </w:rPr>
              <w:t xml:space="preserve"> sum</w:t>
            </w:r>
          </w:p>
        </w:tc>
        <w:tc>
          <w:tcPr>
            <w:tcW w:w="2551" w:type="dxa"/>
            <w:vMerge w:val="restart"/>
            <w:shd w:val="clear" w:color="auto" w:fill="auto"/>
          </w:tcPr>
          <w:p w14:paraId="67FFA8E5" w14:textId="77777777" w:rsidR="00A266D8" w:rsidRPr="00DD769B" w:rsidRDefault="00A266D8" w:rsidP="00275AC1">
            <w:pPr>
              <w:jc w:val="left"/>
              <w:rPr>
                <w:rFonts w:ascii="Arial" w:hAnsi="Arial" w:cs="Arial"/>
                <w:i/>
                <w:color w:val="000000"/>
                <w:sz w:val="20"/>
              </w:rPr>
            </w:pPr>
            <w:r w:rsidRPr="00DD769B">
              <w:rPr>
                <w:rFonts w:ascii="Arial" w:hAnsi="Arial" w:cs="Arial"/>
                <w:i/>
                <w:color w:val="000000"/>
                <w:sz w:val="20"/>
              </w:rPr>
              <w:t>[The cost for “site mobilization” should exclude all or part of the costs of those tasks]</w:t>
            </w:r>
          </w:p>
        </w:tc>
      </w:tr>
      <w:tr w:rsidR="00A266D8" w:rsidRPr="00DD769B" w14:paraId="411CFCB6" w14:textId="77777777" w:rsidTr="00275AC1">
        <w:tc>
          <w:tcPr>
            <w:tcW w:w="1234" w:type="dxa"/>
            <w:vMerge/>
            <w:shd w:val="clear" w:color="auto" w:fill="auto"/>
          </w:tcPr>
          <w:p w14:paraId="3E747C1E" w14:textId="77777777" w:rsidR="00A266D8" w:rsidRPr="00DD769B" w:rsidRDefault="00A266D8" w:rsidP="00275AC1">
            <w:pPr>
              <w:rPr>
                <w:rFonts w:ascii="Arial" w:hAnsi="Arial" w:cs="Arial"/>
                <w:color w:val="000000"/>
                <w:sz w:val="20"/>
              </w:rPr>
            </w:pPr>
          </w:p>
        </w:tc>
        <w:tc>
          <w:tcPr>
            <w:tcW w:w="3189" w:type="dxa"/>
            <w:tcBorders>
              <w:top w:val="nil"/>
              <w:bottom w:val="nil"/>
            </w:tcBorders>
            <w:shd w:val="clear" w:color="auto" w:fill="auto"/>
          </w:tcPr>
          <w:p w14:paraId="15CA5408" w14:textId="77777777" w:rsidR="00A266D8" w:rsidRPr="00DD769B" w:rsidRDefault="00A266D8" w:rsidP="00A75690">
            <w:pPr>
              <w:pStyle w:val="MittleresRaster1-Akzent21"/>
              <w:numPr>
                <w:ilvl w:val="0"/>
                <w:numId w:val="58"/>
              </w:numPr>
              <w:suppressAutoHyphens/>
              <w:overflowPunct w:val="0"/>
              <w:autoSpaceDE w:val="0"/>
              <w:autoSpaceDN w:val="0"/>
              <w:adjustRightInd w:val="0"/>
              <w:spacing w:before="120" w:after="120"/>
              <w:ind w:left="714" w:hanging="357"/>
              <w:contextualSpacing/>
              <w:textAlignment w:val="baseline"/>
              <w:rPr>
                <w:rFonts w:ascii="Arial" w:hAnsi="Arial" w:cs="Arial"/>
                <w:color w:val="000000"/>
                <w:sz w:val="20"/>
              </w:rPr>
            </w:pPr>
            <w:r w:rsidRPr="00DD769B">
              <w:rPr>
                <w:rFonts w:ascii="Arial" w:hAnsi="Arial" w:cs="Arial"/>
                <w:color w:val="000000"/>
                <w:sz w:val="20"/>
              </w:rPr>
              <w:t>Accommodation</w:t>
            </w:r>
          </w:p>
        </w:tc>
        <w:tc>
          <w:tcPr>
            <w:tcW w:w="1134" w:type="dxa"/>
            <w:tcBorders>
              <w:top w:val="nil"/>
              <w:bottom w:val="nil"/>
            </w:tcBorders>
            <w:shd w:val="clear" w:color="auto" w:fill="auto"/>
          </w:tcPr>
          <w:p w14:paraId="0E06752D" w14:textId="77777777" w:rsidR="00A266D8" w:rsidRPr="00DD769B" w:rsidRDefault="00A266D8" w:rsidP="00275AC1">
            <w:pPr>
              <w:rPr>
                <w:rFonts w:ascii="Arial" w:hAnsi="Arial" w:cs="Arial"/>
                <w:color w:val="000000"/>
                <w:sz w:val="20"/>
              </w:rPr>
            </w:pPr>
          </w:p>
        </w:tc>
        <w:tc>
          <w:tcPr>
            <w:tcW w:w="851" w:type="dxa"/>
            <w:vMerge/>
            <w:shd w:val="clear" w:color="auto" w:fill="auto"/>
          </w:tcPr>
          <w:p w14:paraId="28C9F0A7" w14:textId="77777777" w:rsidR="00A266D8" w:rsidRPr="00DD769B" w:rsidRDefault="00A266D8" w:rsidP="00275AC1">
            <w:pPr>
              <w:rPr>
                <w:rFonts w:ascii="Arial" w:hAnsi="Arial" w:cs="Arial"/>
                <w:color w:val="000000"/>
                <w:sz w:val="20"/>
              </w:rPr>
            </w:pPr>
          </w:p>
        </w:tc>
        <w:tc>
          <w:tcPr>
            <w:tcW w:w="2551" w:type="dxa"/>
            <w:vMerge/>
            <w:shd w:val="clear" w:color="auto" w:fill="auto"/>
          </w:tcPr>
          <w:p w14:paraId="6621FE13" w14:textId="77777777" w:rsidR="00A266D8" w:rsidRPr="00DD769B" w:rsidRDefault="00A266D8" w:rsidP="00275AC1">
            <w:pPr>
              <w:rPr>
                <w:rFonts w:ascii="Arial" w:hAnsi="Arial" w:cs="Arial"/>
                <w:i/>
                <w:color w:val="000000"/>
                <w:sz w:val="20"/>
              </w:rPr>
            </w:pPr>
          </w:p>
        </w:tc>
      </w:tr>
      <w:tr w:rsidR="00A266D8" w:rsidRPr="00DD769B" w14:paraId="1E09E4E1" w14:textId="77777777" w:rsidTr="00275AC1">
        <w:tc>
          <w:tcPr>
            <w:tcW w:w="1234" w:type="dxa"/>
            <w:vMerge/>
            <w:shd w:val="clear" w:color="auto" w:fill="auto"/>
          </w:tcPr>
          <w:p w14:paraId="1017BBD8" w14:textId="77777777" w:rsidR="00A266D8" w:rsidRPr="00DD769B" w:rsidRDefault="00A266D8" w:rsidP="00275AC1">
            <w:pPr>
              <w:rPr>
                <w:rFonts w:ascii="Arial" w:hAnsi="Arial" w:cs="Arial"/>
                <w:color w:val="000000"/>
                <w:sz w:val="20"/>
              </w:rPr>
            </w:pPr>
          </w:p>
        </w:tc>
        <w:tc>
          <w:tcPr>
            <w:tcW w:w="3189" w:type="dxa"/>
            <w:tcBorders>
              <w:top w:val="nil"/>
              <w:bottom w:val="nil"/>
            </w:tcBorders>
            <w:shd w:val="clear" w:color="auto" w:fill="auto"/>
          </w:tcPr>
          <w:p w14:paraId="798E0C41" w14:textId="77777777" w:rsidR="00A266D8" w:rsidRPr="00DD769B" w:rsidRDefault="00A266D8" w:rsidP="00A75690">
            <w:pPr>
              <w:pStyle w:val="MittleresRaster1-Akzent21"/>
              <w:numPr>
                <w:ilvl w:val="0"/>
                <w:numId w:val="58"/>
              </w:numPr>
              <w:suppressAutoHyphens/>
              <w:overflowPunct w:val="0"/>
              <w:autoSpaceDE w:val="0"/>
              <w:autoSpaceDN w:val="0"/>
              <w:adjustRightInd w:val="0"/>
              <w:spacing w:before="120" w:after="120"/>
              <w:ind w:left="714" w:hanging="357"/>
              <w:contextualSpacing/>
              <w:textAlignment w:val="baseline"/>
              <w:rPr>
                <w:rFonts w:ascii="Arial" w:hAnsi="Arial" w:cs="Arial"/>
                <w:color w:val="000000"/>
                <w:sz w:val="20"/>
              </w:rPr>
            </w:pPr>
            <w:r w:rsidRPr="00DD769B">
              <w:rPr>
                <w:rFonts w:ascii="Arial" w:hAnsi="Arial" w:cs="Arial"/>
                <w:color w:val="000000"/>
                <w:sz w:val="20"/>
              </w:rPr>
              <w:t>Meals</w:t>
            </w:r>
          </w:p>
        </w:tc>
        <w:tc>
          <w:tcPr>
            <w:tcW w:w="1134" w:type="dxa"/>
            <w:tcBorders>
              <w:top w:val="nil"/>
              <w:bottom w:val="nil"/>
            </w:tcBorders>
            <w:shd w:val="clear" w:color="auto" w:fill="auto"/>
          </w:tcPr>
          <w:p w14:paraId="5979220E" w14:textId="77777777" w:rsidR="00A266D8" w:rsidRPr="00DD769B" w:rsidRDefault="00A266D8" w:rsidP="00275AC1">
            <w:pPr>
              <w:rPr>
                <w:rFonts w:ascii="Arial" w:hAnsi="Arial" w:cs="Arial"/>
                <w:color w:val="000000"/>
                <w:sz w:val="20"/>
              </w:rPr>
            </w:pPr>
          </w:p>
        </w:tc>
        <w:tc>
          <w:tcPr>
            <w:tcW w:w="851" w:type="dxa"/>
            <w:vMerge/>
            <w:shd w:val="clear" w:color="auto" w:fill="auto"/>
          </w:tcPr>
          <w:p w14:paraId="171C6A73" w14:textId="77777777" w:rsidR="00A266D8" w:rsidRPr="00DD769B" w:rsidRDefault="00A266D8" w:rsidP="00275AC1">
            <w:pPr>
              <w:rPr>
                <w:rFonts w:ascii="Arial" w:hAnsi="Arial" w:cs="Arial"/>
                <w:color w:val="000000"/>
                <w:sz w:val="20"/>
              </w:rPr>
            </w:pPr>
          </w:p>
        </w:tc>
        <w:tc>
          <w:tcPr>
            <w:tcW w:w="2551" w:type="dxa"/>
            <w:vMerge/>
            <w:shd w:val="clear" w:color="auto" w:fill="auto"/>
          </w:tcPr>
          <w:p w14:paraId="382C7ED1" w14:textId="77777777" w:rsidR="00A266D8" w:rsidRPr="00DD769B" w:rsidRDefault="00A266D8" w:rsidP="00275AC1">
            <w:pPr>
              <w:rPr>
                <w:rFonts w:ascii="Arial" w:hAnsi="Arial" w:cs="Arial"/>
                <w:i/>
                <w:color w:val="000000"/>
                <w:sz w:val="20"/>
              </w:rPr>
            </w:pPr>
          </w:p>
        </w:tc>
      </w:tr>
      <w:tr w:rsidR="00A266D8" w:rsidRPr="00DD769B" w14:paraId="4B6A1A06" w14:textId="77777777" w:rsidTr="00275AC1">
        <w:tc>
          <w:tcPr>
            <w:tcW w:w="1234" w:type="dxa"/>
            <w:vMerge/>
            <w:shd w:val="clear" w:color="auto" w:fill="auto"/>
          </w:tcPr>
          <w:p w14:paraId="7C9E541E" w14:textId="77777777" w:rsidR="00A266D8" w:rsidRPr="00DD769B" w:rsidRDefault="00A266D8" w:rsidP="00275AC1">
            <w:pPr>
              <w:rPr>
                <w:rFonts w:ascii="Arial" w:hAnsi="Arial" w:cs="Arial"/>
                <w:color w:val="000000"/>
                <w:sz w:val="20"/>
              </w:rPr>
            </w:pPr>
          </w:p>
        </w:tc>
        <w:tc>
          <w:tcPr>
            <w:tcW w:w="3189" w:type="dxa"/>
            <w:tcBorders>
              <w:top w:val="nil"/>
            </w:tcBorders>
            <w:shd w:val="clear" w:color="auto" w:fill="auto"/>
          </w:tcPr>
          <w:p w14:paraId="610DEE92" w14:textId="77777777" w:rsidR="00A266D8" w:rsidRPr="00DD769B" w:rsidRDefault="00A266D8" w:rsidP="00A75690">
            <w:pPr>
              <w:pStyle w:val="MittleresRaster1-Akzent21"/>
              <w:numPr>
                <w:ilvl w:val="0"/>
                <w:numId w:val="58"/>
              </w:numPr>
              <w:suppressAutoHyphens/>
              <w:overflowPunct w:val="0"/>
              <w:autoSpaceDE w:val="0"/>
              <w:autoSpaceDN w:val="0"/>
              <w:adjustRightInd w:val="0"/>
              <w:spacing w:before="120" w:after="120"/>
              <w:ind w:left="714" w:hanging="357"/>
              <w:contextualSpacing/>
              <w:textAlignment w:val="baseline"/>
              <w:rPr>
                <w:rFonts w:ascii="Arial" w:hAnsi="Arial" w:cs="Arial"/>
                <w:color w:val="000000"/>
                <w:sz w:val="20"/>
              </w:rPr>
            </w:pPr>
            <w:r w:rsidRPr="00DD769B">
              <w:rPr>
                <w:rFonts w:ascii="Arial" w:hAnsi="Arial" w:cs="Arial"/>
                <w:color w:val="000000"/>
                <w:sz w:val="20"/>
              </w:rPr>
              <w:t>Transport</w:t>
            </w:r>
          </w:p>
        </w:tc>
        <w:tc>
          <w:tcPr>
            <w:tcW w:w="1134" w:type="dxa"/>
            <w:tcBorders>
              <w:top w:val="nil"/>
            </w:tcBorders>
            <w:shd w:val="clear" w:color="auto" w:fill="auto"/>
          </w:tcPr>
          <w:p w14:paraId="6E8631A0" w14:textId="77777777" w:rsidR="00A266D8" w:rsidRPr="00DD769B" w:rsidRDefault="00A266D8" w:rsidP="00275AC1">
            <w:pPr>
              <w:rPr>
                <w:rFonts w:ascii="Arial" w:hAnsi="Arial" w:cs="Arial"/>
                <w:color w:val="000000"/>
                <w:sz w:val="20"/>
              </w:rPr>
            </w:pPr>
          </w:p>
        </w:tc>
        <w:tc>
          <w:tcPr>
            <w:tcW w:w="851" w:type="dxa"/>
            <w:vMerge/>
            <w:shd w:val="clear" w:color="auto" w:fill="auto"/>
          </w:tcPr>
          <w:p w14:paraId="2D2AB81E" w14:textId="77777777" w:rsidR="00A266D8" w:rsidRPr="00DD769B" w:rsidRDefault="00A266D8" w:rsidP="00275AC1">
            <w:pPr>
              <w:rPr>
                <w:rFonts w:ascii="Arial" w:hAnsi="Arial" w:cs="Arial"/>
                <w:color w:val="000000"/>
                <w:sz w:val="20"/>
              </w:rPr>
            </w:pPr>
          </w:p>
        </w:tc>
        <w:tc>
          <w:tcPr>
            <w:tcW w:w="2551" w:type="dxa"/>
            <w:vMerge/>
            <w:shd w:val="clear" w:color="auto" w:fill="auto"/>
          </w:tcPr>
          <w:p w14:paraId="5AE62D70" w14:textId="77777777" w:rsidR="00A266D8" w:rsidRPr="00DD769B" w:rsidRDefault="00A266D8" w:rsidP="00275AC1">
            <w:pPr>
              <w:rPr>
                <w:rFonts w:ascii="Arial" w:hAnsi="Arial" w:cs="Arial"/>
                <w:i/>
                <w:color w:val="000000"/>
                <w:sz w:val="20"/>
              </w:rPr>
            </w:pPr>
          </w:p>
        </w:tc>
      </w:tr>
      <w:tr w:rsidR="00A266D8" w:rsidRPr="00DD769B" w14:paraId="14B0870A" w14:textId="77777777" w:rsidTr="00275AC1">
        <w:tc>
          <w:tcPr>
            <w:tcW w:w="1234" w:type="dxa"/>
            <w:shd w:val="clear" w:color="auto" w:fill="auto"/>
          </w:tcPr>
          <w:p w14:paraId="40752714" w14:textId="77777777" w:rsidR="00A266D8" w:rsidRPr="00DD769B" w:rsidRDefault="00A266D8" w:rsidP="00275AC1">
            <w:pPr>
              <w:rPr>
                <w:rFonts w:ascii="Arial" w:hAnsi="Arial" w:cs="Arial"/>
                <w:i/>
                <w:color w:val="000000"/>
                <w:sz w:val="20"/>
              </w:rPr>
            </w:pPr>
            <w:r w:rsidRPr="00DD769B">
              <w:rPr>
                <w:rFonts w:ascii="Arial" w:hAnsi="Arial" w:cs="Arial"/>
                <w:color w:val="000000"/>
                <w:sz w:val="20"/>
              </w:rPr>
              <w:t>ESHS 5</w:t>
            </w:r>
          </w:p>
        </w:tc>
        <w:tc>
          <w:tcPr>
            <w:tcW w:w="3189" w:type="dxa"/>
            <w:shd w:val="clear" w:color="auto" w:fill="auto"/>
          </w:tcPr>
          <w:p w14:paraId="69690E5E" w14:textId="77777777" w:rsidR="00A266D8" w:rsidRPr="00DD769B" w:rsidRDefault="00A266D8" w:rsidP="00275AC1">
            <w:pPr>
              <w:spacing w:after="240"/>
              <w:jc w:val="left"/>
              <w:rPr>
                <w:rFonts w:ascii="Arial" w:hAnsi="Arial" w:cs="Arial"/>
                <w:b/>
                <w:color w:val="000000"/>
                <w:sz w:val="20"/>
              </w:rPr>
            </w:pPr>
            <w:r w:rsidRPr="00DD769B">
              <w:rPr>
                <w:rFonts w:ascii="Arial" w:hAnsi="Arial" w:cs="Arial"/>
                <w:b/>
                <w:color w:val="000000"/>
                <w:sz w:val="20"/>
              </w:rPr>
              <w:t>Training and local recruitment management costs</w:t>
            </w:r>
          </w:p>
        </w:tc>
        <w:tc>
          <w:tcPr>
            <w:tcW w:w="1134" w:type="dxa"/>
            <w:shd w:val="clear" w:color="auto" w:fill="auto"/>
          </w:tcPr>
          <w:p w14:paraId="7E591FC2" w14:textId="77777777" w:rsidR="00A266D8" w:rsidRPr="00DD769B" w:rsidRDefault="00A266D8" w:rsidP="00275AC1">
            <w:pPr>
              <w:spacing w:after="240"/>
              <w:rPr>
                <w:rFonts w:ascii="Arial" w:hAnsi="Arial" w:cs="Arial"/>
                <w:color w:val="000000"/>
                <w:sz w:val="20"/>
              </w:rPr>
            </w:pPr>
            <w:r w:rsidRPr="00DD769B">
              <w:rPr>
                <w:rFonts w:ascii="Arial" w:hAnsi="Arial" w:cs="Arial"/>
                <w:color w:val="000000"/>
                <w:sz w:val="20"/>
              </w:rPr>
              <w:t>Clauses 8, 39</w:t>
            </w:r>
          </w:p>
        </w:tc>
        <w:tc>
          <w:tcPr>
            <w:tcW w:w="851" w:type="dxa"/>
            <w:shd w:val="clear" w:color="auto" w:fill="auto"/>
          </w:tcPr>
          <w:p w14:paraId="3C246018" w14:textId="77777777" w:rsidR="00A266D8" w:rsidRPr="00DD769B" w:rsidRDefault="00A266D8" w:rsidP="00275AC1">
            <w:pPr>
              <w:rPr>
                <w:rFonts w:ascii="Arial" w:hAnsi="Arial" w:cs="Arial"/>
                <w:i/>
                <w:color w:val="000000"/>
                <w:sz w:val="20"/>
              </w:rPr>
            </w:pPr>
            <w:r w:rsidRPr="00DD769B">
              <w:rPr>
                <w:rFonts w:ascii="Arial" w:hAnsi="Arial" w:cs="Arial"/>
                <w:color w:val="000000"/>
                <w:sz w:val="20"/>
              </w:rPr>
              <w:t>Lump sum</w:t>
            </w:r>
          </w:p>
        </w:tc>
        <w:tc>
          <w:tcPr>
            <w:tcW w:w="2551" w:type="dxa"/>
            <w:shd w:val="clear" w:color="auto" w:fill="auto"/>
          </w:tcPr>
          <w:p w14:paraId="5A87540E" w14:textId="77777777" w:rsidR="00A266D8" w:rsidRPr="00DD769B" w:rsidRDefault="00A266D8" w:rsidP="00275AC1">
            <w:pPr>
              <w:rPr>
                <w:rFonts w:ascii="Arial" w:hAnsi="Arial" w:cs="Arial"/>
                <w:i/>
                <w:color w:val="000000"/>
                <w:sz w:val="20"/>
              </w:rPr>
            </w:pPr>
            <w:r w:rsidRPr="00DD769B">
              <w:rPr>
                <w:rFonts w:ascii="Arial" w:hAnsi="Arial" w:cs="Arial"/>
                <w:i/>
                <w:color w:val="000000"/>
                <w:sz w:val="20"/>
              </w:rPr>
              <w:t>[Cost ESHS 1 should exclude all or part of the costs associated to those tasks]</w:t>
            </w:r>
          </w:p>
        </w:tc>
      </w:tr>
      <w:tr w:rsidR="00A266D8" w:rsidRPr="00DD769B" w14:paraId="153DA21A" w14:textId="77777777" w:rsidTr="00275AC1">
        <w:tc>
          <w:tcPr>
            <w:tcW w:w="1234" w:type="dxa"/>
            <w:shd w:val="clear" w:color="auto" w:fill="auto"/>
          </w:tcPr>
          <w:p w14:paraId="533937F7" w14:textId="77777777" w:rsidR="00A266D8" w:rsidRPr="00DD769B" w:rsidRDefault="00A266D8" w:rsidP="00275AC1">
            <w:pPr>
              <w:rPr>
                <w:rFonts w:ascii="Arial" w:hAnsi="Arial" w:cs="Arial"/>
                <w:i/>
                <w:color w:val="000000"/>
                <w:sz w:val="20"/>
              </w:rPr>
            </w:pPr>
            <w:r w:rsidRPr="00DD769B">
              <w:rPr>
                <w:rFonts w:ascii="Arial" w:hAnsi="Arial" w:cs="Arial"/>
                <w:color w:val="000000"/>
                <w:sz w:val="20"/>
              </w:rPr>
              <w:t>ESHS 6</w:t>
            </w:r>
          </w:p>
        </w:tc>
        <w:tc>
          <w:tcPr>
            <w:tcW w:w="3189" w:type="dxa"/>
            <w:shd w:val="clear" w:color="auto" w:fill="auto"/>
          </w:tcPr>
          <w:p w14:paraId="5524D473"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Protection of adjacent areas, biodiversity, prevention of erosion and wastewater management</w:t>
            </w:r>
          </w:p>
        </w:tc>
        <w:tc>
          <w:tcPr>
            <w:tcW w:w="1134" w:type="dxa"/>
            <w:shd w:val="clear" w:color="auto" w:fill="auto"/>
          </w:tcPr>
          <w:p w14:paraId="00F711D4"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Clauses 10, 11, 12, 17, 18</w:t>
            </w:r>
          </w:p>
        </w:tc>
        <w:tc>
          <w:tcPr>
            <w:tcW w:w="851" w:type="dxa"/>
            <w:shd w:val="clear" w:color="auto" w:fill="auto"/>
          </w:tcPr>
          <w:p w14:paraId="2173A186" w14:textId="77777777" w:rsidR="00A266D8" w:rsidRPr="00DD769B" w:rsidRDefault="00A266D8" w:rsidP="00275AC1">
            <w:pPr>
              <w:spacing w:after="240"/>
              <w:rPr>
                <w:rFonts w:ascii="Arial" w:hAnsi="Arial" w:cs="Arial"/>
                <w:i/>
                <w:color w:val="000000"/>
                <w:sz w:val="20"/>
              </w:rPr>
            </w:pPr>
            <w:r w:rsidRPr="00DD769B">
              <w:rPr>
                <w:rFonts w:ascii="Arial" w:hAnsi="Arial" w:cs="Arial"/>
                <w:color w:val="000000"/>
                <w:sz w:val="20"/>
              </w:rPr>
              <w:t>Lump sum</w:t>
            </w:r>
          </w:p>
        </w:tc>
        <w:tc>
          <w:tcPr>
            <w:tcW w:w="2551" w:type="dxa"/>
            <w:shd w:val="clear" w:color="auto" w:fill="auto"/>
          </w:tcPr>
          <w:p w14:paraId="6C084B4C" w14:textId="77777777" w:rsidR="00A266D8" w:rsidRPr="00DD769B" w:rsidRDefault="00A266D8" w:rsidP="00275AC1">
            <w:pPr>
              <w:spacing w:after="240"/>
              <w:rPr>
                <w:rFonts w:ascii="Arial" w:hAnsi="Arial" w:cs="Arial"/>
                <w:i/>
                <w:color w:val="000000"/>
                <w:sz w:val="20"/>
              </w:rPr>
            </w:pPr>
          </w:p>
        </w:tc>
      </w:tr>
      <w:tr w:rsidR="00A266D8" w:rsidRPr="00DD769B" w14:paraId="30FDF8D7" w14:textId="77777777" w:rsidTr="00275AC1">
        <w:tc>
          <w:tcPr>
            <w:tcW w:w="1234" w:type="dxa"/>
            <w:shd w:val="clear" w:color="auto" w:fill="auto"/>
          </w:tcPr>
          <w:p w14:paraId="7880887F"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ESHS 7</w:t>
            </w:r>
          </w:p>
        </w:tc>
        <w:tc>
          <w:tcPr>
            <w:tcW w:w="3189" w:type="dxa"/>
            <w:shd w:val="clear" w:color="auto" w:fill="auto"/>
          </w:tcPr>
          <w:p w14:paraId="76017428"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Traffic, noise and atmospheric emissions management, land take</w:t>
            </w:r>
          </w:p>
        </w:tc>
        <w:tc>
          <w:tcPr>
            <w:tcW w:w="1134" w:type="dxa"/>
            <w:shd w:val="clear" w:color="auto" w:fill="auto"/>
          </w:tcPr>
          <w:p w14:paraId="30D224D5"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Clauses 13, 14, 42, 43, 44</w:t>
            </w:r>
          </w:p>
        </w:tc>
        <w:tc>
          <w:tcPr>
            <w:tcW w:w="851" w:type="dxa"/>
            <w:shd w:val="clear" w:color="auto" w:fill="auto"/>
          </w:tcPr>
          <w:p w14:paraId="08DBD46D" w14:textId="77777777" w:rsidR="00A266D8" w:rsidRPr="00DD769B" w:rsidRDefault="00A266D8" w:rsidP="00275AC1">
            <w:pPr>
              <w:spacing w:after="240"/>
              <w:rPr>
                <w:rFonts w:ascii="Arial" w:hAnsi="Arial" w:cs="Arial"/>
                <w:i/>
                <w:color w:val="000000"/>
                <w:sz w:val="20"/>
              </w:rPr>
            </w:pPr>
            <w:r w:rsidRPr="00DD769B">
              <w:rPr>
                <w:rFonts w:ascii="Arial" w:hAnsi="Arial" w:cs="Arial"/>
                <w:color w:val="000000"/>
                <w:sz w:val="20"/>
              </w:rPr>
              <w:t>Lump sum</w:t>
            </w:r>
          </w:p>
        </w:tc>
        <w:tc>
          <w:tcPr>
            <w:tcW w:w="2551" w:type="dxa"/>
            <w:shd w:val="clear" w:color="auto" w:fill="auto"/>
          </w:tcPr>
          <w:p w14:paraId="7471134A" w14:textId="77777777" w:rsidR="00A266D8" w:rsidRPr="00DD769B" w:rsidRDefault="00A266D8" w:rsidP="00275AC1">
            <w:pPr>
              <w:spacing w:after="240"/>
              <w:rPr>
                <w:rFonts w:ascii="Arial" w:hAnsi="Arial" w:cs="Arial"/>
                <w:i/>
                <w:color w:val="000000"/>
                <w:sz w:val="20"/>
              </w:rPr>
            </w:pPr>
          </w:p>
        </w:tc>
      </w:tr>
      <w:tr w:rsidR="00A266D8" w:rsidRPr="00DD769B" w14:paraId="7D3A707C" w14:textId="77777777" w:rsidTr="00275AC1">
        <w:tc>
          <w:tcPr>
            <w:tcW w:w="1234" w:type="dxa"/>
            <w:shd w:val="clear" w:color="auto" w:fill="auto"/>
          </w:tcPr>
          <w:p w14:paraId="1A402CCB"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ESHS 8</w:t>
            </w:r>
          </w:p>
        </w:tc>
        <w:tc>
          <w:tcPr>
            <w:tcW w:w="3189" w:type="dxa"/>
            <w:shd w:val="clear" w:color="auto" w:fill="auto"/>
          </w:tcPr>
          <w:p w14:paraId="2B0335AC"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Waste and hazardous products management</w:t>
            </w:r>
          </w:p>
        </w:tc>
        <w:tc>
          <w:tcPr>
            <w:tcW w:w="1134" w:type="dxa"/>
            <w:shd w:val="clear" w:color="auto" w:fill="auto"/>
          </w:tcPr>
          <w:p w14:paraId="352EDDBA"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Clauses 15, 26</w:t>
            </w:r>
          </w:p>
        </w:tc>
        <w:tc>
          <w:tcPr>
            <w:tcW w:w="851" w:type="dxa"/>
            <w:shd w:val="clear" w:color="auto" w:fill="auto"/>
          </w:tcPr>
          <w:p w14:paraId="61FD0508" w14:textId="77777777" w:rsidR="00A266D8" w:rsidRPr="00DD769B" w:rsidRDefault="00A266D8" w:rsidP="00275AC1">
            <w:pPr>
              <w:rPr>
                <w:rFonts w:ascii="Arial" w:hAnsi="Arial" w:cs="Arial"/>
                <w:i/>
                <w:color w:val="000000"/>
                <w:sz w:val="20"/>
              </w:rPr>
            </w:pPr>
            <w:r w:rsidRPr="00DD769B">
              <w:rPr>
                <w:rFonts w:ascii="Arial" w:hAnsi="Arial" w:cs="Arial"/>
                <w:color w:val="000000"/>
                <w:sz w:val="20"/>
              </w:rPr>
              <w:t>Lump sum</w:t>
            </w:r>
          </w:p>
        </w:tc>
        <w:tc>
          <w:tcPr>
            <w:tcW w:w="2551" w:type="dxa"/>
            <w:shd w:val="clear" w:color="auto" w:fill="auto"/>
          </w:tcPr>
          <w:p w14:paraId="42B6E34A" w14:textId="77777777" w:rsidR="00A266D8" w:rsidRPr="00DD769B" w:rsidRDefault="00A266D8" w:rsidP="00275AC1">
            <w:pPr>
              <w:spacing w:after="240"/>
              <w:rPr>
                <w:rFonts w:ascii="Arial" w:hAnsi="Arial" w:cs="Arial"/>
                <w:i/>
                <w:color w:val="000000"/>
                <w:sz w:val="20"/>
              </w:rPr>
            </w:pPr>
          </w:p>
        </w:tc>
      </w:tr>
      <w:tr w:rsidR="00A266D8" w:rsidRPr="00DD769B" w14:paraId="710722C0" w14:textId="77777777" w:rsidTr="00275AC1">
        <w:tc>
          <w:tcPr>
            <w:tcW w:w="1234" w:type="dxa"/>
            <w:shd w:val="clear" w:color="auto" w:fill="auto"/>
          </w:tcPr>
          <w:p w14:paraId="45FA46BF" w14:textId="77777777" w:rsidR="00A266D8" w:rsidRPr="00DD769B" w:rsidRDefault="00A266D8" w:rsidP="00275AC1">
            <w:pPr>
              <w:rPr>
                <w:rFonts w:ascii="Arial" w:hAnsi="Arial" w:cs="Arial"/>
                <w:color w:val="000000"/>
                <w:sz w:val="20"/>
              </w:rPr>
            </w:pPr>
            <w:r w:rsidRPr="00DD769B">
              <w:rPr>
                <w:rFonts w:ascii="Arial" w:hAnsi="Arial" w:cs="Arial"/>
                <w:color w:val="000000"/>
                <w:sz w:val="20"/>
              </w:rPr>
              <w:lastRenderedPageBreak/>
              <w:t>ESHS 9</w:t>
            </w:r>
          </w:p>
        </w:tc>
        <w:tc>
          <w:tcPr>
            <w:tcW w:w="3189" w:type="dxa"/>
            <w:shd w:val="clear" w:color="auto" w:fill="auto"/>
          </w:tcPr>
          <w:p w14:paraId="2D78F769" w14:textId="77777777" w:rsidR="00A266D8" w:rsidRPr="00DD769B" w:rsidRDefault="00A266D8" w:rsidP="00275AC1">
            <w:pPr>
              <w:jc w:val="left"/>
              <w:rPr>
                <w:rFonts w:ascii="Arial" w:hAnsi="Arial" w:cs="Arial"/>
                <w:b/>
                <w:color w:val="000000"/>
                <w:sz w:val="20"/>
              </w:rPr>
            </w:pPr>
            <w:r w:rsidRPr="00DD769B">
              <w:rPr>
                <w:rFonts w:ascii="Arial" w:hAnsi="Arial" w:cs="Arial"/>
                <w:b/>
                <w:color w:val="000000"/>
                <w:sz w:val="20"/>
              </w:rPr>
              <w:t>Vegetation clearing and site rehabilitation</w:t>
            </w:r>
          </w:p>
        </w:tc>
        <w:tc>
          <w:tcPr>
            <w:tcW w:w="1134" w:type="dxa"/>
            <w:shd w:val="clear" w:color="auto" w:fill="auto"/>
          </w:tcPr>
          <w:p w14:paraId="14B851D0" w14:textId="77777777" w:rsidR="00A266D8" w:rsidRPr="00DD769B" w:rsidRDefault="00A266D8" w:rsidP="00275AC1">
            <w:pPr>
              <w:rPr>
                <w:rFonts w:ascii="Arial" w:hAnsi="Arial" w:cs="Arial"/>
                <w:color w:val="000000"/>
                <w:sz w:val="20"/>
              </w:rPr>
            </w:pPr>
            <w:r w:rsidRPr="00DD769B">
              <w:rPr>
                <w:rFonts w:ascii="Arial" w:hAnsi="Arial" w:cs="Arial"/>
                <w:color w:val="000000"/>
                <w:sz w:val="20"/>
              </w:rPr>
              <w:t>Clauses 16, 19, 20</w:t>
            </w:r>
          </w:p>
        </w:tc>
        <w:tc>
          <w:tcPr>
            <w:tcW w:w="851" w:type="dxa"/>
            <w:shd w:val="clear" w:color="auto" w:fill="auto"/>
          </w:tcPr>
          <w:p w14:paraId="7E2743CB" w14:textId="77777777" w:rsidR="00A266D8" w:rsidRPr="00DD769B" w:rsidRDefault="00A266D8" w:rsidP="00275AC1">
            <w:pPr>
              <w:rPr>
                <w:rFonts w:ascii="Arial" w:hAnsi="Arial" w:cs="Arial"/>
                <w:i/>
                <w:color w:val="000000"/>
                <w:sz w:val="20"/>
              </w:rPr>
            </w:pPr>
            <w:r w:rsidRPr="00DD769B">
              <w:rPr>
                <w:rFonts w:ascii="Arial" w:hAnsi="Arial" w:cs="Arial"/>
                <w:color w:val="000000"/>
                <w:sz w:val="20"/>
              </w:rPr>
              <w:t>Lump sum</w:t>
            </w:r>
          </w:p>
        </w:tc>
        <w:tc>
          <w:tcPr>
            <w:tcW w:w="2551" w:type="dxa"/>
            <w:shd w:val="clear" w:color="auto" w:fill="auto"/>
          </w:tcPr>
          <w:p w14:paraId="4360BB88" w14:textId="77777777" w:rsidR="00A266D8" w:rsidRPr="00DD769B" w:rsidRDefault="00A266D8" w:rsidP="00275AC1">
            <w:pPr>
              <w:rPr>
                <w:rFonts w:ascii="Arial" w:hAnsi="Arial" w:cs="Arial"/>
                <w:i/>
                <w:color w:val="000000"/>
                <w:sz w:val="20"/>
              </w:rPr>
            </w:pPr>
            <w:r w:rsidRPr="00DD769B">
              <w:rPr>
                <w:rFonts w:ascii="Arial" w:hAnsi="Arial" w:cs="Arial"/>
                <w:i/>
                <w:color w:val="000000"/>
                <w:sz w:val="20"/>
              </w:rPr>
              <w:t>[The cost for “site mobilization” should exclude all or part of the costs associated to those tasks]</w:t>
            </w:r>
          </w:p>
        </w:tc>
      </w:tr>
      <w:tr w:rsidR="00A266D8" w:rsidRPr="00DD769B" w14:paraId="2075B24C" w14:textId="77777777" w:rsidTr="00275AC1">
        <w:trPr>
          <w:trHeight w:val="371"/>
        </w:trPr>
        <w:tc>
          <w:tcPr>
            <w:tcW w:w="6408" w:type="dxa"/>
            <w:gridSpan w:val="4"/>
            <w:shd w:val="clear" w:color="auto" w:fill="auto"/>
          </w:tcPr>
          <w:p w14:paraId="39CD117E" w14:textId="77777777" w:rsidR="00A266D8" w:rsidRPr="00DD769B" w:rsidRDefault="00A266D8" w:rsidP="00275AC1">
            <w:pPr>
              <w:jc w:val="right"/>
              <w:rPr>
                <w:rFonts w:ascii="Arial" w:hAnsi="Arial" w:cs="Arial"/>
                <w:color w:val="000000"/>
                <w:sz w:val="20"/>
              </w:rPr>
            </w:pPr>
            <w:r w:rsidRPr="00DD769B">
              <w:rPr>
                <w:rFonts w:ascii="Arial" w:hAnsi="Arial" w:cs="Arial"/>
                <w:b/>
                <w:color w:val="000000"/>
                <w:sz w:val="20"/>
              </w:rPr>
              <w:t>Total for Bill ESHS</w:t>
            </w:r>
          </w:p>
        </w:tc>
        <w:tc>
          <w:tcPr>
            <w:tcW w:w="2551" w:type="dxa"/>
            <w:shd w:val="clear" w:color="auto" w:fill="auto"/>
          </w:tcPr>
          <w:p w14:paraId="0B24DE6D" w14:textId="77777777" w:rsidR="00A266D8" w:rsidRPr="00DD769B" w:rsidRDefault="00A266D8" w:rsidP="00275AC1">
            <w:pPr>
              <w:rPr>
                <w:rFonts w:ascii="Arial" w:hAnsi="Arial" w:cs="Arial"/>
                <w:i/>
                <w:color w:val="000000"/>
                <w:sz w:val="20"/>
              </w:rPr>
            </w:pPr>
            <w:r w:rsidRPr="00DD769B">
              <w:rPr>
                <w:rFonts w:ascii="Arial" w:hAnsi="Arial" w:cs="Arial"/>
                <w:i/>
                <w:color w:val="000000"/>
                <w:sz w:val="20"/>
              </w:rPr>
              <w:t>______________</w:t>
            </w:r>
          </w:p>
        </w:tc>
      </w:tr>
      <w:tr w:rsidR="00A266D8" w:rsidRPr="00DD769B" w14:paraId="27BAF7B1" w14:textId="77777777" w:rsidTr="00275AC1">
        <w:tc>
          <w:tcPr>
            <w:tcW w:w="8959" w:type="dxa"/>
            <w:gridSpan w:val="5"/>
            <w:shd w:val="clear" w:color="auto" w:fill="auto"/>
          </w:tcPr>
          <w:p w14:paraId="5E45D803" w14:textId="77777777" w:rsidR="00A266D8" w:rsidRPr="00DD769B" w:rsidRDefault="00A266D8" w:rsidP="00275AC1">
            <w:pPr>
              <w:keepNext/>
              <w:spacing w:before="240" w:after="240"/>
              <w:rPr>
                <w:rFonts w:ascii="Arial" w:hAnsi="Arial" w:cs="Arial"/>
                <w:color w:val="000000"/>
                <w:sz w:val="20"/>
              </w:rPr>
            </w:pPr>
            <w:r w:rsidRPr="00DD769B">
              <w:rPr>
                <w:rFonts w:ascii="Arial" w:hAnsi="Arial" w:cs="Arial"/>
                <w:color w:val="000000"/>
                <w:sz w:val="20"/>
              </w:rPr>
              <w:t>ESHS costs are deemed to cover operations on all Sites (as defined in Clause 1.3 of ESHS Specifications)</w:t>
            </w:r>
          </w:p>
          <w:p w14:paraId="387CD317" w14:textId="77777777" w:rsidR="00A266D8" w:rsidRPr="00DD769B" w:rsidRDefault="00A266D8" w:rsidP="00275AC1">
            <w:pPr>
              <w:keepNext/>
              <w:spacing w:after="240"/>
              <w:rPr>
                <w:rFonts w:ascii="Arial" w:hAnsi="Arial" w:cs="Arial"/>
                <w:i/>
                <w:color w:val="000000"/>
                <w:sz w:val="20"/>
              </w:rPr>
            </w:pPr>
            <w:r w:rsidRPr="00DD769B">
              <w:rPr>
                <w:rFonts w:ascii="Arial" w:hAnsi="Arial" w:cs="Arial"/>
                <w:color w:val="000000"/>
                <w:sz w:val="20"/>
              </w:rPr>
              <w:t>Interim payment certificates shall include the portion of each ESHS cost amounting to the percentage of the actual progress achieved in executing the ESHS measures in compliance with the ESHS Specifications and approved by the Engineer.</w:t>
            </w:r>
          </w:p>
        </w:tc>
      </w:tr>
    </w:tbl>
    <w:p w14:paraId="4ABD0F13" w14:textId="77777777" w:rsidR="00A266D8" w:rsidRPr="00225C7C" w:rsidRDefault="00A266D8" w:rsidP="00A266D8">
      <w:pPr>
        <w:rPr>
          <w:rFonts w:ascii="Arial" w:hAnsi="Arial" w:cs="Arial"/>
          <w:color w:val="000000"/>
        </w:rPr>
      </w:pPr>
    </w:p>
    <w:p w14:paraId="51F83A92" w14:textId="77777777" w:rsidR="00A266D8" w:rsidRPr="00225C7C" w:rsidRDefault="00A266D8" w:rsidP="00A266D8">
      <w:pPr>
        <w:keepNext/>
        <w:spacing w:before="240" w:after="240"/>
        <w:rPr>
          <w:rFonts w:ascii="Arial" w:hAnsi="Arial" w:cs="Arial"/>
          <w:color w:val="000000"/>
          <w:sz w:val="22"/>
          <w:szCs w:val="22"/>
        </w:rPr>
      </w:pPr>
      <w:r w:rsidRPr="00225C7C">
        <w:rPr>
          <w:rFonts w:ascii="Arial" w:hAnsi="Arial" w:cs="Arial"/>
          <w:color w:val="000000"/>
        </w:rPr>
        <w:br w:type="page"/>
      </w:r>
    </w:p>
    <w:p w14:paraId="58D4FE48" w14:textId="77777777" w:rsidR="00A266D8" w:rsidRPr="00990D6F" w:rsidRDefault="00A266D8" w:rsidP="00A266D8">
      <w:pPr>
        <w:jc w:val="center"/>
        <w:rPr>
          <w:rFonts w:ascii="Arial" w:hAnsi="Arial" w:cs="Arial"/>
          <w:i/>
        </w:rPr>
      </w:pPr>
      <w:bookmarkStart w:id="623" w:name="_Toc197236030"/>
      <w:r w:rsidRPr="00990D6F">
        <w:rPr>
          <w:rFonts w:ascii="Arial" w:hAnsi="Arial" w:cs="Arial"/>
          <w:i/>
        </w:rPr>
        <w:lastRenderedPageBreak/>
        <w:t>(All schedules of rates and prices shall clearly specify the applicable taxes)</w:t>
      </w:r>
    </w:p>
    <w:p w14:paraId="7E2BFB00" w14:textId="77777777" w:rsidR="00A266D8" w:rsidRDefault="00A266D8" w:rsidP="00A266D8">
      <w:pPr>
        <w:pStyle w:val="berschrift3"/>
        <w:rPr>
          <w:rFonts w:ascii="Arial" w:hAnsi="Arial" w:cs="Arial"/>
        </w:rPr>
      </w:pPr>
      <w:bookmarkStart w:id="624" w:name="_Toc386122900"/>
    </w:p>
    <w:p w14:paraId="78492FF3" w14:textId="68F5A840" w:rsidR="00A266D8" w:rsidRPr="00E801B7" w:rsidRDefault="00A266D8" w:rsidP="00A266D8">
      <w:pPr>
        <w:pStyle w:val="berschrift3"/>
        <w:rPr>
          <w:rFonts w:ascii="Arial" w:hAnsi="Arial" w:cs="Arial"/>
        </w:rPr>
      </w:pPr>
      <w:bookmarkStart w:id="625" w:name="_Toc509823392"/>
      <w:r w:rsidRPr="00E801B7">
        <w:rPr>
          <w:rFonts w:ascii="Arial" w:hAnsi="Arial" w:cs="Arial"/>
        </w:rPr>
        <w:t>Schedule No. 6</w:t>
      </w:r>
      <w:r w:rsidR="00DD769B" w:rsidRPr="00E801B7">
        <w:rPr>
          <w:rFonts w:ascii="Arial" w:hAnsi="Arial" w:cs="Arial"/>
        </w:rPr>
        <w:t>.</w:t>
      </w:r>
      <w:r w:rsidRPr="00E801B7">
        <w:rPr>
          <w:rFonts w:ascii="Arial" w:hAnsi="Arial" w:cs="Arial"/>
        </w:rPr>
        <w:t xml:space="preserve"> Grand Summary</w:t>
      </w:r>
      <w:bookmarkEnd w:id="623"/>
      <w:bookmarkEnd w:id="624"/>
      <w:bookmarkEnd w:id="625"/>
    </w:p>
    <w:p w14:paraId="2AC16E59" w14:textId="77777777" w:rsidR="00A266D8" w:rsidRPr="009570D0" w:rsidRDefault="00A266D8" w:rsidP="00A266D8">
      <w:pPr>
        <w:pStyle w:val="S4Header"/>
        <w:spacing w:before="0"/>
        <w:rPr>
          <w:sz w:val="24"/>
          <w:szCs w:val="24"/>
        </w:rPr>
      </w:pPr>
    </w:p>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720"/>
        <w:gridCol w:w="720"/>
        <w:gridCol w:w="1008"/>
        <w:gridCol w:w="288"/>
        <w:gridCol w:w="982"/>
        <w:gridCol w:w="314"/>
        <w:gridCol w:w="962"/>
      </w:tblGrid>
      <w:tr w:rsidR="00A266D8" w:rsidRPr="00C3755D" w14:paraId="1F0A9CC9" w14:textId="77777777" w:rsidTr="00275AC1">
        <w:tc>
          <w:tcPr>
            <w:tcW w:w="720" w:type="dxa"/>
            <w:tcBorders>
              <w:top w:val="single" w:sz="6" w:space="0" w:color="auto"/>
              <w:bottom w:val="nil"/>
              <w:right w:val="nil"/>
            </w:tcBorders>
          </w:tcPr>
          <w:p w14:paraId="59B3038E" w14:textId="77777777" w:rsidR="00A266D8" w:rsidRPr="009047B4" w:rsidRDefault="00A266D8" w:rsidP="00275AC1">
            <w:pPr>
              <w:jc w:val="center"/>
              <w:rPr>
                <w:rFonts w:ascii="Arial" w:hAnsi="Arial" w:cs="Arial"/>
                <w:sz w:val="20"/>
              </w:rPr>
            </w:pPr>
            <w:r w:rsidRPr="009047B4">
              <w:rPr>
                <w:rFonts w:ascii="Arial" w:hAnsi="Arial" w:cs="Arial"/>
                <w:sz w:val="20"/>
              </w:rPr>
              <w:t>Item</w:t>
            </w:r>
          </w:p>
        </w:tc>
        <w:tc>
          <w:tcPr>
            <w:tcW w:w="5400" w:type="dxa"/>
            <w:gridSpan w:val="4"/>
            <w:tcBorders>
              <w:top w:val="single" w:sz="6" w:space="0" w:color="auto"/>
              <w:left w:val="single" w:sz="6" w:space="0" w:color="auto"/>
              <w:bottom w:val="nil"/>
              <w:right w:val="single" w:sz="6" w:space="0" w:color="auto"/>
            </w:tcBorders>
          </w:tcPr>
          <w:p w14:paraId="439C3368" w14:textId="77777777" w:rsidR="00A266D8" w:rsidRPr="009047B4" w:rsidRDefault="00A266D8" w:rsidP="00275AC1">
            <w:pPr>
              <w:jc w:val="center"/>
              <w:rPr>
                <w:rFonts w:ascii="Arial" w:hAnsi="Arial" w:cs="Arial"/>
                <w:sz w:val="20"/>
              </w:rPr>
            </w:pPr>
            <w:r w:rsidRPr="009047B4">
              <w:rPr>
                <w:rFonts w:ascii="Arial" w:hAnsi="Arial" w:cs="Arial"/>
                <w:sz w:val="20"/>
              </w:rPr>
              <w:t>Description</w:t>
            </w:r>
          </w:p>
        </w:tc>
        <w:tc>
          <w:tcPr>
            <w:tcW w:w="2546" w:type="dxa"/>
            <w:gridSpan w:val="4"/>
            <w:tcBorders>
              <w:top w:val="single" w:sz="6" w:space="0" w:color="auto"/>
              <w:left w:val="nil"/>
              <w:bottom w:val="nil"/>
              <w:right w:val="single" w:sz="6" w:space="0" w:color="auto"/>
            </w:tcBorders>
          </w:tcPr>
          <w:p w14:paraId="5A6CE7EF" w14:textId="77777777" w:rsidR="00A266D8" w:rsidRPr="009047B4" w:rsidRDefault="00A266D8" w:rsidP="00275AC1">
            <w:pPr>
              <w:jc w:val="center"/>
              <w:rPr>
                <w:rFonts w:ascii="Arial" w:hAnsi="Arial" w:cs="Arial"/>
                <w:sz w:val="20"/>
              </w:rPr>
            </w:pPr>
            <w:r w:rsidRPr="009047B4">
              <w:rPr>
                <w:rFonts w:ascii="Arial" w:hAnsi="Arial" w:cs="Arial"/>
                <w:sz w:val="20"/>
              </w:rPr>
              <w:t>Total Price</w:t>
            </w:r>
            <w:r w:rsidRPr="009047B4">
              <w:rPr>
                <w:rFonts w:ascii="Arial" w:hAnsi="Arial" w:cs="Arial"/>
                <w:sz w:val="20"/>
                <w:vertAlign w:val="superscript"/>
              </w:rPr>
              <w:t>1</w:t>
            </w:r>
          </w:p>
        </w:tc>
      </w:tr>
      <w:tr w:rsidR="00A266D8" w:rsidRPr="00C3755D" w14:paraId="21930F5F" w14:textId="77777777" w:rsidTr="00275AC1">
        <w:tc>
          <w:tcPr>
            <w:tcW w:w="720" w:type="dxa"/>
            <w:tcBorders>
              <w:top w:val="nil"/>
              <w:bottom w:val="single" w:sz="6" w:space="0" w:color="auto"/>
              <w:right w:val="nil"/>
            </w:tcBorders>
          </w:tcPr>
          <w:p w14:paraId="752D8024" w14:textId="77777777" w:rsidR="00A266D8" w:rsidRPr="009047B4" w:rsidRDefault="00A266D8" w:rsidP="00275AC1">
            <w:pPr>
              <w:rPr>
                <w:rFonts w:ascii="Arial" w:hAnsi="Arial" w:cs="Arial"/>
                <w:sz w:val="20"/>
              </w:rPr>
            </w:pPr>
          </w:p>
        </w:tc>
        <w:tc>
          <w:tcPr>
            <w:tcW w:w="5400" w:type="dxa"/>
            <w:gridSpan w:val="4"/>
            <w:tcBorders>
              <w:top w:val="nil"/>
              <w:left w:val="single" w:sz="6" w:space="0" w:color="auto"/>
              <w:bottom w:val="single" w:sz="6" w:space="0" w:color="auto"/>
              <w:right w:val="single" w:sz="6" w:space="0" w:color="auto"/>
            </w:tcBorders>
          </w:tcPr>
          <w:p w14:paraId="6D99DCF6" w14:textId="77777777" w:rsidR="00A266D8" w:rsidRPr="009047B4" w:rsidRDefault="00A266D8" w:rsidP="00275AC1">
            <w:pPr>
              <w:rPr>
                <w:rFonts w:ascii="Arial" w:hAnsi="Arial" w:cs="Arial"/>
                <w:sz w:val="20"/>
              </w:rPr>
            </w:pPr>
          </w:p>
        </w:tc>
        <w:tc>
          <w:tcPr>
            <w:tcW w:w="1270" w:type="dxa"/>
            <w:gridSpan w:val="2"/>
            <w:tcBorders>
              <w:top w:val="single" w:sz="6" w:space="0" w:color="auto"/>
              <w:left w:val="single" w:sz="6" w:space="0" w:color="auto"/>
              <w:bottom w:val="single" w:sz="6" w:space="0" w:color="auto"/>
              <w:right w:val="single" w:sz="6" w:space="0" w:color="auto"/>
            </w:tcBorders>
          </w:tcPr>
          <w:p w14:paraId="42BEBB2F" w14:textId="77777777" w:rsidR="00A266D8" w:rsidRPr="009047B4" w:rsidRDefault="00A266D8" w:rsidP="00275AC1">
            <w:pPr>
              <w:jc w:val="center"/>
              <w:rPr>
                <w:rFonts w:ascii="Arial" w:hAnsi="Arial" w:cs="Arial"/>
                <w:sz w:val="20"/>
              </w:rPr>
            </w:pPr>
            <w:r w:rsidRPr="009047B4">
              <w:rPr>
                <w:rFonts w:ascii="Arial" w:hAnsi="Arial" w:cs="Arial"/>
                <w:sz w:val="20"/>
              </w:rPr>
              <w:t>Foreign</w:t>
            </w:r>
          </w:p>
        </w:tc>
        <w:tc>
          <w:tcPr>
            <w:tcW w:w="1276" w:type="dxa"/>
            <w:gridSpan w:val="2"/>
            <w:tcBorders>
              <w:top w:val="single" w:sz="6" w:space="0" w:color="auto"/>
              <w:left w:val="nil"/>
              <w:bottom w:val="single" w:sz="6" w:space="0" w:color="auto"/>
            </w:tcBorders>
          </w:tcPr>
          <w:p w14:paraId="2A1FD09E" w14:textId="77777777" w:rsidR="00A266D8" w:rsidRPr="009047B4" w:rsidRDefault="00A266D8" w:rsidP="00275AC1">
            <w:pPr>
              <w:jc w:val="center"/>
              <w:rPr>
                <w:rFonts w:ascii="Arial" w:hAnsi="Arial" w:cs="Arial"/>
                <w:sz w:val="20"/>
              </w:rPr>
            </w:pPr>
            <w:r w:rsidRPr="009047B4">
              <w:rPr>
                <w:rFonts w:ascii="Arial" w:hAnsi="Arial" w:cs="Arial"/>
                <w:sz w:val="20"/>
              </w:rPr>
              <w:t>Local</w:t>
            </w:r>
          </w:p>
        </w:tc>
      </w:tr>
      <w:tr w:rsidR="00A266D8" w:rsidRPr="00C3755D" w14:paraId="0E1DD34E" w14:textId="77777777" w:rsidTr="00275AC1">
        <w:tc>
          <w:tcPr>
            <w:tcW w:w="720" w:type="dxa"/>
            <w:tcBorders>
              <w:top w:val="single" w:sz="6" w:space="0" w:color="auto"/>
              <w:bottom w:val="dotted" w:sz="4" w:space="0" w:color="auto"/>
              <w:right w:val="nil"/>
            </w:tcBorders>
          </w:tcPr>
          <w:p w14:paraId="21C17E6A" w14:textId="77777777" w:rsidR="00A266D8" w:rsidRPr="009047B4" w:rsidRDefault="00A266D8" w:rsidP="00275AC1">
            <w:pPr>
              <w:jc w:val="left"/>
              <w:rPr>
                <w:rFonts w:ascii="Arial" w:hAnsi="Arial" w:cs="Arial"/>
                <w:sz w:val="20"/>
              </w:rPr>
            </w:pPr>
          </w:p>
        </w:tc>
        <w:tc>
          <w:tcPr>
            <w:tcW w:w="5400" w:type="dxa"/>
            <w:gridSpan w:val="4"/>
            <w:tcBorders>
              <w:top w:val="single" w:sz="6" w:space="0" w:color="auto"/>
              <w:left w:val="single" w:sz="6" w:space="0" w:color="auto"/>
              <w:bottom w:val="dotted" w:sz="4" w:space="0" w:color="auto"/>
              <w:right w:val="single" w:sz="6" w:space="0" w:color="auto"/>
            </w:tcBorders>
          </w:tcPr>
          <w:p w14:paraId="171B6640" w14:textId="77777777" w:rsidR="00A266D8" w:rsidRPr="009047B4" w:rsidRDefault="00A266D8" w:rsidP="00275AC1">
            <w:pPr>
              <w:jc w:val="left"/>
              <w:rPr>
                <w:rFonts w:ascii="Arial" w:hAnsi="Arial" w:cs="Arial"/>
                <w:sz w:val="20"/>
              </w:rPr>
            </w:pPr>
          </w:p>
        </w:tc>
        <w:tc>
          <w:tcPr>
            <w:tcW w:w="1270" w:type="dxa"/>
            <w:gridSpan w:val="2"/>
            <w:tcBorders>
              <w:top w:val="single" w:sz="6" w:space="0" w:color="auto"/>
              <w:left w:val="single" w:sz="6" w:space="0" w:color="auto"/>
              <w:bottom w:val="dotted" w:sz="4" w:space="0" w:color="auto"/>
              <w:right w:val="single" w:sz="6" w:space="0" w:color="auto"/>
            </w:tcBorders>
          </w:tcPr>
          <w:p w14:paraId="112E7281" w14:textId="77777777" w:rsidR="00A266D8" w:rsidRPr="009047B4" w:rsidRDefault="00A266D8" w:rsidP="00275AC1">
            <w:pPr>
              <w:jc w:val="left"/>
              <w:rPr>
                <w:rFonts w:ascii="Arial" w:hAnsi="Arial" w:cs="Arial"/>
                <w:sz w:val="20"/>
              </w:rPr>
            </w:pPr>
          </w:p>
        </w:tc>
        <w:tc>
          <w:tcPr>
            <w:tcW w:w="1276" w:type="dxa"/>
            <w:gridSpan w:val="2"/>
            <w:tcBorders>
              <w:top w:val="single" w:sz="6" w:space="0" w:color="auto"/>
              <w:left w:val="nil"/>
              <w:bottom w:val="dotted" w:sz="4" w:space="0" w:color="auto"/>
            </w:tcBorders>
          </w:tcPr>
          <w:p w14:paraId="3DEB7CC1" w14:textId="77777777" w:rsidR="00A266D8" w:rsidRPr="009047B4" w:rsidRDefault="00A266D8" w:rsidP="00275AC1">
            <w:pPr>
              <w:jc w:val="left"/>
              <w:rPr>
                <w:rFonts w:ascii="Arial" w:hAnsi="Arial" w:cs="Arial"/>
                <w:sz w:val="20"/>
              </w:rPr>
            </w:pPr>
          </w:p>
        </w:tc>
      </w:tr>
      <w:tr w:rsidR="00A266D8" w:rsidRPr="00C3755D" w14:paraId="142F3837" w14:textId="77777777" w:rsidTr="00275AC1">
        <w:tc>
          <w:tcPr>
            <w:tcW w:w="720" w:type="dxa"/>
            <w:tcBorders>
              <w:top w:val="dotted" w:sz="4" w:space="0" w:color="auto"/>
              <w:bottom w:val="dotted" w:sz="4" w:space="0" w:color="auto"/>
              <w:right w:val="nil"/>
            </w:tcBorders>
          </w:tcPr>
          <w:p w14:paraId="29400CFC" w14:textId="77777777" w:rsidR="00A266D8" w:rsidRPr="009047B4" w:rsidRDefault="00A266D8" w:rsidP="00275AC1">
            <w:pPr>
              <w:jc w:val="left"/>
              <w:rPr>
                <w:rFonts w:ascii="Arial" w:hAnsi="Arial" w:cs="Arial"/>
                <w:sz w:val="20"/>
              </w:rPr>
            </w:pPr>
          </w:p>
        </w:tc>
        <w:tc>
          <w:tcPr>
            <w:tcW w:w="5400" w:type="dxa"/>
            <w:gridSpan w:val="4"/>
            <w:tcBorders>
              <w:top w:val="dotted" w:sz="4" w:space="0" w:color="auto"/>
              <w:left w:val="single" w:sz="6" w:space="0" w:color="auto"/>
              <w:bottom w:val="dotted" w:sz="4" w:space="0" w:color="auto"/>
              <w:right w:val="single" w:sz="6" w:space="0" w:color="auto"/>
            </w:tcBorders>
          </w:tcPr>
          <w:p w14:paraId="193EFB7D" w14:textId="77777777" w:rsidR="00A266D8" w:rsidRPr="009047B4" w:rsidRDefault="00A266D8" w:rsidP="00275AC1">
            <w:pPr>
              <w:spacing w:before="60" w:after="60"/>
              <w:jc w:val="left"/>
              <w:rPr>
                <w:rFonts w:ascii="Arial" w:hAnsi="Arial" w:cs="Arial"/>
                <w:sz w:val="20"/>
              </w:rPr>
            </w:pPr>
            <w:r w:rsidRPr="009047B4">
              <w:rPr>
                <w:rFonts w:ascii="Arial" w:hAnsi="Arial" w:cs="Arial"/>
                <w:sz w:val="20"/>
              </w:rPr>
              <w:t>Total Schedule No. 1.  Plant, and Mandatory Spare Parts Supplied from Abroad</w:t>
            </w:r>
          </w:p>
        </w:tc>
        <w:tc>
          <w:tcPr>
            <w:tcW w:w="1270" w:type="dxa"/>
            <w:gridSpan w:val="2"/>
            <w:tcBorders>
              <w:top w:val="dotted" w:sz="4" w:space="0" w:color="auto"/>
              <w:left w:val="single" w:sz="6" w:space="0" w:color="auto"/>
              <w:bottom w:val="dotted" w:sz="4" w:space="0" w:color="auto"/>
              <w:right w:val="single" w:sz="6" w:space="0" w:color="auto"/>
            </w:tcBorders>
          </w:tcPr>
          <w:p w14:paraId="20429905" w14:textId="77777777" w:rsidR="00A266D8" w:rsidRPr="009047B4" w:rsidRDefault="00A266D8" w:rsidP="00275AC1">
            <w:pPr>
              <w:jc w:val="left"/>
              <w:rPr>
                <w:rFonts w:ascii="Arial" w:hAnsi="Arial" w:cs="Arial"/>
                <w:sz w:val="20"/>
              </w:rPr>
            </w:pPr>
          </w:p>
        </w:tc>
        <w:tc>
          <w:tcPr>
            <w:tcW w:w="1276" w:type="dxa"/>
            <w:gridSpan w:val="2"/>
            <w:tcBorders>
              <w:top w:val="dotted" w:sz="4" w:space="0" w:color="auto"/>
              <w:left w:val="nil"/>
              <w:bottom w:val="dotted" w:sz="4" w:space="0" w:color="auto"/>
            </w:tcBorders>
          </w:tcPr>
          <w:p w14:paraId="35F5078B" w14:textId="77777777" w:rsidR="00A266D8" w:rsidRPr="009047B4" w:rsidRDefault="00A266D8" w:rsidP="00275AC1">
            <w:pPr>
              <w:jc w:val="left"/>
              <w:rPr>
                <w:rFonts w:ascii="Arial" w:hAnsi="Arial" w:cs="Arial"/>
                <w:sz w:val="20"/>
              </w:rPr>
            </w:pPr>
          </w:p>
        </w:tc>
      </w:tr>
      <w:tr w:rsidR="00A266D8" w:rsidRPr="00C3755D" w14:paraId="283219CF" w14:textId="77777777" w:rsidTr="00275AC1">
        <w:tc>
          <w:tcPr>
            <w:tcW w:w="720" w:type="dxa"/>
            <w:tcBorders>
              <w:top w:val="dotted" w:sz="4" w:space="0" w:color="auto"/>
              <w:bottom w:val="dotted" w:sz="4" w:space="0" w:color="auto"/>
              <w:right w:val="nil"/>
            </w:tcBorders>
          </w:tcPr>
          <w:p w14:paraId="728C4BDA" w14:textId="77777777" w:rsidR="00A266D8" w:rsidRPr="009047B4" w:rsidRDefault="00A266D8" w:rsidP="00275AC1">
            <w:pPr>
              <w:spacing w:before="60" w:after="60"/>
              <w:jc w:val="left"/>
              <w:rPr>
                <w:rFonts w:ascii="Arial" w:hAnsi="Arial" w:cs="Arial"/>
                <w:sz w:val="20"/>
              </w:rPr>
            </w:pPr>
          </w:p>
        </w:tc>
        <w:tc>
          <w:tcPr>
            <w:tcW w:w="5400" w:type="dxa"/>
            <w:gridSpan w:val="4"/>
            <w:tcBorders>
              <w:top w:val="dotted" w:sz="4" w:space="0" w:color="auto"/>
              <w:left w:val="single" w:sz="6" w:space="0" w:color="auto"/>
              <w:bottom w:val="dotted" w:sz="4" w:space="0" w:color="auto"/>
              <w:right w:val="single" w:sz="6" w:space="0" w:color="auto"/>
            </w:tcBorders>
          </w:tcPr>
          <w:p w14:paraId="0B46DB0A" w14:textId="77777777" w:rsidR="00A266D8" w:rsidRPr="009047B4" w:rsidRDefault="00A266D8" w:rsidP="00275AC1">
            <w:pPr>
              <w:spacing w:before="60" w:after="60"/>
              <w:jc w:val="left"/>
              <w:rPr>
                <w:rFonts w:ascii="Arial" w:hAnsi="Arial" w:cs="Arial"/>
                <w:sz w:val="20"/>
              </w:rPr>
            </w:pPr>
            <w:r w:rsidRPr="009047B4">
              <w:rPr>
                <w:rFonts w:ascii="Arial" w:hAnsi="Arial" w:cs="Arial"/>
                <w:sz w:val="20"/>
              </w:rPr>
              <w:t>Total Schedule No. 2.  Plant, and Mandatory Spare Parts Supplied from Within the Employer’s Country</w:t>
            </w:r>
          </w:p>
        </w:tc>
        <w:tc>
          <w:tcPr>
            <w:tcW w:w="1270" w:type="dxa"/>
            <w:gridSpan w:val="2"/>
            <w:tcBorders>
              <w:top w:val="dotted" w:sz="4" w:space="0" w:color="auto"/>
              <w:left w:val="single" w:sz="6" w:space="0" w:color="auto"/>
              <w:bottom w:val="dotted" w:sz="4" w:space="0" w:color="auto"/>
              <w:right w:val="single" w:sz="6" w:space="0" w:color="auto"/>
            </w:tcBorders>
          </w:tcPr>
          <w:p w14:paraId="384DD764" w14:textId="77777777" w:rsidR="00A266D8" w:rsidRPr="009047B4" w:rsidRDefault="00A266D8" w:rsidP="00275AC1">
            <w:pPr>
              <w:jc w:val="left"/>
              <w:rPr>
                <w:rFonts w:ascii="Arial" w:hAnsi="Arial" w:cs="Arial"/>
                <w:sz w:val="20"/>
              </w:rPr>
            </w:pPr>
          </w:p>
        </w:tc>
        <w:tc>
          <w:tcPr>
            <w:tcW w:w="1276" w:type="dxa"/>
            <w:gridSpan w:val="2"/>
            <w:tcBorders>
              <w:top w:val="dotted" w:sz="4" w:space="0" w:color="auto"/>
              <w:left w:val="nil"/>
              <w:bottom w:val="dotted" w:sz="4" w:space="0" w:color="auto"/>
            </w:tcBorders>
          </w:tcPr>
          <w:p w14:paraId="1D4CD91E" w14:textId="77777777" w:rsidR="00A266D8" w:rsidRPr="009047B4" w:rsidRDefault="00A266D8" w:rsidP="00275AC1">
            <w:pPr>
              <w:jc w:val="left"/>
              <w:rPr>
                <w:rFonts w:ascii="Arial" w:hAnsi="Arial" w:cs="Arial"/>
                <w:sz w:val="20"/>
              </w:rPr>
            </w:pPr>
          </w:p>
        </w:tc>
      </w:tr>
      <w:tr w:rsidR="00A266D8" w:rsidRPr="00C3755D" w14:paraId="469B93F0" w14:textId="77777777" w:rsidTr="00275AC1">
        <w:tc>
          <w:tcPr>
            <w:tcW w:w="720" w:type="dxa"/>
            <w:tcBorders>
              <w:top w:val="dotted" w:sz="4" w:space="0" w:color="auto"/>
              <w:bottom w:val="dotted" w:sz="4" w:space="0" w:color="auto"/>
              <w:right w:val="nil"/>
            </w:tcBorders>
          </w:tcPr>
          <w:p w14:paraId="2514DFBC" w14:textId="77777777" w:rsidR="00A266D8" w:rsidRPr="009047B4" w:rsidRDefault="00A266D8" w:rsidP="00275AC1">
            <w:pPr>
              <w:spacing w:before="60" w:after="60"/>
              <w:jc w:val="left"/>
              <w:rPr>
                <w:rFonts w:ascii="Arial" w:hAnsi="Arial" w:cs="Arial"/>
                <w:sz w:val="20"/>
              </w:rPr>
            </w:pPr>
          </w:p>
        </w:tc>
        <w:tc>
          <w:tcPr>
            <w:tcW w:w="5400" w:type="dxa"/>
            <w:gridSpan w:val="4"/>
            <w:tcBorders>
              <w:top w:val="dotted" w:sz="4" w:space="0" w:color="auto"/>
              <w:left w:val="single" w:sz="6" w:space="0" w:color="auto"/>
              <w:bottom w:val="dotted" w:sz="4" w:space="0" w:color="auto"/>
              <w:right w:val="single" w:sz="6" w:space="0" w:color="auto"/>
            </w:tcBorders>
          </w:tcPr>
          <w:p w14:paraId="2CD7F85A" w14:textId="77777777" w:rsidR="00A266D8" w:rsidRPr="009047B4" w:rsidRDefault="00A266D8" w:rsidP="00275AC1">
            <w:pPr>
              <w:spacing w:before="60" w:after="60"/>
              <w:jc w:val="left"/>
              <w:rPr>
                <w:rFonts w:ascii="Arial" w:hAnsi="Arial" w:cs="Arial"/>
                <w:sz w:val="20"/>
              </w:rPr>
            </w:pPr>
            <w:r w:rsidRPr="009047B4">
              <w:rPr>
                <w:rFonts w:ascii="Arial" w:hAnsi="Arial" w:cs="Arial"/>
                <w:sz w:val="20"/>
              </w:rPr>
              <w:t>Total Schedule No. 3.  Design Services</w:t>
            </w:r>
          </w:p>
        </w:tc>
        <w:tc>
          <w:tcPr>
            <w:tcW w:w="1270" w:type="dxa"/>
            <w:gridSpan w:val="2"/>
            <w:tcBorders>
              <w:top w:val="dotted" w:sz="4" w:space="0" w:color="auto"/>
              <w:left w:val="single" w:sz="6" w:space="0" w:color="auto"/>
              <w:bottom w:val="dotted" w:sz="4" w:space="0" w:color="auto"/>
              <w:right w:val="single" w:sz="6" w:space="0" w:color="auto"/>
            </w:tcBorders>
          </w:tcPr>
          <w:p w14:paraId="745F725A" w14:textId="77777777" w:rsidR="00A266D8" w:rsidRPr="009047B4" w:rsidRDefault="00A266D8" w:rsidP="00275AC1">
            <w:pPr>
              <w:jc w:val="left"/>
              <w:rPr>
                <w:rFonts w:ascii="Arial" w:hAnsi="Arial" w:cs="Arial"/>
                <w:sz w:val="20"/>
              </w:rPr>
            </w:pPr>
          </w:p>
        </w:tc>
        <w:tc>
          <w:tcPr>
            <w:tcW w:w="1276" w:type="dxa"/>
            <w:gridSpan w:val="2"/>
            <w:tcBorders>
              <w:top w:val="dotted" w:sz="4" w:space="0" w:color="auto"/>
              <w:left w:val="nil"/>
              <w:bottom w:val="dotted" w:sz="4" w:space="0" w:color="auto"/>
            </w:tcBorders>
          </w:tcPr>
          <w:p w14:paraId="0CB2E8D9" w14:textId="77777777" w:rsidR="00A266D8" w:rsidRPr="009047B4" w:rsidRDefault="00A266D8" w:rsidP="00275AC1">
            <w:pPr>
              <w:jc w:val="left"/>
              <w:rPr>
                <w:rFonts w:ascii="Arial" w:hAnsi="Arial" w:cs="Arial"/>
                <w:sz w:val="20"/>
              </w:rPr>
            </w:pPr>
          </w:p>
        </w:tc>
      </w:tr>
      <w:tr w:rsidR="00A266D8" w:rsidRPr="00C3755D" w14:paraId="4AE63BA1" w14:textId="77777777" w:rsidTr="00275AC1">
        <w:tc>
          <w:tcPr>
            <w:tcW w:w="720" w:type="dxa"/>
            <w:tcBorders>
              <w:top w:val="dotted" w:sz="4" w:space="0" w:color="auto"/>
              <w:bottom w:val="dotted" w:sz="4" w:space="0" w:color="auto"/>
              <w:right w:val="nil"/>
            </w:tcBorders>
          </w:tcPr>
          <w:p w14:paraId="5987467D" w14:textId="77777777" w:rsidR="00A266D8" w:rsidRPr="009047B4" w:rsidRDefault="00A266D8" w:rsidP="00275AC1">
            <w:pPr>
              <w:spacing w:before="60" w:after="60"/>
              <w:jc w:val="left"/>
              <w:rPr>
                <w:rFonts w:ascii="Arial" w:hAnsi="Arial" w:cs="Arial"/>
                <w:sz w:val="20"/>
              </w:rPr>
            </w:pPr>
          </w:p>
        </w:tc>
        <w:tc>
          <w:tcPr>
            <w:tcW w:w="5400" w:type="dxa"/>
            <w:gridSpan w:val="4"/>
            <w:tcBorders>
              <w:top w:val="dotted" w:sz="4" w:space="0" w:color="auto"/>
              <w:left w:val="single" w:sz="6" w:space="0" w:color="auto"/>
              <w:bottom w:val="dotted" w:sz="4" w:space="0" w:color="auto"/>
              <w:right w:val="single" w:sz="6" w:space="0" w:color="auto"/>
            </w:tcBorders>
          </w:tcPr>
          <w:p w14:paraId="35A7FD42" w14:textId="77777777" w:rsidR="00A266D8" w:rsidRPr="009047B4" w:rsidRDefault="00A266D8" w:rsidP="00275AC1">
            <w:pPr>
              <w:spacing w:before="60" w:after="60"/>
              <w:jc w:val="left"/>
              <w:rPr>
                <w:rFonts w:ascii="Arial" w:hAnsi="Arial" w:cs="Arial"/>
                <w:sz w:val="20"/>
              </w:rPr>
            </w:pPr>
            <w:r w:rsidRPr="009047B4">
              <w:rPr>
                <w:rFonts w:ascii="Arial" w:hAnsi="Arial" w:cs="Arial"/>
                <w:sz w:val="20"/>
              </w:rPr>
              <w:t>Total Schedule No. 4.  Installation and Other Services</w:t>
            </w:r>
          </w:p>
        </w:tc>
        <w:tc>
          <w:tcPr>
            <w:tcW w:w="1270" w:type="dxa"/>
            <w:gridSpan w:val="2"/>
            <w:tcBorders>
              <w:top w:val="dotted" w:sz="4" w:space="0" w:color="auto"/>
              <w:left w:val="single" w:sz="6" w:space="0" w:color="auto"/>
              <w:bottom w:val="dotted" w:sz="4" w:space="0" w:color="auto"/>
              <w:right w:val="single" w:sz="6" w:space="0" w:color="auto"/>
            </w:tcBorders>
          </w:tcPr>
          <w:p w14:paraId="08AB8A46" w14:textId="77777777" w:rsidR="00A266D8" w:rsidRPr="009047B4" w:rsidRDefault="00A266D8" w:rsidP="00275AC1">
            <w:pPr>
              <w:jc w:val="left"/>
              <w:rPr>
                <w:rFonts w:ascii="Arial" w:hAnsi="Arial" w:cs="Arial"/>
                <w:sz w:val="20"/>
              </w:rPr>
            </w:pPr>
          </w:p>
        </w:tc>
        <w:tc>
          <w:tcPr>
            <w:tcW w:w="1276" w:type="dxa"/>
            <w:gridSpan w:val="2"/>
            <w:tcBorders>
              <w:top w:val="dotted" w:sz="4" w:space="0" w:color="auto"/>
              <w:left w:val="nil"/>
              <w:bottom w:val="dotted" w:sz="4" w:space="0" w:color="auto"/>
            </w:tcBorders>
          </w:tcPr>
          <w:p w14:paraId="37E442DF" w14:textId="77777777" w:rsidR="00A266D8" w:rsidRPr="009047B4" w:rsidRDefault="00A266D8" w:rsidP="00275AC1">
            <w:pPr>
              <w:jc w:val="left"/>
              <w:rPr>
                <w:rFonts w:ascii="Arial" w:hAnsi="Arial" w:cs="Arial"/>
                <w:sz w:val="20"/>
              </w:rPr>
            </w:pPr>
          </w:p>
        </w:tc>
      </w:tr>
      <w:tr w:rsidR="00A266D8" w:rsidRPr="00C3755D" w14:paraId="1037D3A2" w14:textId="77777777" w:rsidTr="00275AC1">
        <w:tc>
          <w:tcPr>
            <w:tcW w:w="720" w:type="dxa"/>
            <w:tcBorders>
              <w:top w:val="dotted" w:sz="4" w:space="0" w:color="auto"/>
              <w:bottom w:val="dotted" w:sz="4" w:space="0" w:color="auto"/>
              <w:right w:val="nil"/>
            </w:tcBorders>
          </w:tcPr>
          <w:p w14:paraId="7D8A686D" w14:textId="77777777" w:rsidR="00A266D8" w:rsidRPr="009047B4" w:rsidRDefault="00A266D8" w:rsidP="00275AC1">
            <w:pPr>
              <w:spacing w:before="60" w:after="60"/>
              <w:jc w:val="left"/>
              <w:rPr>
                <w:rFonts w:ascii="Arial" w:hAnsi="Arial" w:cs="Arial"/>
                <w:sz w:val="20"/>
              </w:rPr>
            </w:pPr>
          </w:p>
        </w:tc>
        <w:tc>
          <w:tcPr>
            <w:tcW w:w="5400" w:type="dxa"/>
            <w:gridSpan w:val="4"/>
            <w:tcBorders>
              <w:top w:val="dotted" w:sz="4" w:space="0" w:color="auto"/>
              <w:left w:val="single" w:sz="6" w:space="0" w:color="auto"/>
              <w:bottom w:val="dotted" w:sz="4" w:space="0" w:color="auto"/>
              <w:right w:val="single" w:sz="6" w:space="0" w:color="auto"/>
            </w:tcBorders>
          </w:tcPr>
          <w:p w14:paraId="41D50EBD" w14:textId="77777777" w:rsidR="00A266D8" w:rsidRPr="009047B4" w:rsidRDefault="00A266D8" w:rsidP="00275AC1">
            <w:pPr>
              <w:spacing w:before="60" w:after="60"/>
              <w:jc w:val="left"/>
              <w:rPr>
                <w:rFonts w:ascii="Arial" w:hAnsi="Arial" w:cs="Arial"/>
                <w:sz w:val="20"/>
              </w:rPr>
            </w:pPr>
            <w:r>
              <w:rPr>
                <w:rFonts w:ascii="Arial" w:hAnsi="Arial" w:cs="Arial"/>
                <w:sz w:val="20"/>
              </w:rPr>
              <w:t>Total Schedule No. 5.  ESHS Requirements</w:t>
            </w:r>
          </w:p>
        </w:tc>
        <w:tc>
          <w:tcPr>
            <w:tcW w:w="1270" w:type="dxa"/>
            <w:gridSpan w:val="2"/>
            <w:tcBorders>
              <w:top w:val="dotted" w:sz="4" w:space="0" w:color="auto"/>
              <w:left w:val="single" w:sz="6" w:space="0" w:color="auto"/>
              <w:bottom w:val="dotted" w:sz="4" w:space="0" w:color="auto"/>
              <w:right w:val="single" w:sz="6" w:space="0" w:color="auto"/>
            </w:tcBorders>
          </w:tcPr>
          <w:p w14:paraId="25A34D4A" w14:textId="77777777" w:rsidR="00A266D8" w:rsidRPr="009047B4" w:rsidRDefault="00A266D8" w:rsidP="00275AC1">
            <w:pPr>
              <w:jc w:val="left"/>
              <w:rPr>
                <w:rFonts w:ascii="Arial" w:hAnsi="Arial" w:cs="Arial"/>
                <w:sz w:val="20"/>
              </w:rPr>
            </w:pPr>
          </w:p>
        </w:tc>
        <w:tc>
          <w:tcPr>
            <w:tcW w:w="1276" w:type="dxa"/>
            <w:gridSpan w:val="2"/>
            <w:tcBorders>
              <w:top w:val="dotted" w:sz="4" w:space="0" w:color="auto"/>
              <w:left w:val="nil"/>
              <w:bottom w:val="dotted" w:sz="4" w:space="0" w:color="auto"/>
            </w:tcBorders>
          </w:tcPr>
          <w:p w14:paraId="04D8E78E" w14:textId="77777777" w:rsidR="00A266D8" w:rsidRPr="009047B4" w:rsidRDefault="00A266D8" w:rsidP="00275AC1">
            <w:pPr>
              <w:jc w:val="left"/>
              <w:rPr>
                <w:rFonts w:ascii="Arial" w:hAnsi="Arial" w:cs="Arial"/>
                <w:sz w:val="20"/>
              </w:rPr>
            </w:pPr>
          </w:p>
        </w:tc>
      </w:tr>
      <w:tr w:rsidR="00A266D8" w:rsidRPr="00C3755D" w14:paraId="4AAB66D5" w14:textId="77777777" w:rsidTr="00275AC1">
        <w:tc>
          <w:tcPr>
            <w:tcW w:w="720" w:type="dxa"/>
            <w:tcBorders>
              <w:top w:val="dotted" w:sz="4" w:space="0" w:color="auto"/>
              <w:bottom w:val="nil"/>
              <w:right w:val="nil"/>
            </w:tcBorders>
          </w:tcPr>
          <w:p w14:paraId="48BEA54C" w14:textId="77777777" w:rsidR="00A266D8" w:rsidRPr="009047B4" w:rsidRDefault="00A266D8" w:rsidP="00275AC1">
            <w:pPr>
              <w:jc w:val="left"/>
              <w:rPr>
                <w:rFonts w:ascii="Arial" w:hAnsi="Arial" w:cs="Arial"/>
                <w:sz w:val="20"/>
              </w:rPr>
            </w:pPr>
          </w:p>
        </w:tc>
        <w:tc>
          <w:tcPr>
            <w:tcW w:w="5400" w:type="dxa"/>
            <w:gridSpan w:val="4"/>
            <w:tcBorders>
              <w:top w:val="dotted" w:sz="4" w:space="0" w:color="auto"/>
              <w:left w:val="single" w:sz="6" w:space="0" w:color="auto"/>
              <w:bottom w:val="nil"/>
              <w:right w:val="single" w:sz="6" w:space="0" w:color="auto"/>
            </w:tcBorders>
          </w:tcPr>
          <w:p w14:paraId="54D83E55" w14:textId="77777777" w:rsidR="00A266D8" w:rsidRPr="009047B4" w:rsidRDefault="00A266D8" w:rsidP="00275AC1">
            <w:pPr>
              <w:jc w:val="left"/>
              <w:rPr>
                <w:rFonts w:ascii="Arial" w:hAnsi="Arial" w:cs="Arial"/>
                <w:sz w:val="20"/>
              </w:rPr>
            </w:pPr>
          </w:p>
        </w:tc>
        <w:tc>
          <w:tcPr>
            <w:tcW w:w="1270" w:type="dxa"/>
            <w:gridSpan w:val="2"/>
            <w:tcBorders>
              <w:top w:val="dotted" w:sz="4" w:space="0" w:color="auto"/>
              <w:left w:val="single" w:sz="6" w:space="0" w:color="auto"/>
              <w:bottom w:val="nil"/>
              <w:right w:val="single" w:sz="6" w:space="0" w:color="auto"/>
            </w:tcBorders>
          </w:tcPr>
          <w:p w14:paraId="06DC2809" w14:textId="77777777" w:rsidR="00A266D8" w:rsidRPr="009047B4" w:rsidRDefault="00A266D8" w:rsidP="00275AC1">
            <w:pPr>
              <w:jc w:val="left"/>
              <w:rPr>
                <w:rFonts w:ascii="Arial" w:hAnsi="Arial" w:cs="Arial"/>
                <w:sz w:val="20"/>
              </w:rPr>
            </w:pPr>
          </w:p>
        </w:tc>
        <w:tc>
          <w:tcPr>
            <w:tcW w:w="1276" w:type="dxa"/>
            <w:gridSpan w:val="2"/>
            <w:tcBorders>
              <w:top w:val="dotted" w:sz="4" w:space="0" w:color="auto"/>
              <w:left w:val="nil"/>
              <w:bottom w:val="nil"/>
            </w:tcBorders>
          </w:tcPr>
          <w:p w14:paraId="46F89CFD" w14:textId="77777777" w:rsidR="00A266D8" w:rsidRPr="009047B4" w:rsidRDefault="00A266D8" w:rsidP="00275AC1">
            <w:pPr>
              <w:jc w:val="left"/>
              <w:rPr>
                <w:rFonts w:ascii="Arial" w:hAnsi="Arial" w:cs="Arial"/>
                <w:sz w:val="20"/>
              </w:rPr>
            </w:pPr>
          </w:p>
        </w:tc>
      </w:tr>
      <w:tr w:rsidR="00A266D8" w:rsidRPr="00C3755D" w14:paraId="4D9B2238" w14:textId="77777777" w:rsidTr="00275AC1">
        <w:tc>
          <w:tcPr>
            <w:tcW w:w="7390" w:type="dxa"/>
            <w:gridSpan w:val="7"/>
            <w:tcBorders>
              <w:top w:val="nil"/>
              <w:bottom w:val="single" w:sz="6" w:space="0" w:color="auto"/>
              <w:right w:val="nil"/>
            </w:tcBorders>
          </w:tcPr>
          <w:p w14:paraId="2C94D9D0" w14:textId="77777777" w:rsidR="00A266D8" w:rsidRPr="009047B4" w:rsidRDefault="00A266D8" w:rsidP="00275AC1">
            <w:pPr>
              <w:jc w:val="right"/>
              <w:rPr>
                <w:rFonts w:ascii="Arial" w:hAnsi="Arial" w:cs="Arial"/>
                <w:sz w:val="20"/>
              </w:rPr>
            </w:pPr>
            <w:r w:rsidRPr="009047B4">
              <w:rPr>
                <w:rFonts w:ascii="Arial" w:hAnsi="Arial" w:cs="Arial"/>
                <w:sz w:val="20"/>
              </w:rPr>
              <w:t>TOTAL (to Bid Form)</w:t>
            </w:r>
          </w:p>
        </w:tc>
        <w:tc>
          <w:tcPr>
            <w:tcW w:w="1276" w:type="dxa"/>
            <w:gridSpan w:val="2"/>
            <w:tcBorders>
              <w:top w:val="nil"/>
              <w:left w:val="single" w:sz="6" w:space="0" w:color="auto"/>
              <w:bottom w:val="single" w:sz="6" w:space="0" w:color="auto"/>
            </w:tcBorders>
          </w:tcPr>
          <w:p w14:paraId="6574D1A2" w14:textId="77777777" w:rsidR="00A266D8" w:rsidRPr="009047B4" w:rsidRDefault="00A266D8" w:rsidP="00275AC1">
            <w:pPr>
              <w:rPr>
                <w:rFonts w:ascii="Arial" w:hAnsi="Arial" w:cs="Arial"/>
                <w:sz w:val="20"/>
              </w:rPr>
            </w:pPr>
          </w:p>
        </w:tc>
      </w:tr>
      <w:tr w:rsidR="00A266D8" w:rsidRPr="00C3755D" w14:paraId="62545C15" w14:textId="77777777" w:rsidTr="00275AC1">
        <w:tc>
          <w:tcPr>
            <w:tcW w:w="720" w:type="dxa"/>
            <w:tcBorders>
              <w:top w:val="nil"/>
              <w:left w:val="nil"/>
              <w:bottom w:val="nil"/>
              <w:right w:val="nil"/>
            </w:tcBorders>
          </w:tcPr>
          <w:p w14:paraId="537CAD89" w14:textId="77777777" w:rsidR="00A266D8" w:rsidRPr="009047B4" w:rsidRDefault="00A266D8" w:rsidP="00275AC1">
            <w:pPr>
              <w:jc w:val="left"/>
              <w:rPr>
                <w:rFonts w:ascii="Arial" w:hAnsi="Arial" w:cs="Arial"/>
                <w:sz w:val="20"/>
              </w:rPr>
            </w:pPr>
          </w:p>
        </w:tc>
        <w:tc>
          <w:tcPr>
            <w:tcW w:w="2952" w:type="dxa"/>
            <w:tcBorders>
              <w:top w:val="nil"/>
              <w:left w:val="nil"/>
              <w:bottom w:val="nil"/>
              <w:right w:val="nil"/>
            </w:tcBorders>
          </w:tcPr>
          <w:p w14:paraId="711A4FE3" w14:textId="77777777" w:rsidR="00A266D8" w:rsidRPr="009047B4" w:rsidRDefault="00A266D8" w:rsidP="00275AC1">
            <w:pPr>
              <w:jc w:val="left"/>
              <w:rPr>
                <w:rFonts w:ascii="Arial" w:hAnsi="Arial" w:cs="Arial"/>
                <w:sz w:val="20"/>
              </w:rPr>
            </w:pPr>
          </w:p>
        </w:tc>
        <w:tc>
          <w:tcPr>
            <w:tcW w:w="720" w:type="dxa"/>
            <w:tcBorders>
              <w:top w:val="nil"/>
              <w:left w:val="nil"/>
              <w:bottom w:val="nil"/>
              <w:right w:val="nil"/>
            </w:tcBorders>
          </w:tcPr>
          <w:p w14:paraId="19779F9E" w14:textId="77777777" w:rsidR="00A266D8" w:rsidRPr="009047B4" w:rsidRDefault="00A266D8" w:rsidP="00275AC1">
            <w:pPr>
              <w:jc w:val="left"/>
              <w:rPr>
                <w:rFonts w:ascii="Arial" w:hAnsi="Arial" w:cs="Arial"/>
                <w:sz w:val="20"/>
              </w:rPr>
            </w:pPr>
          </w:p>
        </w:tc>
        <w:tc>
          <w:tcPr>
            <w:tcW w:w="720" w:type="dxa"/>
            <w:tcBorders>
              <w:top w:val="single" w:sz="6" w:space="0" w:color="auto"/>
              <w:left w:val="single" w:sz="6" w:space="0" w:color="auto"/>
              <w:bottom w:val="nil"/>
              <w:right w:val="nil"/>
            </w:tcBorders>
          </w:tcPr>
          <w:p w14:paraId="1D333675" w14:textId="77777777" w:rsidR="00A266D8" w:rsidRPr="009047B4" w:rsidRDefault="00A266D8" w:rsidP="00275AC1">
            <w:pPr>
              <w:jc w:val="left"/>
              <w:rPr>
                <w:rFonts w:ascii="Arial" w:hAnsi="Arial" w:cs="Arial"/>
                <w:sz w:val="20"/>
              </w:rPr>
            </w:pPr>
          </w:p>
        </w:tc>
        <w:tc>
          <w:tcPr>
            <w:tcW w:w="1296" w:type="dxa"/>
            <w:gridSpan w:val="2"/>
            <w:tcBorders>
              <w:top w:val="single" w:sz="6" w:space="0" w:color="auto"/>
              <w:left w:val="nil"/>
              <w:bottom w:val="nil"/>
              <w:right w:val="nil"/>
            </w:tcBorders>
          </w:tcPr>
          <w:p w14:paraId="50BCF9F9" w14:textId="77777777" w:rsidR="00A266D8" w:rsidRPr="009047B4" w:rsidRDefault="00A266D8" w:rsidP="00275AC1">
            <w:pPr>
              <w:jc w:val="left"/>
              <w:rPr>
                <w:rFonts w:ascii="Arial" w:hAnsi="Arial" w:cs="Arial"/>
                <w:sz w:val="20"/>
              </w:rPr>
            </w:pPr>
          </w:p>
        </w:tc>
        <w:tc>
          <w:tcPr>
            <w:tcW w:w="1296" w:type="dxa"/>
            <w:gridSpan w:val="2"/>
            <w:tcBorders>
              <w:top w:val="single" w:sz="6" w:space="0" w:color="auto"/>
              <w:left w:val="nil"/>
              <w:bottom w:val="nil"/>
              <w:right w:val="nil"/>
            </w:tcBorders>
          </w:tcPr>
          <w:p w14:paraId="7CCEACA1" w14:textId="77777777" w:rsidR="00A266D8" w:rsidRPr="009047B4" w:rsidRDefault="00A266D8" w:rsidP="00275AC1">
            <w:pPr>
              <w:jc w:val="left"/>
              <w:rPr>
                <w:rFonts w:ascii="Arial" w:hAnsi="Arial" w:cs="Arial"/>
                <w:sz w:val="20"/>
              </w:rPr>
            </w:pPr>
          </w:p>
        </w:tc>
        <w:tc>
          <w:tcPr>
            <w:tcW w:w="962" w:type="dxa"/>
            <w:tcBorders>
              <w:top w:val="single" w:sz="6" w:space="0" w:color="auto"/>
              <w:left w:val="nil"/>
              <w:bottom w:val="nil"/>
              <w:right w:val="single" w:sz="6" w:space="0" w:color="auto"/>
            </w:tcBorders>
          </w:tcPr>
          <w:p w14:paraId="1FC1A143" w14:textId="77777777" w:rsidR="00A266D8" w:rsidRPr="009047B4" w:rsidRDefault="00A266D8" w:rsidP="00275AC1">
            <w:pPr>
              <w:jc w:val="left"/>
              <w:rPr>
                <w:rFonts w:ascii="Arial" w:hAnsi="Arial" w:cs="Arial"/>
                <w:sz w:val="20"/>
              </w:rPr>
            </w:pPr>
          </w:p>
        </w:tc>
      </w:tr>
      <w:tr w:rsidR="00A266D8" w:rsidRPr="00C3755D" w14:paraId="596BA81A" w14:textId="77777777" w:rsidTr="00275AC1">
        <w:tc>
          <w:tcPr>
            <w:tcW w:w="720" w:type="dxa"/>
            <w:tcBorders>
              <w:top w:val="nil"/>
              <w:left w:val="nil"/>
              <w:bottom w:val="nil"/>
              <w:right w:val="nil"/>
            </w:tcBorders>
          </w:tcPr>
          <w:p w14:paraId="595D7C2D" w14:textId="77777777" w:rsidR="00A266D8" w:rsidRPr="009047B4" w:rsidRDefault="00A266D8" w:rsidP="00275AC1">
            <w:pPr>
              <w:jc w:val="center"/>
              <w:rPr>
                <w:rFonts w:ascii="Arial" w:hAnsi="Arial" w:cs="Arial"/>
                <w:sz w:val="20"/>
              </w:rPr>
            </w:pPr>
          </w:p>
        </w:tc>
        <w:tc>
          <w:tcPr>
            <w:tcW w:w="2952" w:type="dxa"/>
            <w:tcBorders>
              <w:top w:val="nil"/>
              <w:left w:val="nil"/>
              <w:bottom w:val="nil"/>
              <w:right w:val="nil"/>
            </w:tcBorders>
          </w:tcPr>
          <w:p w14:paraId="7271AF6C" w14:textId="77777777" w:rsidR="00A266D8" w:rsidRPr="009047B4" w:rsidRDefault="00A266D8" w:rsidP="00275AC1">
            <w:pPr>
              <w:jc w:val="center"/>
              <w:rPr>
                <w:rFonts w:ascii="Arial" w:hAnsi="Arial" w:cs="Arial"/>
                <w:sz w:val="20"/>
              </w:rPr>
            </w:pPr>
          </w:p>
        </w:tc>
        <w:tc>
          <w:tcPr>
            <w:tcW w:w="720" w:type="dxa"/>
            <w:tcBorders>
              <w:top w:val="nil"/>
              <w:left w:val="nil"/>
              <w:bottom w:val="nil"/>
              <w:right w:val="nil"/>
            </w:tcBorders>
          </w:tcPr>
          <w:p w14:paraId="0E63C3B7" w14:textId="77777777" w:rsidR="00A266D8" w:rsidRPr="009047B4"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2457F22A" w14:textId="77777777" w:rsidR="00A266D8" w:rsidRPr="009047B4" w:rsidRDefault="00A266D8" w:rsidP="00275AC1">
            <w:pPr>
              <w:jc w:val="left"/>
              <w:rPr>
                <w:rFonts w:ascii="Arial" w:hAnsi="Arial" w:cs="Arial"/>
                <w:sz w:val="20"/>
              </w:rPr>
            </w:pPr>
          </w:p>
        </w:tc>
        <w:tc>
          <w:tcPr>
            <w:tcW w:w="1296" w:type="dxa"/>
            <w:gridSpan w:val="2"/>
            <w:tcBorders>
              <w:top w:val="nil"/>
              <w:left w:val="nil"/>
              <w:bottom w:val="nil"/>
              <w:right w:val="nil"/>
            </w:tcBorders>
          </w:tcPr>
          <w:p w14:paraId="5CF1EEF3" w14:textId="77777777" w:rsidR="00A266D8" w:rsidRPr="009047B4" w:rsidRDefault="00A266D8" w:rsidP="00275AC1">
            <w:pPr>
              <w:jc w:val="left"/>
              <w:rPr>
                <w:rFonts w:ascii="Arial" w:hAnsi="Arial" w:cs="Arial"/>
                <w:sz w:val="20"/>
              </w:rPr>
            </w:pPr>
          </w:p>
        </w:tc>
        <w:tc>
          <w:tcPr>
            <w:tcW w:w="1296" w:type="dxa"/>
            <w:gridSpan w:val="2"/>
            <w:tcBorders>
              <w:top w:val="nil"/>
              <w:left w:val="nil"/>
              <w:bottom w:val="nil"/>
              <w:right w:val="nil"/>
            </w:tcBorders>
          </w:tcPr>
          <w:p w14:paraId="4868DB3C" w14:textId="77777777" w:rsidR="00A266D8" w:rsidRPr="009047B4" w:rsidRDefault="00A266D8" w:rsidP="00275AC1">
            <w:pPr>
              <w:jc w:val="left"/>
              <w:rPr>
                <w:rFonts w:ascii="Arial" w:hAnsi="Arial" w:cs="Arial"/>
                <w:sz w:val="20"/>
              </w:rPr>
            </w:pPr>
          </w:p>
        </w:tc>
        <w:tc>
          <w:tcPr>
            <w:tcW w:w="962" w:type="dxa"/>
            <w:tcBorders>
              <w:top w:val="nil"/>
              <w:left w:val="nil"/>
              <w:bottom w:val="nil"/>
              <w:right w:val="single" w:sz="6" w:space="0" w:color="auto"/>
            </w:tcBorders>
          </w:tcPr>
          <w:p w14:paraId="79AF6968" w14:textId="77777777" w:rsidR="00A266D8" w:rsidRPr="009047B4" w:rsidRDefault="00A266D8" w:rsidP="00275AC1">
            <w:pPr>
              <w:jc w:val="left"/>
              <w:rPr>
                <w:rFonts w:ascii="Arial" w:hAnsi="Arial" w:cs="Arial"/>
                <w:sz w:val="20"/>
              </w:rPr>
            </w:pPr>
          </w:p>
        </w:tc>
      </w:tr>
      <w:tr w:rsidR="00A266D8" w:rsidRPr="00C3755D" w14:paraId="727090BA" w14:textId="77777777" w:rsidTr="00275AC1">
        <w:tc>
          <w:tcPr>
            <w:tcW w:w="720" w:type="dxa"/>
            <w:tcBorders>
              <w:top w:val="nil"/>
              <w:left w:val="nil"/>
              <w:bottom w:val="nil"/>
              <w:right w:val="nil"/>
            </w:tcBorders>
          </w:tcPr>
          <w:p w14:paraId="121CC7E3" w14:textId="77777777" w:rsidR="00A266D8" w:rsidRPr="009047B4" w:rsidRDefault="00A266D8" w:rsidP="00275AC1">
            <w:pPr>
              <w:jc w:val="left"/>
              <w:rPr>
                <w:rFonts w:ascii="Arial" w:hAnsi="Arial" w:cs="Arial"/>
                <w:sz w:val="20"/>
              </w:rPr>
            </w:pPr>
          </w:p>
        </w:tc>
        <w:tc>
          <w:tcPr>
            <w:tcW w:w="2952" w:type="dxa"/>
            <w:tcBorders>
              <w:top w:val="nil"/>
              <w:left w:val="nil"/>
              <w:bottom w:val="nil"/>
              <w:right w:val="nil"/>
            </w:tcBorders>
          </w:tcPr>
          <w:p w14:paraId="752D0C27" w14:textId="77777777" w:rsidR="00A266D8" w:rsidRPr="009047B4" w:rsidRDefault="00A266D8" w:rsidP="00275AC1">
            <w:pPr>
              <w:jc w:val="left"/>
              <w:rPr>
                <w:rFonts w:ascii="Arial" w:hAnsi="Arial" w:cs="Arial"/>
                <w:sz w:val="20"/>
              </w:rPr>
            </w:pPr>
          </w:p>
        </w:tc>
        <w:tc>
          <w:tcPr>
            <w:tcW w:w="720" w:type="dxa"/>
            <w:tcBorders>
              <w:top w:val="nil"/>
              <w:left w:val="nil"/>
              <w:bottom w:val="nil"/>
              <w:right w:val="nil"/>
            </w:tcBorders>
          </w:tcPr>
          <w:p w14:paraId="5C383950" w14:textId="77777777" w:rsidR="00A266D8" w:rsidRPr="009047B4" w:rsidRDefault="00A266D8" w:rsidP="00275AC1">
            <w:pPr>
              <w:jc w:val="left"/>
              <w:rPr>
                <w:rFonts w:ascii="Arial" w:hAnsi="Arial" w:cs="Arial"/>
                <w:sz w:val="20"/>
              </w:rPr>
            </w:pPr>
          </w:p>
        </w:tc>
        <w:tc>
          <w:tcPr>
            <w:tcW w:w="2016" w:type="dxa"/>
            <w:gridSpan w:val="3"/>
            <w:tcBorders>
              <w:top w:val="nil"/>
              <w:left w:val="single" w:sz="6" w:space="0" w:color="auto"/>
              <w:bottom w:val="nil"/>
              <w:right w:val="nil"/>
            </w:tcBorders>
          </w:tcPr>
          <w:p w14:paraId="73FBA9B8" w14:textId="77777777" w:rsidR="00A266D8" w:rsidRPr="009047B4" w:rsidRDefault="00A266D8" w:rsidP="00275AC1">
            <w:pPr>
              <w:jc w:val="right"/>
              <w:rPr>
                <w:rFonts w:ascii="Arial" w:hAnsi="Arial" w:cs="Arial"/>
                <w:sz w:val="20"/>
              </w:rPr>
            </w:pPr>
            <w:r w:rsidRPr="009047B4">
              <w:rPr>
                <w:rFonts w:ascii="Arial" w:hAnsi="Arial" w:cs="Arial"/>
                <w:sz w:val="20"/>
              </w:rPr>
              <w:t>Name of Bidder</w:t>
            </w:r>
          </w:p>
        </w:tc>
        <w:tc>
          <w:tcPr>
            <w:tcW w:w="2258" w:type="dxa"/>
            <w:gridSpan w:val="3"/>
            <w:tcBorders>
              <w:top w:val="nil"/>
              <w:left w:val="nil"/>
              <w:bottom w:val="nil"/>
              <w:right w:val="single" w:sz="6" w:space="0" w:color="auto"/>
            </w:tcBorders>
          </w:tcPr>
          <w:p w14:paraId="18AAFB1F" w14:textId="77777777" w:rsidR="00A266D8" w:rsidRPr="009047B4" w:rsidRDefault="00A266D8" w:rsidP="00275AC1">
            <w:pPr>
              <w:tabs>
                <w:tab w:val="left" w:pos="2297"/>
              </w:tabs>
              <w:jc w:val="left"/>
              <w:rPr>
                <w:rFonts w:ascii="Arial" w:hAnsi="Arial" w:cs="Arial"/>
                <w:sz w:val="20"/>
              </w:rPr>
            </w:pPr>
            <w:r w:rsidRPr="009047B4">
              <w:rPr>
                <w:rFonts w:ascii="Arial" w:hAnsi="Arial" w:cs="Arial"/>
                <w:sz w:val="20"/>
                <w:u w:val="single"/>
              </w:rPr>
              <w:tab/>
            </w:r>
          </w:p>
        </w:tc>
      </w:tr>
      <w:tr w:rsidR="00A266D8" w:rsidRPr="00C3755D" w14:paraId="5C038113" w14:textId="77777777" w:rsidTr="00275AC1">
        <w:tc>
          <w:tcPr>
            <w:tcW w:w="720" w:type="dxa"/>
            <w:tcBorders>
              <w:top w:val="nil"/>
              <w:left w:val="nil"/>
              <w:bottom w:val="nil"/>
              <w:right w:val="nil"/>
            </w:tcBorders>
          </w:tcPr>
          <w:p w14:paraId="636D1FD0" w14:textId="77777777" w:rsidR="00A266D8" w:rsidRPr="009047B4" w:rsidRDefault="00A266D8" w:rsidP="00275AC1">
            <w:pPr>
              <w:jc w:val="left"/>
              <w:rPr>
                <w:rFonts w:ascii="Arial" w:hAnsi="Arial" w:cs="Arial"/>
                <w:sz w:val="20"/>
              </w:rPr>
            </w:pPr>
          </w:p>
        </w:tc>
        <w:tc>
          <w:tcPr>
            <w:tcW w:w="2952" w:type="dxa"/>
            <w:tcBorders>
              <w:top w:val="nil"/>
              <w:left w:val="nil"/>
              <w:bottom w:val="nil"/>
              <w:right w:val="nil"/>
            </w:tcBorders>
          </w:tcPr>
          <w:p w14:paraId="6C6A4C4C" w14:textId="77777777" w:rsidR="00A266D8" w:rsidRPr="009047B4" w:rsidRDefault="00A266D8" w:rsidP="00275AC1">
            <w:pPr>
              <w:jc w:val="left"/>
              <w:rPr>
                <w:rFonts w:ascii="Arial" w:hAnsi="Arial" w:cs="Arial"/>
                <w:sz w:val="20"/>
              </w:rPr>
            </w:pPr>
          </w:p>
        </w:tc>
        <w:tc>
          <w:tcPr>
            <w:tcW w:w="720" w:type="dxa"/>
            <w:tcBorders>
              <w:top w:val="nil"/>
              <w:left w:val="nil"/>
              <w:bottom w:val="nil"/>
              <w:right w:val="nil"/>
            </w:tcBorders>
          </w:tcPr>
          <w:p w14:paraId="44FDE25D" w14:textId="77777777" w:rsidR="00A266D8" w:rsidRPr="009047B4"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5AE1F335" w14:textId="77777777" w:rsidR="00A266D8" w:rsidRPr="009047B4" w:rsidRDefault="00A266D8" w:rsidP="00275AC1">
            <w:pPr>
              <w:jc w:val="left"/>
              <w:rPr>
                <w:rFonts w:ascii="Arial" w:hAnsi="Arial" w:cs="Arial"/>
                <w:sz w:val="20"/>
              </w:rPr>
            </w:pPr>
          </w:p>
        </w:tc>
        <w:tc>
          <w:tcPr>
            <w:tcW w:w="1296" w:type="dxa"/>
            <w:gridSpan w:val="2"/>
            <w:tcBorders>
              <w:top w:val="nil"/>
              <w:left w:val="nil"/>
              <w:bottom w:val="nil"/>
              <w:right w:val="nil"/>
            </w:tcBorders>
          </w:tcPr>
          <w:p w14:paraId="293C27E6" w14:textId="77777777" w:rsidR="00A266D8" w:rsidRPr="009047B4" w:rsidRDefault="00A266D8" w:rsidP="00275AC1">
            <w:pPr>
              <w:jc w:val="left"/>
              <w:rPr>
                <w:rFonts w:ascii="Arial" w:hAnsi="Arial" w:cs="Arial"/>
                <w:sz w:val="20"/>
              </w:rPr>
            </w:pPr>
          </w:p>
        </w:tc>
        <w:tc>
          <w:tcPr>
            <w:tcW w:w="1296" w:type="dxa"/>
            <w:gridSpan w:val="2"/>
            <w:tcBorders>
              <w:top w:val="nil"/>
              <w:left w:val="nil"/>
              <w:bottom w:val="nil"/>
              <w:right w:val="nil"/>
            </w:tcBorders>
          </w:tcPr>
          <w:p w14:paraId="03D36EC3" w14:textId="77777777" w:rsidR="00A266D8" w:rsidRPr="009047B4" w:rsidRDefault="00A266D8" w:rsidP="00275AC1">
            <w:pPr>
              <w:jc w:val="left"/>
              <w:rPr>
                <w:rFonts w:ascii="Arial" w:hAnsi="Arial" w:cs="Arial"/>
                <w:sz w:val="20"/>
              </w:rPr>
            </w:pPr>
          </w:p>
        </w:tc>
        <w:tc>
          <w:tcPr>
            <w:tcW w:w="962" w:type="dxa"/>
            <w:tcBorders>
              <w:top w:val="nil"/>
              <w:left w:val="nil"/>
              <w:bottom w:val="nil"/>
              <w:right w:val="single" w:sz="6" w:space="0" w:color="auto"/>
            </w:tcBorders>
          </w:tcPr>
          <w:p w14:paraId="614CD7E6" w14:textId="77777777" w:rsidR="00A266D8" w:rsidRPr="009047B4" w:rsidRDefault="00A266D8" w:rsidP="00275AC1">
            <w:pPr>
              <w:jc w:val="left"/>
              <w:rPr>
                <w:rFonts w:ascii="Arial" w:hAnsi="Arial" w:cs="Arial"/>
                <w:sz w:val="20"/>
              </w:rPr>
            </w:pPr>
          </w:p>
        </w:tc>
      </w:tr>
      <w:tr w:rsidR="00A266D8" w:rsidRPr="00C3755D" w14:paraId="4F81822F" w14:textId="77777777" w:rsidTr="00275AC1">
        <w:tc>
          <w:tcPr>
            <w:tcW w:w="720" w:type="dxa"/>
            <w:tcBorders>
              <w:top w:val="nil"/>
              <w:left w:val="nil"/>
              <w:bottom w:val="nil"/>
              <w:right w:val="nil"/>
            </w:tcBorders>
          </w:tcPr>
          <w:p w14:paraId="0D7B8CAC" w14:textId="77777777" w:rsidR="00A266D8" w:rsidRPr="009047B4" w:rsidRDefault="00A266D8" w:rsidP="00275AC1">
            <w:pPr>
              <w:jc w:val="left"/>
              <w:rPr>
                <w:rFonts w:ascii="Arial" w:hAnsi="Arial" w:cs="Arial"/>
                <w:sz w:val="20"/>
              </w:rPr>
            </w:pPr>
          </w:p>
        </w:tc>
        <w:tc>
          <w:tcPr>
            <w:tcW w:w="2952" w:type="dxa"/>
            <w:tcBorders>
              <w:top w:val="nil"/>
              <w:left w:val="nil"/>
              <w:bottom w:val="nil"/>
              <w:right w:val="nil"/>
            </w:tcBorders>
          </w:tcPr>
          <w:p w14:paraId="57D062FF" w14:textId="77777777" w:rsidR="00A266D8" w:rsidRPr="009047B4" w:rsidRDefault="00A266D8" w:rsidP="00275AC1">
            <w:pPr>
              <w:jc w:val="left"/>
              <w:rPr>
                <w:rFonts w:ascii="Arial" w:hAnsi="Arial" w:cs="Arial"/>
                <w:sz w:val="20"/>
              </w:rPr>
            </w:pPr>
          </w:p>
        </w:tc>
        <w:tc>
          <w:tcPr>
            <w:tcW w:w="720" w:type="dxa"/>
            <w:tcBorders>
              <w:top w:val="nil"/>
              <w:left w:val="nil"/>
              <w:bottom w:val="nil"/>
              <w:right w:val="nil"/>
            </w:tcBorders>
          </w:tcPr>
          <w:p w14:paraId="7072B989" w14:textId="77777777" w:rsidR="00A266D8" w:rsidRPr="009047B4" w:rsidRDefault="00A266D8" w:rsidP="00275AC1">
            <w:pPr>
              <w:jc w:val="left"/>
              <w:rPr>
                <w:rFonts w:ascii="Arial" w:hAnsi="Arial" w:cs="Arial"/>
                <w:sz w:val="20"/>
              </w:rPr>
            </w:pPr>
          </w:p>
        </w:tc>
        <w:tc>
          <w:tcPr>
            <w:tcW w:w="720" w:type="dxa"/>
            <w:tcBorders>
              <w:top w:val="nil"/>
              <w:left w:val="single" w:sz="6" w:space="0" w:color="auto"/>
              <w:bottom w:val="nil"/>
              <w:right w:val="nil"/>
            </w:tcBorders>
          </w:tcPr>
          <w:p w14:paraId="7C44A1FF" w14:textId="77777777" w:rsidR="00A266D8" w:rsidRPr="009047B4" w:rsidRDefault="00A266D8" w:rsidP="00275AC1">
            <w:pPr>
              <w:jc w:val="left"/>
              <w:rPr>
                <w:rFonts w:ascii="Arial" w:hAnsi="Arial" w:cs="Arial"/>
                <w:sz w:val="20"/>
              </w:rPr>
            </w:pPr>
          </w:p>
        </w:tc>
        <w:tc>
          <w:tcPr>
            <w:tcW w:w="1296" w:type="dxa"/>
            <w:gridSpan w:val="2"/>
            <w:tcBorders>
              <w:top w:val="nil"/>
              <w:left w:val="nil"/>
              <w:bottom w:val="nil"/>
              <w:right w:val="nil"/>
            </w:tcBorders>
          </w:tcPr>
          <w:p w14:paraId="70079CC2" w14:textId="77777777" w:rsidR="00A266D8" w:rsidRPr="009047B4" w:rsidRDefault="00A266D8" w:rsidP="00275AC1">
            <w:pPr>
              <w:jc w:val="left"/>
              <w:rPr>
                <w:rFonts w:ascii="Arial" w:hAnsi="Arial" w:cs="Arial"/>
                <w:sz w:val="20"/>
              </w:rPr>
            </w:pPr>
          </w:p>
        </w:tc>
        <w:tc>
          <w:tcPr>
            <w:tcW w:w="1296" w:type="dxa"/>
            <w:gridSpan w:val="2"/>
            <w:tcBorders>
              <w:top w:val="nil"/>
              <w:left w:val="nil"/>
              <w:bottom w:val="nil"/>
              <w:right w:val="nil"/>
            </w:tcBorders>
          </w:tcPr>
          <w:p w14:paraId="6F15B8AF" w14:textId="77777777" w:rsidR="00A266D8" w:rsidRPr="009047B4" w:rsidRDefault="00A266D8" w:rsidP="00275AC1">
            <w:pPr>
              <w:jc w:val="left"/>
              <w:rPr>
                <w:rFonts w:ascii="Arial" w:hAnsi="Arial" w:cs="Arial"/>
                <w:sz w:val="20"/>
              </w:rPr>
            </w:pPr>
          </w:p>
        </w:tc>
        <w:tc>
          <w:tcPr>
            <w:tcW w:w="962" w:type="dxa"/>
            <w:tcBorders>
              <w:top w:val="nil"/>
              <w:left w:val="nil"/>
              <w:bottom w:val="nil"/>
              <w:right w:val="single" w:sz="6" w:space="0" w:color="auto"/>
            </w:tcBorders>
          </w:tcPr>
          <w:p w14:paraId="2F5AF54E" w14:textId="77777777" w:rsidR="00A266D8" w:rsidRPr="009047B4" w:rsidRDefault="00A266D8" w:rsidP="00275AC1">
            <w:pPr>
              <w:jc w:val="left"/>
              <w:rPr>
                <w:rFonts w:ascii="Arial" w:hAnsi="Arial" w:cs="Arial"/>
                <w:sz w:val="20"/>
              </w:rPr>
            </w:pPr>
          </w:p>
        </w:tc>
      </w:tr>
      <w:tr w:rsidR="00A266D8" w:rsidRPr="00C3755D" w14:paraId="29351D1B" w14:textId="77777777" w:rsidTr="00275AC1">
        <w:tc>
          <w:tcPr>
            <w:tcW w:w="720" w:type="dxa"/>
            <w:tcBorders>
              <w:top w:val="nil"/>
              <w:left w:val="nil"/>
              <w:bottom w:val="nil"/>
              <w:right w:val="nil"/>
            </w:tcBorders>
          </w:tcPr>
          <w:p w14:paraId="366C1E8A" w14:textId="77777777" w:rsidR="00A266D8" w:rsidRPr="009047B4" w:rsidRDefault="00A266D8" w:rsidP="00275AC1">
            <w:pPr>
              <w:jc w:val="left"/>
              <w:rPr>
                <w:rFonts w:ascii="Arial" w:hAnsi="Arial" w:cs="Arial"/>
                <w:sz w:val="20"/>
              </w:rPr>
            </w:pPr>
          </w:p>
        </w:tc>
        <w:tc>
          <w:tcPr>
            <w:tcW w:w="2952" w:type="dxa"/>
            <w:tcBorders>
              <w:top w:val="nil"/>
              <w:left w:val="nil"/>
              <w:bottom w:val="nil"/>
              <w:right w:val="nil"/>
            </w:tcBorders>
          </w:tcPr>
          <w:p w14:paraId="6CDC6953" w14:textId="77777777" w:rsidR="00A266D8" w:rsidRPr="009047B4" w:rsidRDefault="00A266D8" w:rsidP="00275AC1">
            <w:pPr>
              <w:jc w:val="left"/>
              <w:rPr>
                <w:rFonts w:ascii="Arial" w:hAnsi="Arial" w:cs="Arial"/>
                <w:sz w:val="20"/>
              </w:rPr>
            </w:pPr>
          </w:p>
        </w:tc>
        <w:tc>
          <w:tcPr>
            <w:tcW w:w="720" w:type="dxa"/>
            <w:tcBorders>
              <w:top w:val="nil"/>
              <w:left w:val="nil"/>
              <w:bottom w:val="nil"/>
              <w:right w:val="nil"/>
            </w:tcBorders>
          </w:tcPr>
          <w:p w14:paraId="5EC18325" w14:textId="77777777" w:rsidR="00A266D8" w:rsidRPr="009047B4" w:rsidRDefault="00A266D8" w:rsidP="00275AC1">
            <w:pPr>
              <w:jc w:val="left"/>
              <w:rPr>
                <w:rFonts w:ascii="Arial" w:hAnsi="Arial" w:cs="Arial"/>
                <w:sz w:val="20"/>
              </w:rPr>
            </w:pPr>
          </w:p>
        </w:tc>
        <w:tc>
          <w:tcPr>
            <w:tcW w:w="2016" w:type="dxa"/>
            <w:gridSpan w:val="3"/>
            <w:tcBorders>
              <w:top w:val="nil"/>
              <w:left w:val="single" w:sz="6" w:space="0" w:color="auto"/>
              <w:bottom w:val="nil"/>
              <w:right w:val="nil"/>
            </w:tcBorders>
          </w:tcPr>
          <w:p w14:paraId="40D11528" w14:textId="77777777" w:rsidR="00A266D8" w:rsidRPr="009047B4" w:rsidRDefault="00A266D8" w:rsidP="00275AC1">
            <w:pPr>
              <w:jc w:val="right"/>
              <w:rPr>
                <w:rFonts w:ascii="Arial" w:hAnsi="Arial" w:cs="Arial"/>
                <w:sz w:val="20"/>
              </w:rPr>
            </w:pPr>
            <w:r w:rsidRPr="009047B4">
              <w:rPr>
                <w:rFonts w:ascii="Arial" w:hAnsi="Arial" w:cs="Arial"/>
                <w:sz w:val="20"/>
              </w:rPr>
              <w:t>Signature of Bidder</w:t>
            </w:r>
          </w:p>
        </w:tc>
        <w:tc>
          <w:tcPr>
            <w:tcW w:w="2258" w:type="dxa"/>
            <w:gridSpan w:val="3"/>
            <w:tcBorders>
              <w:top w:val="nil"/>
              <w:left w:val="nil"/>
              <w:bottom w:val="nil"/>
              <w:right w:val="single" w:sz="6" w:space="0" w:color="auto"/>
            </w:tcBorders>
          </w:tcPr>
          <w:p w14:paraId="30257CE5" w14:textId="77777777" w:rsidR="00A266D8" w:rsidRPr="009047B4" w:rsidRDefault="00A266D8" w:rsidP="00275AC1">
            <w:pPr>
              <w:tabs>
                <w:tab w:val="left" w:pos="2297"/>
              </w:tabs>
              <w:jc w:val="left"/>
              <w:rPr>
                <w:rFonts w:ascii="Arial" w:hAnsi="Arial" w:cs="Arial"/>
                <w:sz w:val="20"/>
              </w:rPr>
            </w:pPr>
            <w:r w:rsidRPr="009047B4">
              <w:rPr>
                <w:rFonts w:ascii="Arial" w:hAnsi="Arial" w:cs="Arial"/>
                <w:sz w:val="20"/>
                <w:u w:val="single"/>
              </w:rPr>
              <w:tab/>
            </w:r>
          </w:p>
        </w:tc>
      </w:tr>
      <w:tr w:rsidR="00A266D8" w:rsidRPr="00C3755D" w14:paraId="3A296DB8" w14:textId="77777777" w:rsidTr="00275AC1">
        <w:tc>
          <w:tcPr>
            <w:tcW w:w="720" w:type="dxa"/>
            <w:tcBorders>
              <w:top w:val="nil"/>
              <w:left w:val="nil"/>
              <w:bottom w:val="nil"/>
              <w:right w:val="nil"/>
            </w:tcBorders>
          </w:tcPr>
          <w:p w14:paraId="75AA6C52" w14:textId="77777777" w:rsidR="00A266D8" w:rsidRPr="009047B4" w:rsidRDefault="00A266D8" w:rsidP="00275AC1">
            <w:pPr>
              <w:jc w:val="left"/>
              <w:rPr>
                <w:rFonts w:ascii="Arial" w:hAnsi="Arial" w:cs="Arial"/>
                <w:sz w:val="20"/>
              </w:rPr>
            </w:pPr>
          </w:p>
        </w:tc>
        <w:tc>
          <w:tcPr>
            <w:tcW w:w="2952" w:type="dxa"/>
            <w:tcBorders>
              <w:top w:val="nil"/>
              <w:left w:val="nil"/>
              <w:bottom w:val="nil"/>
              <w:right w:val="nil"/>
            </w:tcBorders>
          </w:tcPr>
          <w:p w14:paraId="260A8BFD" w14:textId="77777777" w:rsidR="00A266D8" w:rsidRPr="009047B4" w:rsidRDefault="00A266D8" w:rsidP="00275AC1">
            <w:pPr>
              <w:jc w:val="left"/>
              <w:rPr>
                <w:rFonts w:ascii="Arial" w:hAnsi="Arial" w:cs="Arial"/>
                <w:sz w:val="20"/>
              </w:rPr>
            </w:pPr>
          </w:p>
        </w:tc>
        <w:tc>
          <w:tcPr>
            <w:tcW w:w="720" w:type="dxa"/>
            <w:tcBorders>
              <w:top w:val="nil"/>
              <w:left w:val="nil"/>
              <w:bottom w:val="nil"/>
              <w:right w:val="nil"/>
            </w:tcBorders>
          </w:tcPr>
          <w:p w14:paraId="7DA928AC" w14:textId="77777777" w:rsidR="00A266D8" w:rsidRPr="009047B4" w:rsidRDefault="00A266D8" w:rsidP="00275AC1">
            <w:pPr>
              <w:jc w:val="left"/>
              <w:rPr>
                <w:rFonts w:ascii="Arial" w:hAnsi="Arial" w:cs="Arial"/>
                <w:sz w:val="20"/>
              </w:rPr>
            </w:pPr>
          </w:p>
        </w:tc>
        <w:tc>
          <w:tcPr>
            <w:tcW w:w="720" w:type="dxa"/>
            <w:tcBorders>
              <w:top w:val="nil"/>
              <w:left w:val="single" w:sz="6" w:space="0" w:color="auto"/>
              <w:bottom w:val="single" w:sz="6" w:space="0" w:color="auto"/>
              <w:right w:val="nil"/>
            </w:tcBorders>
          </w:tcPr>
          <w:p w14:paraId="5D8A3E6D" w14:textId="77777777" w:rsidR="00A266D8" w:rsidRPr="009047B4" w:rsidRDefault="00A266D8" w:rsidP="00275AC1">
            <w:pPr>
              <w:jc w:val="left"/>
              <w:rPr>
                <w:rFonts w:ascii="Arial" w:hAnsi="Arial" w:cs="Arial"/>
                <w:sz w:val="20"/>
              </w:rPr>
            </w:pPr>
          </w:p>
        </w:tc>
        <w:tc>
          <w:tcPr>
            <w:tcW w:w="1296" w:type="dxa"/>
            <w:gridSpan w:val="2"/>
            <w:tcBorders>
              <w:top w:val="nil"/>
              <w:left w:val="nil"/>
              <w:bottom w:val="single" w:sz="6" w:space="0" w:color="auto"/>
              <w:right w:val="nil"/>
            </w:tcBorders>
          </w:tcPr>
          <w:p w14:paraId="1B89C3D3" w14:textId="77777777" w:rsidR="00A266D8" w:rsidRPr="009047B4" w:rsidRDefault="00A266D8" w:rsidP="00275AC1">
            <w:pPr>
              <w:jc w:val="left"/>
              <w:rPr>
                <w:rFonts w:ascii="Arial" w:hAnsi="Arial" w:cs="Arial"/>
                <w:sz w:val="20"/>
              </w:rPr>
            </w:pPr>
          </w:p>
        </w:tc>
        <w:tc>
          <w:tcPr>
            <w:tcW w:w="1296" w:type="dxa"/>
            <w:gridSpan w:val="2"/>
            <w:tcBorders>
              <w:top w:val="nil"/>
              <w:left w:val="nil"/>
              <w:bottom w:val="single" w:sz="6" w:space="0" w:color="auto"/>
              <w:right w:val="nil"/>
            </w:tcBorders>
          </w:tcPr>
          <w:p w14:paraId="0F2A4288" w14:textId="77777777" w:rsidR="00A266D8" w:rsidRPr="009047B4" w:rsidRDefault="00A266D8" w:rsidP="00275AC1">
            <w:pPr>
              <w:jc w:val="left"/>
              <w:rPr>
                <w:rFonts w:ascii="Arial" w:hAnsi="Arial" w:cs="Arial"/>
                <w:sz w:val="20"/>
              </w:rPr>
            </w:pPr>
          </w:p>
        </w:tc>
        <w:tc>
          <w:tcPr>
            <w:tcW w:w="962" w:type="dxa"/>
            <w:tcBorders>
              <w:top w:val="nil"/>
              <w:left w:val="nil"/>
              <w:bottom w:val="single" w:sz="6" w:space="0" w:color="auto"/>
              <w:right w:val="single" w:sz="6" w:space="0" w:color="auto"/>
            </w:tcBorders>
          </w:tcPr>
          <w:p w14:paraId="63471CD1" w14:textId="77777777" w:rsidR="00A266D8" w:rsidRPr="009047B4" w:rsidRDefault="00A266D8" w:rsidP="00275AC1">
            <w:pPr>
              <w:jc w:val="left"/>
              <w:rPr>
                <w:rFonts w:ascii="Arial" w:hAnsi="Arial" w:cs="Arial"/>
                <w:sz w:val="20"/>
              </w:rPr>
            </w:pPr>
          </w:p>
        </w:tc>
      </w:tr>
      <w:tr w:rsidR="00A266D8" w:rsidRPr="00C3755D" w14:paraId="0EFB50D5" w14:textId="77777777" w:rsidTr="00275AC1">
        <w:tc>
          <w:tcPr>
            <w:tcW w:w="8666" w:type="dxa"/>
            <w:gridSpan w:val="9"/>
            <w:tcBorders>
              <w:top w:val="nil"/>
              <w:left w:val="nil"/>
              <w:bottom w:val="nil"/>
              <w:right w:val="nil"/>
            </w:tcBorders>
          </w:tcPr>
          <w:p w14:paraId="626305FB" w14:textId="77777777" w:rsidR="00A266D8" w:rsidRPr="009047B4" w:rsidRDefault="00A266D8" w:rsidP="00275AC1">
            <w:pPr>
              <w:jc w:val="left"/>
              <w:rPr>
                <w:rFonts w:ascii="Arial" w:hAnsi="Arial" w:cs="Arial"/>
                <w:sz w:val="20"/>
              </w:rPr>
            </w:pPr>
          </w:p>
          <w:p w14:paraId="0BE95BBB" w14:textId="77777777" w:rsidR="00A266D8" w:rsidRPr="009047B4" w:rsidRDefault="00A266D8" w:rsidP="00275AC1">
            <w:pPr>
              <w:jc w:val="left"/>
              <w:rPr>
                <w:rFonts w:ascii="Arial" w:hAnsi="Arial" w:cs="Arial"/>
                <w:sz w:val="20"/>
              </w:rPr>
            </w:pPr>
            <w:r w:rsidRPr="009047B4">
              <w:rPr>
                <w:rFonts w:ascii="Arial" w:hAnsi="Arial" w:cs="Arial"/>
                <w:sz w:val="20"/>
                <w:vertAlign w:val="superscript"/>
              </w:rPr>
              <w:t>1</w:t>
            </w:r>
            <w:r w:rsidRPr="009047B4">
              <w:rPr>
                <w:rFonts w:ascii="Arial" w:hAnsi="Arial" w:cs="Arial"/>
                <w:sz w:val="20"/>
              </w:rPr>
              <w:t xml:space="preserve"> Specify currency in accordance with specifications in Bid Data Sheet under ITB 18.1 in Single Stage Bid, or ITB 30.1 in Two Stage Bid. Create and use  as many columns for Foreign Currency requirement as there are foreign currencies</w:t>
            </w:r>
          </w:p>
          <w:p w14:paraId="1270DDD8" w14:textId="77777777" w:rsidR="00A266D8" w:rsidRPr="009047B4" w:rsidRDefault="00A266D8" w:rsidP="00275AC1">
            <w:pPr>
              <w:jc w:val="left"/>
              <w:rPr>
                <w:rFonts w:ascii="Arial" w:hAnsi="Arial" w:cs="Arial"/>
                <w:sz w:val="20"/>
              </w:rPr>
            </w:pPr>
          </w:p>
        </w:tc>
      </w:tr>
    </w:tbl>
    <w:p w14:paraId="4609D3C4" w14:textId="447032CA" w:rsidR="00DD769B" w:rsidRDefault="00DD769B"/>
    <w:p w14:paraId="1F59525E" w14:textId="77777777" w:rsidR="00DD769B" w:rsidRDefault="00DD769B">
      <w:pPr>
        <w:jc w:val="left"/>
      </w:pPr>
      <w:r>
        <w:br w:type="page"/>
      </w:r>
    </w:p>
    <w:p w14:paraId="6FB661CE" w14:textId="77777777" w:rsidR="00DD769B" w:rsidRPr="009711AB" w:rsidRDefault="00DD769B" w:rsidP="00DD769B">
      <w:pPr>
        <w:jc w:val="center"/>
        <w:rPr>
          <w:rFonts w:ascii="Arial" w:hAnsi="Arial" w:cs="Arial"/>
          <w:i/>
        </w:rPr>
      </w:pPr>
      <w:r w:rsidRPr="009711AB">
        <w:rPr>
          <w:rFonts w:ascii="Arial" w:hAnsi="Arial" w:cs="Arial"/>
          <w:i/>
        </w:rPr>
        <w:lastRenderedPageBreak/>
        <w:t>(All schedules of rates and prices shall clearly specify the applicable taxes)</w:t>
      </w:r>
    </w:p>
    <w:p w14:paraId="42D3137F" w14:textId="77777777" w:rsidR="00DD769B" w:rsidRPr="009711AB" w:rsidRDefault="00DD769B" w:rsidP="00DD769B">
      <w:pPr>
        <w:pStyle w:val="berschrift3"/>
        <w:rPr>
          <w:rFonts w:ascii="Arial" w:hAnsi="Arial" w:cs="Arial"/>
        </w:rPr>
      </w:pPr>
    </w:p>
    <w:p w14:paraId="369FCC20" w14:textId="77777777" w:rsidR="00DD769B" w:rsidRPr="00E801B7" w:rsidRDefault="00DD769B" w:rsidP="00DD769B">
      <w:pPr>
        <w:pStyle w:val="berschrift3"/>
        <w:rPr>
          <w:rFonts w:ascii="Arial" w:hAnsi="Arial" w:cs="Arial"/>
        </w:rPr>
      </w:pPr>
      <w:bookmarkStart w:id="626" w:name="_Toc509823393"/>
      <w:r w:rsidRPr="00E801B7">
        <w:rPr>
          <w:rFonts w:ascii="Arial" w:hAnsi="Arial" w:cs="Arial"/>
        </w:rPr>
        <w:t>Schedule No. 7 Recommended Spare Parts</w:t>
      </w:r>
      <w:bookmarkEnd w:id="626"/>
    </w:p>
    <w:p w14:paraId="2B66AB10" w14:textId="77777777" w:rsidR="00DD769B" w:rsidRDefault="00DD769B" w:rsidP="00DD769B">
      <w:pPr>
        <w:pStyle w:val="TITRE1"/>
        <w:rPr>
          <w:rStyle w:val="berschrift1Zchn"/>
          <w:rFonts w:ascii="Arial" w:hAnsi="Arial" w:cs="Arial"/>
          <w:b/>
          <w:sz w:val="32"/>
          <w:szCs w:val="2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720"/>
        <w:gridCol w:w="641"/>
        <w:gridCol w:w="79"/>
        <w:gridCol w:w="1296"/>
        <w:gridCol w:w="1235"/>
        <w:gridCol w:w="61"/>
        <w:gridCol w:w="1296"/>
      </w:tblGrid>
      <w:tr w:rsidR="00DD769B" w:rsidRPr="0049218D" w14:paraId="7BA32EAE" w14:textId="77777777" w:rsidTr="00275AC1">
        <w:tc>
          <w:tcPr>
            <w:tcW w:w="720" w:type="dxa"/>
            <w:tcBorders>
              <w:top w:val="single" w:sz="6" w:space="0" w:color="auto"/>
              <w:bottom w:val="nil"/>
              <w:right w:val="nil"/>
            </w:tcBorders>
          </w:tcPr>
          <w:p w14:paraId="1CBD4A93" w14:textId="77777777" w:rsidR="00DD769B" w:rsidRPr="00E972FC" w:rsidRDefault="00DD769B" w:rsidP="00275AC1">
            <w:pPr>
              <w:jc w:val="center"/>
              <w:rPr>
                <w:rFonts w:ascii="Arial" w:hAnsi="Arial" w:cs="Arial"/>
                <w:sz w:val="20"/>
              </w:rPr>
            </w:pPr>
            <w:r w:rsidRPr="00E972FC">
              <w:rPr>
                <w:rFonts w:ascii="Arial" w:hAnsi="Arial" w:cs="Arial"/>
                <w:sz w:val="20"/>
              </w:rPr>
              <w:t>Item</w:t>
            </w:r>
          </w:p>
        </w:tc>
        <w:tc>
          <w:tcPr>
            <w:tcW w:w="3672" w:type="dxa"/>
            <w:gridSpan w:val="2"/>
            <w:tcBorders>
              <w:top w:val="single" w:sz="6" w:space="0" w:color="auto"/>
              <w:left w:val="single" w:sz="6" w:space="0" w:color="auto"/>
              <w:bottom w:val="nil"/>
              <w:right w:val="single" w:sz="6" w:space="0" w:color="auto"/>
            </w:tcBorders>
          </w:tcPr>
          <w:p w14:paraId="24E2A100" w14:textId="77777777" w:rsidR="00DD769B" w:rsidRPr="00E972FC" w:rsidRDefault="00DD769B" w:rsidP="00275AC1">
            <w:pPr>
              <w:jc w:val="center"/>
              <w:rPr>
                <w:rFonts w:ascii="Arial" w:hAnsi="Arial" w:cs="Arial"/>
                <w:sz w:val="20"/>
              </w:rPr>
            </w:pPr>
            <w:r w:rsidRPr="00E972FC">
              <w:rPr>
                <w:rFonts w:ascii="Arial" w:hAnsi="Arial" w:cs="Arial"/>
                <w:sz w:val="20"/>
              </w:rPr>
              <w:t>Description</w:t>
            </w:r>
          </w:p>
        </w:tc>
        <w:tc>
          <w:tcPr>
            <w:tcW w:w="641" w:type="dxa"/>
            <w:tcBorders>
              <w:top w:val="single" w:sz="6" w:space="0" w:color="auto"/>
              <w:left w:val="single" w:sz="6" w:space="0" w:color="auto"/>
              <w:bottom w:val="nil"/>
              <w:right w:val="single" w:sz="6" w:space="0" w:color="auto"/>
            </w:tcBorders>
          </w:tcPr>
          <w:p w14:paraId="25474E4D" w14:textId="77777777" w:rsidR="00DD769B" w:rsidRPr="00E972FC" w:rsidRDefault="00DD769B" w:rsidP="00275AC1">
            <w:pPr>
              <w:jc w:val="center"/>
              <w:rPr>
                <w:rFonts w:ascii="Arial" w:hAnsi="Arial" w:cs="Arial"/>
                <w:sz w:val="20"/>
              </w:rPr>
            </w:pPr>
            <w:r w:rsidRPr="00E972FC">
              <w:rPr>
                <w:rFonts w:ascii="Arial" w:hAnsi="Arial" w:cs="Arial"/>
                <w:sz w:val="20"/>
              </w:rPr>
              <w:t>Qty.</w:t>
            </w:r>
          </w:p>
        </w:tc>
        <w:tc>
          <w:tcPr>
            <w:tcW w:w="2610" w:type="dxa"/>
            <w:gridSpan w:val="3"/>
            <w:tcBorders>
              <w:top w:val="single" w:sz="6" w:space="0" w:color="auto"/>
              <w:left w:val="nil"/>
              <w:bottom w:val="nil"/>
              <w:right w:val="nil"/>
            </w:tcBorders>
          </w:tcPr>
          <w:p w14:paraId="3B939685" w14:textId="77777777" w:rsidR="00DD769B" w:rsidRPr="00E972FC" w:rsidRDefault="00DD769B" w:rsidP="00275AC1">
            <w:pPr>
              <w:jc w:val="center"/>
              <w:rPr>
                <w:rFonts w:ascii="Arial" w:hAnsi="Arial" w:cs="Arial"/>
                <w:sz w:val="20"/>
              </w:rPr>
            </w:pPr>
            <w:r w:rsidRPr="00E972FC">
              <w:rPr>
                <w:rFonts w:ascii="Arial" w:hAnsi="Arial" w:cs="Arial"/>
                <w:sz w:val="20"/>
              </w:rPr>
              <w:t>Unit Price</w:t>
            </w:r>
          </w:p>
        </w:tc>
        <w:tc>
          <w:tcPr>
            <w:tcW w:w="1357" w:type="dxa"/>
            <w:gridSpan w:val="2"/>
            <w:tcBorders>
              <w:top w:val="single" w:sz="6" w:space="0" w:color="auto"/>
              <w:left w:val="single" w:sz="6" w:space="0" w:color="auto"/>
              <w:bottom w:val="nil"/>
            </w:tcBorders>
          </w:tcPr>
          <w:p w14:paraId="28024F26" w14:textId="77777777" w:rsidR="00DD769B" w:rsidRPr="00E972FC" w:rsidRDefault="00DD769B" w:rsidP="00275AC1">
            <w:pPr>
              <w:jc w:val="center"/>
              <w:rPr>
                <w:rFonts w:ascii="Arial" w:hAnsi="Arial" w:cs="Arial"/>
                <w:sz w:val="20"/>
              </w:rPr>
            </w:pPr>
            <w:r w:rsidRPr="00E972FC">
              <w:rPr>
                <w:rFonts w:ascii="Arial" w:hAnsi="Arial" w:cs="Arial"/>
                <w:sz w:val="20"/>
              </w:rPr>
              <w:t>Total Price</w:t>
            </w:r>
          </w:p>
        </w:tc>
      </w:tr>
      <w:tr w:rsidR="00DD769B" w:rsidRPr="0049218D" w14:paraId="4751D8CB" w14:textId="77777777" w:rsidTr="00275AC1">
        <w:tc>
          <w:tcPr>
            <w:tcW w:w="720" w:type="dxa"/>
            <w:tcBorders>
              <w:top w:val="nil"/>
              <w:bottom w:val="nil"/>
              <w:right w:val="nil"/>
            </w:tcBorders>
          </w:tcPr>
          <w:p w14:paraId="3E42CD29" w14:textId="77777777" w:rsidR="00DD769B" w:rsidRPr="00E972FC" w:rsidRDefault="00DD769B" w:rsidP="00275AC1">
            <w:pPr>
              <w:rPr>
                <w:rFonts w:ascii="Arial" w:hAnsi="Arial" w:cs="Arial"/>
                <w:sz w:val="20"/>
              </w:rPr>
            </w:pPr>
          </w:p>
        </w:tc>
        <w:tc>
          <w:tcPr>
            <w:tcW w:w="3672" w:type="dxa"/>
            <w:gridSpan w:val="2"/>
            <w:tcBorders>
              <w:top w:val="nil"/>
              <w:left w:val="single" w:sz="6" w:space="0" w:color="auto"/>
              <w:bottom w:val="nil"/>
              <w:right w:val="single" w:sz="6" w:space="0" w:color="auto"/>
            </w:tcBorders>
          </w:tcPr>
          <w:p w14:paraId="23C572CA" w14:textId="77777777" w:rsidR="00DD769B" w:rsidRPr="00E972FC" w:rsidRDefault="00DD769B" w:rsidP="00275AC1">
            <w:pPr>
              <w:rPr>
                <w:rFonts w:ascii="Arial" w:hAnsi="Arial" w:cs="Arial"/>
                <w:sz w:val="20"/>
              </w:rPr>
            </w:pPr>
          </w:p>
        </w:tc>
        <w:tc>
          <w:tcPr>
            <w:tcW w:w="641" w:type="dxa"/>
            <w:tcBorders>
              <w:top w:val="nil"/>
              <w:left w:val="single" w:sz="6" w:space="0" w:color="auto"/>
              <w:bottom w:val="nil"/>
              <w:right w:val="single" w:sz="6" w:space="0" w:color="auto"/>
            </w:tcBorders>
          </w:tcPr>
          <w:p w14:paraId="68D18181" w14:textId="77777777" w:rsidR="00DD769B" w:rsidRPr="00E972FC" w:rsidRDefault="00DD769B" w:rsidP="00275AC1">
            <w:pPr>
              <w:rPr>
                <w:rFonts w:ascii="Arial" w:hAnsi="Arial" w:cs="Arial"/>
                <w:sz w:val="20"/>
              </w:rPr>
            </w:pPr>
          </w:p>
        </w:tc>
        <w:tc>
          <w:tcPr>
            <w:tcW w:w="1375" w:type="dxa"/>
            <w:gridSpan w:val="2"/>
            <w:tcBorders>
              <w:top w:val="single" w:sz="6" w:space="0" w:color="auto"/>
              <w:left w:val="nil"/>
              <w:bottom w:val="nil"/>
              <w:right w:val="nil"/>
            </w:tcBorders>
          </w:tcPr>
          <w:p w14:paraId="48620EB3" w14:textId="77777777" w:rsidR="00DD769B" w:rsidRPr="00E972FC" w:rsidRDefault="00DD769B" w:rsidP="00275AC1">
            <w:pPr>
              <w:jc w:val="center"/>
              <w:rPr>
                <w:rFonts w:ascii="Arial" w:hAnsi="Arial" w:cs="Arial"/>
                <w:sz w:val="20"/>
              </w:rPr>
            </w:pPr>
            <w:r w:rsidRPr="00E972FC">
              <w:rPr>
                <w:rFonts w:ascii="Arial" w:hAnsi="Arial" w:cs="Arial"/>
                <w:sz w:val="20"/>
              </w:rPr>
              <w:t>CIF or CIP</w:t>
            </w:r>
          </w:p>
          <w:p w14:paraId="74DAC4E3" w14:textId="77777777" w:rsidR="00DD769B" w:rsidRPr="00E972FC" w:rsidRDefault="00DD769B" w:rsidP="00275AC1">
            <w:pPr>
              <w:jc w:val="center"/>
              <w:rPr>
                <w:rFonts w:ascii="Arial" w:hAnsi="Arial" w:cs="Arial"/>
                <w:sz w:val="20"/>
              </w:rPr>
            </w:pPr>
            <w:r w:rsidRPr="00E972FC">
              <w:rPr>
                <w:rFonts w:ascii="Arial" w:hAnsi="Arial" w:cs="Arial"/>
                <w:sz w:val="20"/>
              </w:rPr>
              <w:t>(foreign parts)</w:t>
            </w:r>
          </w:p>
        </w:tc>
        <w:tc>
          <w:tcPr>
            <w:tcW w:w="1235" w:type="dxa"/>
            <w:tcBorders>
              <w:top w:val="single" w:sz="6" w:space="0" w:color="auto"/>
              <w:left w:val="single" w:sz="6" w:space="0" w:color="auto"/>
              <w:bottom w:val="nil"/>
              <w:right w:val="single" w:sz="6" w:space="0" w:color="auto"/>
            </w:tcBorders>
          </w:tcPr>
          <w:p w14:paraId="07C02CD5" w14:textId="77777777" w:rsidR="00DD769B" w:rsidRPr="00E972FC" w:rsidRDefault="00DD769B" w:rsidP="00275AC1">
            <w:pPr>
              <w:jc w:val="center"/>
              <w:rPr>
                <w:rFonts w:ascii="Arial" w:hAnsi="Arial" w:cs="Arial"/>
                <w:sz w:val="20"/>
              </w:rPr>
            </w:pPr>
            <w:r w:rsidRPr="00E972FC">
              <w:rPr>
                <w:rFonts w:ascii="Arial" w:hAnsi="Arial" w:cs="Arial"/>
                <w:sz w:val="20"/>
              </w:rPr>
              <w:t xml:space="preserve">EXW </w:t>
            </w:r>
          </w:p>
          <w:p w14:paraId="72849E4C" w14:textId="77777777" w:rsidR="00DD769B" w:rsidRPr="00E972FC" w:rsidRDefault="00DD769B" w:rsidP="00275AC1">
            <w:pPr>
              <w:jc w:val="center"/>
              <w:rPr>
                <w:rFonts w:ascii="Arial" w:hAnsi="Arial" w:cs="Arial"/>
                <w:sz w:val="20"/>
              </w:rPr>
            </w:pPr>
            <w:r w:rsidRPr="00E972FC">
              <w:rPr>
                <w:rFonts w:ascii="Arial" w:hAnsi="Arial" w:cs="Arial"/>
                <w:sz w:val="20"/>
              </w:rPr>
              <w:t>(local parts)</w:t>
            </w:r>
          </w:p>
        </w:tc>
        <w:tc>
          <w:tcPr>
            <w:tcW w:w="1357" w:type="dxa"/>
            <w:gridSpan w:val="2"/>
            <w:tcBorders>
              <w:top w:val="nil"/>
              <w:left w:val="nil"/>
              <w:bottom w:val="nil"/>
            </w:tcBorders>
          </w:tcPr>
          <w:p w14:paraId="64B9CF48" w14:textId="77777777" w:rsidR="00DD769B" w:rsidRPr="00E972FC" w:rsidRDefault="00DD769B" w:rsidP="00275AC1">
            <w:pPr>
              <w:rPr>
                <w:rFonts w:ascii="Arial" w:hAnsi="Arial" w:cs="Arial"/>
                <w:sz w:val="20"/>
              </w:rPr>
            </w:pPr>
          </w:p>
        </w:tc>
      </w:tr>
      <w:tr w:rsidR="00DD769B" w:rsidRPr="0049218D" w14:paraId="54F7B77A" w14:textId="77777777" w:rsidTr="00275AC1">
        <w:tc>
          <w:tcPr>
            <w:tcW w:w="720" w:type="dxa"/>
            <w:tcBorders>
              <w:top w:val="nil"/>
              <w:bottom w:val="single" w:sz="6" w:space="0" w:color="auto"/>
              <w:right w:val="nil"/>
            </w:tcBorders>
          </w:tcPr>
          <w:p w14:paraId="29F6C335" w14:textId="77777777" w:rsidR="00DD769B" w:rsidRPr="00E972FC" w:rsidRDefault="00DD769B" w:rsidP="00275AC1">
            <w:pPr>
              <w:rPr>
                <w:rFonts w:ascii="Arial" w:hAnsi="Arial" w:cs="Arial"/>
                <w:sz w:val="20"/>
              </w:rPr>
            </w:pPr>
          </w:p>
        </w:tc>
        <w:tc>
          <w:tcPr>
            <w:tcW w:w="3672" w:type="dxa"/>
            <w:gridSpan w:val="2"/>
            <w:tcBorders>
              <w:top w:val="nil"/>
              <w:left w:val="single" w:sz="6" w:space="0" w:color="auto"/>
              <w:bottom w:val="single" w:sz="6" w:space="0" w:color="auto"/>
              <w:right w:val="single" w:sz="6" w:space="0" w:color="auto"/>
            </w:tcBorders>
          </w:tcPr>
          <w:p w14:paraId="7AAB8B76" w14:textId="77777777" w:rsidR="00DD769B" w:rsidRPr="00E972FC" w:rsidRDefault="00DD769B" w:rsidP="00275AC1">
            <w:pPr>
              <w:rPr>
                <w:rFonts w:ascii="Arial" w:hAnsi="Arial" w:cs="Arial"/>
                <w:sz w:val="20"/>
              </w:rPr>
            </w:pPr>
          </w:p>
        </w:tc>
        <w:tc>
          <w:tcPr>
            <w:tcW w:w="641" w:type="dxa"/>
            <w:tcBorders>
              <w:top w:val="nil"/>
              <w:left w:val="single" w:sz="6" w:space="0" w:color="auto"/>
              <w:bottom w:val="single" w:sz="6" w:space="0" w:color="auto"/>
              <w:right w:val="single" w:sz="6" w:space="0" w:color="auto"/>
            </w:tcBorders>
          </w:tcPr>
          <w:p w14:paraId="22122B73" w14:textId="77777777" w:rsidR="00DD769B" w:rsidRPr="00E972FC" w:rsidRDefault="00DD769B" w:rsidP="00275AC1">
            <w:pPr>
              <w:jc w:val="center"/>
              <w:rPr>
                <w:rFonts w:ascii="Arial" w:hAnsi="Arial" w:cs="Arial"/>
                <w:i/>
                <w:sz w:val="20"/>
              </w:rPr>
            </w:pPr>
            <w:r w:rsidRPr="00E972FC">
              <w:rPr>
                <w:rFonts w:ascii="Arial" w:hAnsi="Arial" w:cs="Arial"/>
                <w:i/>
                <w:sz w:val="20"/>
              </w:rPr>
              <w:t>(1)</w:t>
            </w:r>
          </w:p>
        </w:tc>
        <w:tc>
          <w:tcPr>
            <w:tcW w:w="1375" w:type="dxa"/>
            <w:gridSpan w:val="2"/>
            <w:tcBorders>
              <w:top w:val="nil"/>
              <w:left w:val="nil"/>
              <w:bottom w:val="single" w:sz="6" w:space="0" w:color="auto"/>
              <w:right w:val="nil"/>
            </w:tcBorders>
          </w:tcPr>
          <w:p w14:paraId="2E199EBD" w14:textId="77777777" w:rsidR="00DD769B" w:rsidRPr="00E972FC" w:rsidRDefault="00DD769B" w:rsidP="00275AC1">
            <w:pPr>
              <w:jc w:val="center"/>
              <w:rPr>
                <w:rFonts w:ascii="Arial" w:hAnsi="Arial" w:cs="Arial"/>
                <w:i/>
                <w:sz w:val="20"/>
              </w:rPr>
            </w:pPr>
            <w:r w:rsidRPr="00E972FC">
              <w:rPr>
                <w:rFonts w:ascii="Arial" w:hAnsi="Arial" w:cs="Arial"/>
                <w:i/>
                <w:sz w:val="20"/>
              </w:rPr>
              <w:t>(2)</w:t>
            </w:r>
          </w:p>
        </w:tc>
        <w:tc>
          <w:tcPr>
            <w:tcW w:w="1235" w:type="dxa"/>
            <w:tcBorders>
              <w:top w:val="nil"/>
              <w:left w:val="single" w:sz="6" w:space="0" w:color="auto"/>
              <w:bottom w:val="single" w:sz="6" w:space="0" w:color="auto"/>
              <w:right w:val="single" w:sz="6" w:space="0" w:color="auto"/>
            </w:tcBorders>
          </w:tcPr>
          <w:p w14:paraId="27EB88D6" w14:textId="77777777" w:rsidR="00DD769B" w:rsidRPr="00E972FC" w:rsidRDefault="00DD769B" w:rsidP="00275AC1">
            <w:pPr>
              <w:jc w:val="center"/>
              <w:rPr>
                <w:rFonts w:ascii="Arial" w:hAnsi="Arial" w:cs="Arial"/>
                <w:i/>
                <w:sz w:val="20"/>
              </w:rPr>
            </w:pPr>
            <w:r w:rsidRPr="00E972FC">
              <w:rPr>
                <w:rFonts w:ascii="Arial" w:hAnsi="Arial" w:cs="Arial"/>
                <w:i/>
                <w:sz w:val="20"/>
              </w:rPr>
              <w:t>(3)</w:t>
            </w:r>
          </w:p>
        </w:tc>
        <w:tc>
          <w:tcPr>
            <w:tcW w:w="1357" w:type="dxa"/>
            <w:gridSpan w:val="2"/>
            <w:tcBorders>
              <w:top w:val="nil"/>
              <w:left w:val="nil"/>
              <w:bottom w:val="single" w:sz="6" w:space="0" w:color="auto"/>
            </w:tcBorders>
          </w:tcPr>
          <w:p w14:paraId="11ED3ADC" w14:textId="77777777" w:rsidR="00DD769B" w:rsidRPr="00E972FC" w:rsidRDefault="00DD769B" w:rsidP="00275AC1">
            <w:pPr>
              <w:jc w:val="center"/>
              <w:rPr>
                <w:rFonts w:ascii="Arial" w:hAnsi="Arial" w:cs="Arial"/>
                <w:i/>
                <w:sz w:val="20"/>
              </w:rPr>
            </w:pPr>
            <w:r w:rsidRPr="00E972FC">
              <w:rPr>
                <w:rFonts w:ascii="Arial" w:hAnsi="Arial" w:cs="Arial"/>
                <w:i/>
                <w:sz w:val="20"/>
              </w:rPr>
              <w:t>(1) x (2) or(3)</w:t>
            </w:r>
          </w:p>
        </w:tc>
      </w:tr>
      <w:tr w:rsidR="00DD769B" w:rsidRPr="0049218D" w14:paraId="24DED3DA" w14:textId="77777777" w:rsidTr="00275AC1">
        <w:tc>
          <w:tcPr>
            <w:tcW w:w="720" w:type="dxa"/>
            <w:tcBorders>
              <w:top w:val="single" w:sz="6" w:space="0" w:color="auto"/>
              <w:bottom w:val="dotted" w:sz="4" w:space="0" w:color="auto"/>
              <w:right w:val="nil"/>
            </w:tcBorders>
          </w:tcPr>
          <w:p w14:paraId="3E46ADF2" w14:textId="77777777" w:rsidR="00DD769B" w:rsidRPr="00E972FC" w:rsidRDefault="00DD769B" w:rsidP="00275AC1">
            <w:pPr>
              <w:jc w:val="left"/>
              <w:rPr>
                <w:rFonts w:ascii="Arial" w:hAnsi="Arial" w:cs="Arial"/>
                <w:sz w:val="20"/>
              </w:rPr>
            </w:pPr>
          </w:p>
        </w:tc>
        <w:tc>
          <w:tcPr>
            <w:tcW w:w="3672" w:type="dxa"/>
            <w:gridSpan w:val="2"/>
            <w:tcBorders>
              <w:top w:val="single" w:sz="6" w:space="0" w:color="auto"/>
              <w:left w:val="single" w:sz="6" w:space="0" w:color="auto"/>
              <w:bottom w:val="dotted" w:sz="4" w:space="0" w:color="auto"/>
              <w:right w:val="single" w:sz="6" w:space="0" w:color="auto"/>
            </w:tcBorders>
          </w:tcPr>
          <w:p w14:paraId="388BE299" w14:textId="77777777" w:rsidR="00DD769B" w:rsidRPr="00E972FC" w:rsidRDefault="00DD769B" w:rsidP="00275AC1">
            <w:pPr>
              <w:jc w:val="left"/>
              <w:rPr>
                <w:rFonts w:ascii="Arial" w:hAnsi="Arial" w:cs="Arial"/>
                <w:sz w:val="20"/>
              </w:rPr>
            </w:pPr>
          </w:p>
        </w:tc>
        <w:tc>
          <w:tcPr>
            <w:tcW w:w="641" w:type="dxa"/>
            <w:tcBorders>
              <w:top w:val="single" w:sz="6" w:space="0" w:color="auto"/>
              <w:left w:val="single" w:sz="6" w:space="0" w:color="auto"/>
              <w:bottom w:val="dotted" w:sz="4" w:space="0" w:color="auto"/>
              <w:right w:val="single" w:sz="6" w:space="0" w:color="auto"/>
            </w:tcBorders>
          </w:tcPr>
          <w:p w14:paraId="6980DE92" w14:textId="77777777" w:rsidR="00DD769B" w:rsidRPr="00E972FC" w:rsidRDefault="00DD769B" w:rsidP="00275AC1">
            <w:pPr>
              <w:jc w:val="left"/>
              <w:rPr>
                <w:rFonts w:ascii="Arial" w:hAnsi="Arial" w:cs="Arial"/>
                <w:sz w:val="20"/>
              </w:rPr>
            </w:pPr>
          </w:p>
        </w:tc>
        <w:tc>
          <w:tcPr>
            <w:tcW w:w="1375" w:type="dxa"/>
            <w:gridSpan w:val="2"/>
            <w:tcBorders>
              <w:top w:val="single" w:sz="6" w:space="0" w:color="auto"/>
              <w:left w:val="nil"/>
              <w:bottom w:val="dotted" w:sz="4" w:space="0" w:color="auto"/>
              <w:right w:val="nil"/>
            </w:tcBorders>
          </w:tcPr>
          <w:p w14:paraId="0FE782D3" w14:textId="77777777" w:rsidR="00DD769B" w:rsidRPr="00E972FC" w:rsidRDefault="00DD769B" w:rsidP="00275AC1">
            <w:pPr>
              <w:jc w:val="left"/>
              <w:rPr>
                <w:rFonts w:ascii="Arial" w:hAnsi="Arial" w:cs="Arial"/>
                <w:sz w:val="20"/>
              </w:rPr>
            </w:pPr>
          </w:p>
        </w:tc>
        <w:tc>
          <w:tcPr>
            <w:tcW w:w="1235" w:type="dxa"/>
            <w:tcBorders>
              <w:top w:val="single" w:sz="6" w:space="0" w:color="auto"/>
              <w:left w:val="single" w:sz="6" w:space="0" w:color="auto"/>
              <w:bottom w:val="dotted" w:sz="4" w:space="0" w:color="auto"/>
              <w:right w:val="single" w:sz="6" w:space="0" w:color="auto"/>
            </w:tcBorders>
          </w:tcPr>
          <w:p w14:paraId="3F928ED3" w14:textId="77777777" w:rsidR="00DD769B" w:rsidRPr="00E972FC" w:rsidRDefault="00DD769B" w:rsidP="00275AC1">
            <w:pPr>
              <w:jc w:val="left"/>
              <w:rPr>
                <w:rFonts w:ascii="Arial" w:hAnsi="Arial" w:cs="Arial"/>
                <w:sz w:val="20"/>
              </w:rPr>
            </w:pPr>
          </w:p>
        </w:tc>
        <w:tc>
          <w:tcPr>
            <w:tcW w:w="1357" w:type="dxa"/>
            <w:gridSpan w:val="2"/>
            <w:tcBorders>
              <w:top w:val="single" w:sz="6" w:space="0" w:color="auto"/>
              <w:left w:val="nil"/>
              <w:bottom w:val="dotted" w:sz="4" w:space="0" w:color="auto"/>
            </w:tcBorders>
          </w:tcPr>
          <w:p w14:paraId="747E1B00" w14:textId="77777777" w:rsidR="00DD769B" w:rsidRPr="00E972FC" w:rsidRDefault="00DD769B" w:rsidP="00275AC1">
            <w:pPr>
              <w:jc w:val="left"/>
              <w:rPr>
                <w:rFonts w:ascii="Arial" w:hAnsi="Arial" w:cs="Arial"/>
                <w:sz w:val="20"/>
              </w:rPr>
            </w:pPr>
          </w:p>
        </w:tc>
      </w:tr>
      <w:tr w:rsidR="00DD769B" w:rsidRPr="0049218D" w14:paraId="3908DA0F" w14:textId="77777777" w:rsidTr="00275AC1">
        <w:tc>
          <w:tcPr>
            <w:tcW w:w="720" w:type="dxa"/>
            <w:tcBorders>
              <w:top w:val="dotted" w:sz="4" w:space="0" w:color="auto"/>
              <w:bottom w:val="dotted" w:sz="4" w:space="0" w:color="auto"/>
              <w:right w:val="nil"/>
            </w:tcBorders>
          </w:tcPr>
          <w:p w14:paraId="1372079F"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189B25CC"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1305BE15"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5E59DD3B"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388903B7"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7B6050CE" w14:textId="77777777" w:rsidR="00DD769B" w:rsidRPr="00E972FC" w:rsidRDefault="00DD769B" w:rsidP="00275AC1">
            <w:pPr>
              <w:jc w:val="left"/>
              <w:rPr>
                <w:rFonts w:ascii="Arial" w:hAnsi="Arial" w:cs="Arial"/>
                <w:sz w:val="20"/>
              </w:rPr>
            </w:pPr>
          </w:p>
        </w:tc>
      </w:tr>
      <w:tr w:rsidR="00DD769B" w:rsidRPr="0049218D" w14:paraId="4A5F7CE9" w14:textId="77777777" w:rsidTr="00275AC1">
        <w:tc>
          <w:tcPr>
            <w:tcW w:w="720" w:type="dxa"/>
            <w:tcBorders>
              <w:top w:val="dotted" w:sz="4" w:space="0" w:color="auto"/>
              <w:bottom w:val="dotted" w:sz="4" w:space="0" w:color="auto"/>
              <w:right w:val="nil"/>
            </w:tcBorders>
          </w:tcPr>
          <w:p w14:paraId="23A24898"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23C7AC36"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E2667E9"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626D3CBE"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13C042D5"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51D097E1" w14:textId="77777777" w:rsidR="00DD769B" w:rsidRPr="00E972FC" w:rsidRDefault="00DD769B" w:rsidP="00275AC1">
            <w:pPr>
              <w:jc w:val="left"/>
              <w:rPr>
                <w:rFonts w:ascii="Arial" w:hAnsi="Arial" w:cs="Arial"/>
                <w:sz w:val="20"/>
              </w:rPr>
            </w:pPr>
          </w:p>
        </w:tc>
      </w:tr>
      <w:tr w:rsidR="00DD769B" w:rsidRPr="0049218D" w14:paraId="5637A330" w14:textId="77777777" w:rsidTr="00275AC1">
        <w:tc>
          <w:tcPr>
            <w:tcW w:w="720" w:type="dxa"/>
            <w:tcBorders>
              <w:top w:val="dotted" w:sz="4" w:space="0" w:color="auto"/>
              <w:bottom w:val="dotted" w:sz="4" w:space="0" w:color="auto"/>
              <w:right w:val="nil"/>
            </w:tcBorders>
          </w:tcPr>
          <w:p w14:paraId="4C47DF3E"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7C4C3D3D"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13D646B2"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1E62E61F"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5322E35D"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7C795826" w14:textId="77777777" w:rsidR="00DD769B" w:rsidRPr="00E972FC" w:rsidRDefault="00DD769B" w:rsidP="00275AC1">
            <w:pPr>
              <w:jc w:val="left"/>
              <w:rPr>
                <w:rFonts w:ascii="Arial" w:hAnsi="Arial" w:cs="Arial"/>
                <w:sz w:val="20"/>
              </w:rPr>
            </w:pPr>
          </w:p>
        </w:tc>
      </w:tr>
      <w:tr w:rsidR="00DD769B" w:rsidRPr="0049218D" w14:paraId="3E682570" w14:textId="77777777" w:rsidTr="00275AC1">
        <w:tc>
          <w:tcPr>
            <w:tcW w:w="720" w:type="dxa"/>
            <w:tcBorders>
              <w:top w:val="dotted" w:sz="4" w:space="0" w:color="auto"/>
              <w:bottom w:val="dotted" w:sz="4" w:space="0" w:color="auto"/>
              <w:right w:val="nil"/>
            </w:tcBorders>
          </w:tcPr>
          <w:p w14:paraId="2F7C4C2B"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4E82DE65"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0D9A9B31"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7F4059C0"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62C0085E"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7C0DF475" w14:textId="77777777" w:rsidR="00DD769B" w:rsidRPr="00E972FC" w:rsidRDefault="00DD769B" w:rsidP="00275AC1">
            <w:pPr>
              <w:jc w:val="left"/>
              <w:rPr>
                <w:rFonts w:ascii="Arial" w:hAnsi="Arial" w:cs="Arial"/>
                <w:sz w:val="20"/>
              </w:rPr>
            </w:pPr>
          </w:p>
        </w:tc>
      </w:tr>
      <w:tr w:rsidR="00DD769B" w:rsidRPr="0049218D" w14:paraId="7B00AE05" w14:textId="77777777" w:rsidTr="00275AC1">
        <w:tc>
          <w:tcPr>
            <w:tcW w:w="720" w:type="dxa"/>
            <w:tcBorders>
              <w:top w:val="dotted" w:sz="4" w:space="0" w:color="auto"/>
              <w:bottom w:val="dotted" w:sz="4" w:space="0" w:color="auto"/>
              <w:right w:val="nil"/>
            </w:tcBorders>
          </w:tcPr>
          <w:p w14:paraId="3C711A1F"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A03E855"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62F4F33F"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6A24A714"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1B2A9963"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4C4B2CC0" w14:textId="77777777" w:rsidR="00DD769B" w:rsidRPr="00E972FC" w:rsidRDefault="00DD769B" w:rsidP="00275AC1">
            <w:pPr>
              <w:jc w:val="left"/>
              <w:rPr>
                <w:rFonts w:ascii="Arial" w:hAnsi="Arial" w:cs="Arial"/>
                <w:sz w:val="20"/>
              </w:rPr>
            </w:pPr>
          </w:p>
        </w:tc>
      </w:tr>
      <w:tr w:rsidR="00DD769B" w:rsidRPr="0049218D" w14:paraId="3C90B4E0" w14:textId="77777777" w:rsidTr="00275AC1">
        <w:tc>
          <w:tcPr>
            <w:tcW w:w="720" w:type="dxa"/>
            <w:tcBorders>
              <w:top w:val="dotted" w:sz="4" w:space="0" w:color="auto"/>
              <w:bottom w:val="dotted" w:sz="4" w:space="0" w:color="auto"/>
              <w:right w:val="nil"/>
            </w:tcBorders>
          </w:tcPr>
          <w:p w14:paraId="6420E1B6"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C7FF289"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3884F6E"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F5C0AC0"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59152EC8"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1CB08FFE" w14:textId="77777777" w:rsidR="00DD769B" w:rsidRPr="00E972FC" w:rsidRDefault="00DD769B" w:rsidP="00275AC1">
            <w:pPr>
              <w:jc w:val="left"/>
              <w:rPr>
                <w:rFonts w:ascii="Arial" w:hAnsi="Arial" w:cs="Arial"/>
                <w:sz w:val="20"/>
              </w:rPr>
            </w:pPr>
          </w:p>
        </w:tc>
      </w:tr>
      <w:tr w:rsidR="00DD769B" w:rsidRPr="0049218D" w14:paraId="45AC8814" w14:textId="77777777" w:rsidTr="00275AC1">
        <w:tc>
          <w:tcPr>
            <w:tcW w:w="720" w:type="dxa"/>
            <w:tcBorders>
              <w:top w:val="dotted" w:sz="4" w:space="0" w:color="auto"/>
              <w:bottom w:val="dotted" w:sz="4" w:space="0" w:color="auto"/>
              <w:right w:val="nil"/>
            </w:tcBorders>
          </w:tcPr>
          <w:p w14:paraId="1677D8A8"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0EBF725C"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6192F847"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5E4BB939"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1A0D9C19"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172A1D23" w14:textId="77777777" w:rsidR="00DD769B" w:rsidRPr="00E972FC" w:rsidRDefault="00DD769B" w:rsidP="00275AC1">
            <w:pPr>
              <w:jc w:val="left"/>
              <w:rPr>
                <w:rFonts w:ascii="Arial" w:hAnsi="Arial" w:cs="Arial"/>
                <w:sz w:val="20"/>
              </w:rPr>
            </w:pPr>
          </w:p>
        </w:tc>
      </w:tr>
      <w:tr w:rsidR="00DD769B" w:rsidRPr="0049218D" w14:paraId="196BDFF7" w14:textId="77777777" w:rsidTr="00275AC1">
        <w:tc>
          <w:tcPr>
            <w:tcW w:w="720" w:type="dxa"/>
            <w:tcBorders>
              <w:top w:val="dotted" w:sz="4" w:space="0" w:color="auto"/>
              <w:bottom w:val="dotted" w:sz="4" w:space="0" w:color="auto"/>
              <w:right w:val="nil"/>
            </w:tcBorders>
          </w:tcPr>
          <w:p w14:paraId="06ED423B"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712988A"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7F72CE6E"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72664C2B"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5984F159"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5C2BDA8B" w14:textId="77777777" w:rsidR="00DD769B" w:rsidRPr="00E972FC" w:rsidRDefault="00DD769B" w:rsidP="00275AC1">
            <w:pPr>
              <w:jc w:val="left"/>
              <w:rPr>
                <w:rFonts w:ascii="Arial" w:hAnsi="Arial" w:cs="Arial"/>
                <w:sz w:val="20"/>
              </w:rPr>
            </w:pPr>
          </w:p>
        </w:tc>
      </w:tr>
      <w:tr w:rsidR="00DD769B" w:rsidRPr="0049218D" w14:paraId="10457180" w14:textId="77777777" w:rsidTr="00275AC1">
        <w:tc>
          <w:tcPr>
            <w:tcW w:w="720" w:type="dxa"/>
            <w:tcBorders>
              <w:top w:val="dotted" w:sz="4" w:space="0" w:color="auto"/>
              <w:bottom w:val="dotted" w:sz="4" w:space="0" w:color="auto"/>
              <w:right w:val="nil"/>
            </w:tcBorders>
          </w:tcPr>
          <w:p w14:paraId="5A7BB58F"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6F11CF1"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7AF03C43"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6D44DA10"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056E7E3E"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7AEDCFAF" w14:textId="77777777" w:rsidR="00DD769B" w:rsidRPr="00E972FC" w:rsidRDefault="00DD769B" w:rsidP="00275AC1">
            <w:pPr>
              <w:jc w:val="left"/>
              <w:rPr>
                <w:rFonts w:ascii="Arial" w:hAnsi="Arial" w:cs="Arial"/>
                <w:sz w:val="20"/>
              </w:rPr>
            </w:pPr>
          </w:p>
        </w:tc>
      </w:tr>
      <w:tr w:rsidR="00DD769B" w:rsidRPr="0049218D" w14:paraId="4DB89132" w14:textId="77777777" w:rsidTr="00275AC1">
        <w:tc>
          <w:tcPr>
            <w:tcW w:w="720" w:type="dxa"/>
            <w:tcBorders>
              <w:top w:val="dotted" w:sz="4" w:space="0" w:color="auto"/>
              <w:bottom w:val="dotted" w:sz="4" w:space="0" w:color="auto"/>
              <w:right w:val="nil"/>
            </w:tcBorders>
          </w:tcPr>
          <w:p w14:paraId="531FF7F7"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0C78AEFA"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0CDD640C"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2453CED1"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3E31F314"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1D47273A" w14:textId="77777777" w:rsidR="00DD769B" w:rsidRPr="00E972FC" w:rsidRDefault="00DD769B" w:rsidP="00275AC1">
            <w:pPr>
              <w:jc w:val="left"/>
              <w:rPr>
                <w:rFonts w:ascii="Arial" w:hAnsi="Arial" w:cs="Arial"/>
                <w:sz w:val="20"/>
              </w:rPr>
            </w:pPr>
          </w:p>
        </w:tc>
      </w:tr>
      <w:tr w:rsidR="00DD769B" w:rsidRPr="0049218D" w14:paraId="5A51A49A" w14:textId="77777777" w:rsidTr="00275AC1">
        <w:tc>
          <w:tcPr>
            <w:tcW w:w="720" w:type="dxa"/>
            <w:tcBorders>
              <w:top w:val="dotted" w:sz="4" w:space="0" w:color="auto"/>
              <w:bottom w:val="dotted" w:sz="4" w:space="0" w:color="auto"/>
              <w:right w:val="nil"/>
            </w:tcBorders>
          </w:tcPr>
          <w:p w14:paraId="3CA6FCB0"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6D38B763"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3E04DCC"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3F155643"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309B294C"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4B8C2419" w14:textId="77777777" w:rsidR="00DD769B" w:rsidRPr="00E972FC" w:rsidRDefault="00DD769B" w:rsidP="00275AC1">
            <w:pPr>
              <w:jc w:val="left"/>
              <w:rPr>
                <w:rFonts w:ascii="Arial" w:hAnsi="Arial" w:cs="Arial"/>
                <w:sz w:val="20"/>
              </w:rPr>
            </w:pPr>
          </w:p>
        </w:tc>
      </w:tr>
      <w:tr w:rsidR="00DD769B" w:rsidRPr="0049218D" w14:paraId="2D34364D" w14:textId="77777777" w:rsidTr="00275AC1">
        <w:tc>
          <w:tcPr>
            <w:tcW w:w="720" w:type="dxa"/>
            <w:tcBorders>
              <w:top w:val="dotted" w:sz="4" w:space="0" w:color="auto"/>
              <w:bottom w:val="dotted" w:sz="4" w:space="0" w:color="auto"/>
              <w:right w:val="nil"/>
            </w:tcBorders>
          </w:tcPr>
          <w:p w14:paraId="092499C4"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C2BA44E"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114B35B5"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D580D6A"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060758E1"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62E95A25" w14:textId="77777777" w:rsidR="00DD769B" w:rsidRPr="00E972FC" w:rsidRDefault="00DD769B" w:rsidP="00275AC1">
            <w:pPr>
              <w:jc w:val="left"/>
              <w:rPr>
                <w:rFonts w:ascii="Arial" w:hAnsi="Arial" w:cs="Arial"/>
                <w:sz w:val="20"/>
              </w:rPr>
            </w:pPr>
          </w:p>
        </w:tc>
      </w:tr>
      <w:tr w:rsidR="00DD769B" w:rsidRPr="0049218D" w14:paraId="31BF0B7B" w14:textId="77777777" w:rsidTr="00275AC1">
        <w:tc>
          <w:tcPr>
            <w:tcW w:w="720" w:type="dxa"/>
            <w:tcBorders>
              <w:top w:val="dotted" w:sz="4" w:space="0" w:color="auto"/>
              <w:bottom w:val="dotted" w:sz="4" w:space="0" w:color="auto"/>
              <w:right w:val="nil"/>
            </w:tcBorders>
          </w:tcPr>
          <w:p w14:paraId="47140149"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65823B23"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5023A3F3"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255933F"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27FE95EE"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6CCA8E39" w14:textId="77777777" w:rsidR="00DD769B" w:rsidRPr="00E972FC" w:rsidRDefault="00DD769B" w:rsidP="00275AC1">
            <w:pPr>
              <w:jc w:val="left"/>
              <w:rPr>
                <w:rFonts w:ascii="Arial" w:hAnsi="Arial" w:cs="Arial"/>
                <w:sz w:val="20"/>
              </w:rPr>
            </w:pPr>
          </w:p>
        </w:tc>
      </w:tr>
      <w:tr w:rsidR="00DD769B" w:rsidRPr="0049218D" w14:paraId="2B642B99" w14:textId="77777777" w:rsidTr="00275AC1">
        <w:tc>
          <w:tcPr>
            <w:tcW w:w="720" w:type="dxa"/>
            <w:tcBorders>
              <w:top w:val="dotted" w:sz="4" w:space="0" w:color="auto"/>
              <w:bottom w:val="dotted" w:sz="4" w:space="0" w:color="auto"/>
              <w:right w:val="nil"/>
            </w:tcBorders>
          </w:tcPr>
          <w:p w14:paraId="09284162"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6860FBF4"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6BAEB80C"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28D7A098"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7338A0FC"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5E84E579" w14:textId="77777777" w:rsidR="00DD769B" w:rsidRPr="00E972FC" w:rsidRDefault="00DD769B" w:rsidP="00275AC1">
            <w:pPr>
              <w:jc w:val="left"/>
              <w:rPr>
                <w:rFonts w:ascii="Arial" w:hAnsi="Arial" w:cs="Arial"/>
                <w:sz w:val="20"/>
              </w:rPr>
            </w:pPr>
          </w:p>
        </w:tc>
      </w:tr>
      <w:tr w:rsidR="00DD769B" w:rsidRPr="0049218D" w14:paraId="33FFFF5F" w14:textId="77777777" w:rsidTr="00275AC1">
        <w:tc>
          <w:tcPr>
            <w:tcW w:w="720" w:type="dxa"/>
            <w:tcBorders>
              <w:top w:val="dotted" w:sz="4" w:space="0" w:color="auto"/>
              <w:bottom w:val="dotted" w:sz="4" w:space="0" w:color="auto"/>
              <w:right w:val="nil"/>
            </w:tcBorders>
          </w:tcPr>
          <w:p w14:paraId="3CE961DA"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605BB6CB"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9807857"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10957F58"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52430F5C"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71B125B2" w14:textId="77777777" w:rsidR="00DD769B" w:rsidRPr="00E972FC" w:rsidRDefault="00DD769B" w:rsidP="00275AC1">
            <w:pPr>
              <w:jc w:val="left"/>
              <w:rPr>
                <w:rFonts w:ascii="Arial" w:hAnsi="Arial" w:cs="Arial"/>
                <w:sz w:val="20"/>
              </w:rPr>
            </w:pPr>
          </w:p>
        </w:tc>
      </w:tr>
      <w:tr w:rsidR="00DD769B" w:rsidRPr="0049218D" w14:paraId="5B7FE5A6" w14:textId="77777777" w:rsidTr="00275AC1">
        <w:tc>
          <w:tcPr>
            <w:tcW w:w="720" w:type="dxa"/>
            <w:tcBorders>
              <w:top w:val="dotted" w:sz="4" w:space="0" w:color="auto"/>
              <w:bottom w:val="dotted" w:sz="4" w:space="0" w:color="auto"/>
              <w:right w:val="nil"/>
            </w:tcBorders>
          </w:tcPr>
          <w:p w14:paraId="7EF4B3F4"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0CA88CAF"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929BE90"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11805B81"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04431864"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1D0B7478" w14:textId="77777777" w:rsidR="00DD769B" w:rsidRPr="00E972FC" w:rsidRDefault="00DD769B" w:rsidP="00275AC1">
            <w:pPr>
              <w:jc w:val="left"/>
              <w:rPr>
                <w:rFonts w:ascii="Arial" w:hAnsi="Arial" w:cs="Arial"/>
                <w:sz w:val="20"/>
              </w:rPr>
            </w:pPr>
          </w:p>
        </w:tc>
      </w:tr>
      <w:tr w:rsidR="00DD769B" w:rsidRPr="0049218D" w14:paraId="5E04FAB4" w14:textId="77777777" w:rsidTr="00275AC1">
        <w:tc>
          <w:tcPr>
            <w:tcW w:w="720" w:type="dxa"/>
            <w:tcBorders>
              <w:top w:val="dotted" w:sz="4" w:space="0" w:color="auto"/>
              <w:bottom w:val="dotted" w:sz="4" w:space="0" w:color="auto"/>
              <w:right w:val="nil"/>
            </w:tcBorders>
          </w:tcPr>
          <w:p w14:paraId="549A0B23"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34AA24E4"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7E561D3C"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48AC81E7"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1D00658B"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33444B2E" w14:textId="77777777" w:rsidR="00DD769B" w:rsidRPr="00E972FC" w:rsidRDefault="00DD769B" w:rsidP="00275AC1">
            <w:pPr>
              <w:jc w:val="left"/>
              <w:rPr>
                <w:rFonts w:ascii="Arial" w:hAnsi="Arial" w:cs="Arial"/>
                <w:sz w:val="20"/>
              </w:rPr>
            </w:pPr>
          </w:p>
        </w:tc>
      </w:tr>
      <w:tr w:rsidR="00DD769B" w:rsidRPr="0049218D" w14:paraId="2A04D6E0" w14:textId="77777777" w:rsidTr="00275AC1">
        <w:tc>
          <w:tcPr>
            <w:tcW w:w="720" w:type="dxa"/>
            <w:tcBorders>
              <w:top w:val="dotted" w:sz="4" w:space="0" w:color="auto"/>
              <w:bottom w:val="dotted" w:sz="4" w:space="0" w:color="auto"/>
              <w:right w:val="nil"/>
            </w:tcBorders>
          </w:tcPr>
          <w:p w14:paraId="0012A0D0"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65B001BC"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2C3F6FA7"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18AB1F6E"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77E1768E"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1F8E1D40" w14:textId="77777777" w:rsidR="00DD769B" w:rsidRPr="00E972FC" w:rsidRDefault="00DD769B" w:rsidP="00275AC1">
            <w:pPr>
              <w:jc w:val="left"/>
              <w:rPr>
                <w:rFonts w:ascii="Arial" w:hAnsi="Arial" w:cs="Arial"/>
                <w:sz w:val="20"/>
              </w:rPr>
            </w:pPr>
          </w:p>
        </w:tc>
      </w:tr>
      <w:tr w:rsidR="00DD769B" w:rsidRPr="0049218D" w14:paraId="413E506F" w14:textId="77777777" w:rsidTr="00275AC1">
        <w:tc>
          <w:tcPr>
            <w:tcW w:w="720" w:type="dxa"/>
            <w:tcBorders>
              <w:top w:val="dotted" w:sz="4" w:space="0" w:color="auto"/>
              <w:bottom w:val="dotted" w:sz="4" w:space="0" w:color="auto"/>
              <w:right w:val="nil"/>
            </w:tcBorders>
          </w:tcPr>
          <w:p w14:paraId="16B412D0"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15427B53"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281D6C0"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3A18550C"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52838A45"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1B5C5BE6" w14:textId="77777777" w:rsidR="00DD769B" w:rsidRPr="00E972FC" w:rsidRDefault="00DD769B" w:rsidP="00275AC1">
            <w:pPr>
              <w:jc w:val="left"/>
              <w:rPr>
                <w:rFonts w:ascii="Arial" w:hAnsi="Arial" w:cs="Arial"/>
                <w:sz w:val="20"/>
              </w:rPr>
            </w:pPr>
          </w:p>
        </w:tc>
      </w:tr>
      <w:tr w:rsidR="00DD769B" w:rsidRPr="0049218D" w14:paraId="5F426012" w14:textId="77777777" w:rsidTr="00275AC1">
        <w:tc>
          <w:tcPr>
            <w:tcW w:w="720" w:type="dxa"/>
            <w:tcBorders>
              <w:top w:val="dotted" w:sz="4" w:space="0" w:color="auto"/>
              <w:bottom w:val="dotted" w:sz="4" w:space="0" w:color="auto"/>
              <w:right w:val="nil"/>
            </w:tcBorders>
          </w:tcPr>
          <w:p w14:paraId="0EA08FEA"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40BDB277"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48744A62"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3056728F"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dotted" w:sz="4" w:space="0" w:color="auto"/>
              <w:right w:val="single" w:sz="6" w:space="0" w:color="auto"/>
            </w:tcBorders>
          </w:tcPr>
          <w:p w14:paraId="7F75B36F"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dotted" w:sz="4" w:space="0" w:color="auto"/>
            </w:tcBorders>
          </w:tcPr>
          <w:p w14:paraId="6171A135" w14:textId="77777777" w:rsidR="00DD769B" w:rsidRPr="00E972FC" w:rsidRDefault="00DD769B" w:rsidP="00275AC1">
            <w:pPr>
              <w:jc w:val="left"/>
              <w:rPr>
                <w:rFonts w:ascii="Arial" w:hAnsi="Arial" w:cs="Arial"/>
                <w:sz w:val="20"/>
              </w:rPr>
            </w:pPr>
          </w:p>
        </w:tc>
      </w:tr>
      <w:tr w:rsidR="00DD769B" w:rsidRPr="0049218D" w14:paraId="5637A6C4" w14:textId="77777777" w:rsidTr="00275AC1">
        <w:tc>
          <w:tcPr>
            <w:tcW w:w="720" w:type="dxa"/>
            <w:tcBorders>
              <w:top w:val="dotted" w:sz="4" w:space="0" w:color="auto"/>
              <w:bottom w:val="nil"/>
              <w:right w:val="nil"/>
            </w:tcBorders>
          </w:tcPr>
          <w:p w14:paraId="106C6902" w14:textId="77777777" w:rsidR="00DD769B" w:rsidRPr="00E972FC" w:rsidRDefault="00DD769B" w:rsidP="00275AC1">
            <w:pPr>
              <w:jc w:val="left"/>
              <w:rPr>
                <w:rFonts w:ascii="Arial" w:hAnsi="Arial" w:cs="Arial"/>
                <w:sz w:val="20"/>
              </w:rPr>
            </w:pPr>
          </w:p>
        </w:tc>
        <w:tc>
          <w:tcPr>
            <w:tcW w:w="3672" w:type="dxa"/>
            <w:gridSpan w:val="2"/>
            <w:tcBorders>
              <w:top w:val="dotted" w:sz="4" w:space="0" w:color="auto"/>
              <w:left w:val="single" w:sz="6" w:space="0" w:color="auto"/>
              <w:bottom w:val="nil"/>
              <w:right w:val="single" w:sz="6" w:space="0" w:color="auto"/>
            </w:tcBorders>
          </w:tcPr>
          <w:p w14:paraId="2A053CBB" w14:textId="77777777" w:rsidR="00DD769B" w:rsidRPr="00E972FC" w:rsidRDefault="00DD769B" w:rsidP="00275AC1">
            <w:pPr>
              <w:jc w:val="left"/>
              <w:rPr>
                <w:rFonts w:ascii="Arial" w:hAnsi="Arial" w:cs="Arial"/>
                <w:sz w:val="20"/>
              </w:rPr>
            </w:pPr>
          </w:p>
        </w:tc>
        <w:tc>
          <w:tcPr>
            <w:tcW w:w="641" w:type="dxa"/>
            <w:tcBorders>
              <w:top w:val="dotted" w:sz="4" w:space="0" w:color="auto"/>
              <w:left w:val="single" w:sz="6" w:space="0" w:color="auto"/>
              <w:bottom w:val="nil"/>
              <w:right w:val="single" w:sz="6" w:space="0" w:color="auto"/>
            </w:tcBorders>
          </w:tcPr>
          <w:p w14:paraId="25F7A4F5" w14:textId="77777777" w:rsidR="00DD769B" w:rsidRPr="00E972FC" w:rsidRDefault="00DD769B" w:rsidP="00275AC1">
            <w:pPr>
              <w:jc w:val="left"/>
              <w:rPr>
                <w:rFonts w:ascii="Arial" w:hAnsi="Arial" w:cs="Arial"/>
                <w:sz w:val="20"/>
              </w:rPr>
            </w:pPr>
          </w:p>
        </w:tc>
        <w:tc>
          <w:tcPr>
            <w:tcW w:w="1375" w:type="dxa"/>
            <w:gridSpan w:val="2"/>
            <w:tcBorders>
              <w:top w:val="dotted" w:sz="4" w:space="0" w:color="auto"/>
              <w:left w:val="nil"/>
              <w:bottom w:val="nil"/>
              <w:right w:val="nil"/>
            </w:tcBorders>
          </w:tcPr>
          <w:p w14:paraId="2880085F" w14:textId="77777777" w:rsidR="00DD769B" w:rsidRPr="00E972FC" w:rsidRDefault="00DD769B" w:rsidP="00275AC1">
            <w:pPr>
              <w:jc w:val="left"/>
              <w:rPr>
                <w:rFonts w:ascii="Arial" w:hAnsi="Arial" w:cs="Arial"/>
                <w:sz w:val="20"/>
              </w:rPr>
            </w:pPr>
          </w:p>
        </w:tc>
        <w:tc>
          <w:tcPr>
            <w:tcW w:w="1235" w:type="dxa"/>
            <w:tcBorders>
              <w:top w:val="dotted" w:sz="4" w:space="0" w:color="auto"/>
              <w:left w:val="single" w:sz="6" w:space="0" w:color="auto"/>
              <w:bottom w:val="nil"/>
              <w:right w:val="single" w:sz="6" w:space="0" w:color="auto"/>
            </w:tcBorders>
          </w:tcPr>
          <w:p w14:paraId="52CDF549" w14:textId="77777777" w:rsidR="00DD769B" w:rsidRPr="00E972FC" w:rsidRDefault="00DD769B" w:rsidP="00275AC1">
            <w:pPr>
              <w:jc w:val="left"/>
              <w:rPr>
                <w:rFonts w:ascii="Arial" w:hAnsi="Arial" w:cs="Arial"/>
                <w:sz w:val="20"/>
              </w:rPr>
            </w:pPr>
          </w:p>
        </w:tc>
        <w:tc>
          <w:tcPr>
            <w:tcW w:w="1357" w:type="dxa"/>
            <w:gridSpan w:val="2"/>
            <w:tcBorders>
              <w:top w:val="dotted" w:sz="4" w:space="0" w:color="auto"/>
              <w:left w:val="nil"/>
              <w:bottom w:val="nil"/>
            </w:tcBorders>
          </w:tcPr>
          <w:p w14:paraId="4247C404" w14:textId="77777777" w:rsidR="00DD769B" w:rsidRPr="00E972FC" w:rsidRDefault="00DD769B" w:rsidP="00275AC1">
            <w:pPr>
              <w:jc w:val="left"/>
              <w:rPr>
                <w:rFonts w:ascii="Arial" w:hAnsi="Arial" w:cs="Arial"/>
                <w:sz w:val="20"/>
              </w:rPr>
            </w:pPr>
          </w:p>
        </w:tc>
      </w:tr>
      <w:tr w:rsidR="00DD769B" w:rsidRPr="0049218D" w14:paraId="34335119" w14:textId="77777777" w:rsidTr="00275AC1">
        <w:tc>
          <w:tcPr>
            <w:tcW w:w="720" w:type="dxa"/>
            <w:tcBorders>
              <w:top w:val="nil"/>
              <w:bottom w:val="nil"/>
              <w:right w:val="nil"/>
            </w:tcBorders>
          </w:tcPr>
          <w:p w14:paraId="30059AD3" w14:textId="77777777" w:rsidR="00DD769B" w:rsidRPr="00E972FC" w:rsidRDefault="00DD769B" w:rsidP="00275AC1">
            <w:pPr>
              <w:jc w:val="left"/>
              <w:rPr>
                <w:rFonts w:ascii="Arial" w:hAnsi="Arial" w:cs="Arial"/>
                <w:sz w:val="20"/>
              </w:rPr>
            </w:pPr>
          </w:p>
        </w:tc>
        <w:tc>
          <w:tcPr>
            <w:tcW w:w="3672" w:type="dxa"/>
            <w:gridSpan w:val="2"/>
            <w:tcBorders>
              <w:top w:val="nil"/>
              <w:left w:val="single" w:sz="6" w:space="0" w:color="auto"/>
              <w:bottom w:val="single" w:sz="6" w:space="0" w:color="auto"/>
              <w:right w:val="single" w:sz="6" w:space="0" w:color="auto"/>
            </w:tcBorders>
          </w:tcPr>
          <w:p w14:paraId="62116086" w14:textId="77777777" w:rsidR="00DD769B" w:rsidRPr="00E972FC" w:rsidRDefault="00DD769B" w:rsidP="00275AC1">
            <w:pPr>
              <w:jc w:val="left"/>
              <w:rPr>
                <w:rFonts w:ascii="Arial" w:hAnsi="Arial" w:cs="Arial"/>
                <w:sz w:val="20"/>
              </w:rPr>
            </w:pPr>
          </w:p>
        </w:tc>
        <w:tc>
          <w:tcPr>
            <w:tcW w:w="641" w:type="dxa"/>
            <w:tcBorders>
              <w:top w:val="nil"/>
              <w:left w:val="single" w:sz="6" w:space="0" w:color="auto"/>
              <w:bottom w:val="single" w:sz="6" w:space="0" w:color="auto"/>
              <w:right w:val="single" w:sz="6" w:space="0" w:color="auto"/>
            </w:tcBorders>
          </w:tcPr>
          <w:p w14:paraId="4FB0E6A5" w14:textId="77777777" w:rsidR="00DD769B" w:rsidRPr="00E972FC" w:rsidRDefault="00DD769B" w:rsidP="00275AC1">
            <w:pPr>
              <w:jc w:val="left"/>
              <w:rPr>
                <w:rFonts w:ascii="Arial" w:hAnsi="Arial" w:cs="Arial"/>
                <w:sz w:val="20"/>
              </w:rPr>
            </w:pPr>
          </w:p>
        </w:tc>
        <w:tc>
          <w:tcPr>
            <w:tcW w:w="1375" w:type="dxa"/>
            <w:gridSpan w:val="2"/>
            <w:tcBorders>
              <w:top w:val="nil"/>
              <w:left w:val="nil"/>
              <w:bottom w:val="nil"/>
              <w:right w:val="nil"/>
            </w:tcBorders>
          </w:tcPr>
          <w:p w14:paraId="508D2C58" w14:textId="77777777" w:rsidR="00DD769B" w:rsidRPr="00E972FC" w:rsidRDefault="00DD769B" w:rsidP="00275AC1">
            <w:pPr>
              <w:jc w:val="left"/>
              <w:rPr>
                <w:rFonts w:ascii="Arial" w:hAnsi="Arial" w:cs="Arial"/>
                <w:sz w:val="20"/>
              </w:rPr>
            </w:pPr>
          </w:p>
        </w:tc>
        <w:tc>
          <w:tcPr>
            <w:tcW w:w="1235" w:type="dxa"/>
            <w:tcBorders>
              <w:top w:val="nil"/>
              <w:left w:val="single" w:sz="6" w:space="0" w:color="auto"/>
              <w:bottom w:val="single" w:sz="6" w:space="0" w:color="auto"/>
              <w:right w:val="single" w:sz="6" w:space="0" w:color="auto"/>
            </w:tcBorders>
          </w:tcPr>
          <w:p w14:paraId="52EB1518" w14:textId="77777777" w:rsidR="00DD769B" w:rsidRPr="00E972FC" w:rsidRDefault="00DD769B" w:rsidP="00275AC1">
            <w:pPr>
              <w:jc w:val="left"/>
              <w:rPr>
                <w:rFonts w:ascii="Arial" w:hAnsi="Arial" w:cs="Arial"/>
                <w:sz w:val="20"/>
              </w:rPr>
            </w:pPr>
          </w:p>
        </w:tc>
        <w:tc>
          <w:tcPr>
            <w:tcW w:w="1357" w:type="dxa"/>
            <w:gridSpan w:val="2"/>
            <w:tcBorders>
              <w:top w:val="nil"/>
              <w:left w:val="nil"/>
              <w:bottom w:val="nil"/>
            </w:tcBorders>
          </w:tcPr>
          <w:p w14:paraId="1F950D7E" w14:textId="77777777" w:rsidR="00DD769B" w:rsidRPr="00E972FC" w:rsidRDefault="00DD769B" w:rsidP="00275AC1">
            <w:pPr>
              <w:jc w:val="left"/>
              <w:rPr>
                <w:rFonts w:ascii="Arial" w:hAnsi="Arial" w:cs="Arial"/>
                <w:sz w:val="20"/>
              </w:rPr>
            </w:pPr>
          </w:p>
        </w:tc>
      </w:tr>
      <w:tr w:rsidR="00DD769B" w:rsidRPr="0049218D" w14:paraId="6C63AA8E" w14:textId="77777777" w:rsidTr="00275AC1">
        <w:tc>
          <w:tcPr>
            <w:tcW w:w="7643" w:type="dxa"/>
            <w:gridSpan w:val="7"/>
            <w:tcBorders>
              <w:top w:val="single" w:sz="6" w:space="0" w:color="auto"/>
              <w:bottom w:val="single" w:sz="6" w:space="0" w:color="auto"/>
              <w:right w:val="nil"/>
            </w:tcBorders>
          </w:tcPr>
          <w:p w14:paraId="2FBAFA02" w14:textId="77777777" w:rsidR="00DD769B" w:rsidRPr="00E972FC" w:rsidRDefault="00DD769B" w:rsidP="00275AC1">
            <w:pPr>
              <w:jc w:val="right"/>
              <w:rPr>
                <w:rFonts w:ascii="Arial" w:hAnsi="Arial" w:cs="Arial"/>
                <w:sz w:val="20"/>
              </w:rPr>
            </w:pPr>
          </w:p>
        </w:tc>
        <w:tc>
          <w:tcPr>
            <w:tcW w:w="1357" w:type="dxa"/>
            <w:gridSpan w:val="2"/>
            <w:tcBorders>
              <w:top w:val="single" w:sz="6" w:space="0" w:color="auto"/>
              <w:left w:val="single" w:sz="6" w:space="0" w:color="auto"/>
              <w:bottom w:val="single" w:sz="6" w:space="0" w:color="auto"/>
            </w:tcBorders>
          </w:tcPr>
          <w:p w14:paraId="3315F4F8" w14:textId="77777777" w:rsidR="00DD769B" w:rsidRPr="00E972FC" w:rsidRDefault="00DD769B" w:rsidP="00275AC1">
            <w:pPr>
              <w:rPr>
                <w:rFonts w:ascii="Arial" w:hAnsi="Arial" w:cs="Arial"/>
                <w:sz w:val="20"/>
              </w:rPr>
            </w:pPr>
          </w:p>
        </w:tc>
      </w:tr>
      <w:tr w:rsidR="00DD769B" w:rsidRPr="0049218D" w14:paraId="514834D0" w14:textId="77777777" w:rsidTr="00275AC1">
        <w:tc>
          <w:tcPr>
            <w:tcW w:w="720" w:type="dxa"/>
            <w:tcBorders>
              <w:top w:val="nil"/>
              <w:left w:val="nil"/>
              <w:bottom w:val="nil"/>
              <w:right w:val="nil"/>
            </w:tcBorders>
          </w:tcPr>
          <w:p w14:paraId="4692E8F8" w14:textId="77777777" w:rsidR="00DD769B" w:rsidRPr="00E972FC" w:rsidRDefault="00DD769B" w:rsidP="00275AC1">
            <w:pPr>
              <w:jc w:val="left"/>
              <w:rPr>
                <w:rFonts w:ascii="Arial" w:hAnsi="Arial" w:cs="Arial"/>
                <w:sz w:val="20"/>
              </w:rPr>
            </w:pPr>
          </w:p>
        </w:tc>
        <w:tc>
          <w:tcPr>
            <w:tcW w:w="2952" w:type="dxa"/>
            <w:tcBorders>
              <w:top w:val="nil"/>
              <w:left w:val="nil"/>
              <w:bottom w:val="nil"/>
              <w:right w:val="nil"/>
            </w:tcBorders>
          </w:tcPr>
          <w:p w14:paraId="0D0054C7" w14:textId="77777777" w:rsidR="00DD769B" w:rsidRPr="00E972FC" w:rsidRDefault="00DD769B" w:rsidP="00275AC1">
            <w:pPr>
              <w:jc w:val="left"/>
              <w:rPr>
                <w:rFonts w:ascii="Arial" w:hAnsi="Arial" w:cs="Arial"/>
                <w:sz w:val="20"/>
              </w:rPr>
            </w:pPr>
          </w:p>
        </w:tc>
        <w:tc>
          <w:tcPr>
            <w:tcW w:w="720" w:type="dxa"/>
            <w:tcBorders>
              <w:top w:val="nil"/>
              <w:left w:val="nil"/>
              <w:bottom w:val="nil"/>
              <w:right w:val="nil"/>
            </w:tcBorders>
          </w:tcPr>
          <w:p w14:paraId="60C1123C" w14:textId="77777777" w:rsidR="00DD769B" w:rsidRPr="00E972FC" w:rsidRDefault="00DD769B" w:rsidP="00275AC1">
            <w:pPr>
              <w:jc w:val="left"/>
              <w:rPr>
                <w:rFonts w:ascii="Arial" w:hAnsi="Arial" w:cs="Arial"/>
                <w:sz w:val="20"/>
              </w:rPr>
            </w:pPr>
          </w:p>
        </w:tc>
        <w:tc>
          <w:tcPr>
            <w:tcW w:w="720" w:type="dxa"/>
            <w:gridSpan w:val="2"/>
            <w:tcBorders>
              <w:top w:val="single" w:sz="6" w:space="0" w:color="auto"/>
              <w:left w:val="single" w:sz="6" w:space="0" w:color="auto"/>
              <w:bottom w:val="nil"/>
              <w:right w:val="nil"/>
            </w:tcBorders>
          </w:tcPr>
          <w:p w14:paraId="69E56D9F" w14:textId="77777777" w:rsidR="00DD769B" w:rsidRPr="00E972FC" w:rsidRDefault="00DD769B" w:rsidP="00275AC1">
            <w:pPr>
              <w:jc w:val="left"/>
              <w:rPr>
                <w:rFonts w:ascii="Arial" w:hAnsi="Arial" w:cs="Arial"/>
                <w:sz w:val="20"/>
              </w:rPr>
            </w:pPr>
          </w:p>
        </w:tc>
        <w:tc>
          <w:tcPr>
            <w:tcW w:w="1296" w:type="dxa"/>
            <w:tcBorders>
              <w:top w:val="single" w:sz="6" w:space="0" w:color="auto"/>
              <w:left w:val="nil"/>
              <w:bottom w:val="nil"/>
              <w:right w:val="nil"/>
            </w:tcBorders>
          </w:tcPr>
          <w:p w14:paraId="21AB6732" w14:textId="77777777" w:rsidR="00DD769B" w:rsidRPr="00E972FC" w:rsidRDefault="00DD769B" w:rsidP="00275AC1">
            <w:pPr>
              <w:jc w:val="left"/>
              <w:rPr>
                <w:rFonts w:ascii="Arial" w:hAnsi="Arial" w:cs="Arial"/>
                <w:sz w:val="20"/>
              </w:rPr>
            </w:pPr>
          </w:p>
        </w:tc>
        <w:tc>
          <w:tcPr>
            <w:tcW w:w="1235" w:type="dxa"/>
            <w:tcBorders>
              <w:top w:val="single" w:sz="6" w:space="0" w:color="auto"/>
              <w:left w:val="nil"/>
              <w:bottom w:val="nil"/>
              <w:right w:val="nil"/>
            </w:tcBorders>
          </w:tcPr>
          <w:p w14:paraId="47A2BB5C" w14:textId="77777777" w:rsidR="00DD769B" w:rsidRPr="00E972FC" w:rsidRDefault="00DD769B" w:rsidP="00275AC1">
            <w:pPr>
              <w:jc w:val="left"/>
              <w:rPr>
                <w:rFonts w:ascii="Arial" w:hAnsi="Arial" w:cs="Arial"/>
                <w:sz w:val="20"/>
              </w:rPr>
            </w:pPr>
          </w:p>
        </w:tc>
        <w:tc>
          <w:tcPr>
            <w:tcW w:w="1357" w:type="dxa"/>
            <w:gridSpan w:val="2"/>
            <w:tcBorders>
              <w:top w:val="single" w:sz="6" w:space="0" w:color="auto"/>
              <w:left w:val="nil"/>
              <w:bottom w:val="nil"/>
              <w:right w:val="single" w:sz="6" w:space="0" w:color="auto"/>
            </w:tcBorders>
          </w:tcPr>
          <w:p w14:paraId="48FA9C3A" w14:textId="77777777" w:rsidR="00DD769B" w:rsidRPr="00E972FC" w:rsidRDefault="00DD769B" w:rsidP="00275AC1">
            <w:pPr>
              <w:jc w:val="left"/>
              <w:rPr>
                <w:rFonts w:ascii="Arial" w:hAnsi="Arial" w:cs="Arial"/>
                <w:sz w:val="20"/>
              </w:rPr>
            </w:pPr>
          </w:p>
        </w:tc>
      </w:tr>
      <w:tr w:rsidR="00DD769B" w:rsidRPr="0049218D" w14:paraId="7B2E9666" w14:textId="77777777" w:rsidTr="00275AC1">
        <w:tc>
          <w:tcPr>
            <w:tcW w:w="720" w:type="dxa"/>
            <w:tcBorders>
              <w:top w:val="nil"/>
              <w:left w:val="nil"/>
              <w:bottom w:val="nil"/>
              <w:right w:val="nil"/>
            </w:tcBorders>
          </w:tcPr>
          <w:p w14:paraId="5A1EDDF0" w14:textId="77777777" w:rsidR="00DD769B" w:rsidRPr="00E972FC" w:rsidRDefault="00DD769B" w:rsidP="00275AC1">
            <w:pPr>
              <w:jc w:val="center"/>
              <w:rPr>
                <w:rFonts w:ascii="Arial" w:hAnsi="Arial" w:cs="Arial"/>
                <w:sz w:val="20"/>
              </w:rPr>
            </w:pPr>
          </w:p>
        </w:tc>
        <w:tc>
          <w:tcPr>
            <w:tcW w:w="2952" w:type="dxa"/>
            <w:tcBorders>
              <w:top w:val="nil"/>
              <w:left w:val="nil"/>
              <w:bottom w:val="nil"/>
              <w:right w:val="nil"/>
            </w:tcBorders>
          </w:tcPr>
          <w:p w14:paraId="6D3519E0" w14:textId="77777777" w:rsidR="00DD769B" w:rsidRPr="00E972FC" w:rsidRDefault="00DD769B" w:rsidP="00275AC1">
            <w:pPr>
              <w:jc w:val="center"/>
              <w:rPr>
                <w:rFonts w:ascii="Arial" w:hAnsi="Arial" w:cs="Arial"/>
                <w:sz w:val="20"/>
              </w:rPr>
            </w:pPr>
          </w:p>
        </w:tc>
        <w:tc>
          <w:tcPr>
            <w:tcW w:w="720" w:type="dxa"/>
            <w:tcBorders>
              <w:top w:val="nil"/>
              <w:left w:val="nil"/>
              <w:bottom w:val="nil"/>
              <w:right w:val="nil"/>
            </w:tcBorders>
          </w:tcPr>
          <w:p w14:paraId="292E907A" w14:textId="77777777" w:rsidR="00DD769B" w:rsidRPr="00E972FC" w:rsidRDefault="00DD769B" w:rsidP="00275AC1">
            <w:pPr>
              <w:jc w:val="left"/>
              <w:rPr>
                <w:rFonts w:ascii="Arial" w:hAnsi="Arial" w:cs="Arial"/>
                <w:sz w:val="20"/>
              </w:rPr>
            </w:pPr>
          </w:p>
        </w:tc>
        <w:tc>
          <w:tcPr>
            <w:tcW w:w="720" w:type="dxa"/>
            <w:gridSpan w:val="2"/>
            <w:tcBorders>
              <w:top w:val="nil"/>
              <w:left w:val="single" w:sz="6" w:space="0" w:color="auto"/>
              <w:bottom w:val="nil"/>
              <w:right w:val="nil"/>
            </w:tcBorders>
          </w:tcPr>
          <w:p w14:paraId="7A695396" w14:textId="77777777" w:rsidR="00DD769B" w:rsidRPr="00E972FC" w:rsidRDefault="00DD769B" w:rsidP="00275AC1">
            <w:pPr>
              <w:jc w:val="left"/>
              <w:rPr>
                <w:rFonts w:ascii="Arial" w:hAnsi="Arial" w:cs="Arial"/>
                <w:sz w:val="20"/>
              </w:rPr>
            </w:pPr>
          </w:p>
        </w:tc>
        <w:tc>
          <w:tcPr>
            <w:tcW w:w="1296" w:type="dxa"/>
            <w:tcBorders>
              <w:top w:val="nil"/>
              <w:left w:val="nil"/>
              <w:bottom w:val="nil"/>
              <w:right w:val="nil"/>
            </w:tcBorders>
          </w:tcPr>
          <w:p w14:paraId="35B89555" w14:textId="77777777" w:rsidR="00DD769B" w:rsidRPr="00E972FC" w:rsidRDefault="00DD769B" w:rsidP="00275AC1">
            <w:pPr>
              <w:jc w:val="left"/>
              <w:rPr>
                <w:rFonts w:ascii="Arial" w:hAnsi="Arial" w:cs="Arial"/>
                <w:sz w:val="20"/>
              </w:rPr>
            </w:pPr>
          </w:p>
        </w:tc>
        <w:tc>
          <w:tcPr>
            <w:tcW w:w="1235" w:type="dxa"/>
            <w:tcBorders>
              <w:top w:val="nil"/>
              <w:left w:val="nil"/>
              <w:bottom w:val="nil"/>
              <w:right w:val="nil"/>
            </w:tcBorders>
          </w:tcPr>
          <w:p w14:paraId="0545B0D4" w14:textId="77777777" w:rsidR="00DD769B" w:rsidRPr="00E972FC" w:rsidRDefault="00DD769B" w:rsidP="00275AC1">
            <w:pPr>
              <w:jc w:val="left"/>
              <w:rPr>
                <w:rFonts w:ascii="Arial" w:hAnsi="Arial" w:cs="Arial"/>
                <w:sz w:val="20"/>
              </w:rPr>
            </w:pPr>
          </w:p>
        </w:tc>
        <w:tc>
          <w:tcPr>
            <w:tcW w:w="1357" w:type="dxa"/>
            <w:gridSpan w:val="2"/>
            <w:tcBorders>
              <w:top w:val="nil"/>
              <w:left w:val="nil"/>
              <w:bottom w:val="nil"/>
              <w:right w:val="single" w:sz="6" w:space="0" w:color="auto"/>
            </w:tcBorders>
          </w:tcPr>
          <w:p w14:paraId="5D9D6B69" w14:textId="77777777" w:rsidR="00DD769B" w:rsidRPr="00E972FC" w:rsidRDefault="00DD769B" w:rsidP="00275AC1">
            <w:pPr>
              <w:jc w:val="left"/>
              <w:rPr>
                <w:rFonts w:ascii="Arial" w:hAnsi="Arial" w:cs="Arial"/>
                <w:sz w:val="20"/>
              </w:rPr>
            </w:pPr>
          </w:p>
        </w:tc>
      </w:tr>
      <w:tr w:rsidR="00DD769B" w:rsidRPr="0049218D" w14:paraId="777BF9BD" w14:textId="77777777" w:rsidTr="00275AC1">
        <w:tc>
          <w:tcPr>
            <w:tcW w:w="720" w:type="dxa"/>
            <w:tcBorders>
              <w:top w:val="nil"/>
              <w:left w:val="nil"/>
              <w:bottom w:val="nil"/>
              <w:right w:val="nil"/>
            </w:tcBorders>
          </w:tcPr>
          <w:p w14:paraId="454CBF8A" w14:textId="77777777" w:rsidR="00DD769B" w:rsidRPr="00E972FC" w:rsidRDefault="00DD769B" w:rsidP="00275AC1">
            <w:pPr>
              <w:jc w:val="left"/>
              <w:rPr>
                <w:rFonts w:ascii="Arial" w:hAnsi="Arial" w:cs="Arial"/>
                <w:sz w:val="20"/>
              </w:rPr>
            </w:pPr>
          </w:p>
        </w:tc>
        <w:tc>
          <w:tcPr>
            <w:tcW w:w="2952" w:type="dxa"/>
            <w:tcBorders>
              <w:top w:val="nil"/>
              <w:left w:val="nil"/>
              <w:bottom w:val="nil"/>
              <w:right w:val="nil"/>
            </w:tcBorders>
          </w:tcPr>
          <w:p w14:paraId="2C5CEDF8" w14:textId="77777777" w:rsidR="00DD769B" w:rsidRPr="00E972FC" w:rsidRDefault="00DD769B" w:rsidP="00275AC1">
            <w:pPr>
              <w:jc w:val="left"/>
              <w:rPr>
                <w:rFonts w:ascii="Arial" w:hAnsi="Arial" w:cs="Arial"/>
                <w:sz w:val="20"/>
              </w:rPr>
            </w:pPr>
          </w:p>
        </w:tc>
        <w:tc>
          <w:tcPr>
            <w:tcW w:w="720" w:type="dxa"/>
            <w:tcBorders>
              <w:top w:val="nil"/>
              <w:left w:val="nil"/>
              <w:bottom w:val="nil"/>
              <w:right w:val="nil"/>
            </w:tcBorders>
          </w:tcPr>
          <w:p w14:paraId="04221EF6" w14:textId="77777777" w:rsidR="00DD769B" w:rsidRPr="00E972FC" w:rsidRDefault="00DD769B" w:rsidP="00275AC1">
            <w:pPr>
              <w:jc w:val="left"/>
              <w:rPr>
                <w:rFonts w:ascii="Arial" w:hAnsi="Arial" w:cs="Arial"/>
                <w:sz w:val="20"/>
              </w:rPr>
            </w:pPr>
          </w:p>
        </w:tc>
        <w:tc>
          <w:tcPr>
            <w:tcW w:w="2016" w:type="dxa"/>
            <w:gridSpan w:val="3"/>
            <w:tcBorders>
              <w:top w:val="nil"/>
              <w:left w:val="single" w:sz="6" w:space="0" w:color="auto"/>
              <w:bottom w:val="nil"/>
              <w:right w:val="nil"/>
            </w:tcBorders>
          </w:tcPr>
          <w:p w14:paraId="2C0A6B01" w14:textId="77777777" w:rsidR="00DD769B" w:rsidRPr="00E972FC" w:rsidRDefault="00DD769B" w:rsidP="00275AC1">
            <w:pPr>
              <w:jc w:val="right"/>
              <w:rPr>
                <w:rFonts w:ascii="Arial" w:hAnsi="Arial" w:cs="Arial"/>
                <w:sz w:val="20"/>
              </w:rPr>
            </w:pPr>
            <w:r w:rsidRPr="00E972FC">
              <w:rPr>
                <w:rFonts w:ascii="Arial" w:hAnsi="Arial" w:cs="Arial"/>
                <w:sz w:val="20"/>
              </w:rPr>
              <w:t>Name of Bidder</w:t>
            </w:r>
          </w:p>
        </w:tc>
        <w:tc>
          <w:tcPr>
            <w:tcW w:w="2592" w:type="dxa"/>
            <w:gridSpan w:val="3"/>
            <w:tcBorders>
              <w:top w:val="nil"/>
              <w:left w:val="nil"/>
              <w:bottom w:val="nil"/>
              <w:right w:val="single" w:sz="6" w:space="0" w:color="auto"/>
            </w:tcBorders>
          </w:tcPr>
          <w:p w14:paraId="26B7E293" w14:textId="77777777" w:rsidR="00DD769B" w:rsidRPr="00E972FC" w:rsidRDefault="00DD769B" w:rsidP="00275AC1">
            <w:pPr>
              <w:tabs>
                <w:tab w:val="left" w:pos="2297"/>
              </w:tabs>
              <w:jc w:val="left"/>
              <w:rPr>
                <w:rFonts w:ascii="Arial" w:hAnsi="Arial" w:cs="Arial"/>
                <w:sz w:val="20"/>
              </w:rPr>
            </w:pPr>
            <w:r w:rsidRPr="00E972FC">
              <w:rPr>
                <w:rFonts w:ascii="Arial" w:hAnsi="Arial" w:cs="Arial"/>
                <w:sz w:val="20"/>
                <w:u w:val="single"/>
              </w:rPr>
              <w:tab/>
            </w:r>
          </w:p>
        </w:tc>
      </w:tr>
      <w:tr w:rsidR="00DD769B" w:rsidRPr="0049218D" w14:paraId="1875A2EC" w14:textId="77777777" w:rsidTr="00275AC1">
        <w:tc>
          <w:tcPr>
            <w:tcW w:w="720" w:type="dxa"/>
            <w:tcBorders>
              <w:top w:val="nil"/>
              <w:left w:val="nil"/>
              <w:bottom w:val="nil"/>
              <w:right w:val="nil"/>
            </w:tcBorders>
          </w:tcPr>
          <w:p w14:paraId="6A28CDC8" w14:textId="77777777" w:rsidR="00DD769B" w:rsidRPr="00E972FC" w:rsidRDefault="00DD769B" w:rsidP="00275AC1">
            <w:pPr>
              <w:jc w:val="left"/>
              <w:rPr>
                <w:rFonts w:ascii="Arial" w:hAnsi="Arial" w:cs="Arial"/>
                <w:sz w:val="20"/>
              </w:rPr>
            </w:pPr>
          </w:p>
        </w:tc>
        <w:tc>
          <w:tcPr>
            <w:tcW w:w="2952" w:type="dxa"/>
            <w:tcBorders>
              <w:top w:val="nil"/>
              <w:left w:val="nil"/>
              <w:bottom w:val="nil"/>
              <w:right w:val="nil"/>
            </w:tcBorders>
          </w:tcPr>
          <w:p w14:paraId="3A6B50E4" w14:textId="77777777" w:rsidR="00DD769B" w:rsidRPr="00E972FC" w:rsidRDefault="00DD769B" w:rsidP="00275AC1">
            <w:pPr>
              <w:jc w:val="left"/>
              <w:rPr>
                <w:rFonts w:ascii="Arial" w:hAnsi="Arial" w:cs="Arial"/>
                <w:sz w:val="20"/>
              </w:rPr>
            </w:pPr>
          </w:p>
        </w:tc>
        <w:tc>
          <w:tcPr>
            <w:tcW w:w="720" w:type="dxa"/>
            <w:tcBorders>
              <w:top w:val="nil"/>
              <w:left w:val="nil"/>
              <w:bottom w:val="nil"/>
              <w:right w:val="nil"/>
            </w:tcBorders>
          </w:tcPr>
          <w:p w14:paraId="420B0F7F" w14:textId="77777777" w:rsidR="00DD769B" w:rsidRPr="00E972FC" w:rsidRDefault="00DD769B" w:rsidP="00275AC1">
            <w:pPr>
              <w:jc w:val="left"/>
              <w:rPr>
                <w:rFonts w:ascii="Arial" w:hAnsi="Arial" w:cs="Arial"/>
                <w:sz w:val="20"/>
              </w:rPr>
            </w:pPr>
          </w:p>
        </w:tc>
        <w:tc>
          <w:tcPr>
            <w:tcW w:w="720" w:type="dxa"/>
            <w:gridSpan w:val="2"/>
            <w:tcBorders>
              <w:top w:val="nil"/>
              <w:left w:val="single" w:sz="6" w:space="0" w:color="auto"/>
              <w:bottom w:val="nil"/>
              <w:right w:val="nil"/>
            </w:tcBorders>
          </w:tcPr>
          <w:p w14:paraId="3D5E5EB8" w14:textId="77777777" w:rsidR="00DD769B" w:rsidRPr="00E972FC" w:rsidRDefault="00DD769B" w:rsidP="00275AC1">
            <w:pPr>
              <w:jc w:val="left"/>
              <w:rPr>
                <w:rFonts w:ascii="Arial" w:hAnsi="Arial" w:cs="Arial"/>
                <w:sz w:val="20"/>
              </w:rPr>
            </w:pPr>
          </w:p>
        </w:tc>
        <w:tc>
          <w:tcPr>
            <w:tcW w:w="1296" w:type="dxa"/>
            <w:tcBorders>
              <w:top w:val="nil"/>
              <w:left w:val="nil"/>
              <w:bottom w:val="nil"/>
              <w:right w:val="nil"/>
            </w:tcBorders>
          </w:tcPr>
          <w:p w14:paraId="68647BAD" w14:textId="77777777" w:rsidR="00DD769B" w:rsidRPr="00E972FC" w:rsidRDefault="00DD769B" w:rsidP="00275AC1">
            <w:pPr>
              <w:jc w:val="left"/>
              <w:rPr>
                <w:rFonts w:ascii="Arial" w:hAnsi="Arial" w:cs="Arial"/>
                <w:sz w:val="20"/>
              </w:rPr>
            </w:pPr>
          </w:p>
        </w:tc>
        <w:tc>
          <w:tcPr>
            <w:tcW w:w="1296" w:type="dxa"/>
            <w:gridSpan w:val="2"/>
            <w:tcBorders>
              <w:top w:val="nil"/>
              <w:left w:val="nil"/>
              <w:bottom w:val="nil"/>
              <w:right w:val="nil"/>
            </w:tcBorders>
          </w:tcPr>
          <w:p w14:paraId="71E99CF2" w14:textId="77777777" w:rsidR="00DD769B" w:rsidRPr="00E972FC" w:rsidRDefault="00DD769B" w:rsidP="00275AC1">
            <w:pPr>
              <w:jc w:val="left"/>
              <w:rPr>
                <w:rFonts w:ascii="Arial" w:hAnsi="Arial" w:cs="Arial"/>
                <w:sz w:val="20"/>
              </w:rPr>
            </w:pPr>
          </w:p>
        </w:tc>
        <w:tc>
          <w:tcPr>
            <w:tcW w:w="1296" w:type="dxa"/>
            <w:tcBorders>
              <w:top w:val="nil"/>
              <w:left w:val="nil"/>
              <w:bottom w:val="nil"/>
              <w:right w:val="single" w:sz="6" w:space="0" w:color="auto"/>
            </w:tcBorders>
          </w:tcPr>
          <w:p w14:paraId="2A36EED8" w14:textId="77777777" w:rsidR="00DD769B" w:rsidRPr="00E972FC" w:rsidRDefault="00DD769B" w:rsidP="00275AC1">
            <w:pPr>
              <w:jc w:val="left"/>
              <w:rPr>
                <w:rFonts w:ascii="Arial" w:hAnsi="Arial" w:cs="Arial"/>
                <w:sz w:val="20"/>
              </w:rPr>
            </w:pPr>
          </w:p>
        </w:tc>
      </w:tr>
      <w:tr w:rsidR="00DD769B" w:rsidRPr="0049218D" w14:paraId="16D4DDBF" w14:textId="77777777" w:rsidTr="00275AC1">
        <w:tc>
          <w:tcPr>
            <w:tcW w:w="720" w:type="dxa"/>
            <w:tcBorders>
              <w:top w:val="nil"/>
              <w:left w:val="nil"/>
              <w:bottom w:val="nil"/>
              <w:right w:val="nil"/>
            </w:tcBorders>
          </w:tcPr>
          <w:p w14:paraId="73F7F207" w14:textId="77777777" w:rsidR="00DD769B" w:rsidRPr="00E972FC" w:rsidRDefault="00DD769B" w:rsidP="00275AC1">
            <w:pPr>
              <w:jc w:val="left"/>
              <w:rPr>
                <w:rFonts w:ascii="Arial" w:hAnsi="Arial" w:cs="Arial"/>
                <w:sz w:val="20"/>
              </w:rPr>
            </w:pPr>
          </w:p>
        </w:tc>
        <w:tc>
          <w:tcPr>
            <w:tcW w:w="2952" w:type="dxa"/>
            <w:tcBorders>
              <w:top w:val="nil"/>
              <w:left w:val="nil"/>
              <w:bottom w:val="nil"/>
              <w:right w:val="nil"/>
            </w:tcBorders>
          </w:tcPr>
          <w:p w14:paraId="0A0CDC86" w14:textId="77777777" w:rsidR="00DD769B" w:rsidRPr="00E972FC" w:rsidRDefault="00DD769B" w:rsidP="00275AC1">
            <w:pPr>
              <w:jc w:val="left"/>
              <w:rPr>
                <w:rFonts w:ascii="Arial" w:hAnsi="Arial" w:cs="Arial"/>
                <w:sz w:val="20"/>
              </w:rPr>
            </w:pPr>
          </w:p>
        </w:tc>
        <w:tc>
          <w:tcPr>
            <w:tcW w:w="720" w:type="dxa"/>
            <w:tcBorders>
              <w:top w:val="nil"/>
              <w:left w:val="nil"/>
              <w:bottom w:val="nil"/>
              <w:right w:val="nil"/>
            </w:tcBorders>
          </w:tcPr>
          <w:p w14:paraId="2A74BC66" w14:textId="77777777" w:rsidR="00DD769B" w:rsidRPr="00E972FC" w:rsidRDefault="00DD769B" w:rsidP="00275AC1">
            <w:pPr>
              <w:jc w:val="left"/>
              <w:rPr>
                <w:rFonts w:ascii="Arial" w:hAnsi="Arial" w:cs="Arial"/>
                <w:sz w:val="20"/>
              </w:rPr>
            </w:pPr>
          </w:p>
        </w:tc>
        <w:tc>
          <w:tcPr>
            <w:tcW w:w="720" w:type="dxa"/>
            <w:gridSpan w:val="2"/>
            <w:tcBorders>
              <w:top w:val="nil"/>
              <w:left w:val="single" w:sz="6" w:space="0" w:color="auto"/>
              <w:bottom w:val="nil"/>
              <w:right w:val="nil"/>
            </w:tcBorders>
          </w:tcPr>
          <w:p w14:paraId="5B6C65FA" w14:textId="77777777" w:rsidR="00DD769B" w:rsidRPr="00E972FC" w:rsidRDefault="00DD769B" w:rsidP="00275AC1">
            <w:pPr>
              <w:jc w:val="left"/>
              <w:rPr>
                <w:rFonts w:ascii="Arial" w:hAnsi="Arial" w:cs="Arial"/>
                <w:sz w:val="20"/>
              </w:rPr>
            </w:pPr>
          </w:p>
        </w:tc>
        <w:tc>
          <w:tcPr>
            <w:tcW w:w="1296" w:type="dxa"/>
            <w:tcBorders>
              <w:top w:val="nil"/>
              <w:left w:val="nil"/>
              <w:bottom w:val="nil"/>
              <w:right w:val="nil"/>
            </w:tcBorders>
          </w:tcPr>
          <w:p w14:paraId="68910840" w14:textId="77777777" w:rsidR="00DD769B" w:rsidRPr="00E972FC" w:rsidRDefault="00DD769B" w:rsidP="00275AC1">
            <w:pPr>
              <w:jc w:val="left"/>
              <w:rPr>
                <w:rFonts w:ascii="Arial" w:hAnsi="Arial" w:cs="Arial"/>
                <w:sz w:val="20"/>
              </w:rPr>
            </w:pPr>
          </w:p>
        </w:tc>
        <w:tc>
          <w:tcPr>
            <w:tcW w:w="1296" w:type="dxa"/>
            <w:gridSpan w:val="2"/>
            <w:tcBorders>
              <w:top w:val="nil"/>
              <w:left w:val="nil"/>
              <w:bottom w:val="nil"/>
              <w:right w:val="nil"/>
            </w:tcBorders>
          </w:tcPr>
          <w:p w14:paraId="1EF676B0" w14:textId="77777777" w:rsidR="00DD769B" w:rsidRPr="00E972FC" w:rsidRDefault="00DD769B" w:rsidP="00275AC1">
            <w:pPr>
              <w:jc w:val="left"/>
              <w:rPr>
                <w:rFonts w:ascii="Arial" w:hAnsi="Arial" w:cs="Arial"/>
                <w:sz w:val="20"/>
              </w:rPr>
            </w:pPr>
          </w:p>
        </w:tc>
        <w:tc>
          <w:tcPr>
            <w:tcW w:w="1296" w:type="dxa"/>
            <w:tcBorders>
              <w:top w:val="nil"/>
              <w:left w:val="nil"/>
              <w:bottom w:val="nil"/>
              <w:right w:val="single" w:sz="6" w:space="0" w:color="auto"/>
            </w:tcBorders>
          </w:tcPr>
          <w:p w14:paraId="703405F1" w14:textId="77777777" w:rsidR="00DD769B" w:rsidRPr="00E972FC" w:rsidRDefault="00DD769B" w:rsidP="00275AC1">
            <w:pPr>
              <w:jc w:val="left"/>
              <w:rPr>
                <w:rFonts w:ascii="Arial" w:hAnsi="Arial" w:cs="Arial"/>
                <w:sz w:val="20"/>
              </w:rPr>
            </w:pPr>
          </w:p>
        </w:tc>
      </w:tr>
      <w:tr w:rsidR="00DD769B" w:rsidRPr="0049218D" w14:paraId="22126670" w14:textId="77777777" w:rsidTr="00275AC1">
        <w:tc>
          <w:tcPr>
            <w:tcW w:w="720" w:type="dxa"/>
            <w:tcBorders>
              <w:top w:val="nil"/>
              <w:left w:val="nil"/>
              <w:bottom w:val="nil"/>
              <w:right w:val="nil"/>
            </w:tcBorders>
          </w:tcPr>
          <w:p w14:paraId="7F4BB123" w14:textId="77777777" w:rsidR="00DD769B" w:rsidRPr="00E972FC" w:rsidRDefault="00DD769B" w:rsidP="00275AC1">
            <w:pPr>
              <w:jc w:val="left"/>
              <w:rPr>
                <w:rFonts w:ascii="Arial" w:hAnsi="Arial" w:cs="Arial"/>
                <w:sz w:val="20"/>
              </w:rPr>
            </w:pPr>
          </w:p>
        </w:tc>
        <w:tc>
          <w:tcPr>
            <w:tcW w:w="2952" w:type="dxa"/>
            <w:tcBorders>
              <w:top w:val="nil"/>
              <w:left w:val="nil"/>
              <w:bottom w:val="nil"/>
              <w:right w:val="nil"/>
            </w:tcBorders>
          </w:tcPr>
          <w:p w14:paraId="15D79A3B" w14:textId="77777777" w:rsidR="00DD769B" w:rsidRPr="00E972FC" w:rsidRDefault="00DD769B" w:rsidP="00275AC1">
            <w:pPr>
              <w:jc w:val="left"/>
              <w:rPr>
                <w:rFonts w:ascii="Arial" w:hAnsi="Arial" w:cs="Arial"/>
                <w:sz w:val="20"/>
              </w:rPr>
            </w:pPr>
          </w:p>
        </w:tc>
        <w:tc>
          <w:tcPr>
            <w:tcW w:w="720" w:type="dxa"/>
            <w:tcBorders>
              <w:top w:val="nil"/>
              <w:left w:val="nil"/>
              <w:bottom w:val="nil"/>
              <w:right w:val="nil"/>
            </w:tcBorders>
          </w:tcPr>
          <w:p w14:paraId="0B448F7F" w14:textId="77777777" w:rsidR="00DD769B" w:rsidRPr="00E972FC" w:rsidRDefault="00DD769B" w:rsidP="00275AC1">
            <w:pPr>
              <w:jc w:val="left"/>
              <w:rPr>
                <w:rFonts w:ascii="Arial" w:hAnsi="Arial" w:cs="Arial"/>
                <w:sz w:val="20"/>
              </w:rPr>
            </w:pPr>
          </w:p>
        </w:tc>
        <w:tc>
          <w:tcPr>
            <w:tcW w:w="2016" w:type="dxa"/>
            <w:gridSpan w:val="3"/>
            <w:tcBorders>
              <w:top w:val="nil"/>
              <w:left w:val="single" w:sz="6" w:space="0" w:color="auto"/>
              <w:bottom w:val="nil"/>
              <w:right w:val="nil"/>
            </w:tcBorders>
          </w:tcPr>
          <w:p w14:paraId="6041A83E" w14:textId="77777777" w:rsidR="00DD769B" w:rsidRPr="00E972FC" w:rsidRDefault="00DD769B" w:rsidP="00275AC1">
            <w:pPr>
              <w:jc w:val="right"/>
              <w:rPr>
                <w:rFonts w:ascii="Arial" w:hAnsi="Arial" w:cs="Arial"/>
                <w:sz w:val="20"/>
              </w:rPr>
            </w:pPr>
            <w:r w:rsidRPr="00E972FC">
              <w:rPr>
                <w:rFonts w:ascii="Arial" w:hAnsi="Arial" w:cs="Arial"/>
                <w:sz w:val="20"/>
              </w:rPr>
              <w:t>Signature of Bidder</w:t>
            </w:r>
          </w:p>
        </w:tc>
        <w:tc>
          <w:tcPr>
            <w:tcW w:w="2592" w:type="dxa"/>
            <w:gridSpan w:val="3"/>
            <w:tcBorders>
              <w:top w:val="nil"/>
              <w:left w:val="nil"/>
              <w:bottom w:val="nil"/>
              <w:right w:val="single" w:sz="6" w:space="0" w:color="auto"/>
            </w:tcBorders>
          </w:tcPr>
          <w:p w14:paraId="51E039B3" w14:textId="77777777" w:rsidR="00DD769B" w:rsidRPr="00E972FC" w:rsidRDefault="00DD769B" w:rsidP="00275AC1">
            <w:pPr>
              <w:tabs>
                <w:tab w:val="left" w:pos="2297"/>
              </w:tabs>
              <w:jc w:val="left"/>
              <w:rPr>
                <w:rFonts w:ascii="Arial" w:hAnsi="Arial" w:cs="Arial"/>
                <w:sz w:val="20"/>
              </w:rPr>
            </w:pPr>
            <w:r w:rsidRPr="00E972FC">
              <w:rPr>
                <w:rFonts w:ascii="Arial" w:hAnsi="Arial" w:cs="Arial"/>
                <w:sz w:val="20"/>
                <w:u w:val="single"/>
              </w:rPr>
              <w:tab/>
            </w:r>
          </w:p>
        </w:tc>
      </w:tr>
      <w:tr w:rsidR="00DD769B" w:rsidRPr="0049218D" w14:paraId="147E62B6" w14:textId="77777777" w:rsidTr="00275AC1">
        <w:tc>
          <w:tcPr>
            <w:tcW w:w="720" w:type="dxa"/>
            <w:tcBorders>
              <w:top w:val="nil"/>
              <w:left w:val="nil"/>
              <w:bottom w:val="nil"/>
              <w:right w:val="nil"/>
            </w:tcBorders>
          </w:tcPr>
          <w:p w14:paraId="36F0AB6F" w14:textId="77777777" w:rsidR="00DD769B" w:rsidRPr="0049218D" w:rsidRDefault="00DD769B" w:rsidP="00275AC1">
            <w:pPr>
              <w:jc w:val="left"/>
              <w:rPr>
                <w:sz w:val="20"/>
              </w:rPr>
            </w:pPr>
          </w:p>
        </w:tc>
        <w:tc>
          <w:tcPr>
            <w:tcW w:w="2952" w:type="dxa"/>
            <w:tcBorders>
              <w:top w:val="nil"/>
              <w:left w:val="nil"/>
              <w:bottom w:val="nil"/>
              <w:right w:val="nil"/>
            </w:tcBorders>
          </w:tcPr>
          <w:p w14:paraId="49ED8582" w14:textId="77777777" w:rsidR="00DD769B" w:rsidRPr="0049218D" w:rsidRDefault="00DD769B" w:rsidP="00275AC1">
            <w:pPr>
              <w:jc w:val="left"/>
              <w:rPr>
                <w:sz w:val="20"/>
              </w:rPr>
            </w:pPr>
          </w:p>
        </w:tc>
        <w:tc>
          <w:tcPr>
            <w:tcW w:w="720" w:type="dxa"/>
            <w:tcBorders>
              <w:top w:val="nil"/>
              <w:left w:val="nil"/>
              <w:bottom w:val="nil"/>
              <w:right w:val="nil"/>
            </w:tcBorders>
          </w:tcPr>
          <w:p w14:paraId="3827B14E" w14:textId="77777777" w:rsidR="00DD769B" w:rsidRPr="0049218D" w:rsidRDefault="00DD769B" w:rsidP="00275AC1">
            <w:pPr>
              <w:jc w:val="left"/>
              <w:rPr>
                <w:sz w:val="20"/>
              </w:rPr>
            </w:pPr>
          </w:p>
        </w:tc>
        <w:tc>
          <w:tcPr>
            <w:tcW w:w="720" w:type="dxa"/>
            <w:gridSpan w:val="2"/>
            <w:tcBorders>
              <w:top w:val="nil"/>
              <w:left w:val="single" w:sz="6" w:space="0" w:color="auto"/>
              <w:bottom w:val="single" w:sz="6" w:space="0" w:color="auto"/>
              <w:right w:val="nil"/>
            </w:tcBorders>
          </w:tcPr>
          <w:p w14:paraId="65C9D872" w14:textId="77777777" w:rsidR="00DD769B" w:rsidRPr="0049218D" w:rsidRDefault="00DD769B" w:rsidP="00275AC1">
            <w:pPr>
              <w:jc w:val="left"/>
              <w:rPr>
                <w:sz w:val="20"/>
              </w:rPr>
            </w:pPr>
          </w:p>
        </w:tc>
        <w:tc>
          <w:tcPr>
            <w:tcW w:w="1296" w:type="dxa"/>
            <w:tcBorders>
              <w:top w:val="nil"/>
              <w:left w:val="nil"/>
              <w:bottom w:val="single" w:sz="6" w:space="0" w:color="auto"/>
              <w:right w:val="nil"/>
            </w:tcBorders>
          </w:tcPr>
          <w:p w14:paraId="0B8188D3" w14:textId="77777777" w:rsidR="00DD769B" w:rsidRPr="0049218D" w:rsidRDefault="00DD769B" w:rsidP="00275AC1">
            <w:pPr>
              <w:jc w:val="left"/>
              <w:rPr>
                <w:sz w:val="20"/>
              </w:rPr>
            </w:pPr>
          </w:p>
        </w:tc>
        <w:tc>
          <w:tcPr>
            <w:tcW w:w="1296" w:type="dxa"/>
            <w:gridSpan w:val="2"/>
            <w:tcBorders>
              <w:top w:val="nil"/>
              <w:left w:val="nil"/>
              <w:bottom w:val="single" w:sz="6" w:space="0" w:color="auto"/>
              <w:right w:val="nil"/>
            </w:tcBorders>
          </w:tcPr>
          <w:p w14:paraId="036AC05A" w14:textId="77777777" w:rsidR="00DD769B" w:rsidRPr="0049218D" w:rsidRDefault="00DD769B" w:rsidP="00275AC1">
            <w:pPr>
              <w:jc w:val="left"/>
              <w:rPr>
                <w:sz w:val="20"/>
              </w:rPr>
            </w:pPr>
          </w:p>
        </w:tc>
        <w:tc>
          <w:tcPr>
            <w:tcW w:w="1296" w:type="dxa"/>
            <w:tcBorders>
              <w:top w:val="nil"/>
              <w:left w:val="nil"/>
              <w:bottom w:val="single" w:sz="6" w:space="0" w:color="auto"/>
              <w:right w:val="single" w:sz="6" w:space="0" w:color="auto"/>
            </w:tcBorders>
          </w:tcPr>
          <w:p w14:paraId="3161EAED" w14:textId="77777777" w:rsidR="00DD769B" w:rsidRPr="0049218D" w:rsidRDefault="00DD769B" w:rsidP="00275AC1">
            <w:pPr>
              <w:jc w:val="left"/>
              <w:rPr>
                <w:sz w:val="20"/>
              </w:rPr>
            </w:pPr>
          </w:p>
        </w:tc>
      </w:tr>
    </w:tbl>
    <w:p w14:paraId="219DC9D5" w14:textId="77777777" w:rsidR="00A266D8" w:rsidRDefault="00A266D8"/>
    <w:p w14:paraId="3D54BC95" w14:textId="77777777" w:rsidR="00A266D8" w:rsidRDefault="00A266D8"/>
    <w:p w14:paraId="2B323513" w14:textId="77777777" w:rsidR="009D0F75" w:rsidRDefault="009D0F75" w:rsidP="00C848E3">
      <w:pPr>
        <w:pStyle w:val="berschrift3"/>
        <w:rPr>
          <w:rFonts w:ascii="Arial" w:hAnsi="Arial" w:cs="Arial"/>
        </w:rPr>
      </w:pPr>
      <w:bookmarkStart w:id="627" w:name="_Toc376781237"/>
      <w:bookmarkStart w:id="628" w:name="_Toc376791620"/>
      <w:bookmarkStart w:id="629" w:name="_Toc467595778"/>
    </w:p>
    <w:p w14:paraId="475D59A8" w14:textId="77777777" w:rsidR="009D0F75" w:rsidRDefault="009D0F75">
      <w:pPr>
        <w:jc w:val="left"/>
        <w:rPr>
          <w:rFonts w:ascii="Arial" w:hAnsi="Arial" w:cs="Arial"/>
          <w:b/>
          <w:sz w:val="28"/>
        </w:rPr>
      </w:pPr>
      <w:r>
        <w:rPr>
          <w:rFonts w:ascii="Arial" w:hAnsi="Arial" w:cs="Arial"/>
        </w:rPr>
        <w:br w:type="page"/>
      </w:r>
    </w:p>
    <w:p w14:paraId="142C3B5F" w14:textId="402ADC97" w:rsidR="00271E90" w:rsidRPr="007D73AE" w:rsidRDefault="00A44315" w:rsidP="00C848E3">
      <w:pPr>
        <w:pStyle w:val="berschrift3"/>
        <w:rPr>
          <w:rFonts w:ascii="Arial" w:hAnsi="Arial" w:cs="Arial"/>
          <w:sz w:val="32"/>
        </w:rPr>
      </w:pPr>
      <w:bookmarkStart w:id="630" w:name="_Toc509823394"/>
      <w:r w:rsidRPr="007D73AE">
        <w:rPr>
          <w:rFonts w:ascii="Arial" w:hAnsi="Arial" w:cs="Arial"/>
          <w:sz w:val="32"/>
        </w:rPr>
        <w:lastRenderedPageBreak/>
        <w:t>Schedule</w:t>
      </w:r>
      <w:r w:rsidR="00271E90" w:rsidRPr="007D73AE">
        <w:rPr>
          <w:rFonts w:ascii="Arial" w:hAnsi="Arial" w:cs="Arial"/>
          <w:sz w:val="32"/>
        </w:rPr>
        <w:t xml:space="preserve"> of Adjustment Data</w:t>
      </w:r>
      <w:bookmarkEnd w:id="627"/>
      <w:bookmarkEnd w:id="628"/>
      <w:bookmarkEnd w:id="629"/>
      <w:bookmarkEnd w:id="630"/>
    </w:p>
    <w:p w14:paraId="7FEE71DE" w14:textId="77777777" w:rsidR="00271E90" w:rsidRPr="00225C7C" w:rsidRDefault="00271E90" w:rsidP="00271E90">
      <w:pPr>
        <w:jc w:val="left"/>
        <w:rPr>
          <w:rFonts w:ascii="Arial" w:hAnsi="Arial" w:cs="Arial"/>
          <w:color w:val="000000"/>
          <w:szCs w:val="24"/>
        </w:rPr>
      </w:pPr>
    </w:p>
    <w:p w14:paraId="799340FD" w14:textId="77777777" w:rsidR="00271E90" w:rsidRPr="00225C7C" w:rsidRDefault="00271E90" w:rsidP="00271E90">
      <w:pPr>
        <w:rPr>
          <w:rFonts w:ascii="Arial" w:hAnsi="Arial" w:cs="Arial"/>
          <w:i/>
          <w:color w:val="000000"/>
          <w:sz w:val="22"/>
          <w:szCs w:val="22"/>
        </w:rPr>
      </w:pPr>
      <w:bookmarkStart w:id="631" w:name="_Toc333564282"/>
      <w:r w:rsidRPr="00225C7C">
        <w:rPr>
          <w:rFonts w:ascii="Arial" w:hAnsi="Arial" w:cs="Arial"/>
          <w:i/>
          <w:color w:val="000000"/>
          <w:sz w:val="22"/>
          <w:szCs w:val="22"/>
        </w:rPr>
        <w:t>[Note: this schedule should be inserted in the Bidding Document</w:t>
      </w:r>
      <w:r w:rsidR="00F22649" w:rsidRPr="00225C7C">
        <w:rPr>
          <w:rFonts w:ascii="Arial" w:hAnsi="Arial" w:cs="Arial"/>
          <w:i/>
          <w:color w:val="000000"/>
          <w:sz w:val="22"/>
          <w:szCs w:val="22"/>
        </w:rPr>
        <w:t>s</w:t>
      </w:r>
      <w:r w:rsidRPr="00225C7C">
        <w:rPr>
          <w:rFonts w:ascii="Arial" w:hAnsi="Arial" w:cs="Arial"/>
          <w:i/>
          <w:color w:val="000000"/>
          <w:sz w:val="22"/>
          <w:szCs w:val="22"/>
        </w:rPr>
        <w:t xml:space="preserve"> when prices are to be adjustable – refer to BDS ITB 1</w:t>
      </w:r>
      <w:r w:rsidR="0087456B">
        <w:rPr>
          <w:rFonts w:ascii="Arial" w:hAnsi="Arial" w:cs="Arial"/>
          <w:i/>
          <w:color w:val="000000"/>
          <w:sz w:val="22"/>
          <w:szCs w:val="22"/>
        </w:rPr>
        <w:t>7.7</w:t>
      </w:r>
      <w:r w:rsidRPr="00225C7C">
        <w:rPr>
          <w:rFonts w:ascii="Arial" w:hAnsi="Arial" w:cs="Arial"/>
          <w:i/>
          <w:color w:val="000000"/>
          <w:sz w:val="22"/>
          <w:szCs w:val="22"/>
        </w:rPr>
        <w:t xml:space="preserve">; it must be deleted for a fixed price Contract] </w:t>
      </w:r>
    </w:p>
    <w:p w14:paraId="2131271E" w14:textId="77777777" w:rsidR="00271E90" w:rsidRPr="00225C7C" w:rsidRDefault="00271E90" w:rsidP="00271E90">
      <w:pPr>
        <w:rPr>
          <w:rFonts w:ascii="Arial" w:hAnsi="Arial" w:cs="Arial"/>
          <w:color w:val="000000"/>
          <w:sz w:val="22"/>
          <w:szCs w:val="22"/>
        </w:rPr>
      </w:pPr>
    </w:p>
    <w:p w14:paraId="75B67174" w14:textId="77777777" w:rsidR="00271E90" w:rsidRPr="00225C7C" w:rsidRDefault="00271E90" w:rsidP="00271E90">
      <w:pPr>
        <w:rPr>
          <w:rFonts w:ascii="Arial" w:hAnsi="Arial" w:cs="Arial"/>
          <w:color w:val="000000"/>
          <w:sz w:val="22"/>
          <w:szCs w:val="22"/>
        </w:rPr>
      </w:pPr>
      <w:r w:rsidRPr="00225C7C">
        <w:rPr>
          <w:rFonts w:ascii="Arial" w:hAnsi="Arial" w:cs="Arial"/>
          <w:color w:val="000000"/>
          <w:sz w:val="22"/>
          <w:szCs w:val="22"/>
        </w:rPr>
        <w:t xml:space="preserve">Section(s) of Works: </w:t>
      </w:r>
      <w:r w:rsidRPr="00225C7C">
        <w:rPr>
          <w:rFonts w:ascii="Arial" w:hAnsi="Arial" w:cs="Arial"/>
          <w:i/>
          <w:color w:val="000000"/>
          <w:sz w:val="22"/>
          <w:szCs w:val="22"/>
        </w:rPr>
        <w:t xml:space="preserve">[the insertion of various sections and separate tables will be necessary when sections of works (or the </w:t>
      </w:r>
      <w:r w:rsidR="00A45EE3">
        <w:rPr>
          <w:rFonts w:ascii="Arial" w:hAnsi="Arial" w:cs="Arial"/>
          <w:i/>
          <w:color w:val="000000"/>
          <w:sz w:val="22"/>
          <w:szCs w:val="22"/>
        </w:rPr>
        <w:t>Schedules</w:t>
      </w:r>
      <w:r w:rsidRPr="00225C7C">
        <w:rPr>
          <w:rFonts w:ascii="Arial" w:hAnsi="Arial" w:cs="Arial"/>
          <w:i/>
          <w:color w:val="000000"/>
          <w:sz w:val="22"/>
          <w:szCs w:val="22"/>
        </w:rPr>
        <w:t>) have very different currency contents]</w:t>
      </w:r>
    </w:p>
    <w:p w14:paraId="732B5AE2" w14:textId="77777777" w:rsidR="00271E90" w:rsidRPr="00225C7C" w:rsidRDefault="00271E90" w:rsidP="00271E90">
      <w:pPr>
        <w:rPr>
          <w:rFonts w:ascii="Arial" w:hAnsi="Arial" w:cs="Arial"/>
          <w:color w:val="000000"/>
          <w:szCs w:val="24"/>
        </w:rPr>
      </w:pPr>
    </w:p>
    <w:p w14:paraId="614A9818" w14:textId="77777777" w:rsidR="00271E90" w:rsidRPr="00225C7C" w:rsidRDefault="00271E90" w:rsidP="00271E90">
      <w:pPr>
        <w:rPr>
          <w:rFonts w:ascii="Arial" w:hAnsi="Arial" w:cs="Arial"/>
          <w:b/>
          <w:color w:val="000000"/>
          <w:sz w:val="20"/>
        </w:rPr>
      </w:pPr>
      <w:r w:rsidRPr="00225C7C">
        <w:rPr>
          <w:rFonts w:ascii="Arial" w:hAnsi="Arial" w:cs="Arial"/>
          <w:b/>
          <w:color w:val="000000"/>
          <w:sz w:val="20"/>
        </w:rPr>
        <w:t>Table of Weightings</w:t>
      </w:r>
    </w:p>
    <w:p w14:paraId="05B9C4A3" w14:textId="77777777" w:rsidR="00271E90" w:rsidRPr="00225C7C" w:rsidRDefault="00271E90" w:rsidP="00271E90">
      <w:pPr>
        <w:rPr>
          <w:rFonts w:ascii="Arial" w:hAnsi="Arial" w:cs="Arial"/>
          <w:color w:val="000000"/>
          <w:sz w:val="16"/>
        </w:rPr>
      </w:pP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296"/>
        <w:gridCol w:w="1212"/>
        <w:gridCol w:w="1380"/>
        <w:gridCol w:w="1296"/>
      </w:tblGrid>
      <w:tr w:rsidR="00271E90" w:rsidRPr="00225C7C" w14:paraId="559C5D60" w14:textId="77777777" w:rsidTr="008C44B1">
        <w:trPr>
          <w:jc w:val="center"/>
        </w:trPr>
        <w:tc>
          <w:tcPr>
            <w:tcW w:w="2520" w:type="dxa"/>
            <w:tcBorders>
              <w:top w:val="single" w:sz="6" w:space="0" w:color="auto"/>
              <w:bottom w:val="nil"/>
              <w:right w:val="nil"/>
            </w:tcBorders>
          </w:tcPr>
          <w:p w14:paraId="42B9549E"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Factor and description</w:t>
            </w:r>
          </w:p>
        </w:tc>
        <w:tc>
          <w:tcPr>
            <w:tcW w:w="1296" w:type="dxa"/>
            <w:tcBorders>
              <w:top w:val="single" w:sz="6" w:space="0" w:color="auto"/>
              <w:left w:val="single" w:sz="6" w:space="0" w:color="auto"/>
              <w:bottom w:val="nil"/>
              <w:right w:val="single" w:sz="6" w:space="0" w:color="auto"/>
            </w:tcBorders>
          </w:tcPr>
          <w:p w14:paraId="5AEFFC1A"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 xml:space="preserve">Range of Values permitted </w:t>
            </w:r>
          </w:p>
        </w:tc>
        <w:tc>
          <w:tcPr>
            <w:tcW w:w="2592" w:type="dxa"/>
            <w:gridSpan w:val="2"/>
            <w:tcBorders>
              <w:top w:val="single" w:sz="6" w:space="0" w:color="auto"/>
              <w:left w:val="nil"/>
              <w:bottom w:val="single" w:sz="6" w:space="0" w:color="auto"/>
              <w:right w:val="nil"/>
            </w:tcBorders>
          </w:tcPr>
          <w:p w14:paraId="43A74EF5"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Weightings for each payment currency</w:t>
            </w:r>
          </w:p>
          <w:p w14:paraId="048CDADC"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(2)</w:t>
            </w:r>
          </w:p>
        </w:tc>
        <w:tc>
          <w:tcPr>
            <w:tcW w:w="1296" w:type="dxa"/>
            <w:tcBorders>
              <w:top w:val="single" w:sz="6" w:space="0" w:color="auto"/>
              <w:left w:val="single" w:sz="6" w:space="0" w:color="auto"/>
              <w:bottom w:val="nil"/>
            </w:tcBorders>
          </w:tcPr>
          <w:p w14:paraId="2AB4D2D6"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Totals</w:t>
            </w:r>
          </w:p>
          <w:p w14:paraId="760915F5"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(3)</w:t>
            </w:r>
          </w:p>
        </w:tc>
      </w:tr>
      <w:tr w:rsidR="00271E90" w:rsidRPr="00225C7C" w14:paraId="4BE38014" w14:textId="77777777" w:rsidTr="008C44B1">
        <w:trPr>
          <w:jc w:val="center"/>
        </w:trPr>
        <w:tc>
          <w:tcPr>
            <w:tcW w:w="2520" w:type="dxa"/>
            <w:tcBorders>
              <w:top w:val="nil"/>
              <w:bottom w:val="single" w:sz="6" w:space="0" w:color="auto"/>
              <w:right w:val="nil"/>
            </w:tcBorders>
          </w:tcPr>
          <w:p w14:paraId="6AB71200" w14:textId="77777777" w:rsidR="00271E90" w:rsidRPr="00225C7C" w:rsidRDefault="00271E90" w:rsidP="00271E90">
            <w:pPr>
              <w:jc w:val="center"/>
              <w:rPr>
                <w:rFonts w:ascii="Arial" w:hAnsi="Arial" w:cs="Arial"/>
                <w:color w:val="000000"/>
                <w:sz w:val="20"/>
              </w:rPr>
            </w:pPr>
          </w:p>
        </w:tc>
        <w:tc>
          <w:tcPr>
            <w:tcW w:w="1296" w:type="dxa"/>
            <w:tcBorders>
              <w:top w:val="nil"/>
              <w:left w:val="single" w:sz="6" w:space="0" w:color="auto"/>
              <w:bottom w:val="single" w:sz="6" w:space="0" w:color="auto"/>
              <w:right w:val="single" w:sz="6" w:space="0" w:color="auto"/>
            </w:tcBorders>
          </w:tcPr>
          <w:p w14:paraId="0C3A79F2" w14:textId="77777777" w:rsidR="00271E90" w:rsidRPr="00225C7C" w:rsidRDefault="00271E90" w:rsidP="00271E90">
            <w:pPr>
              <w:jc w:val="center"/>
              <w:rPr>
                <w:rFonts w:ascii="Arial" w:hAnsi="Arial" w:cs="Arial"/>
                <w:b/>
                <w:color w:val="000000"/>
                <w:sz w:val="20"/>
              </w:rPr>
            </w:pPr>
            <w:r w:rsidRPr="00225C7C">
              <w:rPr>
                <w:rFonts w:ascii="Arial" w:hAnsi="Arial" w:cs="Arial"/>
                <w:b/>
                <w:color w:val="000000"/>
                <w:sz w:val="20"/>
              </w:rPr>
              <w:t>(1)</w:t>
            </w:r>
          </w:p>
        </w:tc>
        <w:tc>
          <w:tcPr>
            <w:tcW w:w="1212" w:type="dxa"/>
            <w:tcBorders>
              <w:top w:val="single" w:sz="6" w:space="0" w:color="auto"/>
              <w:left w:val="nil"/>
              <w:bottom w:val="single" w:sz="6" w:space="0" w:color="auto"/>
              <w:right w:val="nil"/>
            </w:tcBorders>
          </w:tcPr>
          <w:p w14:paraId="3A64FAA0"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(national currency)</w:t>
            </w:r>
          </w:p>
        </w:tc>
        <w:tc>
          <w:tcPr>
            <w:tcW w:w="1380" w:type="dxa"/>
            <w:tcBorders>
              <w:top w:val="single" w:sz="6" w:space="0" w:color="auto"/>
              <w:left w:val="single" w:sz="6" w:space="0" w:color="auto"/>
              <w:bottom w:val="single" w:sz="6" w:space="0" w:color="auto"/>
              <w:right w:val="single" w:sz="6" w:space="0" w:color="auto"/>
            </w:tcBorders>
          </w:tcPr>
          <w:p w14:paraId="4EEFB16D" w14:textId="77777777" w:rsidR="00271E90" w:rsidRPr="00225C7C" w:rsidRDefault="00271E90" w:rsidP="00C24E04">
            <w:pPr>
              <w:jc w:val="center"/>
              <w:rPr>
                <w:rFonts w:ascii="Arial" w:hAnsi="Arial" w:cs="Arial"/>
                <w:color w:val="000000"/>
                <w:sz w:val="20"/>
              </w:rPr>
            </w:pPr>
            <w:r w:rsidRPr="00225C7C">
              <w:rPr>
                <w:rFonts w:ascii="Arial" w:hAnsi="Arial" w:cs="Arial"/>
                <w:color w:val="000000"/>
                <w:sz w:val="20"/>
              </w:rPr>
              <w:t>(foreign currency</w:t>
            </w:r>
            <w:r w:rsidR="002D1DA1" w:rsidRPr="00225C7C">
              <w:rPr>
                <w:rFonts w:ascii="Arial" w:hAnsi="Arial" w:cs="Arial"/>
                <w:color w:val="000000"/>
                <w:sz w:val="20"/>
              </w:rPr>
              <w:t>:</w:t>
            </w:r>
            <w:r w:rsidR="00B85308" w:rsidRPr="00225C7C">
              <w:rPr>
                <w:rFonts w:ascii="Arial" w:hAnsi="Arial" w:cs="Arial"/>
                <w:color w:val="000000"/>
                <w:sz w:val="20"/>
              </w:rPr>
              <w:br/>
            </w:r>
            <w:r w:rsidR="00C24E04" w:rsidRPr="00225C7C">
              <w:rPr>
                <w:rFonts w:ascii="Arial" w:hAnsi="Arial" w:cs="Arial"/>
                <w:color w:val="000000"/>
                <w:sz w:val="20"/>
              </w:rPr>
              <w:t>EUR</w:t>
            </w:r>
            <w:r w:rsidRPr="00225C7C">
              <w:rPr>
                <w:rFonts w:ascii="Arial" w:hAnsi="Arial" w:cs="Arial"/>
                <w:color w:val="000000"/>
                <w:sz w:val="20"/>
              </w:rPr>
              <w:t>)</w:t>
            </w:r>
          </w:p>
        </w:tc>
        <w:tc>
          <w:tcPr>
            <w:tcW w:w="1296" w:type="dxa"/>
            <w:tcBorders>
              <w:top w:val="nil"/>
              <w:left w:val="single" w:sz="6" w:space="0" w:color="auto"/>
              <w:bottom w:val="single" w:sz="6" w:space="0" w:color="auto"/>
            </w:tcBorders>
          </w:tcPr>
          <w:p w14:paraId="5C76929D" w14:textId="77777777" w:rsidR="00271E90" w:rsidRPr="00225C7C" w:rsidRDefault="00271E90" w:rsidP="00271E90">
            <w:pPr>
              <w:jc w:val="center"/>
              <w:rPr>
                <w:rFonts w:ascii="Arial" w:hAnsi="Arial" w:cs="Arial"/>
                <w:color w:val="000000"/>
                <w:sz w:val="20"/>
              </w:rPr>
            </w:pPr>
          </w:p>
        </w:tc>
      </w:tr>
      <w:tr w:rsidR="00271E90" w:rsidRPr="00225C7C" w14:paraId="722EE3D4" w14:textId="77777777" w:rsidTr="008C44B1">
        <w:trPr>
          <w:jc w:val="center"/>
        </w:trPr>
        <w:tc>
          <w:tcPr>
            <w:tcW w:w="2520" w:type="dxa"/>
            <w:tcBorders>
              <w:top w:val="nil"/>
              <w:right w:val="nil"/>
            </w:tcBorders>
          </w:tcPr>
          <w:p w14:paraId="71B56072" w14:textId="77777777" w:rsidR="00271E90" w:rsidRPr="00225C7C" w:rsidRDefault="00271E90" w:rsidP="00271E90">
            <w:pPr>
              <w:tabs>
                <w:tab w:val="left" w:pos="510"/>
              </w:tabs>
              <w:ind w:left="510" w:hanging="510"/>
              <w:rPr>
                <w:rFonts w:ascii="Arial" w:hAnsi="Arial" w:cs="Arial"/>
                <w:color w:val="000000"/>
                <w:sz w:val="20"/>
              </w:rPr>
            </w:pPr>
            <w:r w:rsidRPr="00225C7C">
              <w:rPr>
                <w:rFonts w:ascii="Arial" w:hAnsi="Arial" w:cs="Arial"/>
                <w:color w:val="000000"/>
                <w:sz w:val="20"/>
              </w:rPr>
              <w:t>X</w:t>
            </w:r>
            <w:r w:rsidRPr="00225C7C">
              <w:rPr>
                <w:rFonts w:ascii="Arial" w:hAnsi="Arial" w:cs="Arial"/>
                <w:color w:val="000000"/>
                <w:sz w:val="20"/>
              </w:rPr>
              <w:tab/>
              <w:t>Non Adjustable</w:t>
            </w:r>
          </w:p>
        </w:tc>
        <w:tc>
          <w:tcPr>
            <w:tcW w:w="1296" w:type="dxa"/>
            <w:tcBorders>
              <w:top w:val="nil"/>
              <w:left w:val="single" w:sz="6" w:space="0" w:color="auto"/>
              <w:right w:val="single" w:sz="6" w:space="0" w:color="auto"/>
            </w:tcBorders>
          </w:tcPr>
          <w:p w14:paraId="5641E5CE" w14:textId="77777777" w:rsidR="00271E90" w:rsidRPr="00225C7C" w:rsidRDefault="00271E90" w:rsidP="00271E90">
            <w:pPr>
              <w:tabs>
                <w:tab w:val="decimal" w:pos="690"/>
              </w:tabs>
              <w:rPr>
                <w:rFonts w:ascii="Arial" w:hAnsi="Arial" w:cs="Arial"/>
                <w:color w:val="000000"/>
                <w:sz w:val="20"/>
              </w:rPr>
            </w:pPr>
          </w:p>
        </w:tc>
        <w:tc>
          <w:tcPr>
            <w:tcW w:w="1212" w:type="dxa"/>
            <w:tcBorders>
              <w:top w:val="nil"/>
              <w:left w:val="nil"/>
              <w:right w:val="nil"/>
            </w:tcBorders>
          </w:tcPr>
          <w:p w14:paraId="3919FB5C" w14:textId="77777777" w:rsidR="00271E90" w:rsidRPr="00225C7C" w:rsidRDefault="00271E90" w:rsidP="00271E90">
            <w:pPr>
              <w:tabs>
                <w:tab w:val="decimal" w:pos="654"/>
              </w:tabs>
              <w:rPr>
                <w:rFonts w:ascii="Arial" w:hAnsi="Arial" w:cs="Arial"/>
                <w:color w:val="000000"/>
                <w:sz w:val="20"/>
              </w:rPr>
            </w:pPr>
          </w:p>
        </w:tc>
        <w:tc>
          <w:tcPr>
            <w:tcW w:w="1380" w:type="dxa"/>
            <w:tcBorders>
              <w:top w:val="nil"/>
              <w:left w:val="single" w:sz="6" w:space="0" w:color="auto"/>
              <w:right w:val="single" w:sz="6" w:space="0" w:color="auto"/>
            </w:tcBorders>
          </w:tcPr>
          <w:p w14:paraId="34CCC500" w14:textId="77777777" w:rsidR="00271E90" w:rsidRPr="00225C7C" w:rsidRDefault="00271E90" w:rsidP="00271E90">
            <w:pPr>
              <w:tabs>
                <w:tab w:val="decimal" w:pos="618"/>
              </w:tabs>
              <w:rPr>
                <w:rFonts w:ascii="Arial" w:hAnsi="Arial" w:cs="Arial"/>
                <w:color w:val="000000"/>
                <w:sz w:val="20"/>
              </w:rPr>
            </w:pPr>
          </w:p>
        </w:tc>
        <w:tc>
          <w:tcPr>
            <w:tcW w:w="1296" w:type="dxa"/>
            <w:tcBorders>
              <w:top w:val="nil"/>
              <w:left w:val="single" w:sz="6" w:space="0" w:color="auto"/>
            </w:tcBorders>
          </w:tcPr>
          <w:p w14:paraId="2EAE5CE7" w14:textId="77777777" w:rsidR="00271E90" w:rsidRPr="00225C7C" w:rsidRDefault="00271E90" w:rsidP="00271E90">
            <w:pPr>
              <w:tabs>
                <w:tab w:val="decimal" w:pos="726"/>
              </w:tabs>
              <w:rPr>
                <w:rFonts w:ascii="Arial" w:hAnsi="Arial" w:cs="Arial"/>
                <w:color w:val="000000"/>
                <w:sz w:val="20"/>
              </w:rPr>
            </w:pPr>
          </w:p>
        </w:tc>
      </w:tr>
      <w:tr w:rsidR="00271E90" w:rsidRPr="00225C7C" w14:paraId="58F47DB7" w14:textId="77777777" w:rsidTr="008C44B1">
        <w:trPr>
          <w:jc w:val="center"/>
        </w:trPr>
        <w:tc>
          <w:tcPr>
            <w:tcW w:w="2520" w:type="dxa"/>
            <w:tcBorders>
              <w:right w:val="nil"/>
            </w:tcBorders>
          </w:tcPr>
          <w:p w14:paraId="0BE73B06" w14:textId="77777777" w:rsidR="00271E90" w:rsidRPr="00225C7C" w:rsidRDefault="00271E90" w:rsidP="00271E90">
            <w:pPr>
              <w:tabs>
                <w:tab w:val="left" w:pos="510"/>
              </w:tabs>
              <w:ind w:left="510" w:hanging="510"/>
              <w:rPr>
                <w:rFonts w:ascii="Arial" w:hAnsi="Arial" w:cs="Arial"/>
                <w:color w:val="000000"/>
                <w:sz w:val="20"/>
              </w:rPr>
            </w:pPr>
            <w:r w:rsidRPr="00225C7C">
              <w:rPr>
                <w:rFonts w:ascii="Arial" w:hAnsi="Arial" w:cs="Arial"/>
                <w:color w:val="000000"/>
                <w:sz w:val="20"/>
              </w:rPr>
              <w:t>(a)</w:t>
            </w:r>
            <w:r w:rsidRPr="00225C7C">
              <w:rPr>
                <w:rFonts w:ascii="Arial" w:hAnsi="Arial" w:cs="Arial"/>
                <w:color w:val="000000"/>
                <w:sz w:val="20"/>
              </w:rPr>
              <w:tab/>
            </w:r>
            <w:proofErr w:type="spellStart"/>
            <w:r w:rsidRPr="00225C7C">
              <w:rPr>
                <w:rFonts w:ascii="Arial" w:hAnsi="Arial" w:cs="Arial"/>
                <w:color w:val="000000"/>
                <w:sz w:val="20"/>
              </w:rPr>
              <w:t>Labour</w:t>
            </w:r>
            <w:proofErr w:type="spellEnd"/>
          </w:p>
        </w:tc>
        <w:tc>
          <w:tcPr>
            <w:tcW w:w="1296" w:type="dxa"/>
            <w:tcBorders>
              <w:left w:val="single" w:sz="6" w:space="0" w:color="auto"/>
              <w:right w:val="single" w:sz="6" w:space="0" w:color="auto"/>
            </w:tcBorders>
          </w:tcPr>
          <w:p w14:paraId="40D00429" w14:textId="77777777" w:rsidR="00271E90" w:rsidRPr="00225C7C" w:rsidRDefault="00271E90" w:rsidP="00271E90">
            <w:pPr>
              <w:tabs>
                <w:tab w:val="decimal" w:pos="690"/>
              </w:tabs>
              <w:rPr>
                <w:rFonts w:ascii="Arial" w:hAnsi="Arial" w:cs="Arial"/>
                <w:color w:val="000000"/>
                <w:sz w:val="20"/>
              </w:rPr>
            </w:pPr>
          </w:p>
        </w:tc>
        <w:tc>
          <w:tcPr>
            <w:tcW w:w="1212" w:type="dxa"/>
            <w:tcBorders>
              <w:left w:val="nil"/>
              <w:right w:val="nil"/>
            </w:tcBorders>
          </w:tcPr>
          <w:p w14:paraId="073C6E77" w14:textId="77777777" w:rsidR="00271E90" w:rsidRPr="00225C7C" w:rsidRDefault="00271E90" w:rsidP="00271E90">
            <w:pPr>
              <w:tabs>
                <w:tab w:val="decimal" w:pos="654"/>
              </w:tabs>
              <w:rPr>
                <w:rFonts w:ascii="Arial" w:hAnsi="Arial" w:cs="Arial"/>
                <w:color w:val="000000"/>
                <w:sz w:val="20"/>
              </w:rPr>
            </w:pPr>
          </w:p>
        </w:tc>
        <w:tc>
          <w:tcPr>
            <w:tcW w:w="1380" w:type="dxa"/>
            <w:tcBorders>
              <w:left w:val="single" w:sz="6" w:space="0" w:color="auto"/>
              <w:right w:val="single" w:sz="6" w:space="0" w:color="auto"/>
            </w:tcBorders>
          </w:tcPr>
          <w:p w14:paraId="34668F57" w14:textId="77777777" w:rsidR="00271E90" w:rsidRPr="00225C7C" w:rsidRDefault="00271E90" w:rsidP="00271E90">
            <w:pPr>
              <w:tabs>
                <w:tab w:val="decimal" w:pos="618"/>
              </w:tabs>
              <w:rPr>
                <w:rFonts w:ascii="Arial" w:hAnsi="Arial" w:cs="Arial"/>
                <w:color w:val="000000"/>
                <w:sz w:val="20"/>
              </w:rPr>
            </w:pPr>
          </w:p>
        </w:tc>
        <w:tc>
          <w:tcPr>
            <w:tcW w:w="1296" w:type="dxa"/>
            <w:tcBorders>
              <w:left w:val="single" w:sz="6" w:space="0" w:color="auto"/>
            </w:tcBorders>
          </w:tcPr>
          <w:p w14:paraId="5D95DAB7" w14:textId="77777777" w:rsidR="00271E90" w:rsidRPr="00225C7C" w:rsidRDefault="00271E90" w:rsidP="00271E90">
            <w:pPr>
              <w:tabs>
                <w:tab w:val="decimal" w:pos="726"/>
              </w:tabs>
              <w:rPr>
                <w:rFonts w:ascii="Arial" w:hAnsi="Arial" w:cs="Arial"/>
                <w:color w:val="000000"/>
                <w:sz w:val="20"/>
              </w:rPr>
            </w:pPr>
          </w:p>
        </w:tc>
      </w:tr>
      <w:tr w:rsidR="00271E90" w:rsidRPr="00225C7C" w14:paraId="75E58A60" w14:textId="77777777" w:rsidTr="008C44B1">
        <w:trPr>
          <w:jc w:val="center"/>
        </w:trPr>
        <w:tc>
          <w:tcPr>
            <w:tcW w:w="2520" w:type="dxa"/>
            <w:tcBorders>
              <w:right w:val="nil"/>
            </w:tcBorders>
          </w:tcPr>
          <w:p w14:paraId="3687AA26" w14:textId="77777777" w:rsidR="00271E90" w:rsidRPr="00225C7C" w:rsidRDefault="00271E90" w:rsidP="00271E90">
            <w:pPr>
              <w:tabs>
                <w:tab w:val="left" w:pos="510"/>
              </w:tabs>
              <w:ind w:left="510" w:hanging="510"/>
              <w:rPr>
                <w:rFonts w:ascii="Arial" w:hAnsi="Arial" w:cs="Arial"/>
                <w:color w:val="000000"/>
                <w:sz w:val="20"/>
              </w:rPr>
            </w:pPr>
            <w:r w:rsidRPr="00225C7C">
              <w:rPr>
                <w:rFonts w:ascii="Arial" w:hAnsi="Arial" w:cs="Arial"/>
                <w:color w:val="000000"/>
                <w:sz w:val="20"/>
              </w:rPr>
              <w:t>(b)</w:t>
            </w:r>
          </w:p>
        </w:tc>
        <w:tc>
          <w:tcPr>
            <w:tcW w:w="1296" w:type="dxa"/>
            <w:tcBorders>
              <w:left w:val="single" w:sz="6" w:space="0" w:color="auto"/>
              <w:right w:val="single" w:sz="6" w:space="0" w:color="auto"/>
            </w:tcBorders>
          </w:tcPr>
          <w:p w14:paraId="0D975763" w14:textId="77777777" w:rsidR="00271E90" w:rsidRPr="00225C7C" w:rsidRDefault="00271E90" w:rsidP="00271E90">
            <w:pPr>
              <w:tabs>
                <w:tab w:val="decimal" w:pos="690"/>
              </w:tabs>
              <w:rPr>
                <w:rFonts w:ascii="Arial" w:hAnsi="Arial" w:cs="Arial"/>
                <w:color w:val="000000"/>
                <w:sz w:val="20"/>
              </w:rPr>
            </w:pPr>
          </w:p>
        </w:tc>
        <w:tc>
          <w:tcPr>
            <w:tcW w:w="1212" w:type="dxa"/>
            <w:tcBorders>
              <w:left w:val="nil"/>
              <w:right w:val="nil"/>
            </w:tcBorders>
          </w:tcPr>
          <w:p w14:paraId="020033CE" w14:textId="77777777" w:rsidR="00271E90" w:rsidRPr="00225C7C" w:rsidRDefault="00271E90" w:rsidP="00271E90">
            <w:pPr>
              <w:tabs>
                <w:tab w:val="decimal" w:pos="654"/>
              </w:tabs>
              <w:rPr>
                <w:rFonts w:ascii="Arial" w:hAnsi="Arial" w:cs="Arial"/>
                <w:color w:val="000000"/>
                <w:sz w:val="20"/>
              </w:rPr>
            </w:pPr>
          </w:p>
        </w:tc>
        <w:tc>
          <w:tcPr>
            <w:tcW w:w="1380" w:type="dxa"/>
            <w:tcBorders>
              <w:left w:val="single" w:sz="6" w:space="0" w:color="auto"/>
              <w:right w:val="single" w:sz="6" w:space="0" w:color="auto"/>
            </w:tcBorders>
          </w:tcPr>
          <w:p w14:paraId="5CD01A36" w14:textId="77777777" w:rsidR="00271E90" w:rsidRPr="00225C7C" w:rsidRDefault="00271E90" w:rsidP="00271E90">
            <w:pPr>
              <w:tabs>
                <w:tab w:val="decimal" w:pos="618"/>
              </w:tabs>
              <w:rPr>
                <w:rFonts w:ascii="Arial" w:hAnsi="Arial" w:cs="Arial"/>
                <w:color w:val="000000"/>
                <w:sz w:val="20"/>
              </w:rPr>
            </w:pPr>
          </w:p>
        </w:tc>
        <w:tc>
          <w:tcPr>
            <w:tcW w:w="1296" w:type="dxa"/>
            <w:tcBorders>
              <w:left w:val="single" w:sz="6" w:space="0" w:color="auto"/>
            </w:tcBorders>
          </w:tcPr>
          <w:p w14:paraId="368A6230" w14:textId="77777777" w:rsidR="00271E90" w:rsidRPr="00225C7C" w:rsidRDefault="00271E90" w:rsidP="00271E90">
            <w:pPr>
              <w:tabs>
                <w:tab w:val="decimal" w:pos="726"/>
              </w:tabs>
              <w:rPr>
                <w:rFonts w:ascii="Arial" w:hAnsi="Arial" w:cs="Arial"/>
                <w:color w:val="000000"/>
                <w:sz w:val="20"/>
              </w:rPr>
            </w:pPr>
          </w:p>
        </w:tc>
      </w:tr>
      <w:tr w:rsidR="00271E90" w:rsidRPr="00225C7C" w14:paraId="5A3896AE" w14:textId="77777777" w:rsidTr="008C44B1">
        <w:trPr>
          <w:jc w:val="center"/>
        </w:trPr>
        <w:tc>
          <w:tcPr>
            <w:tcW w:w="2520" w:type="dxa"/>
            <w:tcBorders>
              <w:right w:val="nil"/>
            </w:tcBorders>
          </w:tcPr>
          <w:p w14:paraId="01FA74E6" w14:textId="77777777" w:rsidR="00271E90" w:rsidRPr="00225C7C" w:rsidRDefault="00271E90" w:rsidP="00271E90">
            <w:pPr>
              <w:tabs>
                <w:tab w:val="left" w:pos="510"/>
              </w:tabs>
              <w:ind w:left="510" w:hanging="510"/>
              <w:rPr>
                <w:rFonts w:ascii="Arial" w:hAnsi="Arial" w:cs="Arial"/>
                <w:color w:val="000000"/>
                <w:sz w:val="20"/>
              </w:rPr>
            </w:pPr>
            <w:r w:rsidRPr="00225C7C">
              <w:rPr>
                <w:rFonts w:ascii="Arial" w:hAnsi="Arial" w:cs="Arial"/>
                <w:color w:val="000000"/>
                <w:sz w:val="20"/>
              </w:rPr>
              <w:t>(c)</w:t>
            </w:r>
          </w:p>
        </w:tc>
        <w:tc>
          <w:tcPr>
            <w:tcW w:w="1296" w:type="dxa"/>
            <w:tcBorders>
              <w:left w:val="single" w:sz="6" w:space="0" w:color="auto"/>
              <w:right w:val="single" w:sz="6" w:space="0" w:color="auto"/>
            </w:tcBorders>
          </w:tcPr>
          <w:p w14:paraId="00633DF3" w14:textId="77777777" w:rsidR="00271E90" w:rsidRPr="00225C7C" w:rsidRDefault="00271E90" w:rsidP="00271E90">
            <w:pPr>
              <w:tabs>
                <w:tab w:val="decimal" w:pos="690"/>
              </w:tabs>
              <w:rPr>
                <w:rFonts w:ascii="Arial" w:hAnsi="Arial" w:cs="Arial"/>
                <w:color w:val="000000"/>
                <w:sz w:val="20"/>
              </w:rPr>
            </w:pPr>
          </w:p>
        </w:tc>
        <w:tc>
          <w:tcPr>
            <w:tcW w:w="1212" w:type="dxa"/>
            <w:tcBorders>
              <w:left w:val="nil"/>
              <w:right w:val="nil"/>
            </w:tcBorders>
          </w:tcPr>
          <w:p w14:paraId="7A4C5510" w14:textId="77777777" w:rsidR="00271E90" w:rsidRPr="00225C7C" w:rsidRDefault="00271E90" w:rsidP="00271E90">
            <w:pPr>
              <w:tabs>
                <w:tab w:val="decimal" w:pos="654"/>
              </w:tabs>
              <w:rPr>
                <w:rFonts w:ascii="Arial" w:hAnsi="Arial" w:cs="Arial"/>
                <w:color w:val="000000"/>
                <w:sz w:val="20"/>
              </w:rPr>
            </w:pPr>
          </w:p>
        </w:tc>
        <w:tc>
          <w:tcPr>
            <w:tcW w:w="1380" w:type="dxa"/>
            <w:tcBorders>
              <w:left w:val="single" w:sz="6" w:space="0" w:color="auto"/>
              <w:right w:val="single" w:sz="6" w:space="0" w:color="auto"/>
            </w:tcBorders>
          </w:tcPr>
          <w:p w14:paraId="5D684A14" w14:textId="77777777" w:rsidR="00271E90" w:rsidRPr="00225C7C" w:rsidRDefault="00271E90" w:rsidP="00271E90">
            <w:pPr>
              <w:tabs>
                <w:tab w:val="decimal" w:pos="618"/>
              </w:tabs>
              <w:rPr>
                <w:rFonts w:ascii="Arial" w:hAnsi="Arial" w:cs="Arial"/>
                <w:color w:val="000000"/>
                <w:sz w:val="20"/>
              </w:rPr>
            </w:pPr>
          </w:p>
        </w:tc>
        <w:tc>
          <w:tcPr>
            <w:tcW w:w="1296" w:type="dxa"/>
            <w:tcBorders>
              <w:left w:val="single" w:sz="6" w:space="0" w:color="auto"/>
            </w:tcBorders>
          </w:tcPr>
          <w:p w14:paraId="04EEDA47" w14:textId="77777777" w:rsidR="00271E90" w:rsidRPr="00225C7C" w:rsidRDefault="00271E90" w:rsidP="00271E90">
            <w:pPr>
              <w:tabs>
                <w:tab w:val="decimal" w:pos="726"/>
              </w:tabs>
              <w:rPr>
                <w:rFonts w:ascii="Arial" w:hAnsi="Arial" w:cs="Arial"/>
                <w:color w:val="000000"/>
                <w:sz w:val="20"/>
              </w:rPr>
            </w:pPr>
          </w:p>
        </w:tc>
      </w:tr>
      <w:tr w:rsidR="00271E90" w:rsidRPr="00225C7C" w14:paraId="47419B73" w14:textId="77777777" w:rsidTr="008C44B1">
        <w:trPr>
          <w:jc w:val="center"/>
        </w:trPr>
        <w:tc>
          <w:tcPr>
            <w:tcW w:w="2520" w:type="dxa"/>
            <w:tcBorders>
              <w:bottom w:val="nil"/>
              <w:right w:val="nil"/>
            </w:tcBorders>
          </w:tcPr>
          <w:p w14:paraId="47F97697" w14:textId="77777777" w:rsidR="00271E90" w:rsidRPr="00225C7C" w:rsidRDefault="00271E90" w:rsidP="00271E90">
            <w:pPr>
              <w:tabs>
                <w:tab w:val="left" w:pos="510"/>
              </w:tabs>
              <w:ind w:left="510" w:hanging="510"/>
              <w:rPr>
                <w:rFonts w:ascii="Arial" w:hAnsi="Arial" w:cs="Arial"/>
                <w:color w:val="000000"/>
                <w:sz w:val="20"/>
              </w:rPr>
            </w:pPr>
            <w:r w:rsidRPr="00225C7C">
              <w:rPr>
                <w:rFonts w:ascii="Arial" w:hAnsi="Arial" w:cs="Arial"/>
                <w:color w:val="000000"/>
                <w:sz w:val="20"/>
              </w:rPr>
              <w:t>etc.</w:t>
            </w:r>
          </w:p>
        </w:tc>
        <w:tc>
          <w:tcPr>
            <w:tcW w:w="1296" w:type="dxa"/>
            <w:tcBorders>
              <w:left w:val="single" w:sz="6" w:space="0" w:color="auto"/>
              <w:bottom w:val="nil"/>
              <w:right w:val="single" w:sz="6" w:space="0" w:color="auto"/>
            </w:tcBorders>
          </w:tcPr>
          <w:p w14:paraId="48474F7A" w14:textId="77777777" w:rsidR="00271E90" w:rsidRPr="00225C7C" w:rsidRDefault="00271E90" w:rsidP="00271E90">
            <w:pPr>
              <w:tabs>
                <w:tab w:val="decimal" w:pos="690"/>
              </w:tabs>
              <w:rPr>
                <w:rFonts w:ascii="Arial" w:hAnsi="Arial" w:cs="Arial"/>
                <w:color w:val="000000"/>
                <w:sz w:val="20"/>
              </w:rPr>
            </w:pPr>
          </w:p>
        </w:tc>
        <w:tc>
          <w:tcPr>
            <w:tcW w:w="1212" w:type="dxa"/>
            <w:tcBorders>
              <w:left w:val="nil"/>
              <w:bottom w:val="nil"/>
              <w:right w:val="nil"/>
            </w:tcBorders>
          </w:tcPr>
          <w:p w14:paraId="72C0E63D" w14:textId="77777777" w:rsidR="00271E90" w:rsidRPr="00225C7C" w:rsidRDefault="00271E90" w:rsidP="00271E90">
            <w:pPr>
              <w:tabs>
                <w:tab w:val="decimal" w:pos="654"/>
              </w:tabs>
              <w:rPr>
                <w:rFonts w:ascii="Arial" w:hAnsi="Arial" w:cs="Arial"/>
                <w:color w:val="000000"/>
                <w:sz w:val="20"/>
              </w:rPr>
            </w:pPr>
          </w:p>
        </w:tc>
        <w:tc>
          <w:tcPr>
            <w:tcW w:w="1380" w:type="dxa"/>
            <w:tcBorders>
              <w:left w:val="single" w:sz="6" w:space="0" w:color="auto"/>
              <w:bottom w:val="nil"/>
              <w:right w:val="single" w:sz="6" w:space="0" w:color="auto"/>
            </w:tcBorders>
          </w:tcPr>
          <w:p w14:paraId="6D4DBA14" w14:textId="77777777" w:rsidR="00271E90" w:rsidRPr="00225C7C" w:rsidRDefault="00271E90" w:rsidP="00271E90">
            <w:pPr>
              <w:tabs>
                <w:tab w:val="decimal" w:pos="618"/>
              </w:tabs>
              <w:rPr>
                <w:rFonts w:ascii="Arial" w:hAnsi="Arial" w:cs="Arial"/>
                <w:color w:val="000000"/>
                <w:sz w:val="20"/>
              </w:rPr>
            </w:pPr>
          </w:p>
        </w:tc>
        <w:tc>
          <w:tcPr>
            <w:tcW w:w="1296" w:type="dxa"/>
            <w:tcBorders>
              <w:left w:val="single" w:sz="6" w:space="0" w:color="auto"/>
              <w:bottom w:val="nil"/>
            </w:tcBorders>
          </w:tcPr>
          <w:p w14:paraId="59E87E49" w14:textId="77777777" w:rsidR="00271E90" w:rsidRPr="00225C7C" w:rsidRDefault="00271E90" w:rsidP="00271E90">
            <w:pPr>
              <w:tabs>
                <w:tab w:val="decimal" w:pos="726"/>
              </w:tabs>
              <w:rPr>
                <w:rFonts w:ascii="Arial" w:hAnsi="Arial" w:cs="Arial"/>
                <w:color w:val="000000"/>
                <w:sz w:val="20"/>
              </w:rPr>
            </w:pPr>
          </w:p>
        </w:tc>
      </w:tr>
      <w:tr w:rsidR="00271E90" w:rsidRPr="00225C7C" w14:paraId="5E4FF817" w14:textId="77777777" w:rsidTr="008C44B1">
        <w:trPr>
          <w:jc w:val="center"/>
        </w:trPr>
        <w:tc>
          <w:tcPr>
            <w:tcW w:w="2520" w:type="dxa"/>
            <w:tcBorders>
              <w:top w:val="single" w:sz="6" w:space="0" w:color="auto"/>
              <w:bottom w:val="single" w:sz="6" w:space="0" w:color="auto"/>
              <w:right w:val="nil"/>
            </w:tcBorders>
          </w:tcPr>
          <w:p w14:paraId="3AF557F4" w14:textId="77777777" w:rsidR="00271E90" w:rsidRPr="00225C7C" w:rsidRDefault="00271E90" w:rsidP="00271E90">
            <w:pPr>
              <w:tabs>
                <w:tab w:val="left" w:pos="510"/>
              </w:tabs>
              <w:ind w:left="510" w:hanging="510"/>
              <w:rPr>
                <w:rFonts w:ascii="Arial" w:hAnsi="Arial" w:cs="Arial"/>
                <w:color w:val="000000"/>
                <w:sz w:val="20"/>
              </w:rPr>
            </w:pPr>
            <w:r w:rsidRPr="00225C7C">
              <w:rPr>
                <w:rFonts w:ascii="Arial" w:hAnsi="Arial" w:cs="Arial"/>
                <w:color w:val="000000"/>
                <w:sz w:val="20"/>
              </w:rPr>
              <w:t>Total</w:t>
            </w:r>
          </w:p>
        </w:tc>
        <w:tc>
          <w:tcPr>
            <w:tcW w:w="1296" w:type="dxa"/>
            <w:tcBorders>
              <w:top w:val="single" w:sz="6" w:space="0" w:color="auto"/>
              <w:left w:val="single" w:sz="6" w:space="0" w:color="auto"/>
              <w:bottom w:val="single" w:sz="6" w:space="0" w:color="auto"/>
              <w:right w:val="single" w:sz="6" w:space="0" w:color="auto"/>
            </w:tcBorders>
          </w:tcPr>
          <w:p w14:paraId="713C08EC" w14:textId="77777777" w:rsidR="00271E90" w:rsidRPr="00225C7C" w:rsidRDefault="00271E90" w:rsidP="00271E90">
            <w:pPr>
              <w:tabs>
                <w:tab w:val="decimal" w:pos="690"/>
              </w:tabs>
              <w:rPr>
                <w:rFonts w:ascii="Arial" w:hAnsi="Arial" w:cs="Arial"/>
                <w:color w:val="000000"/>
                <w:sz w:val="20"/>
              </w:rPr>
            </w:pPr>
          </w:p>
        </w:tc>
        <w:tc>
          <w:tcPr>
            <w:tcW w:w="1212" w:type="dxa"/>
            <w:tcBorders>
              <w:top w:val="single" w:sz="6" w:space="0" w:color="auto"/>
              <w:left w:val="nil"/>
              <w:bottom w:val="single" w:sz="6" w:space="0" w:color="auto"/>
              <w:right w:val="nil"/>
            </w:tcBorders>
          </w:tcPr>
          <w:p w14:paraId="272F4B69" w14:textId="77777777" w:rsidR="00271E90" w:rsidRPr="00225C7C" w:rsidRDefault="00271E90" w:rsidP="00271E90">
            <w:pPr>
              <w:tabs>
                <w:tab w:val="decimal" w:pos="654"/>
              </w:tabs>
              <w:rPr>
                <w:rFonts w:ascii="Arial" w:hAnsi="Arial" w:cs="Arial"/>
                <w:color w:val="000000"/>
                <w:sz w:val="20"/>
              </w:rPr>
            </w:pPr>
          </w:p>
        </w:tc>
        <w:tc>
          <w:tcPr>
            <w:tcW w:w="1380" w:type="dxa"/>
            <w:tcBorders>
              <w:top w:val="single" w:sz="6" w:space="0" w:color="auto"/>
              <w:left w:val="single" w:sz="6" w:space="0" w:color="auto"/>
              <w:bottom w:val="single" w:sz="6" w:space="0" w:color="auto"/>
              <w:right w:val="single" w:sz="6" w:space="0" w:color="auto"/>
            </w:tcBorders>
          </w:tcPr>
          <w:p w14:paraId="5C6CB06B" w14:textId="77777777" w:rsidR="00271E90" w:rsidRPr="00225C7C" w:rsidRDefault="00271E90" w:rsidP="00271E90">
            <w:pPr>
              <w:tabs>
                <w:tab w:val="decimal" w:pos="618"/>
              </w:tabs>
              <w:rPr>
                <w:rFonts w:ascii="Arial" w:hAnsi="Arial" w:cs="Arial"/>
                <w:color w:val="000000"/>
                <w:sz w:val="20"/>
              </w:rPr>
            </w:pPr>
          </w:p>
        </w:tc>
        <w:tc>
          <w:tcPr>
            <w:tcW w:w="1296" w:type="dxa"/>
            <w:tcBorders>
              <w:top w:val="single" w:sz="6" w:space="0" w:color="auto"/>
              <w:left w:val="single" w:sz="6" w:space="0" w:color="auto"/>
              <w:bottom w:val="single" w:sz="6" w:space="0" w:color="auto"/>
            </w:tcBorders>
          </w:tcPr>
          <w:p w14:paraId="50B8D854" w14:textId="77777777" w:rsidR="00271E90" w:rsidRPr="00225C7C" w:rsidRDefault="00271E90" w:rsidP="00271E90">
            <w:pPr>
              <w:tabs>
                <w:tab w:val="decimal" w:pos="726"/>
              </w:tabs>
              <w:rPr>
                <w:rFonts w:ascii="Arial" w:hAnsi="Arial" w:cs="Arial"/>
                <w:color w:val="000000"/>
                <w:sz w:val="20"/>
              </w:rPr>
            </w:pPr>
            <w:r w:rsidRPr="00225C7C">
              <w:rPr>
                <w:rFonts w:ascii="Arial" w:hAnsi="Arial" w:cs="Arial"/>
                <w:color w:val="000000"/>
                <w:sz w:val="20"/>
              </w:rPr>
              <w:t>1.00</w:t>
            </w:r>
          </w:p>
        </w:tc>
      </w:tr>
    </w:tbl>
    <w:p w14:paraId="3CED6193" w14:textId="77777777" w:rsidR="00271E90" w:rsidRPr="00225C7C" w:rsidRDefault="00271E90" w:rsidP="00271E90">
      <w:pPr>
        <w:rPr>
          <w:rFonts w:ascii="Arial" w:hAnsi="Arial" w:cs="Arial"/>
          <w:color w:val="000000"/>
          <w:szCs w:val="24"/>
        </w:rPr>
      </w:pPr>
    </w:p>
    <w:p w14:paraId="79C5085C" w14:textId="77777777" w:rsidR="00271E90" w:rsidRPr="00225C7C" w:rsidRDefault="00271E90" w:rsidP="00271E90">
      <w:pPr>
        <w:rPr>
          <w:rFonts w:ascii="Arial" w:hAnsi="Arial" w:cs="Arial"/>
          <w:b/>
          <w:color w:val="000000"/>
          <w:sz w:val="20"/>
        </w:rPr>
      </w:pPr>
      <w:r w:rsidRPr="00225C7C">
        <w:rPr>
          <w:rFonts w:ascii="Arial" w:hAnsi="Arial" w:cs="Arial"/>
          <w:b/>
          <w:color w:val="000000"/>
          <w:sz w:val="20"/>
        </w:rPr>
        <w:t>The Employer shall indicate (</w:t>
      </w:r>
      <w:proofErr w:type="spellStart"/>
      <w:r w:rsidRPr="00225C7C">
        <w:rPr>
          <w:rFonts w:ascii="Arial" w:hAnsi="Arial" w:cs="Arial"/>
          <w:b/>
          <w:color w:val="000000"/>
          <w:sz w:val="20"/>
        </w:rPr>
        <w:t>i</w:t>
      </w:r>
      <w:proofErr w:type="spellEnd"/>
      <w:r w:rsidRPr="00225C7C">
        <w:rPr>
          <w:rFonts w:ascii="Arial" w:hAnsi="Arial" w:cs="Arial"/>
          <w:b/>
          <w:color w:val="000000"/>
          <w:sz w:val="20"/>
        </w:rPr>
        <w:t>) the value of the fixed element X in the price adjustment formula in Columns (1) and (3), and (ii) acceptable ranges for the weightings (a), (b), (c) of the adjustment factors in the formula.</w:t>
      </w:r>
    </w:p>
    <w:p w14:paraId="16DEA7F6" w14:textId="77777777" w:rsidR="00271E90" w:rsidRPr="00225C7C" w:rsidRDefault="00271E90" w:rsidP="00271E90">
      <w:pPr>
        <w:rPr>
          <w:rFonts w:ascii="Arial" w:hAnsi="Arial" w:cs="Arial"/>
          <w:color w:val="000000"/>
          <w:sz w:val="20"/>
        </w:rPr>
      </w:pPr>
    </w:p>
    <w:p w14:paraId="76DE49A0"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 xml:space="preserve">The </w:t>
      </w:r>
      <w:r w:rsidR="00A82DBC" w:rsidRPr="00225C7C">
        <w:rPr>
          <w:rFonts w:ascii="Arial" w:hAnsi="Arial" w:cs="Arial"/>
          <w:color w:val="000000"/>
          <w:sz w:val="20"/>
        </w:rPr>
        <w:t>Bidder</w:t>
      </w:r>
      <w:r w:rsidRPr="00225C7C">
        <w:rPr>
          <w:rFonts w:ascii="Arial" w:hAnsi="Arial" w:cs="Arial"/>
          <w:color w:val="000000"/>
          <w:sz w:val="20"/>
        </w:rPr>
        <w:t xml:space="preserve"> shall indicate in Columns (2) the specific weightings for each factor and bid currency, and in Column (3) the sub-totals for each factor, which must be within the range specified by the Employer in Column (1), respectively; furthermore, the sum of the sub-totals in Column (3) must be equal to 1 (one).</w:t>
      </w:r>
    </w:p>
    <w:p w14:paraId="48BB8758" w14:textId="77777777" w:rsidR="00271E90" w:rsidRPr="00225C7C" w:rsidRDefault="00271E90" w:rsidP="00271E90">
      <w:pPr>
        <w:rPr>
          <w:rFonts w:ascii="Arial" w:hAnsi="Arial" w:cs="Arial"/>
          <w:color w:val="000000"/>
          <w:sz w:val="20"/>
        </w:rPr>
      </w:pPr>
    </w:p>
    <w:p w14:paraId="5D441D7F"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A formula shall be used for each payment currency, to be derived from the above Table as follows: the weightings to be used in each formula will be derived from the values in each currency column, respectively, by dividing each individual value by the sum of the values in the given column.</w:t>
      </w:r>
    </w:p>
    <w:p w14:paraId="192C8BDF" w14:textId="77777777" w:rsidR="00271E90" w:rsidRPr="00225C7C" w:rsidRDefault="00271E90" w:rsidP="00271E90">
      <w:pPr>
        <w:rPr>
          <w:rFonts w:ascii="Arial" w:hAnsi="Arial" w:cs="Arial"/>
          <w:color w:val="000000"/>
          <w:szCs w:val="24"/>
        </w:rPr>
      </w:pPr>
    </w:p>
    <w:p w14:paraId="5CFEB1B7" w14:textId="77777777" w:rsidR="00271E90" w:rsidRPr="00225C7C" w:rsidRDefault="00271E90" w:rsidP="008C44B1">
      <w:pPr>
        <w:rPr>
          <w:rFonts w:ascii="Arial" w:hAnsi="Arial" w:cs="Arial"/>
          <w:b/>
          <w:color w:val="000000"/>
          <w:sz w:val="20"/>
        </w:rPr>
      </w:pPr>
      <w:r w:rsidRPr="00225C7C">
        <w:rPr>
          <w:rFonts w:ascii="Arial" w:hAnsi="Arial" w:cs="Arial"/>
          <w:b/>
          <w:color w:val="000000"/>
          <w:sz w:val="20"/>
        </w:rPr>
        <w:t>Table A: National Currency</w:t>
      </w:r>
    </w:p>
    <w:p w14:paraId="31F4B32A" w14:textId="77777777" w:rsidR="00271E90" w:rsidRPr="00225C7C" w:rsidRDefault="00271E90" w:rsidP="00271E90">
      <w:pPr>
        <w:rPr>
          <w:rFonts w:ascii="Arial" w:hAnsi="Arial" w:cs="Arial"/>
          <w:b/>
          <w:color w:val="000000"/>
          <w:sz w:val="20"/>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225C7C" w14:paraId="547CA573" w14:textId="77777777" w:rsidTr="000C0549">
        <w:trPr>
          <w:jc w:val="center"/>
        </w:trPr>
        <w:tc>
          <w:tcPr>
            <w:tcW w:w="2520" w:type="dxa"/>
            <w:tcBorders>
              <w:top w:val="single" w:sz="6" w:space="0" w:color="auto"/>
              <w:bottom w:val="single" w:sz="6" w:space="0" w:color="auto"/>
              <w:right w:val="nil"/>
            </w:tcBorders>
          </w:tcPr>
          <w:p w14:paraId="138A2B80"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36B38DCA"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Index Description/</w:t>
            </w:r>
          </w:p>
          <w:p w14:paraId="21535261"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148C1E78"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Publication Source for the Index</w:t>
            </w:r>
          </w:p>
        </w:tc>
        <w:tc>
          <w:tcPr>
            <w:tcW w:w="1584" w:type="dxa"/>
            <w:tcBorders>
              <w:top w:val="single" w:sz="6" w:space="0" w:color="auto"/>
              <w:left w:val="nil"/>
              <w:bottom w:val="single" w:sz="6" w:space="0" w:color="auto"/>
            </w:tcBorders>
          </w:tcPr>
          <w:p w14:paraId="5E79A328"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Base Value in</w:t>
            </w:r>
          </w:p>
          <w:p w14:paraId="7B750CE5" w14:textId="77777777" w:rsidR="00271E90" w:rsidRPr="00225C7C" w:rsidRDefault="00271E90" w:rsidP="00271E90">
            <w:pPr>
              <w:jc w:val="center"/>
              <w:rPr>
                <w:rFonts w:ascii="Arial" w:hAnsi="Arial" w:cs="Arial"/>
                <w:color w:val="000000"/>
                <w:sz w:val="20"/>
              </w:rPr>
            </w:pPr>
            <w:r w:rsidRPr="00225C7C">
              <w:rPr>
                <w:rFonts w:ascii="Arial" w:hAnsi="Arial" w:cs="Arial"/>
                <w:i/>
                <w:color w:val="000000"/>
                <w:sz w:val="20"/>
              </w:rPr>
              <w:t>[month]</w:t>
            </w:r>
            <w:r w:rsidRPr="00225C7C">
              <w:rPr>
                <w:rStyle w:val="Funotenzeichen"/>
                <w:rFonts w:ascii="Arial" w:hAnsi="Arial" w:cs="Arial"/>
                <w:color w:val="000000"/>
                <w:sz w:val="20"/>
              </w:rPr>
              <w:t xml:space="preserve"> </w:t>
            </w:r>
            <w:r w:rsidRPr="00225C7C">
              <w:rPr>
                <w:rFonts w:ascii="Arial" w:hAnsi="Arial" w:cs="Arial"/>
                <w:color w:val="000000"/>
                <w:sz w:val="20"/>
                <w:vertAlign w:val="superscript"/>
              </w:rPr>
              <w:t>(</w:t>
            </w:r>
            <w:r w:rsidRPr="00225C7C">
              <w:rPr>
                <w:rStyle w:val="Funotenzeichen"/>
                <w:rFonts w:ascii="Arial" w:hAnsi="Arial" w:cs="Arial"/>
                <w:color w:val="000000"/>
                <w:sz w:val="20"/>
              </w:rPr>
              <w:footnoteReference w:id="8"/>
            </w:r>
            <w:r w:rsidRPr="00225C7C">
              <w:rPr>
                <w:rFonts w:ascii="Arial" w:hAnsi="Arial" w:cs="Arial"/>
                <w:color w:val="000000"/>
                <w:sz w:val="20"/>
                <w:vertAlign w:val="superscript"/>
              </w:rPr>
              <w:t>)</w:t>
            </w:r>
          </w:p>
        </w:tc>
      </w:tr>
      <w:tr w:rsidR="00271E90" w:rsidRPr="00225C7C" w14:paraId="300DCACC" w14:textId="77777777" w:rsidTr="000C0549">
        <w:trPr>
          <w:jc w:val="center"/>
        </w:trPr>
        <w:tc>
          <w:tcPr>
            <w:tcW w:w="2520" w:type="dxa"/>
            <w:tcBorders>
              <w:right w:val="nil"/>
            </w:tcBorders>
          </w:tcPr>
          <w:p w14:paraId="4CE41B25"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(T)</w:t>
            </w:r>
          </w:p>
        </w:tc>
        <w:tc>
          <w:tcPr>
            <w:tcW w:w="1584" w:type="dxa"/>
            <w:tcBorders>
              <w:left w:val="single" w:sz="6" w:space="0" w:color="auto"/>
              <w:right w:val="single" w:sz="6" w:space="0" w:color="auto"/>
            </w:tcBorders>
          </w:tcPr>
          <w:p w14:paraId="65F249A2" w14:textId="77777777" w:rsidR="00271E90" w:rsidRPr="00225C7C"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1AFFBAF9" w14:textId="77777777" w:rsidR="00271E90" w:rsidRPr="00225C7C" w:rsidRDefault="00271E90" w:rsidP="00271E90">
            <w:pPr>
              <w:rPr>
                <w:rFonts w:ascii="Arial" w:hAnsi="Arial" w:cs="Arial"/>
                <w:color w:val="000000"/>
                <w:sz w:val="20"/>
              </w:rPr>
            </w:pPr>
          </w:p>
        </w:tc>
        <w:tc>
          <w:tcPr>
            <w:tcW w:w="1584" w:type="dxa"/>
            <w:tcBorders>
              <w:left w:val="nil"/>
            </w:tcBorders>
          </w:tcPr>
          <w:p w14:paraId="5FB4A43E" w14:textId="77777777" w:rsidR="00271E90" w:rsidRPr="00225C7C" w:rsidRDefault="00271E90" w:rsidP="00271E90">
            <w:pPr>
              <w:rPr>
                <w:rFonts w:ascii="Arial" w:hAnsi="Arial" w:cs="Arial"/>
                <w:color w:val="000000"/>
                <w:sz w:val="20"/>
              </w:rPr>
            </w:pPr>
          </w:p>
        </w:tc>
      </w:tr>
      <w:tr w:rsidR="00271E90" w:rsidRPr="00225C7C" w14:paraId="6BEE3A29" w14:textId="77777777" w:rsidTr="000C0549">
        <w:trPr>
          <w:jc w:val="center"/>
        </w:trPr>
        <w:tc>
          <w:tcPr>
            <w:tcW w:w="2520" w:type="dxa"/>
            <w:tcBorders>
              <w:right w:val="nil"/>
            </w:tcBorders>
          </w:tcPr>
          <w:p w14:paraId="1C29B9A5"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(S)</w:t>
            </w:r>
          </w:p>
        </w:tc>
        <w:tc>
          <w:tcPr>
            <w:tcW w:w="1584" w:type="dxa"/>
            <w:tcBorders>
              <w:left w:val="single" w:sz="6" w:space="0" w:color="auto"/>
              <w:right w:val="single" w:sz="6" w:space="0" w:color="auto"/>
            </w:tcBorders>
          </w:tcPr>
          <w:p w14:paraId="07C3B800" w14:textId="77777777" w:rsidR="00271E90" w:rsidRPr="00225C7C"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7A768F4B" w14:textId="77777777" w:rsidR="00271E90" w:rsidRPr="00225C7C" w:rsidRDefault="00271E90" w:rsidP="00271E90">
            <w:pPr>
              <w:rPr>
                <w:rFonts w:ascii="Arial" w:hAnsi="Arial" w:cs="Arial"/>
                <w:color w:val="000000"/>
                <w:sz w:val="20"/>
              </w:rPr>
            </w:pPr>
          </w:p>
        </w:tc>
        <w:tc>
          <w:tcPr>
            <w:tcW w:w="1584" w:type="dxa"/>
            <w:tcBorders>
              <w:left w:val="nil"/>
            </w:tcBorders>
          </w:tcPr>
          <w:p w14:paraId="31643266" w14:textId="77777777" w:rsidR="00271E90" w:rsidRPr="00225C7C" w:rsidRDefault="00271E90" w:rsidP="00271E90">
            <w:pPr>
              <w:rPr>
                <w:rFonts w:ascii="Arial" w:hAnsi="Arial" w:cs="Arial"/>
                <w:color w:val="000000"/>
                <w:sz w:val="20"/>
              </w:rPr>
            </w:pPr>
          </w:p>
        </w:tc>
      </w:tr>
      <w:tr w:rsidR="00271E90" w:rsidRPr="00225C7C" w14:paraId="7E39FA66" w14:textId="77777777" w:rsidTr="000C0549">
        <w:trPr>
          <w:jc w:val="center"/>
        </w:trPr>
        <w:tc>
          <w:tcPr>
            <w:tcW w:w="2520" w:type="dxa"/>
            <w:tcBorders>
              <w:bottom w:val="single" w:sz="6" w:space="0" w:color="auto"/>
              <w:right w:val="nil"/>
            </w:tcBorders>
          </w:tcPr>
          <w:p w14:paraId="2D3A1F32"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  )</w:t>
            </w:r>
          </w:p>
        </w:tc>
        <w:tc>
          <w:tcPr>
            <w:tcW w:w="1584" w:type="dxa"/>
            <w:tcBorders>
              <w:left w:val="single" w:sz="6" w:space="0" w:color="auto"/>
              <w:bottom w:val="single" w:sz="6" w:space="0" w:color="auto"/>
              <w:right w:val="single" w:sz="6" w:space="0" w:color="auto"/>
            </w:tcBorders>
          </w:tcPr>
          <w:p w14:paraId="29CB9503" w14:textId="77777777" w:rsidR="00271E90" w:rsidRPr="00225C7C" w:rsidRDefault="00271E90" w:rsidP="00271E90">
            <w:pPr>
              <w:rPr>
                <w:rFonts w:ascii="Arial" w:hAnsi="Arial" w:cs="Arial"/>
                <w:color w:val="000000"/>
                <w:sz w:val="20"/>
              </w:rPr>
            </w:pPr>
          </w:p>
        </w:tc>
        <w:tc>
          <w:tcPr>
            <w:tcW w:w="1728" w:type="dxa"/>
            <w:tcBorders>
              <w:left w:val="single" w:sz="6" w:space="0" w:color="auto"/>
              <w:bottom w:val="single" w:sz="6" w:space="0" w:color="auto"/>
              <w:right w:val="single" w:sz="6" w:space="0" w:color="auto"/>
            </w:tcBorders>
          </w:tcPr>
          <w:p w14:paraId="02205163" w14:textId="77777777" w:rsidR="00271E90" w:rsidRPr="00225C7C" w:rsidRDefault="00271E90" w:rsidP="00271E90">
            <w:pPr>
              <w:rPr>
                <w:rFonts w:ascii="Arial" w:hAnsi="Arial" w:cs="Arial"/>
                <w:color w:val="000000"/>
                <w:sz w:val="20"/>
              </w:rPr>
            </w:pPr>
          </w:p>
        </w:tc>
        <w:tc>
          <w:tcPr>
            <w:tcW w:w="1584" w:type="dxa"/>
            <w:tcBorders>
              <w:left w:val="nil"/>
              <w:bottom w:val="single" w:sz="6" w:space="0" w:color="auto"/>
            </w:tcBorders>
          </w:tcPr>
          <w:p w14:paraId="2CDEE668" w14:textId="77777777" w:rsidR="00271E90" w:rsidRPr="00225C7C" w:rsidRDefault="00271E90" w:rsidP="00271E90">
            <w:pPr>
              <w:rPr>
                <w:rFonts w:ascii="Arial" w:hAnsi="Arial" w:cs="Arial"/>
                <w:color w:val="000000"/>
                <w:sz w:val="20"/>
              </w:rPr>
            </w:pPr>
          </w:p>
        </w:tc>
      </w:tr>
    </w:tbl>
    <w:p w14:paraId="11480B00" w14:textId="77777777" w:rsidR="00271E90" w:rsidRPr="00225C7C" w:rsidRDefault="00271E90" w:rsidP="00271E90">
      <w:pPr>
        <w:rPr>
          <w:rFonts w:ascii="Arial" w:hAnsi="Arial" w:cs="Arial"/>
          <w:color w:val="000000"/>
          <w:sz w:val="16"/>
        </w:rPr>
      </w:pPr>
    </w:p>
    <w:p w14:paraId="13DAC0DD" w14:textId="33447D5C" w:rsidR="00DD769B" w:rsidRDefault="00DD769B">
      <w:pPr>
        <w:jc w:val="left"/>
        <w:rPr>
          <w:rFonts w:ascii="Arial" w:hAnsi="Arial" w:cs="Arial"/>
          <w:color w:val="000000"/>
          <w:sz w:val="16"/>
        </w:rPr>
      </w:pPr>
      <w:r>
        <w:rPr>
          <w:rFonts w:ascii="Arial" w:hAnsi="Arial" w:cs="Arial"/>
          <w:color w:val="000000"/>
          <w:sz w:val="16"/>
        </w:rPr>
        <w:br w:type="page"/>
      </w:r>
    </w:p>
    <w:p w14:paraId="4A25AB29" w14:textId="77777777" w:rsidR="00271E90" w:rsidRPr="00225C7C" w:rsidRDefault="00271E90" w:rsidP="00271E90">
      <w:pPr>
        <w:rPr>
          <w:rFonts w:ascii="Arial" w:hAnsi="Arial" w:cs="Arial"/>
          <w:b/>
          <w:color w:val="000000"/>
          <w:sz w:val="20"/>
        </w:rPr>
      </w:pPr>
      <w:r w:rsidRPr="00225C7C">
        <w:rPr>
          <w:rFonts w:ascii="Arial" w:hAnsi="Arial" w:cs="Arial"/>
          <w:b/>
          <w:color w:val="000000"/>
          <w:sz w:val="20"/>
        </w:rPr>
        <w:lastRenderedPageBreak/>
        <w:t>Table B: Foreign Currency</w:t>
      </w:r>
    </w:p>
    <w:p w14:paraId="22242BAC" w14:textId="77777777" w:rsidR="00271E90" w:rsidRPr="00225C7C" w:rsidRDefault="00271E90" w:rsidP="00271E90">
      <w:pPr>
        <w:rPr>
          <w:rFonts w:ascii="Arial" w:hAnsi="Arial" w:cs="Arial"/>
          <w:color w:val="000000"/>
          <w:sz w:val="20"/>
        </w:rPr>
      </w:pPr>
    </w:p>
    <w:p w14:paraId="60AC2EEA"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 xml:space="preserve">The </w:t>
      </w:r>
      <w:r w:rsidR="00A82DBC" w:rsidRPr="00225C7C">
        <w:rPr>
          <w:rFonts w:ascii="Arial" w:hAnsi="Arial" w:cs="Arial"/>
          <w:color w:val="000000"/>
          <w:sz w:val="20"/>
        </w:rPr>
        <w:t>Bidder</w:t>
      </w:r>
      <w:r w:rsidRPr="00225C7C">
        <w:rPr>
          <w:rFonts w:ascii="Arial" w:hAnsi="Arial" w:cs="Arial"/>
          <w:color w:val="000000"/>
          <w:sz w:val="20"/>
        </w:rPr>
        <w:t xml:space="preserve"> shall fill a table similar to the following one for each foreign currency of payment, as appropriate.</w:t>
      </w:r>
    </w:p>
    <w:p w14:paraId="4890A125" w14:textId="77777777" w:rsidR="00271E90" w:rsidRPr="00225C7C" w:rsidRDefault="00271E90" w:rsidP="00271E90">
      <w:pPr>
        <w:rPr>
          <w:rFonts w:ascii="Arial" w:hAnsi="Arial" w:cs="Arial"/>
          <w:b/>
          <w:color w:val="000000"/>
          <w:sz w:val="20"/>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225C7C" w14:paraId="4FCFE144" w14:textId="77777777" w:rsidTr="000C0549">
        <w:trPr>
          <w:jc w:val="center"/>
        </w:trPr>
        <w:tc>
          <w:tcPr>
            <w:tcW w:w="2520" w:type="dxa"/>
            <w:tcBorders>
              <w:top w:val="single" w:sz="6" w:space="0" w:color="auto"/>
              <w:bottom w:val="single" w:sz="6" w:space="0" w:color="auto"/>
              <w:right w:val="nil"/>
            </w:tcBorders>
          </w:tcPr>
          <w:p w14:paraId="6F82F5FC"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0E23B3D2"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Index Description/</w:t>
            </w:r>
          </w:p>
          <w:p w14:paraId="0AB628BA"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09452C35"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 xml:space="preserve">Publication Source for the Index </w:t>
            </w:r>
          </w:p>
        </w:tc>
        <w:tc>
          <w:tcPr>
            <w:tcW w:w="1584" w:type="dxa"/>
            <w:tcBorders>
              <w:top w:val="single" w:sz="6" w:space="0" w:color="auto"/>
              <w:left w:val="nil"/>
              <w:bottom w:val="single" w:sz="6" w:space="0" w:color="auto"/>
            </w:tcBorders>
          </w:tcPr>
          <w:p w14:paraId="3DBDAF6B"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Base Value in</w:t>
            </w:r>
          </w:p>
          <w:p w14:paraId="30FF5E42" w14:textId="77777777" w:rsidR="00271E90" w:rsidRPr="00225C7C" w:rsidRDefault="00271E90" w:rsidP="00271E90">
            <w:pPr>
              <w:jc w:val="center"/>
              <w:rPr>
                <w:rFonts w:ascii="Arial" w:hAnsi="Arial" w:cs="Arial"/>
                <w:color w:val="000000"/>
                <w:sz w:val="20"/>
              </w:rPr>
            </w:pPr>
            <w:r w:rsidRPr="00225C7C">
              <w:rPr>
                <w:rFonts w:ascii="Arial" w:hAnsi="Arial" w:cs="Arial"/>
                <w:i/>
                <w:color w:val="000000"/>
                <w:sz w:val="20"/>
              </w:rPr>
              <w:t>[month]</w:t>
            </w:r>
            <w:r w:rsidRPr="00225C7C">
              <w:rPr>
                <w:rStyle w:val="Funotenzeichen"/>
                <w:rFonts w:ascii="Arial" w:hAnsi="Arial" w:cs="Arial"/>
                <w:color w:val="000000"/>
                <w:sz w:val="20"/>
              </w:rPr>
              <w:t xml:space="preserve"> </w:t>
            </w:r>
            <w:r w:rsidRPr="00225C7C">
              <w:rPr>
                <w:rFonts w:ascii="Arial" w:hAnsi="Arial" w:cs="Arial"/>
                <w:color w:val="000000"/>
                <w:sz w:val="20"/>
                <w:vertAlign w:val="superscript"/>
              </w:rPr>
              <w:t>(</w:t>
            </w:r>
            <w:r w:rsidRPr="00225C7C">
              <w:rPr>
                <w:rStyle w:val="Funotenzeichen"/>
                <w:rFonts w:ascii="Arial" w:hAnsi="Arial" w:cs="Arial"/>
                <w:color w:val="000000"/>
                <w:sz w:val="20"/>
              </w:rPr>
              <w:footnoteReference w:id="9"/>
            </w:r>
            <w:r w:rsidRPr="00225C7C">
              <w:rPr>
                <w:rFonts w:ascii="Arial" w:hAnsi="Arial" w:cs="Arial"/>
                <w:color w:val="000000"/>
                <w:sz w:val="20"/>
                <w:vertAlign w:val="superscript"/>
              </w:rPr>
              <w:t>)</w:t>
            </w:r>
          </w:p>
        </w:tc>
      </w:tr>
      <w:tr w:rsidR="00271E90" w:rsidRPr="00225C7C" w14:paraId="25DEE0B7" w14:textId="77777777" w:rsidTr="000C0549">
        <w:trPr>
          <w:jc w:val="center"/>
        </w:trPr>
        <w:tc>
          <w:tcPr>
            <w:tcW w:w="2520" w:type="dxa"/>
            <w:tcBorders>
              <w:right w:val="nil"/>
            </w:tcBorders>
          </w:tcPr>
          <w:p w14:paraId="7501DEFE"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(T)</w:t>
            </w:r>
          </w:p>
        </w:tc>
        <w:tc>
          <w:tcPr>
            <w:tcW w:w="1584" w:type="dxa"/>
            <w:tcBorders>
              <w:left w:val="single" w:sz="6" w:space="0" w:color="auto"/>
              <w:right w:val="single" w:sz="6" w:space="0" w:color="auto"/>
            </w:tcBorders>
          </w:tcPr>
          <w:p w14:paraId="63D4A8B0" w14:textId="77777777" w:rsidR="00271E90" w:rsidRPr="00225C7C"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70584FDC" w14:textId="77777777" w:rsidR="00271E90" w:rsidRPr="00225C7C" w:rsidRDefault="00271E90" w:rsidP="00271E90">
            <w:pPr>
              <w:rPr>
                <w:rFonts w:ascii="Arial" w:hAnsi="Arial" w:cs="Arial"/>
                <w:color w:val="000000"/>
                <w:sz w:val="20"/>
              </w:rPr>
            </w:pPr>
          </w:p>
        </w:tc>
        <w:tc>
          <w:tcPr>
            <w:tcW w:w="1584" w:type="dxa"/>
            <w:tcBorders>
              <w:left w:val="nil"/>
            </w:tcBorders>
          </w:tcPr>
          <w:p w14:paraId="06FCA8A8" w14:textId="77777777" w:rsidR="00271E90" w:rsidRPr="00225C7C" w:rsidRDefault="00271E90" w:rsidP="00271E90">
            <w:pPr>
              <w:rPr>
                <w:rFonts w:ascii="Arial" w:hAnsi="Arial" w:cs="Arial"/>
                <w:color w:val="000000"/>
                <w:sz w:val="20"/>
              </w:rPr>
            </w:pPr>
          </w:p>
        </w:tc>
      </w:tr>
      <w:tr w:rsidR="00271E90" w:rsidRPr="00225C7C" w14:paraId="2E8FE8FA" w14:textId="77777777" w:rsidTr="000C0549">
        <w:trPr>
          <w:jc w:val="center"/>
        </w:trPr>
        <w:tc>
          <w:tcPr>
            <w:tcW w:w="2520" w:type="dxa"/>
            <w:tcBorders>
              <w:right w:val="nil"/>
            </w:tcBorders>
          </w:tcPr>
          <w:p w14:paraId="725FA258"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(S)</w:t>
            </w:r>
          </w:p>
        </w:tc>
        <w:tc>
          <w:tcPr>
            <w:tcW w:w="1584" w:type="dxa"/>
            <w:tcBorders>
              <w:left w:val="single" w:sz="6" w:space="0" w:color="auto"/>
              <w:right w:val="single" w:sz="6" w:space="0" w:color="auto"/>
            </w:tcBorders>
          </w:tcPr>
          <w:p w14:paraId="59E41050" w14:textId="77777777" w:rsidR="00271E90" w:rsidRPr="00225C7C" w:rsidRDefault="00271E90" w:rsidP="00271E90">
            <w:pPr>
              <w:rPr>
                <w:rFonts w:ascii="Arial" w:hAnsi="Arial" w:cs="Arial"/>
                <w:color w:val="000000"/>
                <w:sz w:val="20"/>
              </w:rPr>
            </w:pPr>
          </w:p>
        </w:tc>
        <w:tc>
          <w:tcPr>
            <w:tcW w:w="1728" w:type="dxa"/>
            <w:tcBorders>
              <w:left w:val="single" w:sz="6" w:space="0" w:color="auto"/>
              <w:right w:val="single" w:sz="6" w:space="0" w:color="auto"/>
            </w:tcBorders>
          </w:tcPr>
          <w:p w14:paraId="1D52C121" w14:textId="77777777" w:rsidR="00271E90" w:rsidRPr="00225C7C" w:rsidRDefault="00271E90" w:rsidP="00271E90">
            <w:pPr>
              <w:rPr>
                <w:rFonts w:ascii="Arial" w:hAnsi="Arial" w:cs="Arial"/>
                <w:color w:val="000000"/>
                <w:sz w:val="20"/>
              </w:rPr>
            </w:pPr>
          </w:p>
        </w:tc>
        <w:tc>
          <w:tcPr>
            <w:tcW w:w="1584" w:type="dxa"/>
            <w:tcBorders>
              <w:left w:val="nil"/>
            </w:tcBorders>
          </w:tcPr>
          <w:p w14:paraId="0AC7D054" w14:textId="77777777" w:rsidR="00271E90" w:rsidRPr="00225C7C" w:rsidRDefault="00271E90" w:rsidP="00271E90">
            <w:pPr>
              <w:rPr>
                <w:rFonts w:ascii="Arial" w:hAnsi="Arial" w:cs="Arial"/>
                <w:color w:val="000000"/>
                <w:sz w:val="20"/>
              </w:rPr>
            </w:pPr>
          </w:p>
        </w:tc>
      </w:tr>
      <w:tr w:rsidR="00271E90" w:rsidRPr="00225C7C" w14:paraId="55279271" w14:textId="77777777" w:rsidTr="000C0549">
        <w:trPr>
          <w:jc w:val="center"/>
        </w:trPr>
        <w:tc>
          <w:tcPr>
            <w:tcW w:w="2520" w:type="dxa"/>
            <w:tcBorders>
              <w:bottom w:val="single" w:sz="6" w:space="0" w:color="auto"/>
              <w:right w:val="nil"/>
            </w:tcBorders>
          </w:tcPr>
          <w:p w14:paraId="61E99D14" w14:textId="77777777" w:rsidR="00271E90" w:rsidRPr="00225C7C" w:rsidRDefault="00271E90" w:rsidP="00271E90">
            <w:pPr>
              <w:rPr>
                <w:rFonts w:ascii="Arial" w:hAnsi="Arial" w:cs="Arial"/>
                <w:color w:val="000000"/>
                <w:sz w:val="20"/>
              </w:rPr>
            </w:pPr>
            <w:r w:rsidRPr="00225C7C">
              <w:rPr>
                <w:rFonts w:ascii="Arial" w:hAnsi="Arial" w:cs="Arial"/>
                <w:color w:val="000000"/>
                <w:sz w:val="20"/>
              </w:rPr>
              <w:t>(  )</w:t>
            </w:r>
          </w:p>
        </w:tc>
        <w:tc>
          <w:tcPr>
            <w:tcW w:w="1584" w:type="dxa"/>
            <w:tcBorders>
              <w:left w:val="single" w:sz="6" w:space="0" w:color="auto"/>
              <w:bottom w:val="single" w:sz="6" w:space="0" w:color="auto"/>
              <w:right w:val="single" w:sz="6" w:space="0" w:color="auto"/>
            </w:tcBorders>
          </w:tcPr>
          <w:p w14:paraId="5A3BF56F" w14:textId="77777777" w:rsidR="00271E90" w:rsidRPr="00225C7C" w:rsidRDefault="00271E90" w:rsidP="00271E90">
            <w:pPr>
              <w:rPr>
                <w:rFonts w:ascii="Arial" w:hAnsi="Arial" w:cs="Arial"/>
                <w:color w:val="000000"/>
                <w:sz w:val="20"/>
              </w:rPr>
            </w:pPr>
          </w:p>
        </w:tc>
        <w:tc>
          <w:tcPr>
            <w:tcW w:w="1728" w:type="dxa"/>
            <w:tcBorders>
              <w:left w:val="single" w:sz="6" w:space="0" w:color="auto"/>
              <w:bottom w:val="single" w:sz="6" w:space="0" w:color="auto"/>
              <w:right w:val="single" w:sz="6" w:space="0" w:color="auto"/>
            </w:tcBorders>
          </w:tcPr>
          <w:p w14:paraId="4943961D" w14:textId="77777777" w:rsidR="00271E90" w:rsidRPr="00225C7C" w:rsidRDefault="00271E90" w:rsidP="00271E90">
            <w:pPr>
              <w:rPr>
                <w:rFonts w:ascii="Arial" w:hAnsi="Arial" w:cs="Arial"/>
                <w:color w:val="000000"/>
                <w:sz w:val="20"/>
              </w:rPr>
            </w:pPr>
          </w:p>
        </w:tc>
        <w:tc>
          <w:tcPr>
            <w:tcW w:w="1584" w:type="dxa"/>
            <w:tcBorders>
              <w:left w:val="nil"/>
              <w:bottom w:val="single" w:sz="6" w:space="0" w:color="auto"/>
            </w:tcBorders>
          </w:tcPr>
          <w:p w14:paraId="40E2BADD" w14:textId="77777777" w:rsidR="00271E90" w:rsidRPr="00225C7C" w:rsidRDefault="00271E90" w:rsidP="00271E90">
            <w:pPr>
              <w:rPr>
                <w:rFonts w:ascii="Arial" w:hAnsi="Arial" w:cs="Arial"/>
                <w:color w:val="000000"/>
                <w:sz w:val="20"/>
              </w:rPr>
            </w:pPr>
          </w:p>
        </w:tc>
      </w:tr>
    </w:tbl>
    <w:p w14:paraId="6A29D0F0" w14:textId="77777777" w:rsidR="00271E90" w:rsidRPr="00225C7C" w:rsidRDefault="00271E90" w:rsidP="00271E90">
      <w:pPr>
        <w:rPr>
          <w:rFonts w:ascii="Arial" w:hAnsi="Arial" w:cs="Arial"/>
          <w:color w:val="000000"/>
          <w:sz w:val="20"/>
        </w:rPr>
      </w:pPr>
    </w:p>
    <w:p w14:paraId="614189DC" w14:textId="77777777" w:rsidR="00271E90" w:rsidRPr="00225C7C" w:rsidRDefault="00271E90" w:rsidP="00271E90">
      <w:pPr>
        <w:rPr>
          <w:rFonts w:ascii="Arial" w:hAnsi="Arial" w:cs="Arial"/>
          <w:color w:val="000000"/>
          <w:sz w:val="20"/>
        </w:rPr>
      </w:pPr>
    </w:p>
    <w:p w14:paraId="2A52B4BC" w14:textId="77777777" w:rsidR="00271E90" w:rsidRPr="00225C7C" w:rsidRDefault="00A82DBC" w:rsidP="00271E90">
      <w:pPr>
        <w:rPr>
          <w:rFonts w:ascii="Arial" w:hAnsi="Arial" w:cs="Arial"/>
          <w:color w:val="000000"/>
          <w:sz w:val="20"/>
        </w:rPr>
      </w:pPr>
      <w:r w:rsidRPr="00225C7C">
        <w:rPr>
          <w:rFonts w:ascii="Arial" w:hAnsi="Arial" w:cs="Arial"/>
          <w:color w:val="000000"/>
          <w:sz w:val="20"/>
        </w:rPr>
        <w:t>Bidder</w:t>
      </w:r>
      <w:r w:rsidR="00271E90" w:rsidRPr="00225C7C">
        <w:rPr>
          <w:rFonts w:ascii="Arial" w:hAnsi="Arial" w:cs="Arial"/>
          <w:color w:val="000000"/>
          <w:sz w:val="20"/>
        </w:rPr>
        <w:t xml:space="preserve">’s Signature </w:t>
      </w:r>
    </w:p>
    <w:p w14:paraId="41EC54C8" w14:textId="77777777" w:rsidR="00271E90" w:rsidRPr="00225C7C" w:rsidRDefault="00271E90" w:rsidP="00271E90">
      <w:pPr>
        <w:tabs>
          <w:tab w:val="left" w:pos="8640"/>
        </w:tabs>
        <w:rPr>
          <w:rFonts w:ascii="Arial" w:hAnsi="Arial" w:cs="Arial"/>
          <w:color w:val="000000"/>
        </w:rPr>
      </w:pPr>
    </w:p>
    <w:p w14:paraId="227D573F" w14:textId="77777777" w:rsidR="00271E90" w:rsidRPr="00225C7C" w:rsidRDefault="00271E90" w:rsidP="00271E90">
      <w:pPr>
        <w:tabs>
          <w:tab w:val="left" w:pos="8640"/>
        </w:tabs>
        <w:rPr>
          <w:rFonts w:ascii="Arial" w:hAnsi="Arial" w:cs="Arial"/>
          <w:color w:val="000000"/>
          <w:sz w:val="20"/>
        </w:rPr>
      </w:pPr>
      <w:r w:rsidRPr="00225C7C">
        <w:rPr>
          <w:rFonts w:ascii="Arial" w:hAnsi="Arial" w:cs="Arial"/>
          <w:b/>
          <w:color w:val="000000"/>
          <w:sz w:val="20"/>
        </w:rPr>
        <w:t>Example</w:t>
      </w:r>
    </w:p>
    <w:p w14:paraId="3D88D684" w14:textId="77777777" w:rsidR="00271E90" w:rsidRPr="00225C7C" w:rsidRDefault="00271E90" w:rsidP="00271E90">
      <w:pPr>
        <w:tabs>
          <w:tab w:val="left" w:pos="8640"/>
        </w:tabs>
        <w:rPr>
          <w:rFonts w:ascii="Arial" w:hAnsi="Arial" w:cs="Arial"/>
          <w:color w:val="000000"/>
          <w:sz w:val="20"/>
        </w:rPr>
      </w:pPr>
    </w:p>
    <w:p w14:paraId="459A5C7F" w14:textId="4045B8A5" w:rsidR="00271E90" w:rsidRPr="00225C7C" w:rsidRDefault="00271E90" w:rsidP="00271E90">
      <w:pPr>
        <w:tabs>
          <w:tab w:val="left" w:pos="8640"/>
        </w:tabs>
        <w:rPr>
          <w:rFonts w:ascii="Arial" w:hAnsi="Arial" w:cs="Arial"/>
          <w:color w:val="000000"/>
          <w:sz w:val="20"/>
        </w:rPr>
      </w:pPr>
      <w:r w:rsidRPr="00225C7C">
        <w:rPr>
          <w:rFonts w:ascii="Arial" w:hAnsi="Arial" w:cs="Arial"/>
          <w:color w:val="000000"/>
          <w:sz w:val="20"/>
        </w:rPr>
        <w:t xml:space="preserve">The following example shows a table of weightings and the corresponding price adjustment </w:t>
      </w:r>
      <w:r w:rsidR="005B0DF0" w:rsidRPr="00225C7C">
        <w:rPr>
          <w:rFonts w:ascii="Arial" w:hAnsi="Arial" w:cs="Arial"/>
          <w:color w:val="000000"/>
          <w:sz w:val="20"/>
        </w:rPr>
        <w:t>formula, which</w:t>
      </w:r>
      <w:r w:rsidRPr="00225C7C">
        <w:rPr>
          <w:rFonts w:ascii="Arial" w:hAnsi="Arial" w:cs="Arial"/>
          <w:color w:val="000000"/>
          <w:sz w:val="20"/>
        </w:rPr>
        <w:t xml:space="preserve"> are derived from it, on the basis of the following assumptions:</w:t>
      </w:r>
    </w:p>
    <w:p w14:paraId="4DDB461C" w14:textId="77777777" w:rsidR="00271E90" w:rsidRPr="00225C7C" w:rsidRDefault="00271E90" w:rsidP="00271E90">
      <w:pPr>
        <w:tabs>
          <w:tab w:val="left" w:pos="8640"/>
        </w:tabs>
        <w:rPr>
          <w:rFonts w:ascii="Arial" w:hAnsi="Arial" w:cs="Arial"/>
          <w:color w:val="000000"/>
          <w:sz w:val="20"/>
        </w:rPr>
      </w:pPr>
    </w:p>
    <w:p w14:paraId="701D6F12" w14:textId="77777777" w:rsidR="00271E90" w:rsidRPr="00225C7C"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r w:rsidRPr="00225C7C">
        <w:rPr>
          <w:rFonts w:ascii="Arial" w:hAnsi="Arial" w:cs="Arial"/>
          <w:color w:val="000000"/>
          <w:sz w:val="20"/>
        </w:rPr>
        <w:t xml:space="preserve">- Three weightings/factors are shown in this example: X is the non-adjustable portion and two adjustment factors (a and b) contribute to price adjustment through the variation of Indices T and S respectively, for which the respective ranges permitted by the Employer and values selected by the </w:t>
      </w:r>
      <w:r w:rsidR="00A82DBC" w:rsidRPr="00225C7C">
        <w:rPr>
          <w:rFonts w:ascii="Arial" w:hAnsi="Arial" w:cs="Arial"/>
          <w:color w:val="000000"/>
          <w:sz w:val="20"/>
        </w:rPr>
        <w:t>Bidder</w:t>
      </w:r>
      <w:r w:rsidRPr="00225C7C">
        <w:rPr>
          <w:rFonts w:ascii="Arial" w:hAnsi="Arial" w:cs="Arial"/>
          <w:color w:val="000000"/>
          <w:sz w:val="20"/>
        </w:rPr>
        <w:t xml:space="preserve"> are shown in the table; these values are to be used </w:t>
      </w:r>
      <w:r w:rsidR="003B7812" w:rsidRPr="00225C7C">
        <w:rPr>
          <w:rFonts w:ascii="Arial" w:hAnsi="Arial" w:cs="Arial"/>
          <w:color w:val="000000"/>
          <w:sz w:val="20"/>
        </w:rPr>
        <w:t xml:space="preserve">in the price adjustment formula. </w:t>
      </w:r>
    </w:p>
    <w:p w14:paraId="343AE9A5" w14:textId="77777777" w:rsidR="00271E90" w:rsidRPr="00225C7C"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p>
    <w:p w14:paraId="53222C31" w14:textId="77777777" w:rsidR="00271E90" w:rsidRPr="00225C7C"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r w:rsidRPr="00225C7C">
        <w:rPr>
          <w:rFonts w:ascii="Arial" w:hAnsi="Arial" w:cs="Arial"/>
          <w:color w:val="000000"/>
          <w:sz w:val="20"/>
        </w:rPr>
        <w:t>- Two payment currencies are shown in this example: the national currency (l) and a foreign currency (f), the indices T and S are the respective indices in the country of the currency.</w:t>
      </w:r>
    </w:p>
    <w:p w14:paraId="6106380E" w14:textId="77777777" w:rsidR="00271E90" w:rsidRPr="00225C7C"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p>
    <w:p w14:paraId="46A14C46" w14:textId="77777777" w:rsidR="00271E90" w:rsidRPr="00225C7C"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rPr>
      </w:pPr>
      <w:r w:rsidRPr="00225C7C">
        <w:rPr>
          <w:rFonts w:ascii="Arial" w:hAnsi="Arial" w:cs="Arial"/>
          <w:color w:val="000000"/>
          <w:sz w:val="20"/>
        </w:rPr>
        <w:t>- The data in bold are those specified by the Employer in the Bidding Document</w:t>
      </w:r>
      <w:r w:rsidR="00F22649" w:rsidRPr="00225C7C">
        <w:rPr>
          <w:rFonts w:ascii="Arial" w:hAnsi="Arial" w:cs="Arial"/>
          <w:color w:val="000000"/>
          <w:sz w:val="20"/>
        </w:rPr>
        <w:t>s</w:t>
      </w:r>
      <w:r w:rsidRPr="00225C7C">
        <w:rPr>
          <w:rFonts w:ascii="Arial" w:hAnsi="Arial" w:cs="Arial"/>
          <w:color w:val="000000"/>
          <w:sz w:val="20"/>
        </w:rPr>
        <w:t xml:space="preserve">, whereas the other data are provided either by the </w:t>
      </w:r>
      <w:r w:rsidR="00A82DBC" w:rsidRPr="00225C7C">
        <w:rPr>
          <w:rFonts w:ascii="Arial" w:hAnsi="Arial" w:cs="Arial"/>
          <w:color w:val="000000"/>
          <w:sz w:val="20"/>
        </w:rPr>
        <w:t>Bidder</w:t>
      </w:r>
      <w:r w:rsidRPr="00225C7C">
        <w:rPr>
          <w:rFonts w:ascii="Arial" w:hAnsi="Arial" w:cs="Arial"/>
          <w:color w:val="000000"/>
          <w:sz w:val="20"/>
        </w:rPr>
        <w:t xml:space="preserve"> in its </w:t>
      </w:r>
      <w:r w:rsidR="00F22649" w:rsidRPr="00225C7C">
        <w:rPr>
          <w:rFonts w:ascii="Arial" w:hAnsi="Arial" w:cs="Arial"/>
          <w:color w:val="000000"/>
          <w:sz w:val="20"/>
        </w:rPr>
        <w:t>B</w:t>
      </w:r>
      <w:r w:rsidRPr="00225C7C">
        <w:rPr>
          <w:rFonts w:ascii="Arial" w:hAnsi="Arial" w:cs="Arial"/>
          <w:color w:val="000000"/>
          <w:sz w:val="20"/>
        </w:rPr>
        <w:t xml:space="preserve">id or by the Contractor in the payment requests </w:t>
      </w:r>
    </w:p>
    <w:p w14:paraId="34F7F571" w14:textId="77777777" w:rsidR="00271E90" w:rsidRPr="00225C7C" w:rsidRDefault="00271E90" w:rsidP="00271E90">
      <w:pPr>
        <w:tabs>
          <w:tab w:val="left" w:pos="720"/>
        </w:tabs>
        <w:rPr>
          <w:rFonts w:ascii="Arial" w:hAnsi="Arial" w:cs="Arial"/>
          <w:color w:val="000000"/>
          <w:sz w:val="20"/>
        </w:rPr>
      </w:pPr>
    </w:p>
    <w:p w14:paraId="278FCBFD" w14:textId="77777777" w:rsidR="00271E90" w:rsidRPr="00225C7C" w:rsidRDefault="00271E90" w:rsidP="008C44B1">
      <w:pPr>
        <w:rPr>
          <w:rFonts w:ascii="Arial" w:hAnsi="Arial" w:cs="Arial"/>
          <w:b/>
          <w:color w:val="000000"/>
          <w:sz w:val="20"/>
        </w:rPr>
      </w:pPr>
      <w:r w:rsidRPr="00225C7C">
        <w:rPr>
          <w:rFonts w:ascii="Arial" w:hAnsi="Arial" w:cs="Arial"/>
          <w:b/>
          <w:color w:val="000000"/>
          <w:sz w:val="20"/>
        </w:rPr>
        <w:t>Table of Weightings:</w:t>
      </w:r>
    </w:p>
    <w:p w14:paraId="52917DE1" w14:textId="77777777" w:rsidR="00271E90" w:rsidRPr="00225C7C" w:rsidRDefault="00271E90" w:rsidP="00271E90">
      <w:pPr>
        <w:tabs>
          <w:tab w:val="left" w:pos="720"/>
        </w:tabs>
        <w:ind w:left="720" w:hanging="720"/>
        <w:rPr>
          <w:rFonts w:ascii="Arial" w:hAnsi="Arial" w:cs="Arial"/>
          <w:color w:val="000000"/>
          <w:sz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271E90" w:rsidRPr="00225C7C" w14:paraId="183E3F28" w14:textId="77777777" w:rsidTr="000C0549">
        <w:trPr>
          <w:jc w:val="center"/>
        </w:trPr>
        <w:tc>
          <w:tcPr>
            <w:tcW w:w="1458" w:type="dxa"/>
            <w:tcBorders>
              <w:bottom w:val="nil"/>
            </w:tcBorders>
          </w:tcPr>
          <w:p w14:paraId="3296F9D4"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Factor and description</w:t>
            </w:r>
          </w:p>
        </w:tc>
        <w:tc>
          <w:tcPr>
            <w:tcW w:w="3600" w:type="dxa"/>
            <w:tcBorders>
              <w:bottom w:val="nil"/>
            </w:tcBorders>
          </w:tcPr>
          <w:p w14:paraId="64FB12BB"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 xml:space="preserve">Range of Values permitted </w:t>
            </w:r>
          </w:p>
        </w:tc>
        <w:tc>
          <w:tcPr>
            <w:tcW w:w="2674" w:type="dxa"/>
            <w:gridSpan w:val="2"/>
            <w:tcBorders>
              <w:bottom w:val="nil"/>
            </w:tcBorders>
          </w:tcPr>
          <w:p w14:paraId="0F0A6C2C" w14:textId="77777777" w:rsidR="00271E90" w:rsidRPr="00225C7C" w:rsidRDefault="00271E90" w:rsidP="00271E90">
            <w:pPr>
              <w:jc w:val="center"/>
              <w:rPr>
                <w:rFonts w:ascii="Arial" w:hAnsi="Arial" w:cs="Arial"/>
                <w:color w:val="000000"/>
                <w:sz w:val="20"/>
              </w:rPr>
            </w:pPr>
            <w:r w:rsidRPr="00225C7C">
              <w:rPr>
                <w:rFonts w:ascii="Arial" w:hAnsi="Arial" w:cs="Arial"/>
                <w:color w:val="000000"/>
                <w:sz w:val="20"/>
              </w:rPr>
              <w:t>Weightings for each payment currency</w:t>
            </w:r>
          </w:p>
          <w:p w14:paraId="1DE49E77" w14:textId="77777777" w:rsidR="00271E90" w:rsidRPr="00225C7C" w:rsidRDefault="00271E90" w:rsidP="00271E90">
            <w:pPr>
              <w:jc w:val="center"/>
              <w:rPr>
                <w:rFonts w:ascii="Arial" w:hAnsi="Arial" w:cs="Arial"/>
                <w:color w:val="000000"/>
                <w:sz w:val="20"/>
              </w:rPr>
            </w:pPr>
          </w:p>
        </w:tc>
        <w:tc>
          <w:tcPr>
            <w:tcW w:w="1484" w:type="dxa"/>
            <w:tcBorders>
              <w:bottom w:val="nil"/>
            </w:tcBorders>
          </w:tcPr>
          <w:p w14:paraId="66A003D5" w14:textId="77777777" w:rsidR="00271E90" w:rsidRPr="00225C7C" w:rsidRDefault="00271E90" w:rsidP="00271E90">
            <w:pPr>
              <w:tabs>
                <w:tab w:val="left" w:pos="720"/>
              </w:tabs>
              <w:rPr>
                <w:rFonts w:ascii="Arial" w:hAnsi="Arial" w:cs="Arial"/>
                <w:color w:val="000000"/>
                <w:sz w:val="20"/>
              </w:rPr>
            </w:pPr>
          </w:p>
          <w:p w14:paraId="23C002F5"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Totals</w:t>
            </w:r>
          </w:p>
        </w:tc>
      </w:tr>
      <w:tr w:rsidR="00271E90" w:rsidRPr="00225C7C" w14:paraId="284ABF65" w14:textId="77777777" w:rsidTr="000C0549">
        <w:trPr>
          <w:jc w:val="center"/>
        </w:trPr>
        <w:tc>
          <w:tcPr>
            <w:tcW w:w="1458" w:type="dxa"/>
            <w:tcBorders>
              <w:top w:val="nil"/>
            </w:tcBorders>
          </w:tcPr>
          <w:p w14:paraId="2709A651" w14:textId="77777777" w:rsidR="00271E90" w:rsidRPr="00225C7C" w:rsidRDefault="00271E90" w:rsidP="00271E90">
            <w:pPr>
              <w:tabs>
                <w:tab w:val="left" w:pos="720"/>
              </w:tabs>
              <w:rPr>
                <w:rFonts w:ascii="Arial" w:hAnsi="Arial" w:cs="Arial"/>
                <w:color w:val="000000"/>
                <w:sz w:val="20"/>
              </w:rPr>
            </w:pPr>
          </w:p>
        </w:tc>
        <w:tc>
          <w:tcPr>
            <w:tcW w:w="3600" w:type="dxa"/>
            <w:tcBorders>
              <w:top w:val="nil"/>
            </w:tcBorders>
          </w:tcPr>
          <w:p w14:paraId="383E4186" w14:textId="77777777" w:rsidR="00271E90" w:rsidRPr="00225C7C" w:rsidRDefault="00271E90" w:rsidP="00271E90">
            <w:pPr>
              <w:tabs>
                <w:tab w:val="left" w:pos="720"/>
              </w:tabs>
              <w:rPr>
                <w:rFonts w:ascii="Arial" w:hAnsi="Arial" w:cs="Arial"/>
                <w:color w:val="000000"/>
                <w:sz w:val="20"/>
              </w:rPr>
            </w:pPr>
          </w:p>
        </w:tc>
        <w:tc>
          <w:tcPr>
            <w:tcW w:w="1350" w:type="dxa"/>
            <w:tcBorders>
              <w:top w:val="nil"/>
            </w:tcBorders>
          </w:tcPr>
          <w:p w14:paraId="47649230" w14:textId="77777777" w:rsidR="00271E90" w:rsidRPr="00225C7C" w:rsidRDefault="00271E90" w:rsidP="00271E90">
            <w:pPr>
              <w:tabs>
                <w:tab w:val="left" w:pos="720"/>
              </w:tabs>
              <w:jc w:val="center"/>
              <w:rPr>
                <w:rFonts w:ascii="Arial" w:hAnsi="Arial" w:cs="Arial"/>
                <w:b/>
                <w:color w:val="000000"/>
                <w:sz w:val="20"/>
              </w:rPr>
            </w:pPr>
            <w:r w:rsidRPr="00225C7C">
              <w:rPr>
                <w:rFonts w:ascii="Arial" w:hAnsi="Arial" w:cs="Arial"/>
                <w:b/>
                <w:color w:val="000000"/>
                <w:sz w:val="20"/>
              </w:rPr>
              <w:t>l</w:t>
            </w:r>
          </w:p>
        </w:tc>
        <w:tc>
          <w:tcPr>
            <w:tcW w:w="1324" w:type="dxa"/>
            <w:tcBorders>
              <w:top w:val="nil"/>
            </w:tcBorders>
          </w:tcPr>
          <w:p w14:paraId="7849137A" w14:textId="77777777" w:rsidR="00271E90" w:rsidRPr="00225C7C" w:rsidRDefault="00271E90" w:rsidP="00271E90">
            <w:pPr>
              <w:tabs>
                <w:tab w:val="left" w:pos="720"/>
              </w:tabs>
              <w:jc w:val="center"/>
              <w:rPr>
                <w:rFonts w:ascii="Arial" w:hAnsi="Arial" w:cs="Arial"/>
                <w:b/>
                <w:color w:val="000000"/>
                <w:sz w:val="20"/>
              </w:rPr>
            </w:pPr>
            <w:r w:rsidRPr="00225C7C">
              <w:rPr>
                <w:rFonts w:ascii="Arial" w:hAnsi="Arial" w:cs="Arial"/>
                <w:b/>
                <w:color w:val="000000"/>
                <w:sz w:val="20"/>
              </w:rPr>
              <w:t>f</w:t>
            </w:r>
          </w:p>
        </w:tc>
        <w:tc>
          <w:tcPr>
            <w:tcW w:w="1484" w:type="dxa"/>
            <w:tcBorders>
              <w:top w:val="nil"/>
            </w:tcBorders>
          </w:tcPr>
          <w:p w14:paraId="267D1992" w14:textId="77777777" w:rsidR="00271E90" w:rsidRPr="00225C7C" w:rsidRDefault="00271E90" w:rsidP="00271E90">
            <w:pPr>
              <w:tabs>
                <w:tab w:val="left" w:pos="720"/>
              </w:tabs>
              <w:rPr>
                <w:rFonts w:ascii="Arial" w:hAnsi="Arial" w:cs="Arial"/>
                <w:color w:val="000000"/>
                <w:sz w:val="20"/>
              </w:rPr>
            </w:pPr>
          </w:p>
        </w:tc>
      </w:tr>
      <w:tr w:rsidR="00271E90" w:rsidRPr="00225C7C" w14:paraId="39983BCA" w14:textId="77777777" w:rsidTr="000C0549">
        <w:trPr>
          <w:jc w:val="center"/>
        </w:trPr>
        <w:tc>
          <w:tcPr>
            <w:tcW w:w="1458" w:type="dxa"/>
          </w:tcPr>
          <w:p w14:paraId="569D58DC" w14:textId="77777777" w:rsidR="00271E90" w:rsidRPr="00225C7C" w:rsidRDefault="00271E90" w:rsidP="00271E90">
            <w:pPr>
              <w:tabs>
                <w:tab w:val="left" w:pos="720"/>
              </w:tabs>
              <w:jc w:val="center"/>
              <w:rPr>
                <w:rFonts w:ascii="Arial" w:hAnsi="Arial" w:cs="Arial"/>
                <w:color w:val="000000"/>
                <w:sz w:val="20"/>
              </w:rPr>
            </w:pPr>
          </w:p>
          <w:p w14:paraId="6D66E196"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X</w:t>
            </w:r>
          </w:p>
          <w:p w14:paraId="1EE92663" w14:textId="77777777" w:rsidR="00271E90" w:rsidRPr="00225C7C" w:rsidRDefault="00271E90" w:rsidP="00271E90">
            <w:pPr>
              <w:tabs>
                <w:tab w:val="left" w:pos="720"/>
              </w:tabs>
              <w:jc w:val="center"/>
              <w:rPr>
                <w:rFonts w:ascii="Arial" w:hAnsi="Arial" w:cs="Arial"/>
                <w:color w:val="000000"/>
                <w:sz w:val="20"/>
              </w:rPr>
            </w:pPr>
          </w:p>
          <w:p w14:paraId="71727735"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a</w:t>
            </w:r>
          </w:p>
          <w:p w14:paraId="4F5424E3" w14:textId="77777777" w:rsidR="00271E90" w:rsidRPr="00225C7C" w:rsidRDefault="00271E90" w:rsidP="00271E90">
            <w:pPr>
              <w:tabs>
                <w:tab w:val="left" w:pos="720"/>
              </w:tabs>
              <w:jc w:val="center"/>
              <w:rPr>
                <w:rFonts w:ascii="Arial" w:hAnsi="Arial" w:cs="Arial"/>
                <w:color w:val="000000"/>
                <w:sz w:val="20"/>
              </w:rPr>
            </w:pPr>
          </w:p>
          <w:p w14:paraId="6A180363"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b</w:t>
            </w:r>
          </w:p>
        </w:tc>
        <w:tc>
          <w:tcPr>
            <w:tcW w:w="3600" w:type="dxa"/>
          </w:tcPr>
          <w:p w14:paraId="3646CE86" w14:textId="77777777" w:rsidR="00271E90" w:rsidRPr="00225C7C" w:rsidRDefault="00271E90" w:rsidP="00271E90">
            <w:pPr>
              <w:tabs>
                <w:tab w:val="left" w:pos="720"/>
              </w:tabs>
              <w:jc w:val="center"/>
              <w:rPr>
                <w:rFonts w:ascii="Arial" w:hAnsi="Arial" w:cs="Arial"/>
                <w:b/>
                <w:color w:val="000000"/>
                <w:sz w:val="20"/>
              </w:rPr>
            </w:pPr>
          </w:p>
          <w:p w14:paraId="556DB130" w14:textId="77777777" w:rsidR="00271E90" w:rsidRPr="00225C7C" w:rsidRDefault="00271E90" w:rsidP="00271E90">
            <w:pPr>
              <w:tabs>
                <w:tab w:val="left" w:pos="720"/>
              </w:tabs>
              <w:jc w:val="center"/>
              <w:rPr>
                <w:rFonts w:ascii="Arial" w:hAnsi="Arial" w:cs="Arial"/>
                <w:b/>
                <w:color w:val="000000"/>
                <w:sz w:val="20"/>
              </w:rPr>
            </w:pPr>
            <w:r w:rsidRPr="00225C7C">
              <w:rPr>
                <w:rFonts w:ascii="Arial" w:hAnsi="Arial" w:cs="Arial"/>
                <w:b/>
                <w:color w:val="000000"/>
                <w:sz w:val="20"/>
              </w:rPr>
              <w:t>0,15</w:t>
            </w:r>
          </w:p>
          <w:p w14:paraId="6C33555A" w14:textId="77777777" w:rsidR="00271E90" w:rsidRPr="00225C7C" w:rsidRDefault="00271E90" w:rsidP="00271E90">
            <w:pPr>
              <w:tabs>
                <w:tab w:val="left" w:pos="720"/>
              </w:tabs>
              <w:jc w:val="center"/>
              <w:rPr>
                <w:rFonts w:ascii="Arial" w:hAnsi="Arial" w:cs="Arial"/>
                <w:b/>
                <w:color w:val="000000"/>
                <w:sz w:val="20"/>
              </w:rPr>
            </w:pPr>
          </w:p>
          <w:p w14:paraId="085E5283" w14:textId="77777777" w:rsidR="00271E90" w:rsidRPr="00225C7C" w:rsidRDefault="00271E90" w:rsidP="00271E90">
            <w:pPr>
              <w:tabs>
                <w:tab w:val="left" w:pos="720"/>
              </w:tabs>
              <w:jc w:val="center"/>
              <w:rPr>
                <w:rFonts w:ascii="Arial" w:hAnsi="Arial" w:cs="Arial"/>
                <w:b/>
                <w:color w:val="000000"/>
                <w:sz w:val="20"/>
              </w:rPr>
            </w:pPr>
            <w:r w:rsidRPr="00225C7C">
              <w:rPr>
                <w:rFonts w:ascii="Arial" w:hAnsi="Arial" w:cs="Arial"/>
                <w:b/>
                <w:color w:val="000000"/>
                <w:sz w:val="20"/>
              </w:rPr>
              <w:t>0,30 - 0,50</w:t>
            </w:r>
          </w:p>
          <w:p w14:paraId="259025F6" w14:textId="77777777" w:rsidR="00271E90" w:rsidRPr="00225C7C" w:rsidRDefault="00271E90" w:rsidP="00271E90">
            <w:pPr>
              <w:tabs>
                <w:tab w:val="left" w:pos="720"/>
              </w:tabs>
              <w:jc w:val="center"/>
              <w:rPr>
                <w:rFonts w:ascii="Arial" w:hAnsi="Arial" w:cs="Arial"/>
                <w:b/>
                <w:color w:val="000000"/>
                <w:sz w:val="20"/>
              </w:rPr>
            </w:pPr>
          </w:p>
          <w:p w14:paraId="260D14F4"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b/>
                <w:color w:val="000000"/>
                <w:sz w:val="20"/>
              </w:rPr>
              <w:t>0,25 - 0,45</w:t>
            </w:r>
          </w:p>
        </w:tc>
        <w:tc>
          <w:tcPr>
            <w:tcW w:w="1350" w:type="dxa"/>
          </w:tcPr>
          <w:p w14:paraId="5EE98C29" w14:textId="77777777" w:rsidR="00271E90" w:rsidRPr="00225C7C" w:rsidRDefault="00271E90" w:rsidP="00271E90">
            <w:pPr>
              <w:tabs>
                <w:tab w:val="left" w:pos="720"/>
              </w:tabs>
              <w:jc w:val="center"/>
              <w:rPr>
                <w:rFonts w:ascii="Arial" w:hAnsi="Arial" w:cs="Arial"/>
                <w:color w:val="000000"/>
                <w:sz w:val="20"/>
              </w:rPr>
            </w:pPr>
          </w:p>
          <w:p w14:paraId="40B2F196"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0,05</w:t>
            </w:r>
          </w:p>
          <w:p w14:paraId="2BEAE887" w14:textId="77777777" w:rsidR="00271E90" w:rsidRPr="00225C7C" w:rsidRDefault="00271E90" w:rsidP="00271E90">
            <w:pPr>
              <w:tabs>
                <w:tab w:val="left" w:pos="720"/>
              </w:tabs>
              <w:jc w:val="center"/>
              <w:rPr>
                <w:rFonts w:ascii="Arial" w:hAnsi="Arial" w:cs="Arial"/>
                <w:color w:val="000000"/>
                <w:sz w:val="20"/>
              </w:rPr>
            </w:pPr>
          </w:p>
          <w:p w14:paraId="6DE73F22"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0,15</w:t>
            </w:r>
          </w:p>
          <w:p w14:paraId="5B6DEF1D" w14:textId="77777777" w:rsidR="00271E90" w:rsidRPr="00225C7C" w:rsidRDefault="00271E90" w:rsidP="00271E90">
            <w:pPr>
              <w:tabs>
                <w:tab w:val="left" w:pos="720"/>
              </w:tabs>
              <w:jc w:val="center"/>
              <w:rPr>
                <w:rFonts w:ascii="Arial" w:hAnsi="Arial" w:cs="Arial"/>
                <w:color w:val="000000"/>
                <w:sz w:val="20"/>
              </w:rPr>
            </w:pPr>
          </w:p>
          <w:p w14:paraId="237B1DCE"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0,20</w:t>
            </w:r>
          </w:p>
        </w:tc>
        <w:tc>
          <w:tcPr>
            <w:tcW w:w="1324" w:type="dxa"/>
          </w:tcPr>
          <w:p w14:paraId="45331B63" w14:textId="77777777" w:rsidR="00271E90" w:rsidRPr="00225C7C" w:rsidRDefault="00271E90" w:rsidP="00271E90">
            <w:pPr>
              <w:tabs>
                <w:tab w:val="left" w:pos="720"/>
              </w:tabs>
              <w:jc w:val="center"/>
              <w:rPr>
                <w:rFonts w:ascii="Arial" w:hAnsi="Arial" w:cs="Arial"/>
                <w:color w:val="000000"/>
                <w:sz w:val="20"/>
              </w:rPr>
            </w:pPr>
          </w:p>
          <w:p w14:paraId="54AE7D9B"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0,10</w:t>
            </w:r>
          </w:p>
          <w:p w14:paraId="45157894" w14:textId="77777777" w:rsidR="00271E90" w:rsidRPr="00225C7C" w:rsidRDefault="00271E90" w:rsidP="00271E90">
            <w:pPr>
              <w:tabs>
                <w:tab w:val="left" w:pos="720"/>
              </w:tabs>
              <w:jc w:val="center"/>
              <w:rPr>
                <w:rFonts w:ascii="Arial" w:hAnsi="Arial" w:cs="Arial"/>
                <w:color w:val="000000"/>
                <w:sz w:val="20"/>
              </w:rPr>
            </w:pPr>
          </w:p>
          <w:p w14:paraId="63BF945D"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0,25</w:t>
            </w:r>
          </w:p>
          <w:p w14:paraId="47ABA261" w14:textId="77777777" w:rsidR="00271E90" w:rsidRPr="00225C7C" w:rsidRDefault="00271E90" w:rsidP="00271E90">
            <w:pPr>
              <w:tabs>
                <w:tab w:val="left" w:pos="720"/>
              </w:tabs>
              <w:jc w:val="center"/>
              <w:rPr>
                <w:rFonts w:ascii="Arial" w:hAnsi="Arial" w:cs="Arial"/>
                <w:color w:val="000000"/>
                <w:sz w:val="20"/>
              </w:rPr>
            </w:pPr>
          </w:p>
          <w:p w14:paraId="1E8140FA"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0,25</w:t>
            </w:r>
          </w:p>
        </w:tc>
        <w:tc>
          <w:tcPr>
            <w:tcW w:w="1484" w:type="dxa"/>
          </w:tcPr>
          <w:p w14:paraId="5FA67336" w14:textId="77777777" w:rsidR="00271E90" w:rsidRPr="00225C7C" w:rsidRDefault="00271E90" w:rsidP="00271E90">
            <w:pPr>
              <w:tabs>
                <w:tab w:val="left" w:pos="720"/>
              </w:tabs>
              <w:jc w:val="center"/>
              <w:rPr>
                <w:rFonts w:ascii="Arial" w:hAnsi="Arial" w:cs="Arial"/>
                <w:color w:val="000000"/>
                <w:sz w:val="20"/>
              </w:rPr>
            </w:pPr>
          </w:p>
          <w:p w14:paraId="0F9EC7E5" w14:textId="77777777" w:rsidR="00271E90" w:rsidRPr="00225C7C" w:rsidRDefault="00271E90" w:rsidP="00271E90">
            <w:pPr>
              <w:tabs>
                <w:tab w:val="left" w:pos="720"/>
              </w:tabs>
              <w:jc w:val="center"/>
              <w:rPr>
                <w:rFonts w:ascii="Arial" w:hAnsi="Arial" w:cs="Arial"/>
                <w:b/>
                <w:color w:val="000000"/>
                <w:sz w:val="20"/>
              </w:rPr>
            </w:pPr>
            <w:r w:rsidRPr="00225C7C">
              <w:rPr>
                <w:rFonts w:ascii="Arial" w:hAnsi="Arial" w:cs="Arial"/>
                <w:b/>
                <w:color w:val="000000"/>
                <w:sz w:val="20"/>
              </w:rPr>
              <w:t>0,15</w:t>
            </w:r>
          </w:p>
          <w:p w14:paraId="59675789" w14:textId="77777777" w:rsidR="00271E90" w:rsidRPr="00225C7C" w:rsidRDefault="00271E90" w:rsidP="00271E90">
            <w:pPr>
              <w:tabs>
                <w:tab w:val="left" w:pos="720"/>
              </w:tabs>
              <w:jc w:val="center"/>
              <w:rPr>
                <w:rFonts w:ascii="Arial" w:hAnsi="Arial" w:cs="Arial"/>
                <w:color w:val="000000"/>
                <w:sz w:val="20"/>
              </w:rPr>
            </w:pPr>
          </w:p>
          <w:p w14:paraId="6C95F736"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0,40</w:t>
            </w:r>
          </w:p>
          <w:p w14:paraId="5039C7A8" w14:textId="77777777" w:rsidR="00271E90" w:rsidRPr="00225C7C" w:rsidRDefault="00271E90" w:rsidP="00271E90">
            <w:pPr>
              <w:tabs>
                <w:tab w:val="left" w:pos="720"/>
              </w:tabs>
              <w:jc w:val="center"/>
              <w:rPr>
                <w:rFonts w:ascii="Arial" w:hAnsi="Arial" w:cs="Arial"/>
                <w:color w:val="000000"/>
                <w:sz w:val="20"/>
              </w:rPr>
            </w:pPr>
          </w:p>
          <w:p w14:paraId="53AD4761"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0,45</w:t>
            </w:r>
          </w:p>
        </w:tc>
      </w:tr>
      <w:tr w:rsidR="00271E90" w:rsidRPr="00225C7C" w14:paraId="0A0156FE" w14:textId="77777777" w:rsidTr="000C0549">
        <w:trPr>
          <w:jc w:val="center"/>
        </w:trPr>
        <w:tc>
          <w:tcPr>
            <w:tcW w:w="1458" w:type="dxa"/>
          </w:tcPr>
          <w:p w14:paraId="203A8F46" w14:textId="77777777" w:rsidR="00271E90" w:rsidRPr="00225C7C" w:rsidRDefault="00271E90" w:rsidP="00271E90">
            <w:pPr>
              <w:tabs>
                <w:tab w:val="left" w:pos="720"/>
              </w:tabs>
              <w:rPr>
                <w:rFonts w:ascii="Arial" w:hAnsi="Arial" w:cs="Arial"/>
                <w:color w:val="000000"/>
                <w:sz w:val="20"/>
              </w:rPr>
            </w:pPr>
          </w:p>
          <w:p w14:paraId="01973093"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Totals</w:t>
            </w:r>
          </w:p>
        </w:tc>
        <w:tc>
          <w:tcPr>
            <w:tcW w:w="3600" w:type="dxa"/>
          </w:tcPr>
          <w:p w14:paraId="202F1719" w14:textId="77777777" w:rsidR="00271E90" w:rsidRPr="00225C7C" w:rsidRDefault="00271E90" w:rsidP="00271E90">
            <w:pPr>
              <w:tabs>
                <w:tab w:val="left" w:pos="720"/>
              </w:tabs>
              <w:rPr>
                <w:rFonts w:ascii="Arial" w:hAnsi="Arial" w:cs="Arial"/>
                <w:color w:val="000000"/>
                <w:sz w:val="20"/>
              </w:rPr>
            </w:pPr>
          </w:p>
        </w:tc>
        <w:tc>
          <w:tcPr>
            <w:tcW w:w="1350" w:type="dxa"/>
          </w:tcPr>
          <w:p w14:paraId="4995ED8E" w14:textId="77777777" w:rsidR="00271E90" w:rsidRPr="00225C7C" w:rsidRDefault="00271E90" w:rsidP="00271E90">
            <w:pPr>
              <w:tabs>
                <w:tab w:val="left" w:pos="720"/>
              </w:tabs>
              <w:rPr>
                <w:rFonts w:ascii="Arial" w:hAnsi="Arial" w:cs="Arial"/>
                <w:color w:val="000000"/>
                <w:sz w:val="20"/>
              </w:rPr>
            </w:pPr>
          </w:p>
          <w:p w14:paraId="17C72CE7"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0,40</w:t>
            </w:r>
          </w:p>
        </w:tc>
        <w:tc>
          <w:tcPr>
            <w:tcW w:w="1324" w:type="dxa"/>
          </w:tcPr>
          <w:p w14:paraId="4F1260A6" w14:textId="77777777" w:rsidR="00271E90" w:rsidRPr="00225C7C" w:rsidRDefault="00271E90" w:rsidP="00271E90">
            <w:pPr>
              <w:tabs>
                <w:tab w:val="left" w:pos="720"/>
              </w:tabs>
              <w:rPr>
                <w:rFonts w:ascii="Arial" w:hAnsi="Arial" w:cs="Arial"/>
                <w:color w:val="000000"/>
                <w:sz w:val="20"/>
              </w:rPr>
            </w:pPr>
          </w:p>
          <w:p w14:paraId="0F12AC21" w14:textId="77777777" w:rsidR="00271E90" w:rsidRPr="00225C7C" w:rsidRDefault="00271E90" w:rsidP="00271E90">
            <w:pPr>
              <w:tabs>
                <w:tab w:val="left" w:pos="720"/>
              </w:tabs>
              <w:jc w:val="center"/>
              <w:rPr>
                <w:rFonts w:ascii="Arial" w:hAnsi="Arial" w:cs="Arial"/>
                <w:color w:val="000000"/>
                <w:sz w:val="20"/>
              </w:rPr>
            </w:pPr>
            <w:r w:rsidRPr="00225C7C">
              <w:rPr>
                <w:rFonts w:ascii="Arial" w:hAnsi="Arial" w:cs="Arial"/>
                <w:color w:val="000000"/>
                <w:sz w:val="20"/>
              </w:rPr>
              <w:t>0,60</w:t>
            </w:r>
          </w:p>
        </w:tc>
        <w:tc>
          <w:tcPr>
            <w:tcW w:w="1484" w:type="dxa"/>
          </w:tcPr>
          <w:p w14:paraId="5A623013" w14:textId="77777777" w:rsidR="00271E90" w:rsidRPr="00225C7C" w:rsidRDefault="00271E90" w:rsidP="00271E90">
            <w:pPr>
              <w:tabs>
                <w:tab w:val="left" w:pos="720"/>
              </w:tabs>
              <w:rPr>
                <w:rFonts w:ascii="Arial" w:hAnsi="Arial" w:cs="Arial"/>
                <w:color w:val="000000"/>
                <w:sz w:val="20"/>
              </w:rPr>
            </w:pPr>
          </w:p>
          <w:p w14:paraId="03DB2AB0" w14:textId="77777777" w:rsidR="00271E90" w:rsidRPr="00225C7C" w:rsidRDefault="00271E90" w:rsidP="0084374F">
            <w:pPr>
              <w:tabs>
                <w:tab w:val="left" w:pos="720"/>
              </w:tabs>
              <w:jc w:val="center"/>
              <w:rPr>
                <w:rFonts w:ascii="Arial" w:hAnsi="Arial" w:cs="Arial"/>
                <w:color w:val="000000"/>
                <w:sz w:val="20"/>
              </w:rPr>
            </w:pPr>
            <w:r w:rsidRPr="00225C7C">
              <w:rPr>
                <w:rFonts w:ascii="Arial" w:hAnsi="Arial" w:cs="Arial"/>
                <w:color w:val="000000"/>
                <w:sz w:val="20"/>
              </w:rPr>
              <w:t>1,00</w:t>
            </w:r>
          </w:p>
        </w:tc>
      </w:tr>
    </w:tbl>
    <w:p w14:paraId="04CC8ECF" w14:textId="77777777" w:rsidR="00271E90" w:rsidRPr="00225C7C" w:rsidRDefault="00271E90" w:rsidP="00271E90">
      <w:pPr>
        <w:tabs>
          <w:tab w:val="left" w:pos="720"/>
        </w:tabs>
        <w:ind w:left="720" w:hanging="720"/>
        <w:rPr>
          <w:rFonts w:ascii="Arial" w:hAnsi="Arial" w:cs="Arial"/>
          <w:color w:val="000000"/>
          <w:sz w:val="20"/>
        </w:rPr>
      </w:pPr>
    </w:p>
    <w:p w14:paraId="368F4B14" w14:textId="77777777" w:rsidR="00271E90" w:rsidRPr="00225C7C" w:rsidRDefault="00271E90" w:rsidP="00271E90">
      <w:pPr>
        <w:tabs>
          <w:tab w:val="left" w:pos="720"/>
        </w:tabs>
        <w:ind w:left="720" w:hanging="720"/>
        <w:rPr>
          <w:rFonts w:ascii="Arial" w:hAnsi="Arial" w:cs="Arial"/>
          <w:color w:val="000000"/>
          <w:sz w:val="20"/>
        </w:rPr>
      </w:pPr>
      <w:r w:rsidRPr="00225C7C">
        <w:rPr>
          <w:rFonts w:ascii="Arial" w:hAnsi="Arial" w:cs="Arial"/>
          <w:color w:val="000000"/>
          <w:sz w:val="20"/>
        </w:rPr>
        <w:t>Formula to be used for calculation of adjustment of payments:</w:t>
      </w:r>
    </w:p>
    <w:p w14:paraId="32401ABA" w14:textId="77777777" w:rsidR="00271E90" w:rsidRPr="00225C7C" w:rsidRDefault="00271E90" w:rsidP="00271E90">
      <w:pPr>
        <w:tabs>
          <w:tab w:val="left" w:pos="720"/>
        </w:tabs>
        <w:ind w:left="720" w:hanging="720"/>
        <w:rPr>
          <w:rFonts w:ascii="Arial" w:hAnsi="Arial" w:cs="Arial"/>
          <w:color w:val="000000"/>
          <w:sz w:val="20"/>
        </w:rPr>
      </w:pPr>
    </w:p>
    <w:p w14:paraId="604E30F4" w14:textId="77777777" w:rsidR="00271E90" w:rsidRPr="00225C7C" w:rsidRDefault="00271E90" w:rsidP="0084374F">
      <w:pPr>
        <w:tabs>
          <w:tab w:val="left" w:pos="720"/>
        </w:tabs>
        <w:ind w:left="720" w:hanging="720"/>
        <w:rPr>
          <w:rFonts w:ascii="Arial" w:hAnsi="Arial" w:cs="Arial"/>
          <w:color w:val="000000"/>
          <w:sz w:val="20"/>
        </w:rPr>
      </w:pPr>
      <w:r w:rsidRPr="00225C7C">
        <w:rPr>
          <w:rFonts w:ascii="Arial" w:hAnsi="Arial" w:cs="Arial"/>
          <w:color w:val="000000"/>
          <w:sz w:val="20"/>
        </w:rPr>
        <w:t>Payments in national currency (n):</w:t>
      </w:r>
      <w:r w:rsidR="0084374F" w:rsidRPr="00225C7C">
        <w:rPr>
          <w:rFonts w:ascii="Arial" w:hAnsi="Arial" w:cs="Arial"/>
          <w:color w:val="000000"/>
          <w:sz w:val="20"/>
        </w:rPr>
        <w:t xml:space="preserve"> </w:t>
      </w:r>
      <w:r w:rsidRPr="00225C7C">
        <w:rPr>
          <w:rFonts w:ascii="Arial" w:hAnsi="Arial" w:cs="Arial"/>
          <w:color w:val="000000"/>
          <w:position w:val="-28"/>
          <w:sz w:val="20"/>
        </w:rPr>
        <w:object w:dxaOrig="3420" w:dyaOrig="660" w14:anchorId="3417A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36pt" o:ole="">
            <v:imagedata r:id="rId25" o:title=""/>
          </v:shape>
          <o:OLEObject Type="Embed" ProgID="Equation.3" ShapeID="_x0000_i1025" DrawAspect="Content" ObjectID="_1771055120" r:id="rId26"/>
        </w:object>
      </w:r>
    </w:p>
    <w:p w14:paraId="2D9C2A7D" w14:textId="04CDC69B" w:rsidR="009D0F75" w:rsidRDefault="00271E90" w:rsidP="00DD769B">
      <w:pPr>
        <w:tabs>
          <w:tab w:val="left" w:pos="720"/>
        </w:tabs>
        <w:ind w:left="720" w:hanging="720"/>
        <w:rPr>
          <w:rFonts w:ascii="Arial" w:hAnsi="Arial" w:cs="Arial"/>
          <w:b/>
          <w:sz w:val="28"/>
        </w:rPr>
      </w:pPr>
      <w:r w:rsidRPr="00225C7C">
        <w:rPr>
          <w:rFonts w:ascii="Arial" w:hAnsi="Arial" w:cs="Arial"/>
          <w:color w:val="000000"/>
          <w:sz w:val="20"/>
        </w:rPr>
        <w:t>Payments in foreign currency (f):</w:t>
      </w:r>
      <w:r w:rsidR="0084374F" w:rsidRPr="00225C7C">
        <w:rPr>
          <w:rFonts w:ascii="Arial" w:hAnsi="Arial" w:cs="Arial"/>
          <w:color w:val="000000"/>
          <w:sz w:val="20"/>
        </w:rPr>
        <w:t xml:space="preserve"> </w:t>
      </w:r>
      <w:r w:rsidRPr="00225C7C">
        <w:rPr>
          <w:rFonts w:ascii="Arial" w:hAnsi="Arial" w:cs="Arial"/>
          <w:color w:val="000000"/>
          <w:position w:val="-30"/>
          <w:sz w:val="20"/>
        </w:rPr>
        <w:object w:dxaOrig="3280" w:dyaOrig="680" w14:anchorId="0A333500">
          <v:shape id="_x0000_i1026" type="#_x0000_t75" style="width:161.25pt;height:35.25pt" o:ole="">
            <v:imagedata r:id="rId27" o:title=""/>
          </v:shape>
          <o:OLEObject Type="Embed" ProgID="Equation.3" ShapeID="_x0000_i1026" DrawAspect="Content" ObjectID="_1771055121" r:id="rId28"/>
        </w:object>
      </w:r>
      <w:bookmarkStart w:id="632" w:name="_Toc376781238"/>
      <w:bookmarkStart w:id="633" w:name="_Toc376791621"/>
      <w:bookmarkStart w:id="634" w:name="_Toc467595779"/>
      <w:r w:rsidR="009D0F75">
        <w:rPr>
          <w:rFonts w:ascii="Arial" w:hAnsi="Arial" w:cs="Arial"/>
        </w:rPr>
        <w:br w:type="page"/>
      </w:r>
    </w:p>
    <w:p w14:paraId="40D6D495" w14:textId="5B3F7C9B" w:rsidR="00271E90" w:rsidRPr="007D73AE" w:rsidRDefault="00271E90" w:rsidP="00C848E3">
      <w:pPr>
        <w:pStyle w:val="berschrift3"/>
        <w:rPr>
          <w:rFonts w:ascii="Arial" w:hAnsi="Arial" w:cs="Arial"/>
          <w:sz w:val="32"/>
        </w:rPr>
      </w:pPr>
      <w:bookmarkStart w:id="635" w:name="_Toc509823395"/>
      <w:r w:rsidRPr="007D73AE">
        <w:rPr>
          <w:rFonts w:ascii="Arial" w:hAnsi="Arial" w:cs="Arial"/>
          <w:sz w:val="32"/>
        </w:rPr>
        <w:lastRenderedPageBreak/>
        <w:t>Summary of Payment Currencies</w:t>
      </w:r>
      <w:bookmarkEnd w:id="631"/>
      <w:bookmarkEnd w:id="632"/>
      <w:bookmarkEnd w:id="633"/>
      <w:bookmarkEnd w:id="634"/>
      <w:bookmarkEnd w:id="635"/>
    </w:p>
    <w:p w14:paraId="0CA62AA1" w14:textId="77777777" w:rsidR="005A6A33" w:rsidRPr="00225C7C" w:rsidRDefault="005A6A33" w:rsidP="005A6A33">
      <w:pPr>
        <w:pStyle w:val="Untertitel"/>
        <w:rPr>
          <w:rFonts w:ascii="Arial" w:hAnsi="Arial" w:cs="Arial"/>
          <w:color w:val="000000"/>
        </w:rPr>
      </w:pPr>
    </w:p>
    <w:p w14:paraId="5DBE1570" w14:textId="77777777" w:rsidR="00271E90" w:rsidRPr="00225C7C" w:rsidRDefault="00271E90" w:rsidP="00271E90">
      <w:pPr>
        <w:pStyle w:val="Technical4"/>
        <w:keepNext/>
        <w:keepLines/>
        <w:tabs>
          <w:tab w:val="clear" w:pos="-720"/>
        </w:tabs>
        <w:jc w:val="center"/>
        <w:rPr>
          <w:rFonts w:ascii="Arial" w:hAnsi="Arial" w:cs="Arial"/>
          <w:color w:val="000000"/>
          <w:sz w:val="22"/>
          <w:szCs w:val="22"/>
        </w:rPr>
      </w:pPr>
      <w:r w:rsidRPr="00225C7C">
        <w:rPr>
          <w:rFonts w:ascii="Arial" w:hAnsi="Arial" w:cs="Arial"/>
          <w:color w:val="000000"/>
          <w:sz w:val="22"/>
          <w:szCs w:val="22"/>
        </w:rPr>
        <w:t xml:space="preserve">Table: </w:t>
      </w:r>
      <w:r w:rsidR="00F22649" w:rsidRPr="00225C7C">
        <w:rPr>
          <w:rFonts w:ascii="Arial" w:hAnsi="Arial" w:cs="Arial"/>
          <w:color w:val="000000"/>
          <w:sz w:val="22"/>
          <w:szCs w:val="22"/>
        </w:rPr>
        <w:t>Option</w:t>
      </w:r>
      <w:r w:rsidRPr="00225C7C">
        <w:rPr>
          <w:rFonts w:ascii="Arial" w:hAnsi="Arial" w:cs="Arial"/>
          <w:color w:val="000000"/>
          <w:sz w:val="22"/>
          <w:szCs w:val="22"/>
        </w:rPr>
        <w:t xml:space="preserve"> A</w:t>
      </w:r>
    </w:p>
    <w:p w14:paraId="6049574E" w14:textId="77777777" w:rsidR="00271E90" w:rsidRPr="00225C7C" w:rsidRDefault="00271E90" w:rsidP="00271E90">
      <w:pPr>
        <w:pStyle w:val="Technical4"/>
        <w:keepNext/>
        <w:keepLines/>
        <w:tabs>
          <w:tab w:val="clear" w:pos="-720"/>
        </w:tabs>
        <w:jc w:val="center"/>
        <w:rPr>
          <w:rFonts w:ascii="Arial" w:hAnsi="Arial" w:cs="Arial"/>
          <w:b w:val="0"/>
          <w:i/>
          <w:color w:val="000000"/>
          <w:sz w:val="22"/>
          <w:szCs w:val="22"/>
        </w:rPr>
      </w:pPr>
      <w:r w:rsidRPr="00225C7C">
        <w:rPr>
          <w:rFonts w:ascii="Arial" w:hAnsi="Arial" w:cs="Arial"/>
          <w:b w:val="0"/>
          <w:i/>
          <w:color w:val="000000"/>
          <w:sz w:val="22"/>
          <w:szCs w:val="22"/>
        </w:rPr>
        <w:t xml:space="preserve">To be used only with </w:t>
      </w:r>
      <w:r w:rsidR="00F22649" w:rsidRPr="00225C7C">
        <w:rPr>
          <w:rFonts w:ascii="Arial" w:hAnsi="Arial" w:cs="Arial"/>
          <w:b w:val="0"/>
          <w:i/>
          <w:color w:val="000000"/>
          <w:sz w:val="22"/>
          <w:szCs w:val="22"/>
        </w:rPr>
        <w:t>Option</w:t>
      </w:r>
      <w:r w:rsidRPr="00225C7C">
        <w:rPr>
          <w:rFonts w:ascii="Arial" w:hAnsi="Arial" w:cs="Arial"/>
          <w:b w:val="0"/>
          <w:i/>
          <w:color w:val="000000"/>
          <w:sz w:val="22"/>
          <w:szCs w:val="22"/>
        </w:rPr>
        <w:t xml:space="preserve"> A </w:t>
      </w:r>
    </w:p>
    <w:p w14:paraId="78A74192" w14:textId="77777777" w:rsidR="00271E90" w:rsidRPr="00225C7C" w:rsidRDefault="00271E90" w:rsidP="00271E90">
      <w:pPr>
        <w:pStyle w:val="Technical4"/>
        <w:keepNext/>
        <w:keepLines/>
        <w:tabs>
          <w:tab w:val="clear" w:pos="-720"/>
        </w:tabs>
        <w:jc w:val="center"/>
        <w:rPr>
          <w:rFonts w:ascii="Arial" w:hAnsi="Arial" w:cs="Arial"/>
          <w:b w:val="0"/>
          <w:i/>
          <w:color w:val="000000"/>
          <w:sz w:val="22"/>
          <w:szCs w:val="22"/>
        </w:rPr>
      </w:pPr>
      <w:r w:rsidRPr="00225C7C">
        <w:rPr>
          <w:rFonts w:ascii="Arial" w:hAnsi="Arial" w:cs="Arial"/>
          <w:b w:val="0"/>
          <w:i/>
          <w:color w:val="000000"/>
          <w:sz w:val="22"/>
          <w:szCs w:val="22"/>
        </w:rPr>
        <w:t>“</w:t>
      </w:r>
      <w:r w:rsidR="00A82DBC" w:rsidRPr="00225C7C">
        <w:rPr>
          <w:rFonts w:ascii="Arial" w:hAnsi="Arial" w:cs="Arial"/>
          <w:b w:val="0"/>
          <w:bCs/>
          <w:i/>
          <w:color w:val="000000"/>
          <w:sz w:val="22"/>
          <w:szCs w:val="22"/>
          <w:lang w:eastAsia="fr-FR"/>
        </w:rPr>
        <w:t>Bidder</w:t>
      </w:r>
      <w:r w:rsidRPr="00225C7C">
        <w:rPr>
          <w:rFonts w:ascii="Arial" w:hAnsi="Arial" w:cs="Arial"/>
          <w:b w:val="0"/>
          <w:bCs/>
          <w:i/>
          <w:color w:val="000000"/>
          <w:sz w:val="22"/>
          <w:szCs w:val="22"/>
          <w:lang w:eastAsia="fr-FR"/>
        </w:rPr>
        <w:t>s to quote entirely in local currency</w:t>
      </w:r>
      <w:r w:rsidRPr="00225C7C">
        <w:rPr>
          <w:rFonts w:ascii="Arial" w:hAnsi="Arial" w:cs="Arial"/>
          <w:b w:val="0"/>
          <w:i/>
          <w:color w:val="000000"/>
          <w:sz w:val="22"/>
          <w:szCs w:val="22"/>
        </w:rPr>
        <w:t>” (</w:t>
      </w:r>
      <w:r w:rsidR="00557C2B" w:rsidRPr="00225C7C">
        <w:rPr>
          <w:rFonts w:ascii="Arial" w:hAnsi="Arial" w:cs="Arial"/>
          <w:b w:val="0"/>
          <w:i/>
          <w:color w:val="000000"/>
          <w:sz w:val="22"/>
          <w:szCs w:val="22"/>
        </w:rPr>
        <w:t>Sub-</w:t>
      </w:r>
      <w:r w:rsidRPr="00225C7C">
        <w:rPr>
          <w:rFonts w:ascii="Arial" w:hAnsi="Arial" w:cs="Arial"/>
          <w:b w:val="0"/>
          <w:i/>
          <w:color w:val="000000"/>
          <w:sz w:val="22"/>
          <w:szCs w:val="22"/>
        </w:rPr>
        <w:t>clause BDS 15.1)</w:t>
      </w:r>
    </w:p>
    <w:p w14:paraId="438B7001" w14:textId="77777777" w:rsidR="00271E90" w:rsidRPr="00225C7C" w:rsidRDefault="00271E90" w:rsidP="00271E90">
      <w:pPr>
        <w:pStyle w:val="Technical4"/>
        <w:keepNext/>
        <w:keepLines/>
        <w:tabs>
          <w:tab w:val="clear" w:pos="-720"/>
        </w:tabs>
        <w:rPr>
          <w:rFonts w:ascii="Arial" w:hAnsi="Arial" w:cs="Arial"/>
          <w:bCs/>
          <w:color w:val="000000"/>
        </w:rPr>
      </w:pPr>
    </w:p>
    <w:p w14:paraId="5754BAD7" w14:textId="77777777" w:rsidR="00271E90" w:rsidRPr="00225C7C" w:rsidRDefault="00271E90" w:rsidP="00271E90">
      <w:pPr>
        <w:pStyle w:val="Technical4"/>
        <w:keepNext/>
        <w:keepLines/>
        <w:tabs>
          <w:tab w:val="clear" w:pos="-720"/>
        </w:tabs>
        <w:rPr>
          <w:rFonts w:ascii="Arial" w:hAnsi="Arial" w:cs="Arial"/>
          <w:b w:val="0"/>
          <w:iCs/>
          <w:color w:val="000000"/>
          <w:sz w:val="20"/>
        </w:rPr>
      </w:pPr>
      <w:r w:rsidRPr="00225C7C">
        <w:rPr>
          <w:rFonts w:ascii="Arial" w:hAnsi="Arial" w:cs="Arial"/>
          <w:bCs/>
          <w:color w:val="000000"/>
          <w:sz w:val="20"/>
        </w:rPr>
        <w:t>For</w:t>
      </w:r>
      <w:r w:rsidRPr="00225C7C">
        <w:rPr>
          <w:rFonts w:ascii="Arial" w:hAnsi="Arial" w:cs="Arial"/>
          <w:b w:val="0"/>
          <w:color w:val="000000"/>
          <w:sz w:val="20"/>
        </w:rPr>
        <w:t xml:space="preserve"> ………………………..</w:t>
      </w:r>
      <w:r w:rsidR="000C0549" w:rsidRPr="00225C7C">
        <w:rPr>
          <w:rFonts w:ascii="Arial" w:hAnsi="Arial" w:cs="Arial"/>
          <w:b w:val="0"/>
          <w:color w:val="000000"/>
          <w:sz w:val="20"/>
        </w:rPr>
        <w:t xml:space="preserve"> </w:t>
      </w:r>
      <w:r w:rsidRPr="00225C7C">
        <w:rPr>
          <w:rFonts w:ascii="Arial" w:hAnsi="Arial" w:cs="Arial"/>
          <w:b w:val="0"/>
          <w:i/>
          <w:iCs/>
          <w:color w:val="000000"/>
          <w:sz w:val="20"/>
        </w:rPr>
        <w:t>[</w:t>
      </w:r>
      <w:r w:rsidR="00414CB6" w:rsidRPr="00225C7C">
        <w:rPr>
          <w:rFonts w:ascii="Arial" w:hAnsi="Arial" w:cs="Arial"/>
          <w:b w:val="0"/>
          <w:i/>
          <w:iCs/>
          <w:color w:val="000000"/>
          <w:sz w:val="20"/>
        </w:rPr>
        <w:t>Insert</w:t>
      </w:r>
      <w:r w:rsidRPr="00225C7C">
        <w:rPr>
          <w:rFonts w:ascii="Arial" w:hAnsi="Arial" w:cs="Arial"/>
          <w:b w:val="0"/>
          <w:i/>
          <w:iCs/>
          <w:color w:val="000000"/>
          <w:sz w:val="20"/>
        </w:rPr>
        <w:t xml:space="preserve"> name of Section of the Works]</w:t>
      </w:r>
      <w:r w:rsidRPr="00225C7C">
        <w:rPr>
          <w:rFonts w:ascii="Arial" w:hAnsi="Arial" w:cs="Arial"/>
          <w:b w:val="0"/>
          <w:iCs/>
          <w:color w:val="000000"/>
          <w:sz w:val="20"/>
        </w:rPr>
        <w:t xml:space="preserve"> </w:t>
      </w:r>
    </w:p>
    <w:p w14:paraId="6890BA32" w14:textId="77777777" w:rsidR="00271E90" w:rsidRPr="00225C7C" w:rsidRDefault="00271E90" w:rsidP="00271E90">
      <w:pPr>
        <w:keepNext/>
        <w:keepLines/>
        <w:tabs>
          <w:tab w:val="left" w:pos="5760"/>
        </w:tabs>
        <w:suppressAutoHyphens/>
        <w:jc w:val="center"/>
        <w:rPr>
          <w:rFonts w:ascii="Arial" w:hAnsi="Arial" w:cs="Arial"/>
          <w:iCs/>
          <w:color w:val="000000"/>
          <w:sz w:val="20"/>
        </w:rPr>
      </w:pPr>
    </w:p>
    <w:p w14:paraId="1344062E" w14:textId="77777777" w:rsidR="00271E90" w:rsidRPr="00225C7C" w:rsidRDefault="00271E90" w:rsidP="00271E90">
      <w:pPr>
        <w:keepNext/>
        <w:keepLines/>
        <w:suppressAutoHyphens/>
        <w:rPr>
          <w:rFonts w:ascii="Arial" w:hAnsi="Arial" w:cs="Arial"/>
          <w:color w:val="000000"/>
          <w:sz w:val="20"/>
        </w:rPr>
      </w:pPr>
    </w:p>
    <w:tbl>
      <w:tblPr>
        <w:tblW w:w="0" w:type="auto"/>
        <w:jc w:val="center"/>
        <w:tblLayout w:type="fixed"/>
        <w:tblCellMar>
          <w:left w:w="72" w:type="dxa"/>
          <w:right w:w="72" w:type="dxa"/>
        </w:tblCellMar>
        <w:tblLook w:val="0000" w:firstRow="0" w:lastRow="0" w:firstColumn="0" w:lastColumn="0" w:noHBand="0" w:noVBand="0"/>
      </w:tblPr>
      <w:tblGrid>
        <w:gridCol w:w="1800"/>
        <w:gridCol w:w="1440"/>
        <w:gridCol w:w="1800"/>
        <w:gridCol w:w="1800"/>
        <w:gridCol w:w="2160"/>
      </w:tblGrid>
      <w:tr w:rsidR="00271E90" w:rsidRPr="00225C7C" w14:paraId="3B3A4D92"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33ADC969" w14:textId="77777777" w:rsidR="00271E90" w:rsidRPr="00225C7C" w:rsidRDefault="00271E90" w:rsidP="00271E90">
            <w:pPr>
              <w:keepNext/>
              <w:keepLines/>
              <w:suppressAutoHyphens/>
              <w:jc w:val="center"/>
              <w:rPr>
                <w:rFonts w:ascii="Arial" w:hAnsi="Arial" w:cs="Arial"/>
                <w:b/>
                <w:bCs/>
                <w:iCs/>
                <w:color w:val="000000"/>
                <w:sz w:val="20"/>
              </w:rPr>
            </w:pPr>
          </w:p>
          <w:p w14:paraId="2D148B8D"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Name of payment currency</w:t>
            </w:r>
          </w:p>
        </w:tc>
        <w:tc>
          <w:tcPr>
            <w:tcW w:w="1440" w:type="dxa"/>
            <w:tcBorders>
              <w:top w:val="single" w:sz="18" w:space="0" w:color="auto"/>
              <w:left w:val="single" w:sz="18" w:space="0" w:color="auto"/>
              <w:bottom w:val="single" w:sz="18" w:space="0" w:color="auto"/>
              <w:right w:val="single" w:sz="18" w:space="0" w:color="auto"/>
            </w:tcBorders>
          </w:tcPr>
          <w:p w14:paraId="083A61DD"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A</w:t>
            </w:r>
          </w:p>
          <w:p w14:paraId="42C91342"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Amount of currency</w:t>
            </w:r>
          </w:p>
        </w:tc>
        <w:tc>
          <w:tcPr>
            <w:tcW w:w="1800" w:type="dxa"/>
            <w:tcBorders>
              <w:top w:val="single" w:sz="18" w:space="0" w:color="auto"/>
              <w:left w:val="single" w:sz="18" w:space="0" w:color="auto"/>
              <w:bottom w:val="single" w:sz="18" w:space="0" w:color="auto"/>
              <w:right w:val="single" w:sz="18" w:space="0" w:color="auto"/>
            </w:tcBorders>
          </w:tcPr>
          <w:p w14:paraId="36F498C1"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B</w:t>
            </w:r>
          </w:p>
          <w:p w14:paraId="6094EC6B"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Rate of exchange</w:t>
            </w:r>
          </w:p>
          <w:p w14:paraId="4C3EA993"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(local currency per unit of foreign)</w:t>
            </w:r>
          </w:p>
        </w:tc>
        <w:tc>
          <w:tcPr>
            <w:tcW w:w="1800" w:type="dxa"/>
            <w:tcBorders>
              <w:top w:val="single" w:sz="18" w:space="0" w:color="auto"/>
              <w:left w:val="single" w:sz="18" w:space="0" w:color="auto"/>
              <w:bottom w:val="single" w:sz="18" w:space="0" w:color="auto"/>
              <w:right w:val="single" w:sz="18" w:space="0" w:color="auto"/>
            </w:tcBorders>
          </w:tcPr>
          <w:p w14:paraId="1AFC4B0A"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C</w:t>
            </w:r>
          </w:p>
          <w:p w14:paraId="5BD781EB"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Local currency equivalent</w:t>
            </w:r>
          </w:p>
          <w:p w14:paraId="759FF28E"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C = A x B</w:t>
            </w:r>
          </w:p>
        </w:tc>
        <w:tc>
          <w:tcPr>
            <w:tcW w:w="2160" w:type="dxa"/>
            <w:tcBorders>
              <w:top w:val="single" w:sz="18" w:space="0" w:color="auto"/>
              <w:left w:val="single" w:sz="18" w:space="0" w:color="auto"/>
              <w:bottom w:val="single" w:sz="18" w:space="0" w:color="auto"/>
              <w:right w:val="single" w:sz="18" w:space="0" w:color="auto"/>
            </w:tcBorders>
          </w:tcPr>
          <w:p w14:paraId="142917CB"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D</w:t>
            </w:r>
          </w:p>
          <w:p w14:paraId="078270EF"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Percentage of</w:t>
            </w:r>
            <w:r w:rsidRPr="00225C7C">
              <w:rPr>
                <w:rFonts w:ascii="Arial" w:hAnsi="Arial" w:cs="Arial"/>
                <w:b/>
                <w:bCs/>
                <w:iCs/>
                <w:color w:val="000000"/>
                <w:sz w:val="20"/>
              </w:rPr>
              <w:br/>
              <w:t xml:space="preserve"> Total Bid Price (TBP)</w:t>
            </w:r>
          </w:p>
          <w:p w14:paraId="32333E6B"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u w:val="single"/>
              </w:rPr>
              <w:t xml:space="preserve"> 100xC</w:t>
            </w:r>
            <w:r w:rsidRPr="00225C7C">
              <w:rPr>
                <w:rFonts w:ascii="Arial" w:hAnsi="Arial" w:cs="Arial"/>
                <w:b/>
                <w:bCs/>
                <w:iCs/>
                <w:color w:val="000000"/>
                <w:sz w:val="20"/>
              </w:rPr>
              <w:t xml:space="preserve"> </w:t>
            </w:r>
          </w:p>
          <w:p w14:paraId="72EE4E2F" w14:textId="77777777" w:rsidR="00271E90" w:rsidRPr="00225C7C" w:rsidRDefault="00271E90" w:rsidP="00271E90">
            <w:pPr>
              <w:keepNext/>
              <w:keepLines/>
              <w:suppressAutoHyphens/>
              <w:jc w:val="center"/>
              <w:rPr>
                <w:rFonts w:ascii="Arial" w:hAnsi="Arial" w:cs="Arial"/>
                <w:b/>
                <w:bCs/>
                <w:iCs/>
                <w:color w:val="000000"/>
                <w:sz w:val="20"/>
              </w:rPr>
            </w:pPr>
            <w:r w:rsidRPr="00225C7C">
              <w:rPr>
                <w:rFonts w:ascii="Arial" w:hAnsi="Arial" w:cs="Arial"/>
                <w:b/>
                <w:bCs/>
                <w:iCs/>
                <w:color w:val="000000"/>
                <w:sz w:val="20"/>
              </w:rPr>
              <w:t>TBP</w:t>
            </w:r>
          </w:p>
        </w:tc>
      </w:tr>
      <w:tr w:rsidR="00271E90" w:rsidRPr="00225C7C" w14:paraId="1F246A75"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46BEB47A" w14:textId="77777777" w:rsidR="00271E90" w:rsidRPr="00225C7C" w:rsidRDefault="00271E90" w:rsidP="00271E90">
            <w:pPr>
              <w:keepNext/>
              <w:keepLines/>
              <w:tabs>
                <w:tab w:val="left" w:pos="1458"/>
              </w:tabs>
              <w:suppressAutoHyphens/>
              <w:spacing w:before="60"/>
              <w:rPr>
                <w:rFonts w:ascii="Arial" w:hAnsi="Arial" w:cs="Arial"/>
                <w:b/>
                <w:bCs/>
                <w:iCs/>
                <w:color w:val="000000"/>
                <w:sz w:val="20"/>
              </w:rPr>
            </w:pPr>
            <w:r w:rsidRPr="00225C7C">
              <w:rPr>
                <w:rFonts w:ascii="Arial" w:hAnsi="Arial" w:cs="Arial"/>
                <w:b/>
                <w:bCs/>
                <w:iCs/>
                <w:color w:val="000000"/>
                <w:sz w:val="20"/>
              </w:rPr>
              <w:t>Local currency</w:t>
            </w:r>
          </w:p>
          <w:p w14:paraId="1D1E8F61" w14:textId="77777777" w:rsidR="00271E90" w:rsidRPr="00225C7C" w:rsidRDefault="00271E90" w:rsidP="00271E90">
            <w:pPr>
              <w:keepNext/>
              <w:keepLines/>
              <w:tabs>
                <w:tab w:val="left" w:pos="1458"/>
              </w:tabs>
              <w:suppressAutoHyphens/>
              <w:rPr>
                <w:rFonts w:ascii="Arial" w:hAnsi="Arial" w:cs="Arial"/>
                <w:b/>
                <w:bCs/>
                <w:iCs/>
                <w:color w:val="000000"/>
                <w:sz w:val="20"/>
                <w:u w:val="single"/>
              </w:rPr>
            </w:pPr>
            <w:r w:rsidRPr="00225C7C">
              <w:rPr>
                <w:rFonts w:ascii="Arial" w:hAnsi="Arial" w:cs="Arial"/>
                <w:b/>
                <w:bCs/>
                <w:iCs/>
                <w:color w:val="000000"/>
                <w:sz w:val="20"/>
                <w:u w:val="single"/>
              </w:rPr>
              <w:tab/>
            </w:r>
          </w:p>
        </w:tc>
        <w:tc>
          <w:tcPr>
            <w:tcW w:w="1440" w:type="dxa"/>
            <w:tcBorders>
              <w:top w:val="single" w:sz="18" w:space="0" w:color="auto"/>
              <w:left w:val="single" w:sz="18" w:space="0" w:color="auto"/>
              <w:bottom w:val="single" w:sz="6" w:space="0" w:color="auto"/>
            </w:tcBorders>
          </w:tcPr>
          <w:p w14:paraId="386F34A9" w14:textId="77777777" w:rsidR="00271E90" w:rsidRPr="00225C7C" w:rsidRDefault="00271E90" w:rsidP="00271E90">
            <w:pPr>
              <w:keepNext/>
              <w:keepLines/>
              <w:tabs>
                <w:tab w:val="decimal" w:pos="918"/>
              </w:tabs>
              <w:suppressAutoHyphens/>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1D44089F" w14:textId="77777777" w:rsidR="00271E90" w:rsidRPr="00225C7C" w:rsidRDefault="00271E90" w:rsidP="00271E90">
            <w:pPr>
              <w:keepNext/>
              <w:keepLines/>
              <w:tabs>
                <w:tab w:val="decimal" w:pos="828"/>
              </w:tabs>
              <w:suppressAutoHyphens/>
              <w:spacing w:before="60"/>
              <w:rPr>
                <w:rFonts w:ascii="Arial" w:hAnsi="Arial" w:cs="Arial"/>
                <w:b/>
                <w:bCs/>
                <w:iCs/>
                <w:color w:val="000000"/>
                <w:sz w:val="20"/>
              </w:rPr>
            </w:pPr>
            <w:r w:rsidRPr="00225C7C">
              <w:rPr>
                <w:rFonts w:ascii="Arial" w:hAnsi="Arial" w:cs="Arial"/>
                <w:b/>
                <w:bCs/>
                <w:iCs/>
                <w:color w:val="000000"/>
                <w:sz w:val="20"/>
              </w:rPr>
              <w:t>1.00</w:t>
            </w:r>
          </w:p>
        </w:tc>
        <w:tc>
          <w:tcPr>
            <w:tcW w:w="1800" w:type="dxa"/>
            <w:tcBorders>
              <w:top w:val="single" w:sz="18" w:space="0" w:color="auto"/>
              <w:left w:val="single" w:sz="6" w:space="0" w:color="auto"/>
              <w:bottom w:val="single" w:sz="6" w:space="0" w:color="auto"/>
            </w:tcBorders>
          </w:tcPr>
          <w:p w14:paraId="560B6B57" w14:textId="77777777" w:rsidR="00271E90" w:rsidRPr="00225C7C" w:rsidRDefault="00271E90" w:rsidP="00271E90">
            <w:pPr>
              <w:keepNext/>
              <w:keepLines/>
              <w:tabs>
                <w:tab w:val="decimal" w:pos="1098"/>
              </w:tabs>
              <w:suppressAutoHyphens/>
              <w:rPr>
                <w:rFonts w:ascii="Arial" w:hAnsi="Arial" w:cs="Arial"/>
                <w:b/>
                <w:bCs/>
                <w:iCs/>
                <w:color w:val="000000"/>
                <w:sz w:val="20"/>
              </w:rPr>
            </w:pPr>
          </w:p>
        </w:tc>
        <w:tc>
          <w:tcPr>
            <w:tcW w:w="2160" w:type="dxa"/>
            <w:tcBorders>
              <w:top w:val="single" w:sz="18" w:space="0" w:color="auto"/>
              <w:left w:val="single" w:sz="6" w:space="0" w:color="auto"/>
              <w:bottom w:val="single" w:sz="6" w:space="0" w:color="auto"/>
              <w:right w:val="double" w:sz="6" w:space="0" w:color="auto"/>
            </w:tcBorders>
          </w:tcPr>
          <w:p w14:paraId="0F21CF8F" w14:textId="77777777" w:rsidR="00271E90" w:rsidRPr="00225C7C" w:rsidRDefault="00271E90" w:rsidP="00271E90">
            <w:pPr>
              <w:keepNext/>
              <w:keepLines/>
              <w:tabs>
                <w:tab w:val="decimal" w:pos="1098"/>
              </w:tabs>
              <w:suppressAutoHyphens/>
              <w:rPr>
                <w:rFonts w:ascii="Arial" w:hAnsi="Arial" w:cs="Arial"/>
                <w:b/>
                <w:bCs/>
                <w:iCs/>
                <w:color w:val="000000"/>
                <w:sz w:val="20"/>
              </w:rPr>
            </w:pPr>
          </w:p>
        </w:tc>
      </w:tr>
      <w:tr w:rsidR="00271E90" w:rsidRPr="00225C7C" w14:paraId="7D7954BC"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5314C53F" w14:textId="77777777" w:rsidR="00271E90" w:rsidRPr="00225C7C" w:rsidRDefault="00271E90" w:rsidP="00B85308">
            <w:pPr>
              <w:keepNext/>
              <w:keepLines/>
              <w:tabs>
                <w:tab w:val="left" w:pos="1458"/>
              </w:tabs>
              <w:suppressAutoHyphens/>
              <w:spacing w:before="60"/>
              <w:rPr>
                <w:rFonts w:ascii="Arial" w:hAnsi="Arial" w:cs="Arial"/>
                <w:b/>
                <w:bCs/>
                <w:iCs/>
                <w:color w:val="000000"/>
                <w:sz w:val="20"/>
              </w:rPr>
            </w:pPr>
            <w:r w:rsidRPr="00225C7C">
              <w:rPr>
                <w:rFonts w:ascii="Arial" w:hAnsi="Arial" w:cs="Arial"/>
                <w:b/>
                <w:bCs/>
                <w:iCs/>
                <w:color w:val="000000"/>
                <w:sz w:val="20"/>
              </w:rPr>
              <w:t>Foreign currency</w:t>
            </w:r>
            <w:r w:rsidR="002D1DA1" w:rsidRPr="00225C7C">
              <w:rPr>
                <w:rFonts w:ascii="Arial" w:hAnsi="Arial" w:cs="Arial"/>
                <w:b/>
                <w:bCs/>
                <w:iCs/>
                <w:color w:val="000000"/>
                <w:sz w:val="20"/>
              </w:rPr>
              <w:t xml:space="preserve">: </w:t>
            </w:r>
            <w:r w:rsidR="00C24E04" w:rsidRPr="00225C7C">
              <w:rPr>
                <w:rFonts w:ascii="Arial" w:hAnsi="Arial" w:cs="Arial"/>
                <w:b/>
                <w:bCs/>
                <w:iCs/>
                <w:color w:val="000000"/>
                <w:sz w:val="20"/>
              </w:rPr>
              <w:t>EUR</w:t>
            </w:r>
          </w:p>
          <w:p w14:paraId="5EDFEB4F" w14:textId="77777777" w:rsidR="001D24C9" w:rsidRPr="00225C7C" w:rsidRDefault="001D24C9" w:rsidP="00271E90">
            <w:pPr>
              <w:keepNext/>
              <w:keepLines/>
              <w:tabs>
                <w:tab w:val="left" w:pos="1458"/>
              </w:tabs>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tcBorders>
          </w:tcPr>
          <w:p w14:paraId="4F532557" w14:textId="77777777" w:rsidR="00271E90" w:rsidRPr="00225C7C" w:rsidRDefault="00271E90" w:rsidP="00271E90">
            <w:pPr>
              <w:keepNext/>
              <w:keepLines/>
              <w:tabs>
                <w:tab w:val="decimal" w:pos="91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43CC6D2C" w14:textId="77777777" w:rsidR="00271E90" w:rsidRPr="00225C7C" w:rsidRDefault="00271E90" w:rsidP="00271E90">
            <w:pPr>
              <w:keepNext/>
              <w:keepLines/>
              <w:tabs>
                <w:tab w:val="decimal" w:pos="82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14850069" w14:textId="77777777" w:rsidR="00271E90" w:rsidRPr="00225C7C" w:rsidRDefault="00271E90" w:rsidP="00271E90">
            <w:pPr>
              <w:keepNext/>
              <w:keepLines/>
              <w:tabs>
                <w:tab w:val="decimal" w:pos="1098"/>
              </w:tabs>
              <w:suppressAutoHyphens/>
              <w:rPr>
                <w:rFonts w:ascii="Arial" w:hAnsi="Arial" w:cs="Arial"/>
                <w:b/>
                <w:bCs/>
                <w:iCs/>
                <w:color w:val="000000"/>
                <w:sz w:val="20"/>
              </w:rPr>
            </w:pPr>
          </w:p>
        </w:tc>
        <w:tc>
          <w:tcPr>
            <w:tcW w:w="2160" w:type="dxa"/>
            <w:tcBorders>
              <w:top w:val="single" w:sz="6" w:space="0" w:color="auto"/>
              <w:left w:val="single" w:sz="6" w:space="0" w:color="auto"/>
              <w:bottom w:val="single" w:sz="6" w:space="0" w:color="auto"/>
              <w:right w:val="double" w:sz="6" w:space="0" w:color="auto"/>
            </w:tcBorders>
          </w:tcPr>
          <w:p w14:paraId="4D6D844D" w14:textId="77777777" w:rsidR="00271E90" w:rsidRPr="00225C7C" w:rsidRDefault="00271E90" w:rsidP="00271E90">
            <w:pPr>
              <w:keepNext/>
              <w:keepLines/>
              <w:tabs>
                <w:tab w:val="decimal" w:pos="1098"/>
              </w:tabs>
              <w:suppressAutoHyphens/>
              <w:rPr>
                <w:rFonts w:ascii="Arial" w:hAnsi="Arial" w:cs="Arial"/>
                <w:b/>
                <w:bCs/>
                <w:iCs/>
                <w:color w:val="000000"/>
                <w:sz w:val="20"/>
              </w:rPr>
            </w:pPr>
          </w:p>
        </w:tc>
      </w:tr>
      <w:tr w:rsidR="00271E90" w:rsidRPr="00225C7C" w14:paraId="04F670AF"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32B4BD8A" w14:textId="77777777" w:rsidR="00271E90" w:rsidRPr="00225C7C" w:rsidRDefault="00271E90" w:rsidP="00271E90">
            <w:pPr>
              <w:suppressAutoHyphens/>
              <w:spacing w:before="60"/>
              <w:rPr>
                <w:rFonts w:ascii="Arial" w:hAnsi="Arial" w:cs="Arial"/>
                <w:b/>
                <w:bCs/>
                <w:iCs/>
                <w:color w:val="000000"/>
                <w:sz w:val="20"/>
              </w:rPr>
            </w:pPr>
            <w:r w:rsidRPr="00225C7C">
              <w:rPr>
                <w:rFonts w:ascii="Arial" w:hAnsi="Arial" w:cs="Arial"/>
                <w:b/>
                <w:bCs/>
                <w:iCs/>
                <w:color w:val="000000"/>
                <w:sz w:val="20"/>
              </w:rPr>
              <w:t>Total Bid Price</w:t>
            </w:r>
          </w:p>
          <w:p w14:paraId="5AD819BE" w14:textId="77777777" w:rsidR="00271E90" w:rsidRPr="00225C7C" w:rsidRDefault="00271E90" w:rsidP="00271E90">
            <w:pPr>
              <w:suppressAutoHyphens/>
              <w:spacing w:before="60"/>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2F607A39" w14:textId="77777777" w:rsidR="00271E90" w:rsidRPr="00225C7C" w:rsidRDefault="00271E90" w:rsidP="00271E90">
            <w:pPr>
              <w:suppressAutoHyphens/>
              <w:spacing w:before="60"/>
              <w:rPr>
                <w:rFonts w:ascii="Arial" w:hAnsi="Arial" w:cs="Arial"/>
                <w:b/>
                <w:bCs/>
                <w:iCs/>
                <w:color w:val="000000"/>
                <w:sz w:val="20"/>
              </w:rPr>
            </w:pPr>
          </w:p>
        </w:tc>
        <w:tc>
          <w:tcPr>
            <w:tcW w:w="1800" w:type="dxa"/>
            <w:tcBorders>
              <w:top w:val="single" w:sz="6" w:space="0" w:color="auto"/>
              <w:left w:val="single" w:sz="6" w:space="0" w:color="auto"/>
              <w:bottom w:val="single" w:sz="6" w:space="0" w:color="auto"/>
              <w:right w:val="single" w:sz="2" w:space="0" w:color="auto"/>
            </w:tcBorders>
          </w:tcPr>
          <w:p w14:paraId="233D9B46" w14:textId="77777777" w:rsidR="00271E90" w:rsidRPr="00225C7C" w:rsidRDefault="00271E90" w:rsidP="00271E90">
            <w:pPr>
              <w:suppressAutoHyphens/>
              <w:spacing w:before="60"/>
              <w:rPr>
                <w:rFonts w:ascii="Arial" w:hAnsi="Arial" w:cs="Arial"/>
                <w:b/>
                <w:bCs/>
                <w:iCs/>
                <w:color w:val="000000"/>
                <w:sz w:val="20"/>
              </w:rPr>
            </w:pPr>
          </w:p>
        </w:tc>
        <w:tc>
          <w:tcPr>
            <w:tcW w:w="1800" w:type="dxa"/>
            <w:tcBorders>
              <w:top w:val="single" w:sz="2" w:space="0" w:color="auto"/>
              <w:left w:val="single" w:sz="2" w:space="0" w:color="auto"/>
              <w:bottom w:val="single" w:sz="2" w:space="0" w:color="auto"/>
              <w:right w:val="single" w:sz="2" w:space="0" w:color="auto"/>
            </w:tcBorders>
          </w:tcPr>
          <w:p w14:paraId="0D7A999C" w14:textId="77777777" w:rsidR="00271E90" w:rsidRPr="00225C7C" w:rsidRDefault="00271E90" w:rsidP="00271E90">
            <w:pPr>
              <w:tabs>
                <w:tab w:val="decimal" w:pos="1098"/>
                <w:tab w:val="left" w:pos="1278"/>
              </w:tabs>
              <w:suppressAutoHyphens/>
              <w:spacing w:before="60"/>
              <w:rPr>
                <w:rFonts w:ascii="Arial" w:hAnsi="Arial" w:cs="Arial"/>
                <w:b/>
                <w:bCs/>
                <w:iCs/>
                <w:color w:val="000000"/>
                <w:sz w:val="20"/>
                <w:u w:val="single"/>
              </w:rPr>
            </w:pPr>
            <w:r w:rsidRPr="00225C7C">
              <w:rPr>
                <w:rFonts w:ascii="Arial" w:hAnsi="Arial" w:cs="Arial"/>
                <w:b/>
                <w:bCs/>
                <w:iCs/>
                <w:color w:val="000000"/>
                <w:sz w:val="20"/>
              </w:rPr>
              <w:tab/>
            </w:r>
          </w:p>
          <w:p w14:paraId="3363AC98" w14:textId="77777777" w:rsidR="00271E90" w:rsidRPr="00225C7C" w:rsidRDefault="00271E90" w:rsidP="00271E90">
            <w:pPr>
              <w:jc w:val="center"/>
              <w:rPr>
                <w:rFonts w:ascii="Arial" w:hAnsi="Arial" w:cs="Arial"/>
                <w:color w:val="000000"/>
                <w:sz w:val="20"/>
              </w:rPr>
            </w:pPr>
          </w:p>
        </w:tc>
        <w:tc>
          <w:tcPr>
            <w:tcW w:w="2160" w:type="dxa"/>
            <w:tcBorders>
              <w:top w:val="single" w:sz="6" w:space="0" w:color="auto"/>
              <w:left w:val="single" w:sz="2" w:space="0" w:color="auto"/>
              <w:bottom w:val="single" w:sz="6" w:space="0" w:color="auto"/>
              <w:right w:val="double" w:sz="6" w:space="0" w:color="auto"/>
            </w:tcBorders>
          </w:tcPr>
          <w:p w14:paraId="11E12288" w14:textId="77777777" w:rsidR="00271E90" w:rsidRPr="00225C7C" w:rsidRDefault="00271E90" w:rsidP="00271E90">
            <w:pPr>
              <w:tabs>
                <w:tab w:val="decimal" w:pos="1098"/>
              </w:tabs>
              <w:suppressAutoHyphens/>
              <w:spacing w:before="60"/>
              <w:rPr>
                <w:rFonts w:ascii="Arial" w:hAnsi="Arial" w:cs="Arial"/>
                <w:b/>
                <w:bCs/>
                <w:iCs/>
                <w:color w:val="000000"/>
                <w:sz w:val="20"/>
              </w:rPr>
            </w:pPr>
            <w:r w:rsidRPr="00225C7C">
              <w:rPr>
                <w:rFonts w:ascii="Arial" w:hAnsi="Arial" w:cs="Arial"/>
                <w:b/>
                <w:bCs/>
                <w:iCs/>
                <w:color w:val="000000"/>
                <w:sz w:val="20"/>
              </w:rPr>
              <w:t>100.00</w:t>
            </w:r>
          </w:p>
        </w:tc>
      </w:tr>
      <w:tr w:rsidR="00271E90" w:rsidRPr="00225C7C" w14:paraId="067AE4CD"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7D4DA2AB" w14:textId="77777777" w:rsidR="00271E90" w:rsidRPr="00225C7C" w:rsidRDefault="00271E90" w:rsidP="00271E90">
            <w:pPr>
              <w:suppressAutoHyphens/>
              <w:spacing w:before="60"/>
              <w:jc w:val="left"/>
              <w:rPr>
                <w:rFonts w:ascii="Arial" w:hAnsi="Arial" w:cs="Arial"/>
                <w:b/>
                <w:bCs/>
                <w:iCs/>
                <w:color w:val="000000"/>
                <w:sz w:val="20"/>
                <w:vertAlign w:val="superscript"/>
              </w:rPr>
            </w:pPr>
            <w:r w:rsidRPr="00225C7C">
              <w:rPr>
                <w:rFonts w:ascii="Arial" w:hAnsi="Arial" w:cs="Arial"/>
                <w:b/>
                <w:bCs/>
                <w:iCs/>
                <w:color w:val="000000"/>
                <w:sz w:val="20"/>
              </w:rPr>
              <w:t>Provisional sums expressed in local currency</w:t>
            </w:r>
          </w:p>
          <w:p w14:paraId="266663B2" w14:textId="77777777" w:rsidR="00271E90" w:rsidRPr="00225C7C" w:rsidRDefault="00271E90" w:rsidP="00271E90">
            <w:pPr>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410B7AF5" w14:textId="77777777" w:rsidR="00271E90" w:rsidRPr="00225C7C" w:rsidRDefault="00271E90" w:rsidP="00271E90">
            <w:pPr>
              <w:tabs>
                <w:tab w:val="decimal" w:pos="918"/>
              </w:tabs>
              <w:suppressAutoHyphens/>
              <w:rPr>
                <w:rFonts w:ascii="Arial" w:hAnsi="Arial" w:cs="Arial"/>
                <w:b/>
                <w:bCs/>
                <w:iCs/>
                <w:color w:val="000000"/>
                <w:sz w:val="20"/>
              </w:rPr>
            </w:pPr>
          </w:p>
          <w:p w14:paraId="7078D3EE" w14:textId="77777777" w:rsidR="00271E90" w:rsidRPr="00225C7C" w:rsidRDefault="00271E90" w:rsidP="00271E90">
            <w:pPr>
              <w:pStyle w:val="Document1"/>
              <w:keepNext w:val="0"/>
              <w:keepLines w:val="0"/>
              <w:tabs>
                <w:tab w:val="clear" w:pos="-720"/>
              </w:tabs>
              <w:rPr>
                <w:rFonts w:ascii="Arial" w:hAnsi="Arial" w:cs="Arial"/>
                <w:b/>
                <w:bCs/>
                <w:iCs/>
                <w:color w:val="000000"/>
                <w:sz w:val="20"/>
              </w:rPr>
            </w:pPr>
            <w:r w:rsidRPr="00225C7C">
              <w:rPr>
                <w:rFonts w:ascii="Arial" w:hAnsi="Arial" w:cs="Arial"/>
                <w:color w:val="000000"/>
                <w:sz w:val="20"/>
              </w:rPr>
              <w:t>[To be entered by the Employer]</w:t>
            </w:r>
          </w:p>
        </w:tc>
        <w:tc>
          <w:tcPr>
            <w:tcW w:w="1800" w:type="dxa"/>
            <w:tcBorders>
              <w:top w:val="single" w:sz="6" w:space="0" w:color="auto"/>
              <w:left w:val="single" w:sz="6" w:space="0" w:color="auto"/>
              <w:bottom w:val="single" w:sz="6" w:space="0" w:color="auto"/>
              <w:right w:val="single" w:sz="6" w:space="0" w:color="auto"/>
            </w:tcBorders>
          </w:tcPr>
          <w:p w14:paraId="666743E0" w14:textId="77777777" w:rsidR="00271E90" w:rsidRPr="00225C7C" w:rsidRDefault="00271E90" w:rsidP="00271E90">
            <w:pPr>
              <w:suppressAutoHyphens/>
              <w:jc w:val="center"/>
              <w:rPr>
                <w:rFonts w:ascii="Arial" w:hAnsi="Arial" w:cs="Arial"/>
                <w:b/>
                <w:bCs/>
                <w:iCs/>
                <w:color w:val="000000"/>
                <w:sz w:val="20"/>
              </w:rPr>
            </w:pPr>
          </w:p>
        </w:tc>
        <w:tc>
          <w:tcPr>
            <w:tcW w:w="1800" w:type="dxa"/>
            <w:tcBorders>
              <w:top w:val="single" w:sz="2" w:space="0" w:color="auto"/>
              <w:left w:val="single" w:sz="6" w:space="0" w:color="auto"/>
              <w:bottom w:val="single" w:sz="2" w:space="0" w:color="auto"/>
              <w:right w:val="single" w:sz="6" w:space="0" w:color="auto"/>
            </w:tcBorders>
          </w:tcPr>
          <w:p w14:paraId="22A3D04D" w14:textId="77777777" w:rsidR="00271E90" w:rsidRPr="00225C7C" w:rsidRDefault="00271E90" w:rsidP="00271E90">
            <w:pPr>
              <w:tabs>
                <w:tab w:val="decimal" w:pos="1098"/>
              </w:tabs>
              <w:suppressAutoHyphens/>
              <w:rPr>
                <w:rFonts w:ascii="Arial" w:hAnsi="Arial" w:cs="Arial"/>
                <w:b/>
                <w:bCs/>
                <w:iCs/>
                <w:color w:val="000000"/>
                <w:sz w:val="20"/>
                <w:u w:val="single"/>
              </w:rPr>
            </w:pPr>
          </w:p>
          <w:p w14:paraId="017AF158" w14:textId="77777777" w:rsidR="00271E90" w:rsidRPr="00225C7C" w:rsidRDefault="00271E90" w:rsidP="00271E90">
            <w:pPr>
              <w:pStyle w:val="Indexberschrift"/>
              <w:suppressAutoHyphens/>
              <w:rPr>
                <w:rFonts w:ascii="Arial" w:hAnsi="Arial" w:cs="Arial"/>
                <w:b/>
                <w:bCs/>
                <w:iCs/>
                <w:color w:val="000000"/>
              </w:rPr>
            </w:pPr>
            <w:r w:rsidRPr="00225C7C">
              <w:rPr>
                <w:rFonts w:ascii="Arial" w:hAnsi="Arial" w:cs="Arial"/>
                <w:color w:val="000000"/>
              </w:rPr>
              <w:t>[To be entered by the Employer]</w:t>
            </w:r>
          </w:p>
        </w:tc>
        <w:tc>
          <w:tcPr>
            <w:tcW w:w="2160" w:type="dxa"/>
            <w:tcBorders>
              <w:top w:val="single" w:sz="6" w:space="0" w:color="auto"/>
              <w:left w:val="single" w:sz="6" w:space="0" w:color="auto"/>
              <w:bottom w:val="single" w:sz="6" w:space="0" w:color="auto"/>
              <w:right w:val="double" w:sz="6" w:space="0" w:color="auto"/>
            </w:tcBorders>
          </w:tcPr>
          <w:p w14:paraId="64896880" w14:textId="77777777" w:rsidR="00271E90" w:rsidRPr="00225C7C" w:rsidRDefault="00271E90" w:rsidP="00271E90">
            <w:pPr>
              <w:tabs>
                <w:tab w:val="decimal" w:pos="1098"/>
              </w:tabs>
              <w:suppressAutoHyphens/>
              <w:rPr>
                <w:rFonts w:ascii="Arial" w:hAnsi="Arial" w:cs="Arial"/>
                <w:b/>
                <w:bCs/>
                <w:iCs/>
                <w:color w:val="000000"/>
                <w:sz w:val="20"/>
              </w:rPr>
            </w:pPr>
          </w:p>
        </w:tc>
      </w:tr>
      <w:tr w:rsidR="00271E90" w:rsidRPr="00225C7C" w14:paraId="7DEC5D41" w14:textId="77777777" w:rsidTr="000C0549">
        <w:trPr>
          <w:jc w:val="center"/>
        </w:trPr>
        <w:tc>
          <w:tcPr>
            <w:tcW w:w="1800" w:type="dxa"/>
            <w:tcBorders>
              <w:top w:val="single" w:sz="18" w:space="0" w:color="auto"/>
              <w:left w:val="single" w:sz="18" w:space="0" w:color="auto"/>
              <w:bottom w:val="single" w:sz="18" w:space="0" w:color="auto"/>
              <w:right w:val="single" w:sz="18" w:space="0" w:color="auto"/>
            </w:tcBorders>
          </w:tcPr>
          <w:p w14:paraId="33A83370" w14:textId="77777777" w:rsidR="00271E90" w:rsidRPr="00225C7C" w:rsidRDefault="00271E90" w:rsidP="00271E90">
            <w:pPr>
              <w:suppressAutoHyphens/>
              <w:spacing w:before="240"/>
              <w:rPr>
                <w:rFonts w:ascii="Arial" w:hAnsi="Arial" w:cs="Arial"/>
                <w:b/>
                <w:bCs/>
                <w:iCs/>
                <w:color w:val="000000"/>
                <w:sz w:val="20"/>
              </w:rPr>
            </w:pPr>
            <w:r w:rsidRPr="00225C7C">
              <w:rPr>
                <w:rFonts w:ascii="Arial" w:hAnsi="Arial" w:cs="Arial"/>
                <w:b/>
                <w:bCs/>
                <w:iCs/>
                <w:color w:val="000000"/>
                <w:sz w:val="20"/>
              </w:rPr>
              <w:t>TOTAL BID PRICE (including provisional sum)</w:t>
            </w:r>
          </w:p>
        </w:tc>
        <w:tc>
          <w:tcPr>
            <w:tcW w:w="1440" w:type="dxa"/>
            <w:tcBorders>
              <w:top w:val="single" w:sz="6" w:space="0" w:color="auto"/>
              <w:left w:val="single" w:sz="18" w:space="0" w:color="auto"/>
              <w:bottom w:val="double" w:sz="6" w:space="0" w:color="auto"/>
              <w:right w:val="single" w:sz="6" w:space="0" w:color="auto"/>
            </w:tcBorders>
          </w:tcPr>
          <w:p w14:paraId="56CA148C" w14:textId="77777777" w:rsidR="00271E90" w:rsidRPr="00225C7C" w:rsidRDefault="00271E90" w:rsidP="00271E90">
            <w:pPr>
              <w:suppressAutoHyphens/>
              <w:rPr>
                <w:rFonts w:ascii="Arial" w:hAnsi="Arial" w:cs="Arial"/>
                <w:b/>
                <w:bCs/>
                <w:iCs/>
                <w:color w:val="000000"/>
                <w:sz w:val="20"/>
              </w:rPr>
            </w:pPr>
          </w:p>
        </w:tc>
        <w:tc>
          <w:tcPr>
            <w:tcW w:w="1800" w:type="dxa"/>
            <w:tcBorders>
              <w:top w:val="single" w:sz="6" w:space="0" w:color="auto"/>
              <w:left w:val="single" w:sz="6" w:space="0" w:color="auto"/>
              <w:bottom w:val="double" w:sz="6" w:space="0" w:color="auto"/>
              <w:right w:val="single" w:sz="2" w:space="0" w:color="auto"/>
            </w:tcBorders>
          </w:tcPr>
          <w:p w14:paraId="218315EE" w14:textId="77777777" w:rsidR="00271E90" w:rsidRPr="00225C7C" w:rsidRDefault="00271E90" w:rsidP="00271E90">
            <w:pPr>
              <w:suppressAutoHyphens/>
              <w:rPr>
                <w:rFonts w:ascii="Arial" w:hAnsi="Arial" w:cs="Arial"/>
                <w:b/>
                <w:bCs/>
                <w:iCs/>
                <w:color w:val="000000"/>
                <w:sz w:val="20"/>
              </w:rPr>
            </w:pPr>
          </w:p>
        </w:tc>
        <w:tc>
          <w:tcPr>
            <w:tcW w:w="1800" w:type="dxa"/>
            <w:tcBorders>
              <w:top w:val="single" w:sz="2" w:space="0" w:color="auto"/>
              <w:left w:val="single" w:sz="2" w:space="0" w:color="auto"/>
              <w:bottom w:val="double" w:sz="6" w:space="0" w:color="auto"/>
              <w:right w:val="single" w:sz="2" w:space="0" w:color="auto"/>
            </w:tcBorders>
          </w:tcPr>
          <w:p w14:paraId="3CED017C" w14:textId="77777777" w:rsidR="00271E90" w:rsidRPr="00225C7C" w:rsidRDefault="00271E90" w:rsidP="00271E90">
            <w:pPr>
              <w:tabs>
                <w:tab w:val="decimal" w:pos="1098"/>
              </w:tabs>
              <w:suppressAutoHyphens/>
              <w:rPr>
                <w:rFonts w:ascii="Arial" w:hAnsi="Arial" w:cs="Arial"/>
                <w:b/>
                <w:bCs/>
                <w:iCs/>
                <w:color w:val="000000"/>
                <w:sz w:val="20"/>
              </w:rPr>
            </w:pPr>
          </w:p>
          <w:p w14:paraId="6B5ECA76" w14:textId="77777777" w:rsidR="00271E90" w:rsidRPr="00225C7C" w:rsidRDefault="00271E90" w:rsidP="00271E90">
            <w:pPr>
              <w:tabs>
                <w:tab w:val="decimal" w:pos="1098"/>
              </w:tabs>
              <w:suppressAutoHyphens/>
              <w:rPr>
                <w:rFonts w:ascii="Arial" w:hAnsi="Arial" w:cs="Arial"/>
                <w:b/>
                <w:bCs/>
                <w:iCs/>
                <w:color w:val="000000"/>
                <w:sz w:val="20"/>
              </w:rPr>
            </w:pPr>
          </w:p>
        </w:tc>
        <w:tc>
          <w:tcPr>
            <w:tcW w:w="2160" w:type="dxa"/>
            <w:tcBorders>
              <w:top w:val="single" w:sz="6" w:space="0" w:color="auto"/>
              <w:left w:val="single" w:sz="2" w:space="0" w:color="auto"/>
              <w:bottom w:val="double" w:sz="6" w:space="0" w:color="auto"/>
              <w:right w:val="double" w:sz="6" w:space="0" w:color="auto"/>
            </w:tcBorders>
          </w:tcPr>
          <w:p w14:paraId="2E89F798" w14:textId="77777777" w:rsidR="00271E90" w:rsidRPr="00225C7C" w:rsidRDefault="00271E90" w:rsidP="00271E90">
            <w:pPr>
              <w:tabs>
                <w:tab w:val="decimal" w:pos="1098"/>
              </w:tabs>
              <w:suppressAutoHyphens/>
              <w:rPr>
                <w:rFonts w:ascii="Arial" w:hAnsi="Arial" w:cs="Arial"/>
                <w:b/>
                <w:bCs/>
                <w:iCs/>
                <w:color w:val="000000"/>
                <w:sz w:val="20"/>
              </w:rPr>
            </w:pPr>
          </w:p>
        </w:tc>
      </w:tr>
    </w:tbl>
    <w:p w14:paraId="6FC27B0D" w14:textId="77777777" w:rsidR="00271E90" w:rsidRPr="00225C7C" w:rsidRDefault="00271E90" w:rsidP="00271E90">
      <w:pPr>
        <w:suppressAutoHyphens/>
        <w:rPr>
          <w:rFonts w:ascii="Arial" w:hAnsi="Arial" w:cs="Arial"/>
          <w:color w:val="000000"/>
          <w:sz w:val="22"/>
        </w:rPr>
      </w:pPr>
    </w:p>
    <w:p w14:paraId="12F7860E" w14:textId="77777777" w:rsidR="00271E90" w:rsidRPr="00225C7C" w:rsidRDefault="008C44B1" w:rsidP="00271E90">
      <w:pPr>
        <w:keepNext/>
        <w:keepLines/>
        <w:suppressAutoHyphens/>
        <w:jc w:val="center"/>
        <w:rPr>
          <w:rFonts w:ascii="Arial" w:hAnsi="Arial" w:cs="Arial"/>
          <w:b/>
          <w:color w:val="000000"/>
        </w:rPr>
      </w:pPr>
      <w:r w:rsidRPr="00225C7C">
        <w:rPr>
          <w:rFonts w:ascii="Arial" w:hAnsi="Arial" w:cs="Arial"/>
          <w:b/>
          <w:color w:val="000000"/>
        </w:rPr>
        <w:t xml:space="preserve">Table: </w:t>
      </w:r>
      <w:r w:rsidR="00F22649" w:rsidRPr="00225C7C">
        <w:rPr>
          <w:rFonts w:ascii="Arial" w:hAnsi="Arial" w:cs="Arial"/>
          <w:b/>
          <w:color w:val="000000"/>
        </w:rPr>
        <w:t>Option</w:t>
      </w:r>
      <w:r w:rsidR="00271E90" w:rsidRPr="00225C7C">
        <w:rPr>
          <w:rFonts w:ascii="Arial" w:hAnsi="Arial" w:cs="Arial"/>
          <w:b/>
          <w:color w:val="000000"/>
        </w:rPr>
        <w:t xml:space="preserve"> B</w:t>
      </w:r>
    </w:p>
    <w:p w14:paraId="3CDE82F4" w14:textId="77777777" w:rsidR="00271E90" w:rsidRPr="00225C7C" w:rsidRDefault="00271E90" w:rsidP="00271E90">
      <w:pPr>
        <w:rPr>
          <w:rFonts w:ascii="Arial" w:hAnsi="Arial" w:cs="Arial"/>
          <w:color w:val="000000"/>
        </w:rPr>
      </w:pPr>
    </w:p>
    <w:p w14:paraId="3F52A980" w14:textId="77777777" w:rsidR="00271E90" w:rsidRPr="00225C7C" w:rsidRDefault="00271E90" w:rsidP="00271E90">
      <w:pPr>
        <w:jc w:val="center"/>
        <w:rPr>
          <w:rFonts w:ascii="Arial" w:hAnsi="Arial" w:cs="Arial"/>
          <w:i/>
          <w:color w:val="000000"/>
          <w:sz w:val="22"/>
          <w:szCs w:val="22"/>
        </w:rPr>
      </w:pPr>
      <w:r w:rsidRPr="00225C7C">
        <w:rPr>
          <w:rFonts w:ascii="Arial" w:hAnsi="Arial" w:cs="Arial"/>
          <w:i/>
          <w:color w:val="000000"/>
          <w:sz w:val="22"/>
          <w:szCs w:val="22"/>
        </w:rPr>
        <w:t xml:space="preserve">To be used only with </w:t>
      </w:r>
      <w:r w:rsidR="00F22649" w:rsidRPr="00225C7C">
        <w:rPr>
          <w:rFonts w:ascii="Arial" w:hAnsi="Arial" w:cs="Arial"/>
          <w:i/>
          <w:color w:val="000000"/>
          <w:sz w:val="22"/>
          <w:szCs w:val="22"/>
        </w:rPr>
        <w:t>Option</w:t>
      </w:r>
      <w:r w:rsidRPr="00225C7C">
        <w:rPr>
          <w:rFonts w:ascii="Arial" w:hAnsi="Arial" w:cs="Arial"/>
          <w:i/>
          <w:color w:val="000000"/>
          <w:sz w:val="22"/>
          <w:szCs w:val="22"/>
        </w:rPr>
        <w:t xml:space="preserve"> B</w:t>
      </w:r>
    </w:p>
    <w:p w14:paraId="613D6BB0" w14:textId="77777777" w:rsidR="00271E90" w:rsidRPr="00225C7C" w:rsidRDefault="00271E90" w:rsidP="00271E90">
      <w:pPr>
        <w:jc w:val="center"/>
        <w:rPr>
          <w:rFonts w:ascii="Arial" w:hAnsi="Arial" w:cs="Arial"/>
          <w:i/>
          <w:color w:val="000000"/>
          <w:sz w:val="22"/>
          <w:szCs w:val="22"/>
        </w:rPr>
      </w:pPr>
      <w:r w:rsidRPr="00225C7C">
        <w:rPr>
          <w:rFonts w:ascii="Arial" w:hAnsi="Arial" w:cs="Arial"/>
          <w:i/>
          <w:color w:val="000000"/>
          <w:sz w:val="22"/>
          <w:szCs w:val="22"/>
        </w:rPr>
        <w:t>“</w:t>
      </w:r>
      <w:r w:rsidR="00A82DBC" w:rsidRPr="00225C7C">
        <w:rPr>
          <w:rFonts w:ascii="Arial" w:hAnsi="Arial" w:cs="Arial"/>
          <w:i/>
          <w:color w:val="000000"/>
          <w:sz w:val="22"/>
          <w:szCs w:val="22"/>
        </w:rPr>
        <w:t>Bidder</w:t>
      </w:r>
      <w:r w:rsidRPr="00225C7C">
        <w:rPr>
          <w:rFonts w:ascii="Arial" w:hAnsi="Arial" w:cs="Arial"/>
          <w:i/>
          <w:color w:val="000000"/>
          <w:sz w:val="22"/>
          <w:szCs w:val="22"/>
        </w:rPr>
        <w:t>s allowed to quote in local and foreign currencies” (</w:t>
      </w:r>
      <w:r w:rsidR="00557C2B" w:rsidRPr="00225C7C">
        <w:rPr>
          <w:rFonts w:ascii="Arial" w:hAnsi="Arial" w:cs="Arial"/>
          <w:i/>
          <w:color w:val="000000"/>
          <w:sz w:val="22"/>
          <w:szCs w:val="22"/>
        </w:rPr>
        <w:t>Sub-</w:t>
      </w:r>
      <w:r w:rsidRPr="00225C7C">
        <w:rPr>
          <w:rFonts w:ascii="Arial" w:hAnsi="Arial" w:cs="Arial"/>
          <w:i/>
          <w:color w:val="000000"/>
          <w:sz w:val="22"/>
          <w:szCs w:val="22"/>
        </w:rPr>
        <w:t>Clause BDS 15.1)</w:t>
      </w:r>
    </w:p>
    <w:p w14:paraId="0C593720" w14:textId="77777777" w:rsidR="00271E90" w:rsidRPr="00225C7C" w:rsidRDefault="00271E90" w:rsidP="00271E90">
      <w:pPr>
        <w:jc w:val="center"/>
        <w:rPr>
          <w:rFonts w:ascii="Arial" w:hAnsi="Arial" w:cs="Arial"/>
          <w:color w:val="000000"/>
          <w:sz w:val="22"/>
          <w:szCs w:val="22"/>
        </w:rPr>
      </w:pPr>
    </w:p>
    <w:p w14:paraId="55A48796" w14:textId="77777777" w:rsidR="00271E90" w:rsidRPr="00225C7C" w:rsidRDefault="00271E90" w:rsidP="00271E90">
      <w:pPr>
        <w:suppressAutoHyphens/>
        <w:jc w:val="center"/>
        <w:rPr>
          <w:rFonts w:ascii="Arial" w:hAnsi="Arial" w:cs="Arial"/>
          <w:color w:val="000000"/>
          <w:sz w:val="20"/>
        </w:rPr>
      </w:pPr>
      <w:r w:rsidRPr="00225C7C">
        <w:rPr>
          <w:rFonts w:ascii="Arial" w:hAnsi="Arial" w:cs="Arial"/>
          <w:color w:val="000000"/>
          <w:sz w:val="20"/>
        </w:rPr>
        <w:t xml:space="preserve">Summary of currencies of the </w:t>
      </w:r>
      <w:r w:rsidR="00557C2B" w:rsidRPr="00225C7C">
        <w:rPr>
          <w:rFonts w:ascii="Arial" w:hAnsi="Arial" w:cs="Arial"/>
          <w:color w:val="000000"/>
          <w:sz w:val="20"/>
        </w:rPr>
        <w:t>B</w:t>
      </w:r>
      <w:r w:rsidRPr="00225C7C">
        <w:rPr>
          <w:rFonts w:ascii="Arial" w:hAnsi="Arial" w:cs="Arial"/>
          <w:color w:val="000000"/>
          <w:sz w:val="20"/>
        </w:rPr>
        <w:t xml:space="preserve">id for </w:t>
      </w:r>
      <w:r w:rsidRPr="00225C7C">
        <w:rPr>
          <w:rFonts w:ascii="Arial" w:hAnsi="Arial" w:cs="Arial"/>
          <w:color w:val="000000"/>
          <w:sz w:val="20"/>
        </w:rPr>
        <w:tab/>
        <w:t xml:space="preserve">___________ </w:t>
      </w:r>
      <w:r w:rsidRPr="00225C7C">
        <w:rPr>
          <w:rFonts w:ascii="Arial" w:hAnsi="Arial" w:cs="Arial"/>
          <w:i/>
          <w:color w:val="000000"/>
          <w:sz w:val="20"/>
        </w:rPr>
        <w:t xml:space="preserve">[insert name of Section of the Works] </w:t>
      </w:r>
    </w:p>
    <w:p w14:paraId="23F271D7" w14:textId="77777777" w:rsidR="00271E90" w:rsidRPr="00225C7C" w:rsidRDefault="00271E90" w:rsidP="00271E90">
      <w:pPr>
        <w:suppressAutoHyphens/>
        <w:jc w:val="center"/>
        <w:rPr>
          <w:rFonts w:ascii="Arial" w:hAnsi="Arial" w:cs="Arial"/>
          <w:color w:val="000000"/>
          <w:sz w:val="20"/>
        </w:rPr>
      </w:pPr>
    </w:p>
    <w:p w14:paraId="2706119C" w14:textId="77777777" w:rsidR="00271E90" w:rsidRPr="00225C7C" w:rsidRDefault="00271E90" w:rsidP="00271E90">
      <w:pPr>
        <w:suppressAutoHyphens/>
        <w:rPr>
          <w:rFonts w:ascii="Arial" w:hAnsi="Arial" w:cs="Arial"/>
          <w:color w:val="000000"/>
          <w:sz w:val="20"/>
        </w:rPr>
      </w:pPr>
    </w:p>
    <w:tbl>
      <w:tblPr>
        <w:tblW w:w="9000" w:type="dxa"/>
        <w:jc w:val="center"/>
        <w:tblLayout w:type="fixed"/>
        <w:tblLook w:val="0000" w:firstRow="0" w:lastRow="0" w:firstColumn="0" w:lastColumn="0" w:noHBand="0" w:noVBand="0"/>
      </w:tblPr>
      <w:tblGrid>
        <w:gridCol w:w="4680"/>
        <w:gridCol w:w="4320"/>
      </w:tblGrid>
      <w:tr w:rsidR="00271E90" w:rsidRPr="00225C7C" w14:paraId="6FDF223B" w14:textId="77777777" w:rsidTr="006C3413">
        <w:trPr>
          <w:jc w:val="center"/>
        </w:trPr>
        <w:tc>
          <w:tcPr>
            <w:tcW w:w="4579" w:type="dxa"/>
            <w:tcBorders>
              <w:top w:val="double" w:sz="6" w:space="0" w:color="auto"/>
              <w:left w:val="double" w:sz="6" w:space="0" w:color="auto"/>
            </w:tcBorders>
          </w:tcPr>
          <w:p w14:paraId="2EDE529B" w14:textId="77777777" w:rsidR="00271E90" w:rsidRPr="00225C7C" w:rsidRDefault="00271E90" w:rsidP="00271E90">
            <w:pPr>
              <w:suppressAutoHyphens/>
              <w:jc w:val="center"/>
              <w:rPr>
                <w:rFonts w:ascii="Arial" w:hAnsi="Arial" w:cs="Arial"/>
                <w:i/>
                <w:color w:val="000000"/>
                <w:sz w:val="20"/>
              </w:rPr>
            </w:pPr>
            <w:r w:rsidRPr="00225C7C">
              <w:rPr>
                <w:rFonts w:ascii="Arial" w:hAnsi="Arial" w:cs="Arial"/>
                <w:i/>
                <w:color w:val="000000"/>
                <w:sz w:val="20"/>
              </w:rPr>
              <w:t>Name of currency</w:t>
            </w:r>
          </w:p>
        </w:tc>
        <w:tc>
          <w:tcPr>
            <w:tcW w:w="4227" w:type="dxa"/>
            <w:tcBorders>
              <w:top w:val="double" w:sz="6" w:space="0" w:color="auto"/>
              <w:left w:val="single" w:sz="6" w:space="0" w:color="auto"/>
              <w:right w:val="double" w:sz="6" w:space="0" w:color="auto"/>
            </w:tcBorders>
          </w:tcPr>
          <w:p w14:paraId="2213E259" w14:textId="77777777" w:rsidR="00271E90" w:rsidRPr="00225C7C" w:rsidRDefault="00271E90" w:rsidP="00271E90">
            <w:pPr>
              <w:suppressAutoHyphens/>
              <w:jc w:val="center"/>
              <w:rPr>
                <w:rFonts w:ascii="Arial" w:hAnsi="Arial" w:cs="Arial"/>
                <w:i/>
                <w:color w:val="000000"/>
                <w:sz w:val="20"/>
              </w:rPr>
            </w:pPr>
            <w:r w:rsidRPr="00225C7C">
              <w:rPr>
                <w:rFonts w:ascii="Arial" w:hAnsi="Arial" w:cs="Arial"/>
                <w:i/>
                <w:color w:val="000000"/>
                <w:sz w:val="20"/>
              </w:rPr>
              <w:t>Amounts payable</w:t>
            </w:r>
          </w:p>
        </w:tc>
      </w:tr>
      <w:tr w:rsidR="00271E90" w:rsidRPr="00225C7C" w14:paraId="4BDFF241" w14:textId="77777777" w:rsidTr="006C3413">
        <w:trPr>
          <w:trHeight w:val="719"/>
          <w:jc w:val="center"/>
        </w:trPr>
        <w:tc>
          <w:tcPr>
            <w:tcW w:w="4579" w:type="dxa"/>
            <w:tcBorders>
              <w:top w:val="single" w:sz="6" w:space="0" w:color="auto"/>
              <w:left w:val="double" w:sz="6" w:space="0" w:color="auto"/>
            </w:tcBorders>
          </w:tcPr>
          <w:p w14:paraId="5E313096" w14:textId="77777777" w:rsidR="00271E90" w:rsidRPr="00225C7C" w:rsidRDefault="0082450F" w:rsidP="00271E90">
            <w:pPr>
              <w:tabs>
                <w:tab w:val="left" w:pos="4290"/>
              </w:tabs>
              <w:suppressAutoHyphens/>
              <w:jc w:val="left"/>
              <w:rPr>
                <w:rFonts w:ascii="Arial" w:hAnsi="Arial" w:cs="Arial"/>
                <w:color w:val="000000"/>
                <w:sz w:val="20"/>
              </w:rPr>
            </w:pPr>
            <w:r w:rsidRPr="00225C7C">
              <w:rPr>
                <w:rFonts w:ascii="Arial" w:hAnsi="Arial" w:cs="Arial"/>
                <w:color w:val="000000"/>
                <w:sz w:val="20"/>
              </w:rPr>
              <w:t>Local currency:</w:t>
            </w:r>
            <w:r w:rsidR="00271E90" w:rsidRPr="00225C7C">
              <w:rPr>
                <w:rFonts w:ascii="Arial" w:hAnsi="Arial" w:cs="Arial"/>
                <w:color w:val="000000"/>
                <w:sz w:val="20"/>
              </w:rPr>
              <w:t xml:space="preserve"> </w:t>
            </w:r>
            <w:r w:rsidR="00271E90" w:rsidRPr="00225C7C">
              <w:rPr>
                <w:rFonts w:ascii="Arial" w:hAnsi="Arial" w:cs="Arial"/>
                <w:color w:val="000000"/>
                <w:sz w:val="20"/>
                <w:u w:val="single"/>
              </w:rPr>
              <w:tab/>
            </w:r>
          </w:p>
        </w:tc>
        <w:tc>
          <w:tcPr>
            <w:tcW w:w="4227" w:type="dxa"/>
            <w:tcBorders>
              <w:top w:val="single" w:sz="6" w:space="0" w:color="auto"/>
              <w:left w:val="single" w:sz="6" w:space="0" w:color="auto"/>
              <w:right w:val="double" w:sz="6" w:space="0" w:color="auto"/>
            </w:tcBorders>
          </w:tcPr>
          <w:p w14:paraId="2021CDC6" w14:textId="77777777" w:rsidR="00271E90" w:rsidRPr="00225C7C" w:rsidRDefault="00271E90" w:rsidP="00271E90">
            <w:pPr>
              <w:tabs>
                <w:tab w:val="decimal" w:pos="2310"/>
              </w:tabs>
              <w:suppressAutoHyphens/>
              <w:jc w:val="left"/>
              <w:rPr>
                <w:rFonts w:ascii="Arial" w:hAnsi="Arial" w:cs="Arial"/>
                <w:color w:val="000000"/>
                <w:sz w:val="20"/>
              </w:rPr>
            </w:pPr>
          </w:p>
        </w:tc>
      </w:tr>
      <w:tr w:rsidR="00271E90" w:rsidRPr="00225C7C" w14:paraId="622DCB96" w14:textId="77777777" w:rsidTr="006C3413">
        <w:trPr>
          <w:trHeight w:val="701"/>
          <w:jc w:val="center"/>
        </w:trPr>
        <w:tc>
          <w:tcPr>
            <w:tcW w:w="4579" w:type="dxa"/>
            <w:tcBorders>
              <w:top w:val="single" w:sz="6" w:space="0" w:color="auto"/>
              <w:left w:val="double" w:sz="6" w:space="0" w:color="auto"/>
            </w:tcBorders>
          </w:tcPr>
          <w:p w14:paraId="695D92D5" w14:textId="77777777" w:rsidR="00271E90" w:rsidRPr="00225C7C" w:rsidRDefault="00271E90" w:rsidP="00C24E04">
            <w:pPr>
              <w:tabs>
                <w:tab w:val="left" w:pos="4290"/>
              </w:tabs>
              <w:suppressAutoHyphens/>
              <w:jc w:val="left"/>
              <w:rPr>
                <w:rFonts w:ascii="Arial" w:hAnsi="Arial" w:cs="Arial"/>
                <w:color w:val="000000"/>
                <w:sz w:val="20"/>
              </w:rPr>
            </w:pPr>
            <w:r w:rsidRPr="00225C7C">
              <w:rPr>
                <w:rFonts w:ascii="Arial" w:hAnsi="Arial" w:cs="Arial"/>
                <w:color w:val="000000"/>
                <w:sz w:val="20"/>
              </w:rPr>
              <w:t>Foreign currency</w:t>
            </w:r>
            <w:r w:rsidR="002D1DA1" w:rsidRPr="00225C7C">
              <w:rPr>
                <w:rFonts w:ascii="Arial" w:hAnsi="Arial" w:cs="Arial"/>
                <w:color w:val="000000"/>
                <w:sz w:val="20"/>
              </w:rPr>
              <w:t xml:space="preserve">: </w:t>
            </w:r>
            <w:r w:rsidR="00C24E04" w:rsidRPr="00225C7C">
              <w:rPr>
                <w:rFonts w:ascii="Arial" w:hAnsi="Arial" w:cs="Arial"/>
                <w:color w:val="000000"/>
                <w:sz w:val="20"/>
              </w:rPr>
              <w:t xml:space="preserve">EUR </w:t>
            </w:r>
            <w:r w:rsidRPr="00225C7C">
              <w:rPr>
                <w:rFonts w:ascii="Arial" w:hAnsi="Arial" w:cs="Arial"/>
                <w:color w:val="000000"/>
                <w:sz w:val="20"/>
                <w:u w:val="single"/>
              </w:rPr>
              <w:tab/>
            </w:r>
          </w:p>
        </w:tc>
        <w:tc>
          <w:tcPr>
            <w:tcW w:w="4227" w:type="dxa"/>
            <w:tcBorders>
              <w:top w:val="single" w:sz="6" w:space="0" w:color="auto"/>
              <w:left w:val="single" w:sz="6" w:space="0" w:color="auto"/>
              <w:right w:val="double" w:sz="6" w:space="0" w:color="auto"/>
            </w:tcBorders>
          </w:tcPr>
          <w:p w14:paraId="45D6F2CF" w14:textId="77777777" w:rsidR="00271E90" w:rsidRPr="00225C7C" w:rsidRDefault="00271E90" w:rsidP="00271E90">
            <w:pPr>
              <w:tabs>
                <w:tab w:val="decimal" w:pos="2310"/>
              </w:tabs>
              <w:suppressAutoHyphens/>
              <w:jc w:val="left"/>
              <w:rPr>
                <w:rFonts w:ascii="Arial" w:hAnsi="Arial" w:cs="Arial"/>
                <w:color w:val="000000"/>
                <w:sz w:val="20"/>
              </w:rPr>
            </w:pPr>
          </w:p>
        </w:tc>
      </w:tr>
      <w:tr w:rsidR="00271E90" w:rsidRPr="00225C7C" w14:paraId="21829FB1" w14:textId="77777777" w:rsidTr="006C3413">
        <w:trPr>
          <w:trHeight w:val="697"/>
          <w:jc w:val="center"/>
        </w:trPr>
        <w:tc>
          <w:tcPr>
            <w:tcW w:w="4579" w:type="dxa"/>
            <w:tcBorders>
              <w:top w:val="single" w:sz="6" w:space="0" w:color="auto"/>
              <w:left w:val="double" w:sz="6" w:space="0" w:color="auto"/>
              <w:bottom w:val="double" w:sz="6" w:space="0" w:color="auto"/>
            </w:tcBorders>
          </w:tcPr>
          <w:p w14:paraId="11E811E9" w14:textId="77777777" w:rsidR="00271E90" w:rsidRPr="00225C7C" w:rsidRDefault="00271E90" w:rsidP="00271E90">
            <w:pPr>
              <w:tabs>
                <w:tab w:val="left" w:pos="4290"/>
              </w:tabs>
              <w:suppressAutoHyphens/>
              <w:jc w:val="left"/>
              <w:rPr>
                <w:rFonts w:ascii="Arial" w:hAnsi="Arial" w:cs="Arial"/>
                <w:bCs/>
                <w:iCs/>
                <w:color w:val="000000"/>
                <w:sz w:val="20"/>
                <w:vertAlign w:val="superscript"/>
              </w:rPr>
            </w:pPr>
            <w:r w:rsidRPr="00225C7C">
              <w:rPr>
                <w:rFonts w:ascii="Arial" w:hAnsi="Arial" w:cs="Arial"/>
                <w:bCs/>
                <w:iCs/>
                <w:color w:val="000000"/>
                <w:sz w:val="20"/>
              </w:rPr>
              <w:t>Provisional sums expressed in local currency ____________________________________</w:t>
            </w:r>
          </w:p>
        </w:tc>
        <w:tc>
          <w:tcPr>
            <w:tcW w:w="4227" w:type="dxa"/>
            <w:tcBorders>
              <w:top w:val="single" w:sz="6" w:space="0" w:color="auto"/>
              <w:left w:val="single" w:sz="6" w:space="0" w:color="auto"/>
              <w:bottom w:val="double" w:sz="6" w:space="0" w:color="auto"/>
              <w:right w:val="double" w:sz="6" w:space="0" w:color="auto"/>
            </w:tcBorders>
          </w:tcPr>
          <w:p w14:paraId="0F03D803" w14:textId="77777777" w:rsidR="00271E90" w:rsidRPr="00225C7C" w:rsidRDefault="00271E90" w:rsidP="00271E90">
            <w:pPr>
              <w:tabs>
                <w:tab w:val="decimal" w:pos="2310"/>
              </w:tabs>
              <w:suppressAutoHyphens/>
              <w:jc w:val="left"/>
              <w:rPr>
                <w:rFonts w:ascii="Arial" w:hAnsi="Arial" w:cs="Arial"/>
                <w:i/>
                <w:color w:val="000000"/>
                <w:sz w:val="20"/>
              </w:rPr>
            </w:pPr>
            <w:r w:rsidRPr="00225C7C">
              <w:rPr>
                <w:rFonts w:ascii="Arial" w:hAnsi="Arial" w:cs="Arial"/>
                <w:i/>
                <w:color w:val="000000"/>
                <w:sz w:val="20"/>
              </w:rPr>
              <w:t>[To be entered by the Employer]</w:t>
            </w:r>
          </w:p>
        </w:tc>
      </w:tr>
      <w:bookmarkEnd w:id="615"/>
    </w:tbl>
    <w:p w14:paraId="2B351069" w14:textId="77777777" w:rsidR="00271E90" w:rsidRPr="00225C7C" w:rsidRDefault="00271E90" w:rsidP="00EB6A1F">
      <w:pPr>
        <w:rPr>
          <w:rFonts w:ascii="Arial" w:hAnsi="Arial" w:cs="Arial"/>
          <w:color w:val="000000"/>
          <w:sz w:val="20"/>
        </w:rPr>
      </w:pPr>
    </w:p>
    <w:p w14:paraId="2DC34E15" w14:textId="77777777" w:rsidR="00920305" w:rsidRPr="00225C7C" w:rsidRDefault="00920305" w:rsidP="005A6A33">
      <w:pPr>
        <w:pStyle w:val="Untertitel"/>
        <w:rPr>
          <w:rFonts w:ascii="Arial" w:hAnsi="Arial" w:cs="Arial"/>
          <w:i/>
          <w:iCs/>
          <w:color w:val="000000"/>
        </w:rPr>
      </w:pPr>
      <w:r w:rsidRPr="00225C7C">
        <w:rPr>
          <w:rFonts w:ascii="Arial" w:hAnsi="Arial" w:cs="Arial"/>
          <w:i/>
          <w:iCs/>
          <w:color w:val="000000"/>
        </w:rPr>
        <w:br w:type="page"/>
      </w:r>
    </w:p>
    <w:tbl>
      <w:tblPr>
        <w:tblW w:w="9198" w:type="dxa"/>
        <w:tblLayout w:type="fixed"/>
        <w:tblLook w:val="0000" w:firstRow="0" w:lastRow="0" w:firstColumn="0" w:lastColumn="0" w:noHBand="0" w:noVBand="0"/>
      </w:tblPr>
      <w:tblGrid>
        <w:gridCol w:w="9198"/>
      </w:tblGrid>
      <w:tr w:rsidR="00271E90" w:rsidRPr="00225C7C" w14:paraId="1FD0B89D" w14:textId="77777777" w:rsidTr="009047B4">
        <w:trPr>
          <w:trHeight w:val="900"/>
        </w:trPr>
        <w:tc>
          <w:tcPr>
            <w:tcW w:w="9198" w:type="dxa"/>
            <w:vAlign w:val="center"/>
          </w:tcPr>
          <w:p w14:paraId="38974F79" w14:textId="77777777" w:rsidR="00271E90" w:rsidRPr="00225C7C" w:rsidRDefault="00271E90" w:rsidP="00C848E3">
            <w:pPr>
              <w:pStyle w:val="berschrift1"/>
              <w:rPr>
                <w:rFonts w:ascii="Arial" w:hAnsi="Arial" w:cs="Arial"/>
              </w:rPr>
            </w:pPr>
            <w:bookmarkStart w:id="636" w:name="_Toc163966138"/>
            <w:bookmarkStart w:id="637" w:name="_Toc333564319"/>
            <w:bookmarkStart w:id="638" w:name="_Toc376768938"/>
            <w:bookmarkStart w:id="639" w:name="_Toc376769539"/>
            <w:bookmarkStart w:id="640" w:name="_Toc376771126"/>
            <w:bookmarkStart w:id="641" w:name="_Toc376781261"/>
            <w:bookmarkStart w:id="642" w:name="_Toc376781959"/>
            <w:bookmarkStart w:id="643" w:name="_Toc376783769"/>
            <w:bookmarkStart w:id="644" w:name="_Toc376785597"/>
            <w:bookmarkStart w:id="645" w:name="_Toc376789857"/>
            <w:bookmarkStart w:id="646" w:name="_Toc467595805"/>
            <w:bookmarkStart w:id="647" w:name="_Toc509823396"/>
            <w:r w:rsidRPr="00225C7C">
              <w:rPr>
                <w:rFonts w:ascii="Arial" w:hAnsi="Arial" w:cs="Arial"/>
                <w:sz w:val="32"/>
                <w:szCs w:val="32"/>
              </w:rPr>
              <w:lastRenderedPageBreak/>
              <w:t>Form of Bid Security</w:t>
            </w:r>
            <w:bookmarkEnd w:id="636"/>
            <w:bookmarkEnd w:id="637"/>
            <w:bookmarkEnd w:id="638"/>
            <w:bookmarkEnd w:id="639"/>
            <w:bookmarkEnd w:id="640"/>
            <w:bookmarkEnd w:id="641"/>
            <w:bookmarkEnd w:id="642"/>
            <w:bookmarkEnd w:id="643"/>
            <w:bookmarkEnd w:id="644"/>
            <w:bookmarkEnd w:id="645"/>
            <w:bookmarkEnd w:id="646"/>
            <w:bookmarkEnd w:id="647"/>
          </w:p>
        </w:tc>
      </w:tr>
    </w:tbl>
    <w:p w14:paraId="75C61AF9" w14:textId="77777777" w:rsidR="00770041" w:rsidRPr="00770041" w:rsidRDefault="00770041" w:rsidP="00770041">
      <w:pPr>
        <w:tabs>
          <w:tab w:val="right" w:pos="8789"/>
        </w:tabs>
        <w:spacing w:after="120"/>
        <w:rPr>
          <w:rFonts w:ascii="Arial" w:eastAsia="Arial Unicode MS" w:hAnsi="Arial" w:cs="Arial"/>
          <w:i/>
          <w:szCs w:val="24"/>
          <w:lang w:val="en-GB"/>
        </w:rPr>
      </w:pPr>
      <w:bookmarkStart w:id="648" w:name="_Toc347230627"/>
      <w:bookmarkStart w:id="649" w:name="_Toc488411755"/>
      <w:bookmarkStart w:id="650" w:name="_Toc438266926"/>
      <w:bookmarkStart w:id="651" w:name="_Toc438267900"/>
      <w:bookmarkStart w:id="652" w:name="_Toc438366668"/>
      <w:bookmarkEnd w:id="613"/>
      <w:bookmarkEnd w:id="614"/>
      <w:r w:rsidRPr="00770041">
        <w:rPr>
          <w:rFonts w:ascii="Arial" w:eastAsia="Arial Unicode MS" w:hAnsi="Arial" w:cs="Arial"/>
          <w:b/>
          <w:szCs w:val="24"/>
          <w:lang w:val="en-GB"/>
        </w:rPr>
        <w:t>Beneficiary:</w:t>
      </w:r>
      <w:r w:rsidRPr="00770041">
        <w:rPr>
          <w:rFonts w:ascii="Arial" w:eastAsia="Arial Unicode MS" w:hAnsi="Arial" w:cs="Arial"/>
          <w:b/>
          <w:szCs w:val="24"/>
          <w:lang w:val="en-GB"/>
        </w:rPr>
        <w:tab/>
      </w:r>
      <w:r w:rsidRPr="00770041">
        <w:rPr>
          <w:rFonts w:ascii="Arial" w:hAnsi="Arial" w:cs="Arial"/>
          <w:i/>
          <w:iCs/>
          <w:szCs w:val="24"/>
          <w:lang w:val="en-GB"/>
        </w:rPr>
        <w:t>[Insert name and Address of Purchaser]</w:t>
      </w:r>
    </w:p>
    <w:p w14:paraId="4C05B279" w14:textId="77777777" w:rsidR="00770041" w:rsidRPr="00770041" w:rsidRDefault="00770041" w:rsidP="00770041">
      <w:pPr>
        <w:tabs>
          <w:tab w:val="right" w:pos="8789"/>
        </w:tabs>
        <w:spacing w:after="120"/>
        <w:rPr>
          <w:rFonts w:ascii="Arial" w:eastAsia="Arial Unicode MS" w:hAnsi="Arial" w:cs="Arial"/>
          <w:szCs w:val="24"/>
          <w:lang w:val="en-GB"/>
        </w:rPr>
      </w:pPr>
      <w:r w:rsidRPr="00770041">
        <w:rPr>
          <w:rFonts w:ascii="Arial" w:eastAsia="Arial Unicode MS" w:hAnsi="Arial" w:cs="Arial"/>
          <w:b/>
          <w:szCs w:val="24"/>
          <w:lang w:val="en-GB"/>
        </w:rPr>
        <w:t>Date:</w:t>
      </w:r>
      <w:r w:rsidRPr="00770041">
        <w:rPr>
          <w:rFonts w:ascii="Arial" w:eastAsia="Arial Unicode MS" w:hAnsi="Arial" w:cs="Arial"/>
          <w:szCs w:val="24"/>
          <w:lang w:val="en-GB"/>
        </w:rPr>
        <w:tab/>
      </w:r>
      <w:r w:rsidRPr="00770041">
        <w:rPr>
          <w:rFonts w:ascii="Arial" w:hAnsi="Arial" w:cs="Arial"/>
          <w:i/>
          <w:iCs/>
          <w:szCs w:val="24"/>
          <w:lang w:val="en-GB"/>
        </w:rPr>
        <w:t>[Insert date of issue]</w:t>
      </w:r>
    </w:p>
    <w:p w14:paraId="119CBB14" w14:textId="77777777" w:rsidR="00770041" w:rsidRPr="00770041" w:rsidRDefault="00770041" w:rsidP="00770041">
      <w:pPr>
        <w:tabs>
          <w:tab w:val="right" w:pos="8789"/>
        </w:tabs>
        <w:spacing w:after="120"/>
        <w:rPr>
          <w:rFonts w:ascii="Arial" w:eastAsia="Arial Unicode MS" w:hAnsi="Arial" w:cs="Arial"/>
          <w:szCs w:val="24"/>
          <w:lang w:val="en-GB"/>
        </w:rPr>
      </w:pPr>
      <w:r w:rsidRPr="00770041">
        <w:rPr>
          <w:rFonts w:ascii="Arial" w:eastAsia="Arial Unicode MS" w:hAnsi="Arial" w:cs="Arial"/>
          <w:b/>
          <w:szCs w:val="24"/>
          <w:lang w:val="en-GB"/>
        </w:rPr>
        <w:t>BID GUARANTEE No.:</w:t>
      </w:r>
      <w:r w:rsidRPr="00770041">
        <w:rPr>
          <w:rFonts w:ascii="Arial" w:eastAsia="Arial Unicode MS" w:hAnsi="Arial" w:cs="Arial"/>
          <w:szCs w:val="24"/>
          <w:lang w:val="en-GB"/>
        </w:rPr>
        <w:tab/>
      </w:r>
      <w:r w:rsidRPr="00770041">
        <w:rPr>
          <w:rFonts w:ascii="Arial" w:eastAsia="Arial Unicode MS" w:hAnsi="Arial" w:cs="Arial"/>
          <w:i/>
          <w:szCs w:val="24"/>
          <w:lang w:val="en-GB"/>
        </w:rPr>
        <w:t>[Insert guarantee reference number]</w:t>
      </w:r>
    </w:p>
    <w:p w14:paraId="44C1B00D" w14:textId="77777777" w:rsidR="00770041" w:rsidRPr="00770041" w:rsidRDefault="00770041" w:rsidP="00770041">
      <w:pPr>
        <w:spacing w:after="240"/>
        <w:rPr>
          <w:rFonts w:ascii="Arial" w:eastAsia="Arial Unicode MS" w:hAnsi="Arial" w:cs="Arial"/>
          <w:szCs w:val="24"/>
          <w:lang w:val="en-GB"/>
        </w:rPr>
      </w:pPr>
      <w:r w:rsidRPr="00770041">
        <w:rPr>
          <w:rFonts w:ascii="Arial" w:eastAsia="Arial Unicode MS" w:hAnsi="Arial" w:cs="Arial"/>
          <w:b/>
          <w:szCs w:val="24"/>
          <w:lang w:val="en-GB"/>
        </w:rPr>
        <w:t xml:space="preserve">Guarantor: </w:t>
      </w:r>
      <w:r w:rsidRPr="00770041">
        <w:rPr>
          <w:rFonts w:ascii="Arial" w:eastAsia="Arial Unicode MS" w:hAnsi="Arial" w:cs="Arial"/>
          <w:i/>
          <w:szCs w:val="24"/>
          <w:lang w:val="en-GB"/>
        </w:rPr>
        <w:t>[Insert name and address of place of issue, unless indicated in the letterhead]</w:t>
      </w:r>
    </w:p>
    <w:p w14:paraId="558BCEFE" w14:textId="764CBAD0" w:rsidR="00770041" w:rsidRPr="00770041" w:rsidRDefault="00770041" w:rsidP="00770041">
      <w:pPr>
        <w:spacing w:after="80"/>
        <w:rPr>
          <w:rFonts w:ascii="Arial" w:eastAsia="Arial Unicode MS" w:hAnsi="Arial" w:cs="Arial"/>
          <w:szCs w:val="24"/>
          <w:lang w:val="en-GB"/>
        </w:rPr>
      </w:pPr>
      <w:r w:rsidRPr="00770041">
        <w:rPr>
          <w:rFonts w:ascii="Arial" w:eastAsia="Arial Unicode MS" w:hAnsi="Arial" w:cs="Arial"/>
          <w:szCs w:val="24"/>
          <w:lang w:val="en-GB"/>
        </w:rPr>
        <w:t xml:space="preserve">We have been informed that </w:t>
      </w:r>
      <w:r w:rsidRPr="00770041">
        <w:rPr>
          <w:rFonts w:ascii="Arial" w:eastAsia="Arial Unicode MS" w:hAnsi="Arial" w:cs="Arial"/>
          <w:i/>
          <w:szCs w:val="24"/>
          <w:lang w:val="en-GB"/>
        </w:rPr>
        <w:t>[Insert name and address of the bidder, which in the case of a joint venture shall be the name and address of the joint venture]</w:t>
      </w:r>
      <w:r w:rsidRPr="00770041">
        <w:rPr>
          <w:rFonts w:ascii="Arial" w:eastAsia="Arial Unicode MS" w:hAnsi="Arial" w:cs="Arial"/>
          <w:szCs w:val="24"/>
          <w:lang w:val="en-GB"/>
        </w:rPr>
        <w:t xml:space="preserve"> (hereinafter called “the Applicant”) has submitted or will submit to the Beneficiary its bid (hereinafter called “the Bid”) for the execution of </w:t>
      </w:r>
      <w:r w:rsidRPr="00770041">
        <w:rPr>
          <w:rFonts w:ascii="Arial" w:eastAsia="Arial Unicode MS" w:hAnsi="Arial" w:cs="Arial"/>
          <w:i/>
          <w:szCs w:val="24"/>
          <w:lang w:val="en-GB"/>
        </w:rPr>
        <w:t>[Insert project, object of the contract/brief description of the works]</w:t>
      </w:r>
      <w:r w:rsidRPr="00770041">
        <w:rPr>
          <w:rFonts w:ascii="Arial" w:eastAsia="Arial Unicode MS" w:hAnsi="Arial" w:cs="Arial"/>
          <w:szCs w:val="24"/>
          <w:lang w:val="en-GB"/>
        </w:rPr>
        <w:t xml:space="preserve"> under </w:t>
      </w:r>
      <w:r w:rsidR="00751FF9" w:rsidRPr="00751FF9">
        <w:rPr>
          <w:rFonts w:ascii="Arial" w:eastAsia="Arial Unicode MS" w:hAnsi="Arial" w:cs="Arial"/>
          <w:szCs w:val="24"/>
          <w:lang w:val="en-GB"/>
        </w:rPr>
        <w:t xml:space="preserve">International Competitive Bidding No. </w:t>
      </w:r>
      <w:r w:rsidR="00751FF9" w:rsidRPr="00751FF9">
        <w:rPr>
          <w:rFonts w:ascii="Arial" w:eastAsia="Arial Unicode MS" w:hAnsi="Arial" w:cs="Arial"/>
          <w:i/>
          <w:szCs w:val="24"/>
          <w:lang w:val="en-GB"/>
        </w:rPr>
        <w:t>[Insert ICB number].</w:t>
      </w:r>
    </w:p>
    <w:p w14:paraId="6F90D22B" w14:textId="0EBA4E7D" w:rsidR="00770041" w:rsidRPr="00770041" w:rsidRDefault="00770041" w:rsidP="00770041">
      <w:pPr>
        <w:spacing w:after="80"/>
        <w:rPr>
          <w:rFonts w:ascii="Arial" w:eastAsia="Arial Unicode MS" w:hAnsi="Arial" w:cs="Arial"/>
          <w:szCs w:val="24"/>
          <w:lang w:val="en-GB"/>
        </w:rPr>
      </w:pPr>
      <w:r w:rsidRPr="00770041">
        <w:rPr>
          <w:rFonts w:ascii="Arial" w:eastAsia="Arial Unicode MS" w:hAnsi="Arial" w:cs="Arial"/>
          <w:szCs w:val="24"/>
          <w:lang w:val="en-GB"/>
        </w:rPr>
        <w:t>W</w:t>
      </w:r>
      <w:r w:rsidR="00593F04" w:rsidRPr="00770041">
        <w:rPr>
          <w:rFonts w:ascii="Arial" w:eastAsia="Arial Unicode MS" w:hAnsi="Arial" w:cs="Arial"/>
          <w:szCs w:val="24"/>
          <w:lang w:val="en-GB"/>
        </w:rPr>
        <w:t>aiving all objections and defences</w:t>
      </w:r>
      <w:r w:rsidR="00593F04">
        <w:rPr>
          <w:rFonts w:ascii="Arial" w:eastAsia="Arial Unicode MS" w:hAnsi="Arial" w:cs="Arial"/>
          <w:szCs w:val="24"/>
          <w:lang w:val="en-GB"/>
        </w:rPr>
        <w:t>, w</w:t>
      </w:r>
      <w:r w:rsidRPr="00770041">
        <w:rPr>
          <w:rFonts w:ascii="Arial" w:eastAsia="Arial Unicode MS" w:hAnsi="Arial" w:cs="Arial"/>
          <w:szCs w:val="24"/>
          <w:lang w:val="en-GB"/>
        </w:rPr>
        <w:t>e, as Guarantor, hereby irrevocably and independently un</w:t>
      </w:r>
      <w:r w:rsidR="00593F04">
        <w:rPr>
          <w:rFonts w:ascii="Arial" w:eastAsia="Arial Unicode MS" w:hAnsi="Arial" w:cs="Arial"/>
          <w:szCs w:val="24"/>
          <w:lang w:val="en-GB"/>
        </w:rPr>
        <w:t>dertake to pay the Beneficiary</w:t>
      </w:r>
      <w:r w:rsidRPr="00770041">
        <w:rPr>
          <w:rFonts w:ascii="Arial" w:eastAsia="Arial Unicode MS" w:hAnsi="Arial" w:cs="Arial"/>
          <w:szCs w:val="24"/>
          <w:lang w:val="en-GB"/>
        </w:rPr>
        <w:t xml:space="preserve"> any sum or sums not exceeding in total an amount of </w:t>
      </w:r>
      <w:r w:rsidRPr="00770041">
        <w:rPr>
          <w:rFonts w:ascii="Arial" w:eastAsia="Arial Unicode MS" w:hAnsi="Arial" w:cs="Arial"/>
          <w:i/>
          <w:szCs w:val="24"/>
          <w:lang w:val="en-GB"/>
        </w:rPr>
        <w:t xml:space="preserve">[Insert guarantee amount and currency in words and figures] </w:t>
      </w:r>
      <w:r w:rsidRPr="00770041">
        <w:rPr>
          <w:rFonts w:ascii="Arial" w:eastAsia="Arial Unicode MS" w:hAnsi="Arial" w:cs="Arial"/>
          <w:szCs w:val="24"/>
          <w:lang w:val="en-GB"/>
        </w:rPr>
        <w:t>upon receipt by us</w:t>
      </w:r>
      <w:r w:rsidRPr="00770041">
        <w:rPr>
          <w:rFonts w:ascii="Arial" w:eastAsia="Arial Unicode MS" w:hAnsi="Arial" w:cs="Arial"/>
          <w:i/>
          <w:szCs w:val="24"/>
          <w:lang w:val="en-GB"/>
        </w:rPr>
        <w:t xml:space="preserve"> </w:t>
      </w:r>
      <w:r w:rsidRPr="00770041">
        <w:rPr>
          <w:rFonts w:ascii="Arial" w:eastAsia="Arial Unicode MS" w:hAnsi="Arial" w:cs="Arial"/>
          <w:szCs w:val="24"/>
          <w:lang w:val="en-GB"/>
        </w:rPr>
        <w:t>of the Beneficiary’s first demand, supported by the Beneficiary’s statement, whether in the demand itself or a separate signed document accompanying or identifying the demand, stating that either the Applicant:</w:t>
      </w:r>
    </w:p>
    <w:p w14:paraId="21DBAB0B" w14:textId="77777777" w:rsidR="00770041" w:rsidRPr="00770041" w:rsidRDefault="00770041" w:rsidP="00770041">
      <w:pPr>
        <w:spacing w:after="80"/>
        <w:ind w:left="425" w:hanging="425"/>
        <w:rPr>
          <w:rFonts w:ascii="Arial" w:eastAsia="Arial Unicode MS" w:hAnsi="Arial" w:cs="Arial"/>
          <w:szCs w:val="24"/>
          <w:lang w:val="en-GB"/>
        </w:rPr>
      </w:pPr>
      <w:r w:rsidRPr="00770041">
        <w:rPr>
          <w:rFonts w:ascii="Arial" w:eastAsia="Arial Unicode MS" w:hAnsi="Arial" w:cs="Arial"/>
          <w:szCs w:val="24"/>
          <w:lang w:val="en-GB"/>
        </w:rPr>
        <w:t>(a)</w:t>
      </w:r>
      <w:r w:rsidRPr="00770041">
        <w:rPr>
          <w:rFonts w:ascii="Arial" w:eastAsia="Arial Unicode MS" w:hAnsi="Arial" w:cs="Arial"/>
          <w:szCs w:val="24"/>
          <w:lang w:val="en-GB"/>
        </w:rPr>
        <w:tab/>
        <w:t>Has withdrawn its Bid during the period of bid validity set forth in the Applicant’s Bid Submission Form (the Bid Validity Period”); or</w:t>
      </w:r>
    </w:p>
    <w:p w14:paraId="033D7C5F" w14:textId="77777777" w:rsidR="00770041" w:rsidRPr="00770041" w:rsidRDefault="00770041" w:rsidP="00770041">
      <w:pPr>
        <w:spacing w:after="80"/>
        <w:ind w:left="425" w:hanging="425"/>
        <w:rPr>
          <w:rFonts w:ascii="Arial" w:eastAsia="Arial Unicode MS" w:hAnsi="Arial" w:cs="Arial"/>
          <w:szCs w:val="24"/>
          <w:lang w:val="en-GB"/>
        </w:rPr>
      </w:pPr>
      <w:r w:rsidRPr="00770041">
        <w:rPr>
          <w:rFonts w:ascii="Arial" w:eastAsia="Arial Unicode MS" w:hAnsi="Arial" w:cs="Arial"/>
          <w:szCs w:val="24"/>
          <w:lang w:val="en-GB"/>
        </w:rPr>
        <w:t>(b)</w:t>
      </w:r>
      <w:r w:rsidRPr="00770041">
        <w:rPr>
          <w:rFonts w:ascii="Arial" w:eastAsia="Arial Unicode MS" w:hAnsi="Arial" w:cs="Arial"/>
          <w:szCs w:val="24"/>
          <w:lang w:val="en-GB"/>
        </w:rPr>
        <w:tab/>
        <w:t>Having been notified of the acceptance of its Bid by the Beneficiary during the Bid Validity Period, (</w:t>
      </w:r>
      <w:proofErr w:type="spellStart"/>
      <w:r w:rsidRPr="00770041">
        <w:rPr>
          <w:rFonts w:ascii="Arial" w:eastAsia="Arial Unicode MS" w:hAnsi="Arial" w:cs="Arial"/>
          <w:szCs w:val="24"/>
          <w:lang w:val="en-GB"/>
        </w:rPr>
        <w:t>i</w:t>
      </w:r>
      <w:proofErr w:type="spellEnd"/>
      <w:r w:rsidRPr="00770041">
        <w:rPr>
          <w:rFonts w:ascii="Arial" w:eastAsia="Arial Unicode MS" w:hAnsi="Arial" w:cs="Arial"/>
          <w:szCs w:val="24"/>
          <w:lang w:val="en-GB"/>
        </w:rPr>
        <w:t>) has failed to sign the contract agreement, or (ii) has failed to furnish the performance security, in accordance with the Instructions to Bidders (“ITB”) of the Beneficiary’s bidding document.</w:t>
      </w:r>
    </w:p>
    <w:p w14:paraId="68D904E7" w14:textId="77777777" w:rsidR="00770041" w:rsidRPr="00770041" w:rsidRDefault="00770041" w:rsidP="00770041">
      <w:pPr>
        <w:spacing w:after="80"/>
        <w:rPr>
          <w:rFonts w:ascii="Arial" w:hAnsi="Arial" w:cs="Arial"/>
          <w:szCs w:val="24"/>
          <w:lang w:val="en-GB"/>
        </w:rPr>
      </w:pPr>
      <w:r w:rsidRPr="00770041">
        <w:rPr>
          <w:rFonts w:ascii="Arial" w:hAnsi="Arial" w:cs="Arial"/>
          <w:szCs w:val="24"/>
          <w:lang w:val="en-GB"/>
        </w:rPr>
        <w:t xml:space="preserve">This guarantee shall expire not later than </w:t>
      </w:r>
      <w:r w:rsidRPr="00770041">
        <w:rPr>
          <w:rFonts w:ascii="Arial" w:eastAsia="Arial Unicode MS" w:hAnsi="Arial" w:cs="Arial"/>
          <w:i/>
          <w:szCs w:val="24"/>
          <w:lang w:val="en-GB"/>
        </w:rPr>
        <w:t>[Insert expiry date]</w:t>
      </w:r>
      <w:r w:rsidRPr="00770041">
        <w:rPr>
          <w:rStyle w:val="Funotenzeichen"/>
          <w:rFonts w:ascii="Arial" w:eastAsia="Arial Unicode MS" w:hAnsi="Arial" w:cs="Arial"/>
          <w:i/>
          <w:szCs w:val="24"/>
          <w:lang w:val="en-GB"/>
        </w:rPr>
        <w:footnoteReference w:id="10"/>
      </w:r>
      <w:r w:rsidRPr="00770041">
        <w:rPr>
          <w:rFonts w:ascii="Arial" w:hAnsi="Arial" w:cs="Arial"/>
          <w:szCs w:val="24"/>
          <w:lang w:val="en-GB"/>
        </w:rPr>
        <w:t>.</w:t>
      </w:r>
    </w:p>
    <w:p w14:paraId="689DFB31" w14:textId="77777777" w:rsidR="00770041" w:rsidRPr="00770041" w:rsidRDefault="00770041" w:rsidP="00770041">
      <w:pPr>
        <w:spacing w:after="80"/>
        <w:rPr>
          <w:rFonts w:ascii="Arial" w:hAnsi="Arial" w:cs="Arial"/>
          <w:szCs w:val="24"/>
          <w:lang w:val="en-GB"/>
        </w:rPr>
      </w:pPr>
      <w:r w:rsidRPr="00770041">
        <w:rPr>
          <w:rFonts w:ascii="Arial" w:hAnsi="Arial" w:cs="Arial"/>
          <w:szCs w:val="24"/>
          <w:lang w:val="en-GB"/>
        </w:rPr>
        <w:t>By this date we must have received any claims for payment by letter or encoded telecommunication.</w:t>
      </w:r>
    </w:p>
    <w:p w14:paraId="0FBA7F83" w14:textId="77777777" w:rsidR="00770041" w:rsidRPr="00770041" w:rsidRDefault="00770041" w:rsidP="00770041">
      <w:pPr>
        <w:spacing w:after="80"/>
        <w:rPr>
          <w:rFonts w:ascii="Arial" w:hAnsi="Arial" w:cs="Arial"/>
          <w:szCs w:val="24"/>
          <w:lang w:val="en-GB"/>
        </w:rPr>
      </w:pPr>
      <w:r w:rsidRPr="00770041">
        <w:rPr>
          <w:rFonts w:ascii="Arial" w:hAnsi="Arial" w:cs="Arial"/>
          <w:szCs w:val="24"/>
          <w:lang w:val="en-GB"/>
        </w:rPr>
        <w:t>It is understood that you will return this guarantee to us on expiry or after payment of the total amount to be claimed hereunder.</w:t>
      </w:r>
    </w:p>
    <w:p w14:paraId="00BA8FF9" w14:textId="77777777" w:rsidR="00770041" w:rsidRPr="00770041" w:rsidRDefault="00770041" w:rsidP="00770041">
      <w:pPr>
        <w:spacing w:after="480"/>
        <w:rPr>
          <w:rFonts w:ascii="Arial" w:eastAsia="Arial Unicode MS" w:hAnsi="Arial" w:cs="Arial"/>
          <w:szCs w:val="24"/>
          <w:lang w:val="en-GB"/>
        </w:rPr>
      </w:pPr>
      <w:r w:rsidRPr="00770041">
        <w:rPr>
          <w:rFonts w:ascii="Arial" w:eastAsia="Arial Unicode MS" w:hAnsi="Arial" w:cs="Arial"/>
          <w:i/>
          <w:szCs w:val="24"/>
          <w:lang w:val="en-GB"/>
        </w:rPr>
        <w:t>[As preferred option regarding guarantee rules insert</w:t>
      </w:r>
      <w:r w:rsidRPr="00770041">
        <w:rPr>
          <w:rStyle w:val="Funotenzeichen"/>
          <w:rFonts w:ascii="Arial" w:eastAsia="Arial Unicode MS" w:hAnsi="Arial" w:cs="Arial"/>
          <w:i/>
          <w:szCs w:val="24"/>
          <w:lang w:val="en-GB"/>
        </w:rPr>
        <w:footnoteReference w:id="11"/>
      </w:r>
      <w:r w:rsidRPr="00770041">
        <w:rPr>
          <w:rFonts w:ascii="Arial" w:eastAsia="Arial Unicode MS" w:hAnsi="Arial" w:cs="Arial"/>
          <w:i/>
          <w:szCs w:val="24"/>
          <w:lang w:val="en-GB"/>
        </w:rPr>
        <w:t xml:space="preserve">: </w:t>
      </w:r>
      <w:r w:rsidRPr="00770041">
        <w:rPr>
          <w:rFonts w:ascii="Arial" w:eastAsia="Arial Unicode MS" w:hAnsi="Arial" w:cs="Arial"/>
          <w:szCs w:val="24"/>
          <w:lang w:val="en-GB"/>
        </w:rPr>
        <w:t>This guarantee is subject to the Uniform Rule for Demand Guarantees (URDG) 2010 Revision, ICC Publication No. 758.</w:t>
      </w:r>
      <w:r w:rsidRPr="00770041">
        <w:rPr>
          <w:rFonts w:ascii="Arial" w:eastAsia="Arial Unicode MS" w:hAnsi="Arial" w:cs="Arial"/>
          <w:i/>
          <w:szCs w:val="24"/>
          <w:lang w:val="en-GB"/>
        </w:rPr>
        <w:t>]</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gridCol w:w="758"/>
        <w:gridCol w:w="3978"/>
      </w:tblGrid>
      <w:tr w:rsidR="00770041" w:rsidRPr="00770041" w14:paraId="3D5EE60D" w14:textId="77777777" w:rsidTr="00770041">
        <w:tc>
          <w:tcPr>
            <w:tcW w:w="3933" w:type="dxa"/>
            <w:tcBorders>
              <w:top w:val="single" w:sz="4" w:space="0" w:color="auto"/>
              <w:left w:val="nil"/>
              <w:bottom w:val="nil"/>
              <w:right w:val="nil"/>
            </w:tcBorders>
            <w:hideMark/>
          </w:tcPr>
          <w:p w14:paraId="664E5258" w14:textId="77777777" w:rsidR="00770041" w:rsidRPr="00770041" w:rsidRDefault="00770041" w:rsidP="00770041">
            <w:pPr>
              <w:spacing w:before="60" w:line="276" w:lineRule="auto"/>
              <w:jc w:val="center"/>
              <w:rPr>
                <w:rFonts w:ascii="Arial" w:hAnsi="Arial" w:cs="Arial"/>
                <w:szCs w:val="24"/>
                <w:lang w:val="en-GB"/>
              </w:rPr>
            </w:pPr>
            <w:r w:rsidRPr="00770041">
              <w:rPr>
                <w:rFonts w:ascii="Arial" w:hAnsi="Arial" w:cs="Arial"/>
                <w:szCs w:val="24"/>
                <w:lang w:val="en-GB"/>
              </w:rPr>
              <w:t>Place, date</w:t>
            </w:r>
          </w:p>
        </w:tc>
        <w:tc>
          <w:tcPr>
            <w:tcW w:w="758" w:type="dxa"/>
            <w:tcBorders>
              <w:top w:val="nil"/>
              <w:left w:val="nil"/>
              <w:bottom w:val="nil"/>
              <w:right w:val="nil"/>
            </w:tcBorders>
          </w:tcPr>
          <w:p w14:paraId="65B9D81D" w14:textId="77777777" w:rsidR="00770041" w:rsidRPr="00770041" w:rsidRDefault="00770041" w:rsidP="00770041">
            <w:pPr>
              <w:spacing w:line="276" w:lineRule="auto"/>
              <w:jc w:val="center"/>
              <w:rPr>
                <w:rFonts w:ascii="Arial" w:hAnsi="Arial" w:cs="Arial"/>
                <w:szCs w:val="24"/>
                <w:lang w:val="en-GB"/>
              </w:rPr>
            </w:pPr>
          </w:p>
        </w:tc>
        <w:tc>
          <w:tcPr>
            <w:tcW w:w="3978" w:type="dxa"/>
            <w:tcBorders>
              <w:top w:val="single" w:sz="4" w:space="0" w:color="auto"/>
              <w:left w:val="nil"/>
              <w:bottom w:val="nil"/>
              <w:right w:val="nil"/>
            </w:tcBorders>
            <w:hideMark/>
          </w:tcPr>
          <w:p w14:paraId="25A4C679" w14:textId="77777777" w:rsidR="00770041" w:rsidRPr="00770041" w:rsidRDefault="00770041" w:rsidP="00770041">
            <w:pPr>
              <w:spacing w:before="60" w:line="276" w:lineRule="auto"/>
              <w:jc w:val="center"/>
              <w:rPr>
                <w:rFonts w:ascii="Arial" w:hAnsi="Arial" w:cs="Arial"/>
                <w:szCs w:val="24"/>
                <w:lang w:val="en-GB"/>
              </w:rPr>
            </w:pPr>
            <w:r w:rsidRPr="00770041">
              <w:rPr>
                <w:rFonts w:ascii="Arial" w:hAnsi="Arial" w:cs="Arial"/>
                <w:szCs w:val="24"/>
                <w:lang w:val="en-GB"/>
              </w:rPr>
              <w:t>Guarantor’s authorized signature(s)</w:t>
            </w:r>
          </w:p>
        </w:tc>
      </w:tr>
      <w:bookmarkEnd w:id="648"/>
      <w:bookmarkEnd w:id="649"/>
    </w:tbl>
    <w:p w14:paraId="4C5446AF" w14:textId="77777777" w:rsidR="005067CB" w:rsidRDefault="005067CB" w:rsidP="00170BAE">
      <w:pPr>
        <w:pStyle w:val="UG-INDEX"/>
        <w:rPr>
          <w:rFonts w:ascii="Arial" w:hAnsi="Arial" w:cs="Arial"/>
          <w:color w:val="000000"/>
        </w:rPr>
        <w:sectPr w:rsidR="005067CB" w:rsidSect="003D6D13">
          <w:headerReference w:type="even" r:id="rId29"/>
          <w:headerReference w:type="default" r:id="rId30"/>
          <w:headerReference w:type="first" r:id="rId31"/>
          <w:endnotePr>
            <w:numFmt w:val="decimal"/>
          </w:endnotePr>
          <w:pgSz w:w="11906" w:h="16837" w:code="9"/>
          <w:pgMar w:top="1440" w:right="1440" w:bottom="1440" w:left="1797" w:header="720" w:footer="720" w:gutter="0"/>
          <w:cols w:space="720"/>
          <w:docGrid w:linePitch="326"/>
        </w:sectPr>
      </w:pPr>
    </w:p>
    <w:p w14:paraId="582882FC" w14:textId="77777777" w:rsidR="00271E90" w:rsidRDefault="004A38F9" w:rsidP="007D73AE">
      <w:pPr>
        <w:pStyle w:val="Section"/>
      </w:pPr>
      <w:bookmarkStart w:id="653" w:name="_Toc101929326"/>
      <w:bookmarkStart w:id="654" w:name="_Toc528935886"/>
      <w:r w:rsidRPr="00860410">
        <w:lastRenderedPageBreak/>
        <w:t xml:space="preserve">Section V. </w:t>
      </w:r>
      <w:r w:rsidR="00271E90" w:rsidRPr="00860410">
        <w:t>Eligib</w:t>
      </w:r>
      <w:bookmarkEnd w:id="650"/>
      <w:bookmarkEnd w:id="651"/>
      <w:bookmarkEnd w:id="652"/>
      <w:bookmarkEnd w:id="653"/>
      <w:r w:rsidR="0070314A" w:rsidRPr="00860410">
        <w:t>ility Criteria</w:t>
      </w:r>
      <w:bookmarkEnd w:id="654"/>
      <w:r w:rsidR="0070314A" w:rsidRPr="00860410">
        <w:t xml:space="preserve"> </w:t>
      </w:r>
    </w:p>
    <w:p w14:paraId="780BB2CF" w14:textId="77777777" w:rsidR="009E1A44" w:rsidRDefault="009E1A44" w:rsidP="009E1A44">
      <w:pPr>
        <w:jc w:val="center"/>
        <w:rPr>
          <w:rFonts w:ascii="Arial" w:hAnsi="Arial" w:cs="Arial"/>
          <w:b/>
        </w:rPr>
      </w:pPr>
      <w:r w:rsidRPr="00910985">
        <w:rPr>
          <w:rFonts w:ascii="Arial" w:hAnsi="Arial" w:cs="Arial"/>
          <w:b/>
        </w:rPr>
        <w:t>Eligibility in KfW-Financed Procurement</w:t>
      </w:r>
    </w:p>
    <w:p w14:paraId="3016B871" w14:textId="77777777" w:rsidR="009E1A44" w:rsidRPr="00910985" w:rsidRDefault="009E1A44" w:rsidP="009E1A44">
      <w:pPr>
        <w:jc w:val="center"/>
        <w:rPr>
          <w:rFonts w:ascii="Arial" w:hAnsi="Arial" w:cs="Arial"/>
          <w:b/>
        </w:rPr>
      </w:pPr>
    </w:p>
    <w:p w14:paraId="73D7A5F5" w14:textId="77777777" w:rsidR="009E1A44" w:rsidRPr="00910985" w:rsidRDefault="009E1A44" w:rsidP="009E1A44">
      <w:pPr>
        <w:numPr>
          <w:ilvl w:val="0"/>
          <w:numId w:val="123"/>
        </w:numPr>
        <w:rPr>
          <w:rFonts w:ascii="Arial" w:hAnsi="Arial" w:cs="Arial"/>
        </w:rPr>
      </w:pPr>
      <w:r w:rsidRPr="005A748C">
        <w:rPr>
          <w:rFonts w:ascii="Arial" w:hAnsi="Arial" w:cs="Arial"/>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r>
        <w:rPr>
          <w:rFonts w:ascii="Arial" w:hAnsi="Arial" w:cs="Arial"/>
        </w:rPr>
        <w:t>.</w:t>
      </w:r>
    </w:p>
    <w:p w14:paraId="3306A476" w14:textId="77777777" w:rsidR="009E1A44" w:rsidRPr="00910985" w:rsidRDefault="009E1A44" w:rsidP="009E1A44">
      <w:pPr>
        <w:ind w:left="360"/>
        <w:rPr>
          <w:rFonts w:ascii="Arial" w:hAnsi="Arial" w:cs="Arial"/>
        </w:rPr>
      </w:pPr>
    </w:p>
    <w:p w14:paraId="20E01178" w14:textId="77777777" w:rsidR="009E1A44" w:rsidRPr="00910985" w:rsidRDefault="009E1A44" w:rsidP="009E1A44">
      <w:pPr>
        <w:numPr>
          <w:ilvl w:val="0"/>
          <w:numId w:val="123"/>
        </w:numPr>
        <w:rPr>
          <w:rFonts w:ascii="Arial" w:hAnsi="Arial" w:cs="Arial"/>
        </w:rPr>
      </w:pPr>
      <w:r>
        <w:rPr>
          <w:rFonts w:ascii="Arial" w:hAnsi="Arial" w:cs="Arial"/>
        </w:rPr>
        <w:t>Applicants/Bidders</w:t>
      </w:r>
      <w:r w:rsidRPr="00910985">
        <w:rPr>
          <w:rFonts w:ascii="Arial" w:hAnsi="Arial" w:cs="Arial"/>
        </w:rPr>
        <w:t xml:space="preserve"> (including all members of a </w:t>
      </w:r>
      <w:r>
        <w:rPr>
          <w:rFonts w:ascii="Arial" w:hAnsi="Arial" w:cs="Arial"/>
        </w:rPr>
        <w:t>J</w:t>
      </w:r>
      <w:r w:rsidRPr="00910985">
        <w:rPr>
          <w:rFonts w:ascii="Arial" w:hAnsi="Arial" w:cs="Arial"/>
        </w:rPr>
        <w:t xml:space="preserve">oint </w:t>
      </w:r>
      <w:r>
        <w:rPr>
          <w:rFonts w:ascii="Arial" w:hAnsi="Arial" w:cs="Arial"/>
        </w:rPr>
        <w:t>V</w:t>
      </w:r>
      <w:r w:rsidRPr="00910985">
        <w:rPr>
          <w:rFonts w:ascii="Arial" w:hAnsi="Arial" w:cs="Arial"/>
        </w:rPr>
        <w:t xml:space="preserve">enture </w:t>
      </w:r>
      <w:r>
        <w:rPr>
          <w:rFonts w:ascii="Arial" w:hAnsi="Arial" w:cs="Arial"/>
        </w:rPr>
        <w:t>and</w:t>
      </w:r>
      <w:r w:rsidRPr="00910985">
        <w:rPr>
          <w:rFonts w:ascii="Arial" w:hAnsi="Arial" w:cs="Arial"/>
        </w:rPr>
        <w:t xml:space="preserve"> </w:t>
      </w:r>
      <w:r>
        <w:rPr>
          <w:rFonts w:ascii="Arial" w:hAnsi="Arial" w:cs="Arial"/>
        </w:rPr>
        <w:t>proposed or engaged S</w:t>
      </w:r>
      <w:r w:rsidRPr="00910985">
        <w:rPr>
          <w:rFonts w:ascii="Arial" w:hAnsi="Arial" w:cs="Arial"/>
        </w:rPr>
        <w:t xml:space="preserve">ubcontractors) shall not be awarded a KfW-financed </w:t>
      </w:r>
      <w:r>
        <w:rPr>
          <w:rFonts w:ascii="Arial" w:hAnsi="Arial" w:cs="Arial"/>
        </w:rPr>
        <w:t>C</w:t>
      </w:r>
      <w:r w:rsidRPr="00910985">
        <w:rPr>
          <w:rFonts w:ascii="Arial" w:hAnsi="Arial" w:cs="Arial"/>
        </w:rPr>
        <w:t xml:space="preserve">ontract if, on the date of submission of </w:t>
      </w:r>
      <w:r>
        <w:rPr>
          <w:rFonts w:ascii="Arial" w:hAnsi="Arial" w:cs="Arial"/>
        </w:rPr>
        <w:t>their A</w:t>
      </w:r>
      <w:r w:rsidRPr="00910985">
        <w:rPr>
          <w:rFonts w:ascii="Arial" w:hAnsi="Arial" w:cs="Arial"/>
        </w:rPr>
        <w:t>pplication</w:t>
      </w:r>
      <w:r>
        <w:rPr>
          <w:rFonts w:ascii="Arial" w:hAnsi="Arial" w:cs="Arial"/>
        </w:rPr>
        <w:t>/Offer</w:t>
      </w:r>
      <w:r w:rsidRPr="00910985">
        <w:rPr>
          <w:rFonts w:ascii="Arial" w:hAnsi="Arial" w:cs="Arial"/>
        </w:rPr>
        <w:t xml:space="preserve"> or on the </w:t>
      </w:r>
      <w:r>
        <w:rPr>
          <w:rFonts w:ascii="Arial" w:hAnsi="Arial" w:cs="Arial"/>
        </w:rPr>
        <w:t xml:space="preserve">intended </w:t>
      </w:r>
      <w:r w:rsidRPr="00910985">
        <w:rPr>
          <w:rFonts w:ascii="Arial" w:hAnsi="Arial" w:cs="Arial"/>
        </w:rPr>
        <w:t xml:space="preserve">date of </w:t>
      </w:r>
      <w:r>
        <w:rPr>
          <w:rFonts w:ascii="Arial" w:hAnsi="Arial" w:cs="Arial"/>
        </w:rPr>
        <w:t>A</w:t>
      </w:r>
      <w:r w:rsidRPr="00910985">
        <w:rPr>
          <w:rFonts w:ascii="Arial" w:hAnsi="Arial" w:cs="Arial"/>
        </w:rPr>
        <w:t xml:space="preserve">ward of a </w:t>
      </w:r>
      <w:r>
        <w:rPr>
          <w:rFonts w:ascii="Arial" w:hAnsi="Arial" w:cs="Arial"/>
        </w:rPr>
        <w:t>C</w:t>
      </w:r>
      <w:r w:rsidRPr="00910985">
        <w:rPr>
          <w:rFonts w:ascii="Arial" w:hAnsi="Arial" w:cs="Arial"/>
        </w:rPr>
        <w:t>ontract, they:</w:t>
      </w:r>
    </w:p>
    <w:p w14:paraId="4F0AF0D3" w14:textId="77777777" w:rsidR="009E1A44" w:rsidRPr="00944D30" w:rsidRDefault="009E1A44" w:rsidP="009E1A44">
      <w:pPr>
        <w:spacing w:before="142" w:line="240" w:lineRule="atLeast"/>
        <w:ind w:left="851" w:hanging="425"/>
        <w:rPr>
          <w:rFonts w:ascii="Arial" w:hAnsi="Arial" w:cs="Arial"/>
          <w:lang w:val="en-GB"/>
        </w:rPr>
      </w:pPr>
      <w:r w:rsidRPr="00944D30">
        <w:rPr>
          <w:rFonts w:ascii="Arial" w:hAnsi="Arial" w:cs="Arial"/>
          <w:lang w:val="en-GB" w:eastAsia="fr-FR"/>
        </w:rPr>
        <w:t>2.1</w:t>
      </w:r>
      <w:r w:rsidRPr="00944D30">
        <w:rPr>
          <w:rFonts w:ascii="Arial" w:hAnsi="Arial" w:cs="Arial"/>
          <w:lang w:val="en-GB" w:eastAsia="fr-FR"/>
        </w:rPr>
        <w:tab/>
      </w:r>
      <w:r>
        <w:rPr>
          <w:rFonts w:ascii="Arial" w:hAnsi="Arial" w:cs="Arial"/>
          <w:lang w:val="en-GB" w:eastAsia="fr-FR"/>
        </w:rPr>
        <w:t>a</w:t>
      </w:r>
      <w:r w:rsidRPr="00944D30">
        <w:rPr>
          <w:rFonts w:ascii="Arial" w:hAnsi="Arial" w:cs="Arial"/>
          <w:lang w:val="en-GB" w:eastAsia="fr-FR"/>
        </w:rPr>
        <w:t>re</w:t>
      </w:r>
      <w:r w:rsidRPr="00944D30">
        <w:rPr>
          <w:rFonts w:ascii="Arial" w:hAnsi="Arial" w:cs="Arial"/>
          <w:lang w:val="en-GB"/>
        </w:rPr>
        <w:t xml:space="preserve"> bankrupt or being wound up or ceasing their activities, are having their activities administered by courts, have entered into receivership, or are in any analogous situation;</w:t>
      </w:r>
    </w:p>
    <w:p w14:paraId="71C5AC63" w14:textId="77777777" w:rsidR="009E1A44" w:rsidRPr="00944D30" w:rsidRDefault="009E1A44" w:rsidP="009E1A44">
      <w:pPr>
        <w:spacing w:before="142" w:line="240" w:lineRule="atLeast"/>
        <w:ind w:left="851" w:hanging="425"/>
        <w:rPr>
          <w:rFonts w:ascii="Arial" w:hAnsi="Arial" w:cs="Arial"/>
          <w:lang w:val="en-GB"/>
        </w:rPr>
      </w:pPr>
      <w:r w:rsidRPr="00944D30">
        <w:rPr>
          <w:rFonts w:ascii="Arial" w:hAnsi="Arial" w:cs="Arial"/>
          <w:lang w:val="en-GB" w:eastAsia="fr-FR"/>
        </w:rPr>
        <w:t>2.2</w:t>
      </w:r>
      <w:r>
        <w:rPr>
          <w:rFonts w:ascii="Arial" w:hAnsi="Arial" w:cs="Arial"/>
          <w:lang w:val="en-GB" w:eastAsia="fr-FR"/>
        </w:rPr>
        <w:tab/>
      </w:r>
      <w:r>
        <w:rPr>
          <w:rFonts w:ascii="Arial" w:hAnsi="Arial" w:cs="Arial"/>
          <w:lang w:val="en-GB"/>
        </w:rPr>
        <w:t>h</w:t>
      </w:r>
      <w:r w:rsidRPr="00944D30">
        <w:rPr>
          <w:rFonts w:ascii="Arial" w:hAnsi="Arial" w:cs="Arial"/>
          <w:lang w:val="en-GB"/>
        </w:rPr>
        <w:t>ave been</w:t>
      </w:r>
    </w:p>
    <w:p w14:paraId="477334B8" w14:textId="77777777" w:rsidR="009E1A44" w:rsidRPr="007C228E" w:rsidRDefault="009E1A44" w:rsidP="009E1A44">
      <w:pPr>
        <w:spacing w:before="142" w:line="240" w:lineRule="atLeast"/>
        <w:ind w:left="1276" w:hanging="425"/>
        <w:rPr>
          <w:rFonts w:ascii="Arial" w:hAnsi="Arial" w:cs="Arial"/>
          <w:lang w:eastAsia="fr-FR"/>
        </w:rPr>
      </w:pPr>
      <w:r>
        <w:rPr>
          <w:rFonts w:ascii="Arial" w:hAnsi="Arial" w:cs="Arial"/>
          <w:lang w:val="en-GB"/>
        </w:rPr>
        <w:t>(</w:t>
      </w:r>
      <w:r w:rsidRPr="00944D30">
        <w:rPr>
          <w:rFonts w:ascii="Arial" w:hAnsi="Arial" w:cs="Arial"/>
          <w:lang w:val="en-GB"/>
        </w:rPr>
        <w:t>a</w:t>
      </w:r>
      <w:r>
        <w:rPr>
          <w:rFonts w:ascii="Arial" w:hAnsi="Arial" w:cs="Arial"/>
          <w:lang w:val="en-GB"/>
        </w:rPr>
        <w:t>)</w:t>
      </w:r>
      <w:r>
        <w:rPr>
          <w:rFonts w:ascii="Arial" w:hAnsi="Arial" w:cs="Arial"/>
          <w:lang w:val="en-GB"/>
        </w:rPr>
        <w:tab/>
      </w:r>
      <w:r w:rsidRPr="005A748C">
        <w:rPr>
          <w:rFonts w:ascii="Arial" w:hAnsi="Arial" w:cs="Arial"/>
          <w:lang w:val="en-GB"/>
        </w:rPr>
        <w:t xml:space="preserve">convicted by a final judgement or a final administrative decision or subject to financial sanctions by the United Nations, the European Union and/or </w:t>
      </w:r>
      <w:r>
        <w:rPr>
          <w:rFonts w:ascii="Arial" w:hAnsi="Arial" w:cs="Arial"/>
          <w:lang w:val="en-GB"/>
        </w:rPr>
        <w:t>the German Government</w:t>
      </w:r>
      <w:r w:rsidRPr="005A748C">
        <w:rPr>
          <w:rFonts w:ascii="Arial" w:hAnsi="Arial" w:cs="Arial"/>
          <w:lang w:val="en-GB"/>
        </w:rPr>
        <w:t xml:space="preserve">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29BA601F" w14:textId="77777777" w:rsidR="009E1A44" w:rsidRPr="00923E90" w:rsidRDefault="009E1A44" w:rsidP="009E1A44">
      <w:pPr>
        <w:spacing w:before="142" w:line="240" w:lineRule="atLeast"/>
        <w:ind w:left="1276" w:hanging="425"/>
        <w:rPr>
          <w:rFonts w:ascii="Arial" w:hAnsi="Arial" w:cs="Arial"/>
          <w:lang w:val="en-GB"/>
        </w:rPr>
      </w:pPr>
      <w:r>
        <w:rPr>
          <w:rFonts w:ascii="Arial" w:hAnsi="Arial" w:cs="Arial"/>
          <w:lang w:val="en-GB"/>
        </w:rPr>
        <w:t>(b)</w:t>
      </w:r>
      <w:r>
        <w:rPr>
          <w:rFonts w:ascii="Arial" w:hAnsi="Arial" w:cs="Arial"/>
          <w:lang w:val="en-GB"/>
        </w:rPr>
        <w:tab/>
      </w:r>
      <w:r w:rsidRPr="00944D30">
        <w:rPr>
          <w:rFonts w:ascii="Arial" w:hAnsi="Arial" w:cs="Arial"/>
          <w:lang w:val="en-GB"/>
        </w:rPr>
        <w:t xml:space="preserve">convicted by </w:t>
      </w:r>
      <w:r w:rsidRPr="00944D30">
        <w:rPr>
          <w:rFonts w:ascii="Arial" w:hAnsi="Arial" w:cs="Arial"/>
          <w:lang w:val="en-GB" w:eastAsia="fr-FR"/>
        </w:rPr>
        <w:t xml:space="preserve">a </w:t>
      </w:r>
      <w:r>
        <w:rPr>
          <w:rFonts w:ascii="Arial" w:hAnsi="Arial" w:cs="Arial"/>
          <w:lang w:val="en-GB" w:eastAsia="fr-FR"/>
        </w:rPr>
        <w:t xml:space="preserve">final </w:t>
      </w:r>
      <w:r w:rsidRPr="00944D30">
        <w:rPr>
          <w:rFonts w:ascii="Arial" w:hAnsi="Arial" w:cs="Arial"/>
          <w:lang w:val="en-GB"/>
        </w:rPr>
        <w:t>court decision</w:t>
      </w:r>
      <w:r>
        <w:rPr>
          <w:rFonts w:ascii="Arial" w:hAnsi="Arial" w:cs="Arial"/>
          <w:lang w:val="en-GB"/>
        </w:rPr>
        <w:t xml:space="preserve"> or a final administrative decision by a court, the European Union or national authorities in the Partner Country or in Germany for Sanctionable Practice</w:t>
      </w:r>
      <w:r w:rsidRPr="00944D30">
        <w:rPr>
          <w:rFonts w:ascii="Arial" w:hAnsi="Arial" w:cs="Arial"/>
          <w:lang w:val="en-GB"/>
        </w:rPr>
        <w:t xml:space="preserve"> during </w:t>
      </w:r>
      <w:r w:rsidRPr="00944D30">
        <w:rPr>
          <w:rFonts w:ascii="Arial" w:hAnsi="Arial" w:cs="Arial"/>
          <w:lang w:val="en-GB" w:eastAsia="fr-FR"/>
        </w:rPr>
        <w:t>a</w:t>
      </w:r>
      <w:r>
        <w:rPr>
          <w:rFonts w:ascii="Arial" w:hAnsi="Arial" w:cs="Arial"/>
          <w:lang w:val="en-GB" w:eastAsia="fr-FR"/>
        </w:rPr>
        <w:t>ny</w:t>
      </w:r>
      <w:r w:rsidRPr="00944D30">
        <w:rPr>
          <w:rFonts w:ascii="Arial" w:hAnsi="Arial" w:cs="Arial"/>
          <w:lang w:val="en-GB"/>
        </w:rPr>
        <w:t xml:space="preserve"> </w:t>
      </w:r>
      <w:r>
        <w:rPr>
          <w:rFonts w:ascii="Arial" w:hAnsi="Arial" w:cs="Arial"/>
          <w:lang w:val="en-GB"/>
        </w:rPr>
        <w:t>Tender</w:t>
      </w:r>
      <w:r w:rsidRPr="00944D30">
        <w:rPr>
          <w:rFonts w:ascii="Arial" w:hAnsi="Arial" w:cs="Arial"/>
          <w:lang w:val="en-GB" w:eastAsia="fr-FR"/>
        </w:rPr>
        <w:t xml:space="preserve"> </w:t>
      </w:r>
      <w:r>
        <w:rPr>
          <w:rFonts w:ascii="Arial" w:hAnsi="Arial" w:cs="Arial"/>
          <w:lang w:val="en-GB" w:eastAsia="fr-FR"/>
        </w:rPr>
        <w:t>P</w:t>
      </w:r>
      <w:r w:rsidRPr="00944D30">
        <w:rPr>
          <w:rFonts w:ascii="Arial" w:hAnsi="Arial" w:cs="Arial"/>
          <w:lang w:val="en-GB" w:eastAsia="fr-FR"/>
        </w:rPr>
        <w:t>rocess</w:t>
      </w:r>
      <w:r w:rsidRPr="00944D30">
        <w:rPr>
          <w:rFonts w:ascii="Arial" w:hAnsi="Arial" w:cs="Arial"/>
          <w:lang w:val="en-GB"/>
        </w:rPr>
        <w:t xml:space="preserve"> or </w:t>
      </w:r>
      <w:r>
        <w:rPr>
          <w:rFonts w:ascii="Arial" w:hAnsi="Arial" w:cs="Arial"/>
          <w:lang w:val="en-GB"/>
        </w:rPr>
        <w:t xml:space="preserve">the </w:t>
      </w:r>
      <w:r w:rsidRPr="00944D30">
        <w:rPr>
          <w:rFonts w:ascii="Arial" w:hAnsi="Arial" w:cs="Arial"/>
          <w:lang w:val="en-GB"/>
        </w:rPr>
        <w:t xml:space="preserve">performance of a </w:t>
      </w:r>
      <w:r>
        <w:rPr>
          <w:rFonts w:ascii="Arial" w:hAnsi="Arial" w:cs="Arial"/>
          <w:lang w:val="en-GB"/>
        </w:rPr>
        <w:t>C</w:t>
      </w:r>
      <w:r w:rsidRPr="00944D30">
        <w:rPr>
          <w:rFonts w:ascii="Arial" w:hAnsi="Arial" w:cs="Arial"/>
          <w:lang w:val="en-GB"/>
        </w:rPr>
        <w:t>ontract</w:t>
      </w:r>
      <w:r>
        <w:rPr>
          <w:rFonts w:ascii="Arial" w:hAnsi="Arial" w:cs="Arial"/>
          <w:lang w:val="en-GB"/>
        </w:rPr>
        <w:t xml:space="preserve"> or for an irregularity affecting the EU’s financial interests</w:t>
      </w:r>
      <w:r w:rsidRPr="00944D30">
        <w:rPr>
          <w:rFonts w:ascii="Arial" w:hAnsi="Arial" w:cs="Arial"/>
          <w:lang w:val="en-GB"/>
        </w:rPr>
        <w:t xml:space="preserve">, unless they provide supporting information together with their </w:t>
      </w:r>
      <w:r>
        <w:rPr>
          <w:rFonts w:ascii="Arial" w:hAnsi="Arial" w:cs="Arial"/>
          <w:lang w:val="en-GB"/>
        </w:rPr>
        <w:t>Declaration of Undertaking</w:t>
      </w:r>
      <w:r w:rsidRPr="00944D30">
        <w:rPr>
          <w:rFonts w:ascii="Arial" w:hAnsi="Arial" w:cs="Arial"/>
          <w:lang w:val="en-GB"/>
        </w:rPr>
        <w:t xml:space="preserve"> (Form available as Appendix to </w:t>
      </w:r>
      <w:r w:rsidRPr="00944D30">
        <w:rPr>
          <w:rFonts w:ascii="Arial" w:hAnsi="Arial" w:cs="Arial"/>
          <w:lang w:val="en-GB" w:eastAsia="fr-FR"/>
        </w:rPr>
        <w:t>the Application</w:t>
      </w:r>
      <w:r>
        <w:rPr>
          <w:rFonts w:ascii="Arial" w:hAnsi="Arial" w:cs="Arial"/>
          <w:lang w:val="en-GB" w:eastAsia="fr-FR"/>
        </w:rPr>
        <w:t>/Offer</w:t>
      </w:r>
      <w:r w:rsidRPr="00944D30">
        <w:rPr>
          <w:rFonts w:ascii="Arial" w:hAnsi="Arial" w:cs="Arial"/>
          <w:lang w:val="en-GB"/>
        </w:rPr>
        <w:t xml:space="preserve"> which shows that this conviction is not relevant in the context of this </w:t>
      </w:r>
      <w:r>
        <w:rPr>
          <w:rFonts w:ascii="Arial" w:hAnsi="Arial" w:cs="Arial"/>
          <w:lang w:val="en-GB"/>
        </w:rPr>
        <w:t>C</w:t>
      </w:r>
      <w:r w:rsidRPr="00923E90">
        <w:rPr>
          <w:rFonts w:ascii="Arial" w:hAnsi="Arial" w:cs="Arial"/>
          <w:lang w:val="en-GB" w:eastAsia="fr-FR"/>
        </w:rPr>
        <w:t>ontract and that adequate compliance measures have been taken in reaction</w:t>
      </w:r>
      <w:r w:rsidRPr="00923E90">
        <w:rPr>
          <w:rFonts w:ascii="Arial" w:hAnsi="Arial" w:cs="Arial"/>
          <w:lang w:val="en-GB"/>
        </w:rPr>
        <w:t>;</w:t>
      </w:r>
    </w:p>
    <w:p w14:paraId="6E06409A" w14:textId="77777777" w:rsidR="009E1A44" w:rsidRPr="00923E90" w:rsidRDefault="009E1A44" w:rsidP="009E1A44">
      <w:pPr>
        <w:spacing w:before="142" w:line="240" w:lineRule="atLeast"/>
        <w:ind w:left="851" w:hanging="425"/>
        <w:rPr>
          <w:rFonts w:ascii="Arial" w:hAnsi="Arial" w:cs="Arial"/>
          <w:lang w:val="en-GB" w:eastAsia="fr-FR"/>
        </w:rPr>
      </w:pPr>
      <w:r w:rsidRPr="00923E90">
        <w:rPr>
          <w:rFonts w:ascii="Arial" w:hAnsi="Arial" w:cs="Arial"/>
          <w:lang w:val="en-GB" w:eastAsia="fr-FR"/>
        </w:rPr>
        <w:t>2.</w:t>
      </w:r>
      <w:r>
        <w:rPr>
          <w:rFonts w:ascii="Arial" w:hAnsi="Arial" w:cs="Arial"/>
          <w:lang w:val="en-GB" w:eastAsia="fr-FR"/>
        </w:rPr>
        <w:t>3</w:t>
      </w:r>
      <w:r w:rsidRPr="00923E90">
        <w:rPr>
          <w:rFonts w:ascii="Arial" w:hAnsi="Arial" w:cs="Arial"/>
          <w:lang w:val="en-GB" w:eastAsia="fr-FR"/>
        </w:rPr>
        <w:tab/>
        <w:t xml:space="preserve">have been </w:t>
      </w:r>
      <w:r w:rsidRPr="00923E90">
        <w:rPr>
          <w:rFonts w:ascii="Arial" w:hAnsi="Arial" w:cs="Arial"/>
          <w:lang w:val="en-GB"/>
        </w:rPr>
        <w:t>subject</w:t>
      </w:r>
      <w:r w:rsidRPr="00923E90">
        <w:rPr>
          <w:rFonts w:ascii="Arial" w:hAnsi="Arial" w:cs="Arial"/>
          <w:lang w:val="en-GB" w:eastAsia="fr-FR"/>
        </w:rPr>
        <w:t xml:space="preserve"> within the past five years to a </w:t>
      </w:r>
      <w:r>
        <w:rPr>
          <w:rFonts w:ascii="Arial" w:hAnsi="Arial" w:cs="Arial"/>
          <w:lang w:val="en-GB" w:eastAsia="fr-FR"/>
        </w:rPr>
        <w:t>C</w:t>
      </w:r>
      <w:r w:rsidRPr="00923E90">
        <w:rPr>
          <w:rFonts w:ascii="Arial" w:hAnsi="Arial" w:cs="Arial"/>
          <w:lang w:val="en-GB" w:eastAsia="fr-FR"/>
        </w:rPr>
        <w:t xml:space="preserve">ontract termination fully settled against them for significant or persistent failure to comply with their contractual obligations during </w:t>
      </w:r>
      <w:r>
        <w:rPr>
          <w:rFonts w:ascii="Arial" w:hAnsi="Arial" w:cs="Arial"/>
          <w:lang w:val="en-GB" w:eastAsia="fr-FR"/>
        </w:rPr>
        <w:t>C</w:t>
      </w:r>
      <w:r w:rsidRPr="00923E90">
        <w:rPr>
          <w:rFonts w:ascii="Arial" w:hAnsi="Arial" w:cs="Arial"/>
          <w:lang w:val="en-GB" w:eastAsia="fr-FR"/>
        </w:rPr>
        <w:t xml:space="preserve">ontract performance, </w:t>
      </w:r>
      <w:r w:rsidRPr="00923E90">
        <w:rPr>
          <w:rFonts w:ascii="Arial" w:hAnsi="Arial" w:cs="Arial"/>
          <w:szCs w:val="24"/>
          <w:lang w:val="en-GB"/>
        </w:rPr>
        <w:t>unless this termination was challenged and the dispute resolution is still pending or has not confirmed a full settlement against them;</w:t>
      </w:r>
    </w:p>
    <w:p w14:paraId="00E94EC2" w14:textId="77777777" w:rsidR="009E1A44" w:rsidRPr="00944D30" w:rsidRDefault="009E1A44" w:rsidP="009E1A44">
      <w:pPr>
        <w:spacing w:before="142" w:line="240" w:lineRule="atLeast"/>
        <w:ind w:left="851" w:hanging="425"/>
        <w:rPr>
          <w:rFonts w:ascii="Arial" w:hAnsi="Arial" w:cs="Arial"/>
          <w:lang w:val="en-GB"/>
        </w:rPr>
      </w:pPr>
      <w:r w:rsidRPr="00923E90">
        <w:rPr>
          <w:rFonts w:ascii="Arial" w:hAnsi="Arial" w:cs="Arial"/>
          <w:lang w:val="en-GB" w:eastAsia="fr-FR"/>
        </w:rPr>
        <w:t>2.</w:t>
      </w:r>
      <w:r>
        <w:rPr>
          <w:rFonts w:ascii="Arial" w:hAnsi="Arial" w:cs="Arial"/>
          <w:lang w:val="en-GB" w:eastAsia="fr-FR"/>
        </w:rPr>
        <w:t>4</w:t>
      </w:r>
      <w:r w:rsidRPr="00923E90">
        <w:rPr>
          <w:rFonts w:ascii="Arial" w:hAnsi="Arial" w:cs="Arial"/>
          <w:lang w:val="en-GB" w:eastAsia="fr-FR"/>
        </w:rPr>
        <w:t xml:space="preserve"> have</w:t>
      </w:r>
      <w:r w:rsidRPr="00923E90">
        <w:rPr>
          <w:rFonts w:ascii="Arial" w:hAnsi="Arial" w:cs="Arial"/>
          <w:lang w:val="en-GB"/>
        </w:rPr>
        <w:t xml:space="preserve"> not fulfilled </w:t>
      </w:r>
      <w:r>
        <w:rPr>
          <w:rFonts w:ascii="Arial" w:hAnsi="Arial" w:cs="Arial"/>
          <w:lang w:val="en-GB"/>
        </w:rPr>
        <w:t>applicable</w:t>
      </w:r>
      <w:r w:rsidRPr="00923E90">
        <w:rPr>
          <w:rFonts w:ascii="Arial" w:hAnsi="Arial" w:cs="Arial"/>
          <w:lang w:val="en-GB"/>
        </w:rPr>
        <w:t xml:space="preserve"> </w:t>
      </w:r>
      <w:r w:rsidRPr="00923E90">
        <w:rPr>
          <w:rFonts w:ascii="Arial" w:hAnsi="Arial" w:cs="Arial"/>
          <w:lang w:val="en-GB" w:eastAsia="fr-FR"/>
        </w:rPr>
        <w:t xml:space="preserve">fiscal </w:t>
      </w:r>
      <w:r w:rsidRPr="00923E90">
        <w:rPr>
          <w:rFonts w:ascii="Arial" w:hAnsi="Arial" w:cs="Arial"/>
          <w:lang w:val="en-GB"/>
        </w:rPr>
        <w:t xml:space="preserve">obligations regarding </w:t>
      </w:r>
      <w:r w:rsidRPr="00923E90">
        <w:rPr>
          <w:rFonts w:ascii="Arial" w:hAnsi="Arial" w:cs="Arial"/>
          <w:lang w:val="en-GB" w:eastAsia="fr-FR"/>
        </w:rPr>
        <w:t>payments</w:t>
      </w:r>
      <w:r w:rsidRPr="00944D30">
        <w:rPr>
          <w:rFonts w:ascii="Arial" w:hAnsi="Arial" w:cs="Arial"/>
          <w:lang w:val="en-GB" w:eastAsia="fr-FR"/>
        </w:rPr>
        <w:t xml:space="preserve"> of</w:t>
      </w:r>
      <w:r w:rsidRPr="00944D30">
        <w:rPr>
          <w:rFonts w:ascii="Arial" w:hAnsi="Arial" w:cs="Arial"/>
          <w:lang w:val="en-GB"/>
        </w:rPr>
        <w:t xml:space="preserve"> taxes </w:t>
      </w:r>
      <w:r w:rsidRPr="00944D30">
        <w:rPr>
          <w:rFonts w:ascii="Arial" w:hAnsi="Arial" w:cs="Arial"/>
          <w:lang w:val="en-GB" w:eastAsia="fr-FR"/>
        </w:rPr>
        <w:t xml:space="preserve">either </w:t>
      </w:r>
      <w:r>
        <w:rPr>
          <w:rFonts w:ascii="Arial" w:hAnsi="Arial" w:cs="Arial"/>
          <w:lang w:val="en-GB" w:eastAsia="fr-FR"/>
        </w:rPr>
        <w:t xml:space="preserve">in </w:t>
      </w:r>
      <w:r w:rsidRPr="00944D30">
        <w:rPr>
          <w:rFonts w:ascii="Arial" w:hAnsi="Arial" w:cs="Arial"/>
          <w:lang w:val="en-GB"/>
        </w:rPr>
        <w:t xml:space="preserve">the country where </w:t>
      </w:r>
      <w:r w:rsidRPr="00944D30">
        <w:rPr>
          <w:rFonts w:ascii="Arial" w:hAnsi="Arial" w:cs="Arial"/>
          <w:lang w:val="en-GB" w:eastAsia="fr-FR"/>
        </w:rPr>
        <w:t>they</w:t>
      </w:r>
      <w:r w:rsidRPr="00944D30">
        <w:rPr>
          <w:rFonts w:ascii="Arial" w:hAnsi="Arial" w:cs="Arial"/>
          <w:lang w:val="en-GB"/>
        </w:rPr>
        <w:t xml:space="preserve"> are </w:t>
      </w:r>
      <w:r w:rsidRPr="00944D30">
        <w:rPr>
          <w:rFonts w:ascii="Arial" w:hAnsi="Arial" w:cs="Arial"/>
          <w:lang w:val="en-GB" w:eastAsia="fr-FR"/>
        </w:rPr>
        <w:t>constituted</w:t>
      </w:r>
      <w:r w:rsidRPr="00944D30">
        <w:rPr>
          <w:rFonts w:ascii="Arial" w:hAnsi="Arial" w:cs="Arial"/>
          <w:lang w:val="en-GB"/>
        </w:rPr>
        <w:t xml:space="preserve"> or the </w:t>
      </w:r>
      <w:r>
        <w:rPr>
          <w:rFonts w:ascii="Arial" w:hAnsi="Arial" w:cs="Arial"/>
          <w:lang w:val="en-GB"/>
        </w:rPr>
        <w:t>PEA’s</w:t>
      </w:r>
      <w:r w:rsidRPr="00944D30">
        <w:rPr>
          <w:rFonts w:ascii="Arial" w:hAnsi="Arial" w:cs="Arial"/>
          <w:lang w:val="en-GB"/>
        </w:rPr>
        <w:t xml:space="preserve"> country;</w:t>
      </w:r>
    </w:p>
    <w:p w14:paraId="117F10DE" w14:textId="77777777" w:rsidR="009E1A44" w:rsidRPr="00745DB6" w:rsidRDefault="009E1A44" w:rsidP="009E1A44">
      <w:pPr>
        <w:spacing w:before="142" w:line="240" w:lineRule="atLeast"/>
        <w:ind w:left="851" w:hanging="425"/>
        <w:rPr>
          <w:rFonts w:ascii="Arial" w:hAnsi="Arial" w:cs="Arial"/>
          <w:highlight w:val="yellow"/>
          <w:lang w:val="en-GB"/>
        </w:rPr>
      </w:pPr>
      <w:r w:rsidRPr="00285D92">
        <w:rPr>
          <w:rFonts w:ascii="Arial" w:hAnsi="Arial" w:cs="Arial"/>
          <w:lang w:val="en-GB" w:eastAsia="fr-FR"/>
        </w:rPr>
        <w:t>2.</w:t>
      </w:r>
      <w:r>
        <w:rPr>
          <w:rFonts w:ascii="Arial" w:hAnsi="Arial" w:cs="Arial"/>
          <w:lang w:val="en-GB" w:eastAsia="fr-FR"/>
        </w:rPr>
        <w:t>5</w:t>
      </w:r>
      <w:r w:rsidRPr="00285D92">
        <w:rPr>
          <w:rFonts w:ascii="Arial" w:hAnsi="Arial" w:cs="Arial"/>
          <w:lang w:val="en-GB" w:eastAsia="fr-FR"/>
        </w:rPr>
        <w:tab/>
        <w:t>a</w:t>
      </w:r>
      <w:r w:rsidRPr="00285D92">
        <w:rPr>
          <w:rFonts w:ascii="Arial" w:hAnsi="Arial" w:cs="Arial"/>
          <w:lang w:val="en-GB"/>
        </w:rPr>
        <w:t>re subject to an exclusion decision of the World</w:t>
      </w:r>
      <w:r>
        <w:rPr>
          <w:rFonts w:ascii="Arial" w:hAnsi="Arial" w:cs="Arial"/>
          <w:lang w:val="en-GB"/>
        </w:rPr>
        <w:t xml:space="preserve"> B</w:t>
      </w:r>
      <w:r w:rsidRPr="00285D92">
        <w:rPr>
          <w:rFonts w:ascii="Arial" w:hAnsi="Arial" w:cs="Arial"/>
          <w:lang w:val="en-GB"/>
        </w:rPr>
        <w:t xml:space="preserve">ank </w:t>
      </w:r>
      <w:r>
        <w:rPr>
          <w:rFonts w:ascii="Arial" w:hAnsi="Arial" w:cs="Arial"/>
          <w:lang w:val="en-GB"/>
        </w:rPr>
        <w:t xml:space="preserve">or any other multilateral development bank </w:t>
      </w:r>
      <w:r w:rsidRPr="00285D92">
        <w:rPr>
          <w:rFonts w:ascii="Arial" w:hAnsi="Arial" w:cs="Arial"/>
          <w:lang w:val="en-GB"/>
        </w:rPr>
        <w:t xml:space="preserve">and are listed </w:t>
      </w:r>
      <w:r>
        <w:rPr>
          <w:rFonts w:ascii="Arial" w:hAnsi="Arial" w:cs="Arial"/>
          <w:lang w:val="en-GB"/>
        </w:rPr>
        <w:t xml:space="preserve">in the respective table with debarred and cross-debarred firms and individual available </w:t>
      </w:r>
      <w:r w:rsidRPr="00285D92">
        <w:rPr>
          <w:rFonts w:ascii="Arial" w:hAnsi="Arial" w:cs="Arial"/>
          <w:lang w:val="en-GB"/>
        </w:rPr>
        <w:t xml:space="preserve">on the </w:t>
      </w:r>
      <w:r>
        <w:rPr>
          <w:rFonts w:ascii="Arial" w:hAnsi="Arial" w:cs="Arial"/>
          <w:lang w:val="en-GB"/>
        </w:rPr>
        <w:t xml:space="preserve">World Bank’s </w:t>
      </w:r>
      <w:r w:rsidRPr="00285D92">
        <w:rPr>
          <w:rFonts w:ascii="Arial" w:hAnsi="Arial" w:cs="Arial"/>
          <w:lang w:val="en-GB"/>
        </w:rPr>
        <w:t xml:space="preserve">website </w:t>
      </w:r>
      <w:hyperlink w:history="1"/>
      <w:r>
        <w:rPr>
          <w:rFonts w:ascii="Arial" w:hAnsi="Arial" w:cs="Arial"/>
          <w:lang w:val="en-GB"/>
        </w:rPr>
        <w:t xml:space="preserve">or any other multilateral development bank </w:t>
      </w:r>
      <w:r w:rsidRPr="00285D92">
        <w:rPr>
          <w:rFonts w:ascii="Arial" w:hAnsi="Arial" w:cs="Arial"/>
          <w:lang w:val="en-GB"/>
        </w:rPr>
        <w:t xml:space="preserve">unless they </w:t>
      </w:r>
      <w:r w:rsidRPr="00285D92">
        <w:rPr>
          <w:rFonts w:ascii="Arial" w:hAnsi="Arial" w:cs="Arial"/>
          <w:lang w:val="en-GB"/>
        </w:rPr>
        <w:lastRenderedPageBreak/>
        <w:t xml:space="preserve">provide supporting information together with their Declaration of Undertaking which shows that this exclusion is not relevant in the context of this </w:t>
      </w:r>
      <w:r>
        <w:rPr>
          <w:rFonts w:ascii="Arial" w:hAnsi="Arial" w:cs="Arial"/>
          <w:lang w:val="en-GB"/>
        </w:rPr>
        <w:t>C</w:t>
      </w:r>
      <w:r w:rsidRPr="00285D92">
        <w:rPr>
          <w:rFonts w:ascii="Arial" w:hAnsi="Arial" w:cs="Arial"/>
          <w:lang w:val="en-GB" w:eastAsia="fr-FR"/>
        </w:rPr>
        <w:t>ontract</w:t>
      </w:r>
      <w:r>
        <w:rPr>
          <w:rFonts w:ascii="Arial" w:hAnsi="Arial" w:cs="Arial"/>
          <w:lang w:val="en-GB" w:eastAsia="fr-FR"/>
        </w:rPr>
        <w:t xml:space="preserve"> or</w:t>
      </w:r>
    </w:p>
    <w:p w14:paraId="52B6C474" w14:textId="77777777" w:rsidR="009E1A44" w:rsidRPr="00944D30" w:rsidRDefault="009E1A44" w:rsidP="009E1A44">
      <w:pPr>
        <w:spacing w:before="142" w:line="240" w:lineRule="atLeast"/>
        <w:ind w:left="851" w:hanging="425"/>
        <w:rPr>
          <w:rFonts w:ascii="Arial" w:hAnsi="Arial" w:cs="Arial"/>
          <w:lang w:val="en-GB"/>
        </w:rPr>
      </w:pPr>
      <w:r w:rsidRPr="00277867">
        <w:rPr>
          <w:rFonts w:ascii="Arial" w:hAnsi="Arial" w:cs="Arial"/>
          <w:lang w:val="en-GB" w:eastAsia="fr-FR"/>
        </w:rPr>
        <w:t>2.</w:t>
      </w:r>
      <w:r>
        <w:rPr>
          <w:rFonts w:ascii="Arial" w:hAnsi="Arial" w:cs="Arial"/>
          <w:lang w:val="en-GB" w:eastAsia="fr-FR"/>
        </w:rPr>
        <w:t>6</w:t>
      </w:r>
      <w:r>
        <w:rPr>
          <w:rFonts w:ascii="Arial" w:hAnsi="Arial" w:cs="Arial"/>
          <w:lang w:val="en-GB" w:eastAsia="fr-FR"/>
        </w:rPr>
        <w:tab/>
      </w:r>
      <w:r>
        <w:rPr>
          <w:rFonts w:ascii="Arial" w:hAnsi="Arial" w:cs="Arial"/>
          <w:lang w:val="en-GB"/>
        </w:rPr>
        <w:t xml:space="preserve">have given </w:t>
      </w:r>
      <w:r w:rsidRPr="00277867">
        <w:rPr>
          <w:rFonts w:ascii="Arial" w:hAnsi="Arial" w:cs="Arial"/>
          <w:lang w:val="en-GB"/>
        </w:rPr>
        <w:t>misrepresentation in documentation requested</w:t>
      </w:r>
      <w:r w:rsidRPr="00944D30">
        <w:rPr>
          <w:rFonts w:ascii="Arial" w:hAnsi="Arial" w:cs="Arial"/>
          <w:lang w:val="en-GB"/>
        </w:rPr>
        <w:t xml:space="preserve"> by the </w:t>
      </w:r>
      <w:r>
        <w:rPr>
          <w:rFonts w:ascii="Arial" w:hAnsi="Arial" w:cs="Arial"/>
          <w:lang w:val="en-GB"/>
        </w:rPr>
        <w:t>PEA</w:t>
      </w:r>
      <w:r w:rsidRPr="00944D30">
        <w:rPr>
          <w:rFonts w:ascii="Arial" w:hAnsi="Arial" w:cs="Arial"/>
          <w:lang w:val="en-GB"/>
        </w:rPr>
        <w:t xml:space="preserve"> as part of the </w:t>
      </w:r>
      <w:r>
        <w:rPr>
          <w:rFonts w:ascii="Arial" w:hAnsi="Arial" w:cs="Arial"/>
          <w:lang w:val="en-GB"/>
        </w:rPr>
        <w:t>Tender</w:t>
      </w:r>
      <w:r w:rsidRPr="00944D30">
        <w:rPr>
          <w:rFonts w:ascii="Arial" w:hAnsi="Arial" w:cs="Arial"/>
          <w:lang w:val="en-GB"/>
        </w:rPr>
        <w:t xml:space="preserve"> </w:t>
      </w:r>
      <w:r>
        <w:rPr>
          <w:rFonts w:ascii="Arial" w:hAnsi="Arial" w:cs="Arial"/>
          <w:lang w:val="en-GB"/>
        </w:rPr>
        <w:t>P</w:t>
      </w:r>
      <w:r w:rsidRPr="00944D30">
        <w:rPr>
          <w:rFonts w:ascii="Arial" w:hAnsi="Arial" w:cs="Arial"/>
          <w:lang w:val="en-GB" w:eastAsia="fr-FR"/>
        </w:rPr>
        <w:t>rocess of th</w:t>
      </w:r>
      <w:r>
        <w:rPr>
          <w:rFonts w:ascii="Arial" w:hAnsi="Arial" w:cs="Arial"/>
          <w:lang w:val="en-GB" w:eastAsia="fr-FR"/>
        </w:rPr>
        <w:t>e relevant</w:t>
      </w:r>
      <w:r w:rsidRPr="00944D30">
        <w:rPr>
          <w:rFonts w:ascii="Arial" w:hAnsi="Arial" w:cs="Arial"/>
          <w:lang w:val="en-GB" w:eastAsia="fr-FR"/>
        </w:rPr>
        <w:t xml:space="preserve"> Contract.</w:t>
      </w:r>
    </w:p>
    <w:p w14:paraId="489B7723" w14:textId="77777777" w:rsidR="009E1A44" w:rsidRPr="00285D92" w:rsidRDefault="009E1A44" w:rsidP="009E1A44">
      <w:pPr>
        <w:rPr>
          <w:rFonts w:ascii="Arial" w:hAnsi="Arial" w:cs="Arial"/>
          <w:lang w:val="en-GB"/>
        </w:rPr>
      </w:pPr>
    </w:p>
    <w:p w14:paraId="13097871" w14:textId="0F36458C" w:rsidR="004A6C18" w:rsidRPr="00225C7C" w:rsidRDefault="009E1A44" w:rsidP="009E1A44">
      <w:pPr>
        <w:numPr>
          <w:ilvl w:val="0"/>
          <w:numId w:val="123"/>
        </w:numPr>
        <w:rPr>
          <w:rFonts w:ascii="Arial" w:hAnsi="Arial" w:cs="Arial"/>
        </w:rPr>
      </w:pPr>
      <w:r w:rsidRPr="00910985">
        <w:rPr>
          <w:rFonts w:ascii="Arial" w:hAnsi="Arial" w:cs="Arial"/>
        </w:rPr>
        <w:t>State-owned entities may compete only if they can establish that they (</w:t>
      </w:r>
      <w:proofErr w:type="spellStart"/>
      <w:r w:rsidRPr="00910985">
        <w:rPr>
          <w:rFonts w:ascii="Arial" w:hAnsi="Arial" w:cs="Arial"/>
        </w:rPr>
        <w:t>i</w:t>
      </w:r>
      <w:proofErr w:type="spellEnd"/>
      <w:r w:rsidRPr="00910985">
        <w:rPr>
          <w:rFonts w:ascii="Arial" w:hAnsi="Arial" w:cs="Arial"/>
        </w:rPr>
        <w:t xml:space="preserve">) are legally and financially autonomous, and (ii) operate under commercial law. To be eligible, a state-owned entity shall establish to </w:t>
      </w:r>
      <w:proofErr w:type="spellStart"/>
      <w:r w:rsidRPr="00910985">
        <w:rPr>
          <w:rFonts w:ascii="Arial" w:hAnsi="Arial" w:cs="Arial"/>
        </w:rPr>
        <w:t>KfW’s</w:t>
      </w:r>
      <w:proofErr w:type="spellEnd"/>
      <w:r w:rsidRPr="00910985">
        <w:rPr>
          <w:rFonts w:ascii="Arial" w:hAnsi="Arial" w:cs="Arial"/>
        </w:rPr>
        <w:t xml:space="preserve"> satisfaction, through all relevant documents, including its </w:t>
      </w:r>
      <w:r>
        <w:rPr>
          <w:rFonts w:ascii="Arial" w:hAnsi="Arial" w:cs="Arial"/>
        </w:rPr>
        <w:t>c</w:t>
      </w:r>
      <w:r w:rsidRPr="00910985">
        <w:rPr>
          <w:rFonts w:ascii="Arial" w:hAnsi="Arial" w:cs="Arial"/>
        </w:rPr>
        <w:t>harter and other information KfW may request, that it: (</w:t>
      </w:r>
      <w:proofErr w:type="spellStart"/>
      <w:r w:rsidRPr="00910985">
        <w:rPr>
          <w:rFonts w:ascii="Arial" w:hAnsi="Arial" w:cs="Arial"/>
        </w:rPr>
        <w:t>i</w:t>
      </w:r>
      <w:proofErr w:type="spellEnd"/>
      <w:r w:rsidRPr="00910985">
        <w:rPr>
          <w:rFonts w:ascii="Arial" w:hAnsi="Arial" w:cs="Arial"/>
        </w:rPr>
        <w:t>)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p w14:paraId="6D5E3534" w14:textId="77777777" w:rsidR="00000885" w:rsidRPr="00225C7C" w:rsidRDefault="00000885" w:rsidP="00C37BD0">
      <w:pPr>
        <w:widowControl w:val="0"/>
        <w:autoSpaceDE w:val="0"/>
        <w:autoSpaceDN w:val="0"/>
        <w:ind w:left="360"/>
        <w:rPr>
          <w:rFonts w:ascii="Arial" w:hAnsi="Arial" w:cs="Arial"/>
          <w:sz w:val="22"/>
          <w:szCs w:val="22"/>
        </w:rPr>
      </w:pPr>
    </w:p>
    <w:p w14:paraId="522C07E5" w14:textId="77777777" w:rsidR="00271E90" w:rsidRPr="00225C7C" w:rsidRDefault="00271E90" w:rsidP="0076630A">
      <w:pPr>
        <w:pStyle w:val="StyleHeader1-ClausesAfter0pt"/>
        <w:tabs>
          <w:tab w:val="left" w:pos="612"/>
        </w:tabs>
        <w:ind w:left="612"/>
        <w:rPr>
          <w:rFonts w:ascii="Arial" w:hAnsi="Arial" w:cs="Arial"/>
          <w:color w:val="000000"/>
          <w:lang w:val="en-US"/>
        </w:rPr>
      </w:pPr>
    </w:p>
    <w:p w14:paraId="7E37CDB4" w14:textId="77777777" w:rsidR="00271E90" w:rsidRPr="00225C7C" w:rsidRDefault="00271E90" w:rsidP="00271E90">
      <w:pPr>
        <w:jc w:val="left"/>
        <w:rPr>
          <w:rFonts w:ascii="Arial" w:hAnsi="Arial" w:cs="Arial"/>
          <w:color w:val="000000"/>
        </w:rPr>
        <w:sectPr w:rsidR="00271E90" w:rsidRPr="00225C7C" w:rsidSect="00A329A6">
          <w:headerReference w:type="even" r:id="rId32"/>
          <w:headerReference w:type="default" r:id="rId33"/>
          <w:headerReference w:type="first" r:id="rId34"/>
          <w:endnotePr>
            <w:numFmt w:val="decimal"/>
          </w:endnotePr>
          <w:type w:val="oddPage"/>
          <w:pgSz w:w="11906" w:h="16837" w:code="9"/>
          <w:pgMar w:top="1440" w:right="1440" w:bottom="1440" w:left="1797" w:header="720" w:footer="720" w:gutter="0"/>
          <w:cols w:space="720"/>
          <w:docGrid w:linePitch="326"/>
        </w:sectPr>
      </w:pPr>
    </w:p>
    <w:p w14:paraId="3DDB79B6" w14:textId="198075F8" w:rsidR="00271E90" w:rsidRPr="00225C7C" w:rsidRDefault="00271E90" w:rsidP="007D73AE">
      <w:pPr>
        <w:pStyle w:val="Section"/>
      </w:pPr>
      <w:bookmarkStart w:id="655" w:name="_Toc528935887"/>
      <w:r w:rsidRPr="00225C7C">
        <w:lastRenderedPageBreak/>
        <w:t xml:space="preserve">Section VI. </w:t>
      </w:r>
      <w:r w:rsidR="00645D89" w:rsidRPr="00225C7C">
        <w:t>K</w:t>
      </w:r>
      <w:r w:rsidR="009F3666" w:rsidRPr="00225C7C">
        <w:t>f</w:t>
      </w:r>
      <w:r w:rsidR="00645D89" w:rsidRPr="00225C7C">
        <w:t>W</w:t>
      </w:r>
      <w:r w:rsidR="003C7915" w:rsidRPr="00225C7C">
        <w:t xml:space="preserve"> </w:t>
      </w:r>
      <w:r w:rsidRPr="00225C7C">
        <w:t xml:space="preserve">Policy </w:t>
      </w:r>
      <w:r w:rsidR="006F393B" w:rsidRPr="00225C7C">
        <w:t>–</w:t>
      </w:r>
      <w:r w:rsidRPr="00225C7C">
        <w:t xml:space="preserve"> </w:t>
      </w:r>
      <w:r w:rsidR="009E1A44">
        <w:t>Sanctionable Practice</w:t>
      </w:r>
      <w:r w:rsidR="006C7523" w:rsidRPr="00225C7C">
        <w:t xml:space="preserve"> – Social and Environmental Responsibility</w:t>
      </w:r>
      <w:bookmarkEnd w:id="655"/>
    </w:p>
    <w:p w14:paraId="51FEB496" w14:textId="77777777" w:rsidR="009E1A44" w:rsidRPr="00684463" w:rsidRDefault="009E1A44" w:rsidP="009E1A44">
      <w:pPr>
        <w:numPr>
          <w:ilvl w:val="0"/>
          <w:numId w:val="84"/>
        </w:numPr>
        <w:tabs>
          <w:tab w:val="left" w:pos="567"/>
        </w:tabs>
        <w:spacing w:before="120" w:after="120"/>
        <w:ind w:left="567" w:hanging="567"/>
        <w:rPr>
          <w:rFonts w:ascii="Arial" w:hAnsi="Arial" w:cs="Arial"/>
          <w:b/>
          <w:u w:val="single"/>
          <w:lang w:eastAsia="fr-FR"/>
        </w:rPr>
      </w:pPr>
      <w:r w:rsidRPr="00684463">
        <w:rPr>
          <w:rFonts w:ascii="Arial" w:hAnsi="Arial" w:cs="Arial"/>
          <w:b/>
          <w:u w:val="single"/>
          <w:lang w:eastAsia="fr-FR"/>
        </w:rPr>
        <w:t>Sanctionable Practice</w:t>
      </w:r>
    </w:p>
    <w:p w14:paraId="3362B170" w14:textId="77777777" w:rsidR="009E1A44" w:rsidRPr="00910985" w:rsidRDefault="009E1A44" w:rsidP="009E1A44">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6C3DF272" w14:textId="77777777" w:rsidR="009E1A44" w:rsidRPr="00910985" w:rsidRDefault="009E1A44" w:rsidP="009E1A44">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w:t>
      </w:r>
      <w:proofErr w:type="spellStart"/>
      <w:r w:rsidRPr="00910985">
        <w:rPr>
          <w:rFonts w:ascii="Arial" w:hAnsi="Arial" w:cs="Arial"/>
        </w:rPr>
        <w:t>i</w:t>
      </w:r>
      <w:proofErr w:type="spellEnd"/>
      <w:r w:rsidRPr="00910985">
        <w:rPr>
          <w:rFonts w:ascii="Arial" w:hAnsi="Arial" w:cs="Arial"/>
        </w:rPr>
        <w:t xml:space="preserve">)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1F8AFAAC" w14:textId="77777777" w:rsidR="009E1A44" w:rsidRPr="00923E90" w:rsidRDefault="009E1A44" w:rsidP="009E1A44">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the performance of the C</w:t>
      </w:r>
      <w:r w:rsidRPr="00910985">
        <w:rPr>
          <w:rFonts w:ascii="Arial" w:hAnsi="Arial"/>
          <w:spacing w:val="-2"/>
        </w:rPr>
        <w:t xml:space="preserve">ontract </w:t>
      </w:r>
      <w:r w:rsidRPr="00910985">
        <w:rPr>
          <w:rFonts w:ascii="Arial" w:hAnsi="Arial" w:cs="Arial"/>
        </w:rPr>
        <w:t xml:space="preserve">, and to have </w:t>
      </w:r>
      <w:r w:rsidRPr="00923E90">
        <w:rPr>
          <w:rFonts w:ascii="Arial" w:hAnsi="Arial" w:cs="Arial"/>
        </w:rPr>
        <w:t xml:space="preserve">them audited by auditors appointed by KfW. </w:t>
      </w:r>
    </w:p>
    <w:p w14:paraId="31BF6AAF" w14:textId="77777777" w:rsidR="009E1A44" w:rsidRPr="00923E90" w:rsidRDefault="009E1A44" w:rsidP="009E1A44">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176C7905" w14:textId="77777777" w:rsidR="009E1A44" w:rsidRPr="00923E90" w:rsidRDefault="009E1A44" w:rsidP="009E1A44">
      <w:pPr>
        <w:spacing w:before="142" w:line="240" w:lineRule="atLeast"/>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directly or by means of an agent in view of being awarded the Contract;</w:t>
      </w:r>
    </w:p>
    <w:p w14:paraId="376B6632" w14:textId="77777777" w:rsidR="009E1A44" w:rsidRPr="00923E90" w:rsidRDefault="009E1A44" w:rsidP="009E1A44">
      <w:pPr>
        <w:spacing w:before="142" w:line="240" w:lineRule="atLeast"/>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proofErr w:type="spellStart"/>
      <w:r w:rsidRPr="001B44C7">
        <w:rPr>
          <w:rFonts w:ascii="Arial" w:hAnsi="Arial" w:cs="Arial"/>
        </w:rPr>
        <w:t>misprocurement</w:t>
      </w:r>
      <w:proofErr w:type="spellEnd"/>
      <w:r w:rsidRPr="001B44C7">
        <w:rPr>
          <w:rFonts w:ascii="Arial" w:hAnsi="Arial" w:cs="Arial"/>
        </w:rPr>
        <w:t xml:space="preserve">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2E3C5A8A" w14:textId="77777777" w:rsidR="009E1A44" w:rsidRPr="00370CF7" w:rsidRDefault="009E1A44" w:rsidP="009E1A44">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5C6A39D2" w14:textId="77777777" w:rsidR="009E1A44" w:rsidRPr="00A63D16" w:rsidRDefault="009E1A44" w:rsidP="009E1A44">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9E1A44" w:rsidRPr="00402F3E" w14:paraId="0F2D4523" w14:textId="77777777" w:rsidTr="00B63F66">
        <w:tc>
          <w:tcPr>
            <w:tcW w:w="2518" w:type="dxa"/>
          </w:tcPr>
          <w:p w14:paraId="72391763" w14:textId="77777777" w:rsidR="009E1A44" w:rsidRPr="003B08BB" w:rsidRDefault="009E1A44" w:rsidP="00B63F66">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13431299" w14:textId="77777777" w:rsidR="009E1A44" w:rsidRPr="003B08BB" w:rsidRDefault="009E1A44" w:rsidP="00B63F66">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9E1A44" w:rsidRPr="00402F3E" w14:paraId="18CCD175" w14:textId="77777777" w:rsidTr="00B63F66">
        <w:tc>
          <w:tcPr>
            <w:tcW w:w="2518" w:type="dxa"/>
          </w:tcPr>
          <w:p w14:paraId="56C2031D" w14:textId="77777777" w:rsidR="009E1A44" w:rsidRPr="003B08BB" w:rsidRDefault="009E1A44" w:rsidP="00B63F66">
            <w:pPr>
              <w:spacing w:before="120" w:after="160"/>
              <w:rPr>
                <w:rFonts w:ascii="Arial" w:hAnsi="Arial" w:cs="Arial"/>
                <w:b/>
              </w:rPr>
            </w:pPr>
            <w:r w:rsidRPr="003B08BB">
              <w:rPr>
                <w:rFonts w:ascii="Arial" w:hAnsi="Arial" w:cs="Arial"/>
                <w:b/>
              </w:rPr>
              <w:t>Collusive Practice</w:t>
            </w:r>
          </w:p>
        </w:tc>
        <w:tc>
          <w:tcPr>
            <w:tcW w:w="6694" w:type="dxa"/>
          </w:tcPr>
          <w:p w14:paraId="6BFE6099" w14:textId="77777777" w:rsidR="009E1A44" w:rsidRPr="003B08BB" w:rsidRDefault="009E1A44" w:rsidP="00B63F66">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9E1A44" w:rsidRPr="00402F3E" w14:paraId="7D38A275" w14:textId="77777777" w:rsidTr="00B63F66">
        <w:tc>
          <w:tcPr>
            <w:tcW w:w="2518" w:type="dxa"/>
          </w:tcPr>
          <w:p w14:paraId="048C435C" w14:textId="77777777" w:rsidR="009E1A44" w:rsidRPr="003B08BB" w:rsidRDefault="009E1A44" w:rsidP="00B63F66">
            <w:pPr>
              <w:spacing w:before="120" w:after="160"/>
              <w:rPr>
                <w:rFonts w:ascii="Arial" w:hAnsi="Arial" w:cs="Arial"/>
                <w:b/>
              </w:rPr>
            </w:pPr>
            <w:r w:rsidRPr="003B08BB">
              <w:rPr>
                <w:rFonts w:ascii="Arial" w:hAnsi="Arial" w:cs="Arial"/>
                <w:b/>
              </w:rPr>
              <w:t>Corrupt Practice</w:t>
            </w:r>
          </w:p>
        </w:tc>
        <w:tc>
          <w:tcPr>
            <w:tcW w:w="6694" w:type="dxa"/>
          </w:tcPr>
          <w:p w14:paraId="1400C956" w14:textId="77777777" w:rsidR="009E1A44" w:rsidRPr="003B08BB" w:rsidRDefault="009E1A44" w:rsidP="00B63F66">
            <w:pPr>
              <w:spacing w:before="120" w:after="160"/>
              <w:rPr>
                <w:rFonts w:ascii="Arial" w:hAnsi="Arial" w:cs="Arial"/>
              </w:rPr>
            </w:pPr>
            <w:r w:rsidRPr="003B08BB">
              <w:rPr>
                <w:rFonts w:ascii="Arial" w:hAnsi="Arial" w:cs="Arial"/>
              </w:rPr>
              <w:t xml:space="preserve">The promising, offering, giving, making, insisting on, receiving, accepting or soliciting, directly or indirectly, of any </w:t>
            </w:r>
            <w:r w:rsidRPr="003B08BB">
              <w:rPr>
                <w:rFonts w:ascii="Arial" w:hAnsi="Arial" w:cs="Arial"/>
              </w:rPr>
              <w:lastRenderedPageBreak/>
              <w:t>illegal payment or undue advantage of any nature, to or by any person, with the intention of influencing the actions of any person or causing any person to refrain from any action.</w:t>
            </w:r>
          </w:p>
        </w:tc>
      </w:tr>
      <w:tr w:rsidR="009E1A44" w:rsidRPr="00402F3E" w14:paraId="236C3872" w14:textId="77777777" w:rsidTr="00B63F66">
        <w:tc>
          <w:tcPr>
            <w:tcW w:w="2518" w:type="dxa"/>
          </w:tcPr>
          <w:p w14:paraId="00BD67E1" w14:textId="77777777" w:rsidR="009E1A44" w:rsidRPr="003B08BB" w:rsidRDefault="009E1A44" w:rsidP="00B63F66">
            <w:pPr>
              <w:spacing w:before="120" w:after="160"/>
              <w:rPr>
                <w:rFonts w:ascii="Arial" w:hAnsi="Arial" w:cs="Arial"/>
                <w:b/>
              </w:rPr>
            </w:pPr>
            <w:r w:rsidRPr="003B08BB">
              <w:rPr>
                <w:rFonts w:ascii="Arial" w:hAnsi="Arial" w:cs="Arial"/>
                <w:b/>
              </w:rPr>
              <w:lastRenderedPageBreak/>
              <w:t>Fraudulent Practice</w:t>
            </w:r>
          </w:p>
        </w:tc>
        <w:tc>
          <w:tcPr>
            <w:tcW w:w="6694" w:type="dxa"/>
          </w:tcPr>
          <w:p w14:paraId="7D46E280" w14:textId="77777777" w:rsidR="009E1A44" w:rsidRPr="003B08BB" w:rsidRDefault="009E1A44" w:rsidP="00B63F66">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9E1A44" w:rsidRPr="00402F3E" w14:paraId="071EFE48" w14:textId="77777777" w:rsidTr="00B63F66">
        <w:tc>
          <w:tcPr>
            <w:tcW w:w="2518" w:type="dxa"/>
          </w:tcPr>
          <w:p w14:paraId="09BE3AAB" w14:textId="77777777" w:rsidR="009E1A44" w:rsidRPr="003B08BB" w:rsidRDefault="009E1A44" w:rsidP="00B63F66">
            <w:pPr>
              <w:spacing w:before="120" w:after="160"/>
              <w:rPr>
                <w:rFonts w:ascii="Arial" w:hAnsi="Arial" w:cs="Arial"/>
                <w:b/>
              </w:rPr>
            </w:pPr>
            <w:r w:rsidRPr="003B08BB">
              <w:rPr>
                <w:rFonts w:ascii="Arial" w:hAnsi="Arial" w:cs="Arial"/>
                <w:b/>
              </w:rPr>
              <w:t>Obstructive Practice</w:t>
            </w:r>
          </w:p>
        </w:tc>
        <w:tc>
          <w:tcPr>
            <w:tcW w:w="6694" w:type="dxa"/>
          </w:tcPr>
          <w:p w14:paraId="61DD7003" w14:textId="77777777" w:rsidR="009E1A44" w:rsidRPr="003B08BB" w:rsidRDefault="009E1A44" w:rsidP="00B63F66">
            <w:pPr>
              <w:spacing w:before="120" w:after="160"/>
              <w:rPr>
                <w:rFonts w:ascii="Arial" w:hAnsi="Arial" w:cs="Arial"/>
              </w:rPr>
            </w:pPr>
            <w:r w:rsidRPr="003B08BB">
              <w:rPr>
                <w:rFonts w:ascii="Arial" w:hAnsi="Arial" w:cs="Arial"/>
              </w:rPr>
              <w:t>Means (</w:t>
            </w:r>
            <w:proofErr w:type="spellStart"/>
            <w:r w:rsidRPr="003B08BB">
              <w:rPr>
                <w:rFonts w:ascii="Arial" w:hAnsi="Arial" w:cs="Arial"/>
              </w:rPr>
              <w:t>i</w:t>
            </w:r>
            <w:proofErr w:type="spellEnd"/>
            <w:r w:rsidRPr="003B08BB">
              <w:rPr>
                <w:rFonts w:ascii="Arial" w:hAnsi="Arial" w:cs="Arial"/>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w:t>
            </w:r>
            <w:proofErr w:type="spellStart"/>
            <w:r w:rsidRPr="003B08BB">
              <w:rPr>
                <w:rFonts w:ascii="Arial" w:hAnsi="Arial" w:cs="Arial"/>
                <w:lang w:eastAsia="de-DE"/>
              </w:rPr>
              <w:t>KfW's</w:t>
            </w:r>
            <w:proofErr w:type="spellEnd"/>
            <w:r w:rsidRPr="003B08BB">
              <w:rPr>
                <w:rFonts w:ascii="Arial" w:hAnsi="Arial" w:cs="Arial"/>
                <w:lang w:eastAsia="de-DE"/>
              </w:rPr>
              <w:t xml:space="preserve"> access to contractually required information in connection with an official investigation into allegations of a Corrupt Practice, Fraudulent Practice, Coercive Practice or Collusive Practice.</w:t>
            </w:r>
          </w:p>
        </w:tc>
      </w:tr>
      <w:tr w:rsidR="009E1A44" w:rsidRPr="00402F3E" w14:paraId="0AE9BFE7" w14:textId="77777777" w:rsidTr="00B63F66">
        <w:trPr>
          <w:trHeight w:val="858"/>
        </w:trPr>
        <w:tc>
          <w:tcPr>
            <w:tcW w:w="2518" w:type="dxa"/>
          </w:tcPr>
          <w:p w14:paraId="4B0DC5CE" w14:textId="77777777" w:rsidR="009E1A44" w:rsidRPr="003B08BB" w:rsidRDefault="009E1A44" w:rsidP="00B63F66">
            <w:pPr>
              <w:spacing w:before="120" w:after="160"/>
              <w:rPr>
                <w:rFonts w:ascii="Arial" w:hAnsi="Arial" w:cs="Arial"/>
                <w:b/>
              </w:rPr>
            </w:pPr>
            <w:r w:rsidRPr="003B08BB">
              <w:rPr>
                <w:rFonts w:ascii="Arial" w:hAnsi="Arial" w:cs="Arial"/>
                <w:b/>
              </w:rPr>
              <w:t>Sanctionable Practice</w:t>
            </w:r>
          </w:p>
        </w:tc>
        <w:tc>
          <w:tcPr>
            <w:tcW w:w="6694" w:type="dxa"/>
          </w:tcPr>
          <w:p w14:paraId="6A6A4BC5" w14:textId="77777777" w:rsidR="009E1A44" w:rsidRPr="003B08BB" w:rsidRDefault="009E1A44" w:rsidP="00B63F66">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4473B3A5" w14:textId="77777777" w:rsidR="009E1A44" w:rsidRPr="00CB0063" w:rsidRDefault="009E1A44" w:rsidP="009E1A44">
      <w:pPr>
        <w:rPr>
          <w:rFonts w:ascii="Arial" w:hAnsi="Arial" w:cs="Arial"/>
        </w:rPr>
      </w:pPr>
    </w:p>
    <w:p w14:paraId="25BF99A9" w14:textId="77777777" w:rsidR="009E1A44" w:rsidRPr="00944D30" w:rsidRDefault="009E1A44" w:rsidP="009E1A44">
      <w:pPr>
        <w:numPr>
          <w:ilvl w:val="0"/>
          <w:numId w:val="84"/>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42769E45" w14:textId="77777777" w:rsidR="009E1A44" w:rsidRPr="008236E6" w:rsidRDefault="009E1A44" w:rsidP="009E1A44">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(including issues of sexual exploitation and abuse and gender based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660AE68C" w14:textId="77777777" w:rsidR="002E2114" w:rsidRPr="002E2114" w:rsidRDefault="009E1A44" w:rsidP="00F03854">
      <w:pPr>
        <w:widowControl w:val="0"/>
        <w:numPr>
          <w:ilvl w:val="0"/>
          <w:numId w:val="161"/>
        </w:numPr>
        <w:tabs>
          <w:tab w:val="clear" w:pos="1080"/>
          <w:tab w:val="num" w:pos="426"/>
          <w:tab w:val="left" w:pos="1701"/>
        </w:tabs>
        <w:autoSpaceDE w:val="0"/>
        <w:autoSpaceDN w:val="0"/>
        <w:spacing w:before="142" w:line="240" w:lineRule="atLeast"/>
        <w:ind w:left="851" w:hanging="426"/>
        <w:rPr>
          <w:rFonts w:ascii="Arial" w:hAnsi="Arial" w:cs="Arial"/>
          <w:color w:val="000000"/>
          <w:szCs w:val="24"/>
        </w:rPr>
      </w:pPr>
      <w:r w:rsidRPr="002E2114">
        <w:rPr>
          <w:rFonts w:ascii="Arial" w:hAnsi="Arial" w:cs="Arial"/>
        </w:rPr>
        <w:t xml:space="preserve">comply with and ensure that all their Subcontractors and major suppliers, i.e. for major supply items comply with international environmental and </w:t>
      </w:r>
      <w:proofErr w:type="spellStart"/>
      <w:r w:rsidRPr="002E2114">
        <w:rPr>
          <w:rFonts w:ascii="Arial" w:hAnsi="Arial" w:cs="Arial"/>
        </w:rPr>
        <w:t>labour</w:t>
      </w:r>
      <w:proofErr w:type="spellEnd"/>
      <w:r w:rsidRPr="002E2114">
        <w:rPr>
          <w:rFonts w:ascii="Arial" w:hAnsi="Arial" w:cs="Arial"/>
        </w:rPr>
        <w:t xml:space="preserve"> standards, consistent with applicable law and regulations in the country of implementation of the respective Contract and the fundamental conventions of the International </w:t>
      </w:r>
      <w:proofErr w:type="spellStart"/>
      <w:r w:rsidRPr="002E2114">
        <w:rPr>
          <w:rFonts w:ascii="Arial" w:hAnsi="Arial" w:cs="Arial"/>
        </w:rPr>
        <w:t>Labour</w:t>
      </w:r>
      <w:proofErr w:type="spellEnd"/>
      <w:r w:rsidRPr="002E2114">
        <w:rPr>
          <w:rFonts w:ascii="Arial" w:hAnsi="Arial" w:cs="Arial"/>
        </w:rPr>
        <w:t xml:space="preserve"> </w:t>
      </w:r>
      <w:proofErr w:type="spellStart"/>
      <w:r w:rsidRPr="002E2114">
        <w:rPr>
          <w:rFonts w:ascii="Arial" w:hAnsi="Arial" w:cs="Arial"/>
        </w:rPr>
        <w:t>Organisation</w:t>
      </w:r>
      <w:proofErr w:type="spellEnd"/>
      <w:r w:rsidRPr="008236E6">
        <w:rPr>
          <w:rStyle w:val="Funotenzeichen"/>
          <w:rFonts w:ascii="Arial" w:hAnsi="Arial"/>
          <w:szCs w:val="24"/>
        </w:rPr>
        <w:footnoteReference w:id="12"/>
      </w:r>
      <w:r w:rsidRPr="002E2114">
        <w:rPr>
          <w:rFonts w:ascii="Arial" w:hAnsi="Arial" w:cs="Arial"/>
        </w:rPr>
        <w:t xml:space="preserve"> (ILO) and international environmental treaties and;</w:t>
      </w:r>
    </w:p>
    <w:p w14:paraId="2A603C9C" w14:textId="4B3B7069" w:rsidR="00F03854" w:rsidRPr="002E2114" w:rsidRDefault="009E1A44" w:rsidP="00F03854">
      <w:pPr>
        <w:widowControl w:val="0"/>
        <w:numPr>
          <w:ilvl w:val="0"/>
          <w:numId w:val="161"/>
        </w:numPr>
        <w:tabs>
          <w:tab w:val="clear" w:pos="1080"/>
          <w:tab w:val="num" w:pos="426"/>
          <w:tab w:val="left" w:pos="1701"/>
        </w:tabs>
        <w:autoSpaceDE w:val="0"/>
        <w:autoSpaceDN w:val="0"/>
        <w:spacing w:before="142" w:line="240" w:lineRule="atLeast"/>
        <w:ind w:left="851" w:hanging="426"/>
        <w:rPr>
          <w:rFonts w:ascii="Arial" w:hAnsi="Arial" w:cs="Arial"/>
          <w:color w:val="000000"/>
          <w:szCs w:val="24"/>
        </w:rPr>
      </w:pPr>
      <w:r w:rsidRPr="002E2114">
        <w:rPr>
          <w:rFonts w:ascii="Arial" w:hAnsi="Arial" w:cs="Arial"/>
        </w:rPr>
        <w:t xml:space="preserve">implement any environmental and social risks mitigation measures, as identified in the environmental and social impact assessment (ESIA) and further detailed in the environmental and social management plan (ESMP) as far as these measures are relevant to the Contract and </w:t>
      </w:r>
      <w:r w:rsidRPr="002E2114">
        <w:rPr>
          <w:rFonts w:ascii="Arial" w:hAnsi="Arial" w:cs="Arial"/>
        </w:rPr>
        <w:lastRenderedPageBreak/>
        <w:t>implement measures for the prevention of sexual exploitation and abuse and gender-based violence.</w:t>
      </w:r>
    </w:p>
    <w:p w14:paraId="490203AA" w14:textId="77777777" w:rsidR="006C7523" w:rsidRPr="00225C7C" w:rsidRDefault="006C7523" w:rsidP="00271E90">
      <w:pPr>
        <w:pStyle w:val="Fuzeile"/>
        <w:tabs>
          <w:tab w:val="left" w:pos="-1080"/>
          <w:tab w:val="left" w:pos="-720"/>
          <w:tab w:val="left" w:pos="0"/>
          <w:tab w:val="left" w:pos="720"/>
          <w:tab w:val="left" w:pos="1440"/>
          <w:tab w:val="left" w:pos="2160"/>
          <w:tab w:val="left" w:pos="3510"/>
          <w:tab w:val="left" w:pos="5310"/>
          <w:tab w:val="left" w:pos="6480"/>
        </w:tabs>
        <w:rPr>
          <w:rFonts w:ascii="Arial" w:hAnsi="Arial" w:cs="Arial"/>
          <w:color w:val="000000"/>
        </w:rPr>
        <w:sectPr w:rsidR="006C7523" w:rsidRPr="00225C7C" w:rsidSect="007C6105">
          <w:headerReference w:type="even" r:id="rId35"/>
          <w:headerReference w:type="default" r:id="rId36"/>
          <w:headerReference w:type="first" r:id="rId37"/>
          <w:endnotePr>
            <w:numFmt w:val="decimal"/>
          </w:endnotePr>
          <w:pgSz w:w="11906" w:h="16837" w:code="9"/>
          <w:pgMar w:top="1440" w:right="1440" w:bottom="1440" w:left="1797" w:header="720" w:footer="720" w:gutter="0"/>
          <w:cols w:space="720"/>
          <w:docGrid w:linePitch="326"/>
        </w:sectPr>
      </w:pPr>
    </w:p>
    <w:p w14:paraId="6D53662C" w14:textId="77777777" w:rsidR="00271E90" w:rsidRPr="00225C7C" w:rsidRDefault="00271E90" w:rsidP="00271E90">
      <w:pPr>
        <w:rPr>
          <w:rFonts w:ascii="Arial" w:hAnsi="Arial" w:cs="Arial"/>
          <w:color w:val="000000"/>
        </w:rPr>
      </w:pPr>
    </w:p>
    <w:p w14:paraId="3383A8E3" w14:textId="77777777" w:rsidR="00271E90" w:rsidRPr="00225C7C" w:rsidRDefault="00271E90" w:rsidP="00271E90">
      <w:pPr>
        <w:rPr>
          <w:rFonts w:ascii="Arial" w:hAnsi="Arial" w:cs="Arial"/>
          <w:color w:val="000000"/>
        </w:rPr>
      </w:pPr>
    </w:p>
    <w:p w14:paraId="5CF2CC87" w14:textId="77777777" w:rsidR="00271E90" w:rsidRPr="00225C7C" w:rsidRDefault="00271E90" w:rsidP="00271E90">
      <w:pPr>
        <w:rPr>
          <w:rFonts w:ascii="Arial" w:hAnsi="Arial" w:cs="Arial"/>
          <w:color w:val="000000"/>
        </w:rPr>
      </w:pPr>
    </w:p>
    <w:p w14:paraId="699D3C7E" w14:textId="77777777" w:rsidR="00271E90" w:rsidRPr="00225C7C" w:rsidRDefault="00271E90" w:rsidP="00271E90">
      <w:pPr>
        <w:rPr>
          <w:rFonts w:ascii="Arial" w:hAnsi="Arial" w:cs="Arial"/>
          <w:color w:val="000000"/>
        </w:rPr>
      </w:pPr>
    </w:p>
    <w:p w14:paraId="5026ABBA" w14:textId="77777777" w:rsidR="00271E90" w:rsidRPr="00225C7C" w:rsidRDefault="00271E90" w:rsidP="00271E90">
      <w:pPr>
        <w:rPr>
          <w:rFonts w:ascii="Arial" w:hAnsi="Arial" w:cs="Arial"/>
          <w:color w:val="000000"/>
        </w:rPr>
      </w:pPr>
    </w:p>
    <w:p w14:paraId="7696E55E" w14:textId="77777777" w:rsidR="00271E90" w:rsidRPr="00225C7C" w:rsidRDefault="00271E90" w:rsidP="00271E90">
      <w:pPr>
        <w:rPr>
          <w:rFonts w:ascii="Arial" w:hAnsi="Arial" w:cs="Arial"/>
          <w:color w:val="000000"/>
        </w:rPr>
      </w:pPr>
    </w:p>
    <w:p w14:paraId="15EA4F72" w14:textId="77777777" w:rsidR="00271E90" w:rsidRPr="00225C7C" w:rsidRDefault="00271E90" w:rsidP="00271E90">
      <w:pPr>
        <w:rPr>
          <w:rFonts w:ascii="Arial" w:hAnsi="Arial" w:cs="Arial"/>
          <w:color w:val="000000"/>
        </w:rPr>
      </w:pPr>
    </w:p>
    <w:p w14:paraId="58F68B79" w14:textId="77777777" w:rsidR="00271E90" w:rsidRPr="00225C7C" w:rsidRDefault="00271E90" w:rsidP="00271E90">
      <w:pPr>
        <w:rPr>
          <w:rFonts w:ascii="Arial" w:hAnsi="Arial" w:cs="Arial"/>
          <w:color w:val="000000"/>
        </w:rPr>
      </w:pPr>
    </w:p>
    <w:p w14:paraId="0551909B" w14:textId="77777777" w:rsidR="00271E90" w:rsidRPr="00225C7C" w:rsidRDefault="00271E90" w:rsidP="00271E90">
      <w:pPr>
        <w:rPr>
          <w:rFonts w:ascii="Arial" w:hAnsi="Arial" w:cs="Arial"/>
          <w:color w:val="000000"/>
        </w:rPr>
      </w:pPr>
    </w:p>
    <w:p w14:paraId="25253026" w14:textId="77777777" w:rsidR="00271E90" w:rsidRPr="00225C7C" w:rsidRDefault="00271E90" w:rsidP="00271E90">
      <w:pPr>
        <w:rPr>
          <w:rFonts w:ascii="Arial" w:hAnsi="Arial" w:cs="Arial"/>
          <w:color w:val="000000"/>
        </w:rPr>
      </w:pPr>
    </w:p>
    <w:p w14:paraId="1EB4F13B" w14:textId="77777777" w:rsidR="00271E90" w:rsidRPr="00225C7C" w:rsidRDefault="00271E90" w:rsidP="00271E90">
      <w:pPr>
        <w:rPr>
          <w:rFonts w:ascii="Arial" w:hAnsi="Arial" w:cs="Arial"/>
          <w:color w:val="000000"/>
        </w:rPr>
      </w:pPr>
    </w:p>
    <w:p w14:paraId="1E972C98" w14:textId="77777777" w:rsidR="00271E90" w:rsidRPr="00225C7C" w:rsidRDefault="00271E90" w:rsidP="00271E90">
      <w:pPr>
        <w:rPr>
          <w:rFonts w:ascii="Arial" w:hAnsi="Arial" w:cs="Arial"/>
          <w:color w:val="000000"/>
        </w:rPr>
      </w:pPr>
    </w:p>
    <w:p w14:paraId="289673A0" w14:textId="77777777" w:rsidR="00271E90" w:rsidRPr="00225C7C" w:rsidRDefault="00271E90" w:rsidP="00271E90">
      <w:pPr>
        <w:pStyle w:val="Parts"/>
        <w:rPr>
          <w:rFonts w:ascii="Arial" w:hAnsi="Arial" w:cs="Arial"/>
          <w:color w:val="000000"/>
        </w:rPr>
      </w:pPr>
      <w:bookmarkStart w:id="656" w:name="_Toc438529602"/>
      <w:bookmarkStart w:id="657" w:name="_Toc438725758"/>
      <w:bookmarkStart w:id="658" w:name="_Toc438817753"/>
      <w:bookmarkStart w:id="659" w:name="_Toc438954447"/>
      <w:bookmarkStart w:id="660" w:name="_Toc461939622"/>
      <w:bookmarkStart w:id="661" w:name="_Toc528935888"/>
      <w:r w:rsidRPr="00225C7C">
        <w:rPr>
          <w:rFonts w:ascii="Arial" w:hAnsi="Arial" w:cs="Arial"/>
          <w:color w:val="000000"/>
        </w:rPr>
        <w:t>PART 2 –</w:t>
      </w:r>
      <w:r w:rsidR="004A7BF2" w:rsidRPr="00225C7C">
        <w:rPr>
          <w:rFonts w:ascii="Arial" w:hAnsi="Arial" w:cs="Arial"/>
          <w:color w:val="000000"/>
        </w:rPr>
        <w:t xml:space="preserve"> </w:t>
      </w:r>
      <w:r w:rsidR="00600A17">
        <w:rPr>
          <w:rFonts w:ascii="Arial" w:hAnsi="Arial" w:cs="Arial"/>
          <w:iCs/>
          <w:color w:val="000000"/>
        </w:rPr>
        <w:t>Employer’s</w:t>
      </w:r>
      <w:r w:rsidR="00600A17" w:rsidRPr="00225C7C">
        <w:rPr>
          <w:rFonts w:ascii="Arial" w:hAnsi="Arial" w:cs="Arial"/>
          <w:color w:val="000000"/>
        </w:rPr>
        <w:t xml:space="preserve"> </w:t>
      </w:r>
      <w:r w:rsidRPr="00225C7C">
        <w:rPr>
          <w:rFonts w:ascii="Arial" w:hAnsi="Arial" w:cs="Arial"/>
          <w:color w:val="000000"/>
        </w:rPr>
        <w:t>Requirement</w:t>
      </w:r>
      <w:bookmarkEnd w:id="656"/>
      <w:bookmarkEnd w:id="657"/>
      <w:bookmarkEnd w:id="658"/>
      <w:bookmarkEnd w:id="659"/>
      <w:bookmarkEnd w:id="660"/>
      <w:r w:rsidRPr="00225C7C">
        <w:rPr>
          <w:rFonts w:ascii="Arial" w:hAnsi="Arial" w:cs="Arial"/>
          <w:color w:val="000000"/>
        </w:rPr>
        <w:t>s</w:t>
      </w:r>
      <w:bookmarkEnd w:id="661"/>
    </w:p>
    <w:p w14:paraId="2EDE81A4" w14:textId="77777777" w:rsidR="00271E90" w:rsidRPr="00225C7C" w:rsidRDefault="00271E90" w:rsidP="00271E90">
      <w:pPr>
        <w:rPr>
          <w:rFonts w:ascii="Arial" w:hAnsi="Arial" w:cs="Arial"/>
          <w:color w:val="000000"/>
        </w:rPr>
      </w:pPr>
    </w:p>
    <w:p w14:paraId="2920331E" w14:textId="77777777" w:rsidR="00271E90" w:rsidRPr="00225C7C" w:rsidRDefault="00271E90" w:rsidP="00271E90">
      <w:pPr>
        <w:rPr>
          <w:rFonts w:ascii="Arial" w:hAnsi="Arial" w:cs="Arial"/>
          <w:color w:val="000000"/>
        </w:rPr>
      </w:pPr>
    </w:p>
    <w:p w14:paraId="5355C4C3" w14:textId="77777777" w:rsidR="00271E90" w:rsidRPr="00225C7C" w:rsidRDefault="00271E90" w:rsidP="00271E90">
      <w:pPr>
        <w:rPr>
          <w:rFonts w:ascii="Arial" w:hAnsi="Arial" w:cs="Arial"/>
          <w:color w:val="000000"/>
        </w:rPr>
      </w:pPr>
    </w:p>
    <w:p w14:paraId="1C6A55E4" w14:textId="77777777" w:rsidR="00271E90" w:rsidRPr="00225C7C" w:rsidRDefault="00271E90" w:rsidP="00271E90">
      <w:pPr>
        <w:rPr>
          <w:rFonts w:ascii="Arial" w:hAnsi="Arial" w:cs="Arial"/>
          <w:color w:val="000000"/>
        </w:rPr>
      </w:pPr>
    </w:p>
    <w:p w14:paraId="366DD8A1" w14:textId="77777777" w:rsidR="00271E90" w:rsidRPr="00225C7C" w:rsidRDefault="00271E90" w:rsidP="00271E90">
      <w:pPr>
        <w:rPr>
          <w:rFonts w:ascii="Arial" w:hAnsi="Arial" w:cs="Arial"/>
          <w:color w:val="000000"/>
        </w:rPr>
        <w:sectPr w:rsidR="00271E90" w:rsidRPr="00225C7C" w:rsidSect="005D473A">
          <w:headerReference w:type="even" r:id="rId38"/>
          <w:headerReference w:type="default" r:id="rId39"/>
          <w:headerReference w:type="first" r:id="rId40"/>
          <w:endnotePr>
            <w:numFmt w:val="decimal"/>
          </w:endnotePr>
          <w:pgSz w:w="11906" w:h="16837" w:code="9"/>
          <w:pgMar w:top="1440" w:right="1440" w:bottom="1440" w:left="1797" w:header="720" w:footer="720" w:gutter="0"/>
          <w:pgNumType w:chapStyle="1"/>
          <w:cols w:space="720"/>
          <w:titlePg/>
          <w:docGrid w:linePitch="326"/>
        </w:sectPr>
      </w:pPr>
    </w:p>
    <w:tbl>
      <w:tblPr>
        <w:tblW w:w="0" w:type="auto"/>
        <w:tblLayout w:type="fixed"/>
        <w:tblLook w:val="0000" w:firstRow="0" w:lastRow="0" w:firstColumn="0" w:lastColumn="0" w:noHBand="0" w:noVBand="0"/>
      </w:tblPr>
      <w:tblGrid>
        <w:gridCol w:w="9198"/>
      </w:tblGrid>
      <w:tr w:rsidR="00271E90" w:rsidRPr="00225C7C" w14:paraId="72662628" w14:textId="77777777" w:rsidTr="00271E90">
        <w:trPr>
          <w:trHeight w:val="800"/>
        </w:trPr>
        <w:tc>
          <w:tcPr>
            <w:tcW w:w="9198" w:type="dxa"/>
            <w:vAlign w:val="center"/>
          </w:tcPr>
          <w:p w14:paraId="2F1C794C" w14:textId="77777777" w:rsidR="00271E90" w:rsidRPr="00225C7C" w:rsidRDefault="00271E90" w:rsidP="007D73AE">
            <w:pPr>
              <w:pStyle w:val="Section"/>
            </w:pPr>
            <w:bookmarkStart w:id="662" w:name="_Toc438954449"/>
            <w:bookmarkStart w:id="663" w:name="_Toc101929327"/>
            <w:bookmarkStart w:id="664" w:name="_Toc528935889"/>
            <w:r w:rsidRPr="00225C7C">
              <w:lastRenderedPageBreak/>
              <w:t xml:space="preserve">Section VII. </w:t>
            </w:r>
            <w:bookmarkEnd w:id="662"/>
            <w:r w:rsidR="00600A17">
              <w:t>Employer’</w:t>
            </w:r>
            <w:r w:rsidRPr="00225C7C">
              <w:t>s Requirements</w:t>
            </w:r>
            <w:bookmarkEnd w:id="663"/>
            <w:bookmarkEnd w:id="664"/>
          </w:p>
        </w:tc>
      </w:tr>
    </w:tbl>
    <w:p w14:paraId="53D2CCA8" w14:textId="77777777" w:rsidR="00271E90" w:rsidRPr="00225C7C" w:rsidRDefault="00271E90" w:rsidP="00271E90">
      <w:pPr>
        <w:rPr>
          <w:rFonts w:ascii="Arial" w:hAnsi="Arial" w:cs="Arial"/>
          <w:color w:val="000000"/>
        </w:rPr>
      </w:pPr>
    </w:p>
    <w:p w14:paraId="59023A3F" w14:textId="77777777" w:rsidR="00271E90" w:rsidRPr="00225C7C" w:rsidRDefault="00271E90" w:rsidP="007D73AE">
      <w:pPr>
        <w:pStyle w:val="Subtitle2"/>
      </w:pPr>
      <w:r w:rsidRPr="00225C7C">
        <w:t>Contents</w:t>
      </w:r>
    </w:p>
    <w:p w14:paraId="45816E55" w14:textId="77777777" w:rsidR="009265BD" w:rsidRPr="00225C7C" w:rsidRDefault="009265BD" w:rsidP="007D73AE">
      <w:pPr>
        <w:pStyle w:val="Subtitle2"/>
      </w:pPr>
    </w:p>
    <w:p w14:paraId="11729EDB" w14:textId="39BE8393" w:rsidR="00741F09" w:rsidRPr="00225C7C" w:rsidRDefault="00741F09" w:rsidP="00A75690">
      <w:pPr>
        <w:pStyle w:val="Verzeichnis1"/>
        <w:numPr>
          <w:ilvl w:val="0"/>
          <w:numId w:val="225"/>
        </w:numPr>
        <w:rPr>
          <w:rFonts w:cs="Arial"/>
        </w:rPr>
      </w:pPr>
      <w:r w:rsidRPr="00225C7C">
        <w:rPr>
          <w:rFonts w:cs="Arial"/>
        </w:rPr>
        <w:t>Specifications</w:t>
      </w:r>
    </w:p>
    <w:p w14:paraId="7544E137" w14:textId="77777777" w:rsidR="00741F09" w:rsidRPr="00225C7C" w:rsidRDefault="00741F09" w:rsidP="00741F09">
      <w:pPr>
        <w:rPr>
          <w:rFonts w:ascii="Arial" w:hAnsi="Arial" w:cs="Arial"/>
        </w:rPr>
      </w:pPr>
    </w:p>
    <w:p w14:paraId="6E80FAE1" w14:textId="61271DA7" w:rsidR="00741F09" w:rsidRDefault="00572DD5" w:rsidP="00A75690">
      <w:pPr>
        <w:numPr>
          <w:ilvl w:val="0"/>
          <w:numId w:val="121"/>
        </w:numPr>
        <w:rPr>
          <w:rFonts w:ascii="Arial" w:hAnsi="Arial" w:cs="Arial"/>
        </w:rPr>
      </w:pPr>
      <w:r>
        <w:rPr>
          <w:rFonts w:ascii="Arial" w:hAnsi="Arial" w:cs="Arial"/>
        </w:rPr>
        <w:t>Scope of Supply of Plant and Installation Services by the Contractor</w:t>
      </w:r>
    </w:p>
    <w:p w14:paraId="65E1E820" w14:textId="77777777" w:rsidR="00572DD5" w:rsidRDefault="00572DD5" w:rsidP="00572DD5">
      <w:pPr>
        <w:rPr>
          <w:rFonts w:ascii="Arial" w:hAnsi="Arial" w:cs="Arial"/>
        </w:rPr>
      </w:pPr>
    </w:p>
    <w:p w14:paraId="34A981B6" w14:textId="2692F8A1" w:rsidR="00572DD5" w:rsidRPr="00225C7C" w:rsidRDefault="00572DD5" w:rsidP="00A75690">
      <w:pPr>
        <w:numPr>
          <w:ilvl w:val="0"/>
          <w:numId w:val="121"/>
        </w:numPr>
        <w:rPr>
          <w:rFonts w:ascii="Arial" w:hAnsi="Arial" w:cs="Arial"/>
        </w:rPr>
      </w:pPr>
      <w:r>
        <w:rPr>
          <w:rFonts w:ascii="Arial" w:hAnsi="Arial" w:cs="Arial"/>
        </w:rPr>
        <w:t>Technical Specifications</w:t>
      </w:r>
    </w:p>
    <w:p w14:paraId="65258C56" w14:textId="77777777" w:rsidR="00741F09" w:rsidRPr="00225C7C" w:rsidRDefault="00741F09" w:rsidP="00572DD5">
      <w:pPr>
        <w:rPr>
          <w:rFonts w:ascii="Arial" w:hAnsi="Arial" w:cs="Arial"/>
        </w:rPr>
      </w:pPr>
    </w:p>
    <w:p w14:paraId="6C85B028" w14:textId="77777777" w:rsidR="00741F09" w:rsidRPr="00225C7C" w:rsidRDefault="00741F09" w:rsidP="00A75690">
      <w:pPr>
        <w:numPr>
          <w:ilvl w:val="0"/>
          <w:numId w:val="121"/>
        </w:numPr>
        <w:rPr>
          <w:rFonts w:ascii="Arial" w:hAnsi="Arial" w:cs="Arial"/>
        </w:rPr>
      </w:pPr>
      <w:r w:rsidRPr="00225C7C">
        <w:rPr>
          <w:rFonts w:ascii="Arial" w:hAnsi="Arial" w:cs="Arial"/>
        </w:rPr>
        <w:t xml:space="preserve">Specifications for </w:t>
      </w:r>
      <w:r w:rsidR="00184011" w:rsidRPr="00225C7C">
        <w:rPr>
          <w:rFonts w:ascii="Arial" w:hAnsi="Arial" w:cs="Arial"/>
        </w:rPr>
        <w:t>Project Area</w:t>
      </w:r>
      <w:r w:rsidRPr="00225C7C">
        <w:rPr>
          <w:rFonts w:ascii="Arial" w:hAnsi="Arial" w:cs="Arial"/>
        </w:rPr>
        <w:t xml:space="preserve"> Environmental, Social, Health and Safety Management (ESHS)</w:t>
      </w:r>
    </w:p>
    <w:p w14:paraId="5FC3E477" w14:textId="77777777" w:rsidR="001E50B8" w:rsidRPr="00225C7C" w:rsidRDefault="001E50B8" w:rsidP="00572DD5">
      <w:pPr>
        <w:rPr>
          <w:rFonts w:ascii="Arial" w:hAnsi="Arial" w:cs="Arial"/>
        </w:rPr>
      </w:pPr>
    </w:p>
    <w:p w14:paraId="7920A5D5" w14:textId="77777777" w:rsidR="001E50B8" w:rsidRPr="00225C7C" w:rsidRDefault="001E50B8" w:rsidP="00A75690">
      <w:pPr>
        <w:numPr>
          <w:ilvl w:val="0"/>
          <w:numId w:val="121"/>
        </w:numPr>
        <w:rPr>
          <w:rFonts w:ascii="Arial" w:hAnsi="Arial" w:cs="Arial"/>
        </w:rPr>
      </w:pPr>
      <w:r w:rsidRPr="00225C7C">
        <w:rPr>
          <w:rFonts w:ascii="Arial" w:hAnsi="Arial" w:cs="Arial"/>
        </w:rPr>
        <w:t>Personnel Requirements</w:t>
      </w:r>
    </w:p>
    <w:p w14:paraId="7486DF33" w14:textId="77777777" w:rsidR="001E50B8" w:rsidRPr="00225C7C" w:rsidRDefault="001E50B8" w:rsidP="00572DD5">
      <w:pPr>
        <w:rPr>
          <w:rFonts w:ascii="Arial" w:hAnsi="Arial" w:cs="Arial"/>
        </w:rPr>
      </w:pPr>
    </w:p>
    <w:p w14:paraId="752DAD6C" w14:textId="77777777" w:rsidR="001E50B8" w:rsidRPr="00225C7C" w:rsidRDefault="001E50B8" w:rsidP="00A75690">
      <w:pPr>
        <w:numPr>
          <w:ilvl w:val="0"/>
          <w:numId w:val="121"/>
        </w:numPr>
        <w:rPr>
          <w:rFonts w:ascii="Arial" w:hAnsi="Arial" w:cs="Arial"/>
        </w:rPr>
      </w:pPr>
      <w:r w:rsidRPr="00225C7C">
        <w:rPr>
          <w:rFonts w:ascii="Arial" w:hAnsi="Arial" w:cs="Arial"/>
        </w:rPr>
        <w:t>Equipment Requirements</w:t>
      </w:r>
    </w:p>
    <w:p w14:paraId="17B8F504" w14:textId="63ED2082" w:rsidR="00572DD5" w:rsidRDefault="00741F09" w:rsidP="00A75690">
      <w:pPr>
        <w:pStyle w:val="Verzeichnis1"/>
        <w:numPr>
          <w:ilvl w:val="0"/>
          <w:numId w:val="225"/>
        </w:numPr>
        <w:spacing w:line="276" w:lineRule="auto"/>
        <w:rPr>
          <w:rFonts w:cs="Arial"/>
        </w:rPr>
      </w:pPr>
      <w:r w:rsidRPr="00225C7C">
        <w:rPr>
          <w:rFonts w:cs="Arial"/>
        </w:rPr>
        <w:t>Drawings</w:t>
      </w:r>
    </w:p>
    <w:p w14:paraId="152371D1" w14:textId="77777777" w:rsidR="00572DD5" w:rsidRPr="00572DD5" w:rsidRDefault="00572DD5" w:rsidP="00572DD5">
      <w:pPr>
        <w:rPr>
          <w:rFonts w:ascii="Arial" w:hAnsi="Arial" w:cs="Arial"/>
        </w:rPr>
      </w:pPr>
    </w:p>
    <w:p w14:paraId="1B050960" w14:textId="1E1C5690" w:rsidR="00572DD5" w:rsidRPr="00572DD5" w:rsidRDefault="00572DD5" w:rsidP="00A75690">
      <w:pPr>
        <w:pStyle w:val="Listenabsatz"/>
        <w:numPr>
          <w:ilvl w:val="0"/>
          <w:numId w:val="225"/>
        </w:numPr>
        <w:rPr>
          <w:rFonts w:ascii="Arial" w:hAnsi="Arial" w:cs="Arial"/>
          <w:b/>
        </w:rPr>
      </w:pPr>
      <w:r w:rsidRPr="00572DD5">
        <w:rPr>
          <w:rFonts w:ascii="Arial" w:hAnsi="Arial" w:cs="Arial"/>
          <w:b/>
        </w:rPr>
        <w:t>Supplementary Information</w:t>
      </w:r>
    </w:p>
    <w:p w14:paraId="62976B57" w14:textId="77777777" w:rsidR="004567B9" w:rsidRDefault="00040022" w:rsidP="00040022">
      <w:pPr>
        <w:pStyle w:val="TITRE1"/>
        <w:rPr>
          <w:rFonts w:ascii="Arial" w:hAnsi="Arial" w:cs="Arial"/>
        </w:rPr>
      </w:pPr>
      <w:r w:rsidRPr="00225C7C">
        <w:rPr>
          <w:rFonts w:ascii="Arial" w:hAnsi="Arial" w:cs="Arial"/>
        </w:rPr>
        <w:br w:type="page"/>
      </w:r>
    </w:p>
    <w:p w14:paraId="532D802E" w14:textId="4717493F" w:rsidR="004567B9" w:rsidRDefault="004567B9" w:rsidP="004567B9">
      <w:pPr>
        <w:pStyle w:val="TITRE1"/>
        <w:rPr>
          <w:rFonts w:ascii="Arial" w:hAnsi="Arial" w:cs="Arial"/>
        </w:rPr>
      </w:pPr>
      <w:r>
        <w:rPr>
          <w:rFonts w:ascii="Arial" w:hAnsi="Arial" w:cs="Arial"/>
        </w:rPr>
        <w:lastRenderedPageBreak/>
        <w:t>1. Specifications</w:t>
      </w:r>
    </w:p>
    <w:p w14:paraId="08F6B34B" w14:textId="77777777" w:rsidR="00572DD5" w:rsidRPr="00225C7C" w:rsidRDefault="00572DD5" w:rsidP="00572DD5">
      <w:pPr>
        <w:pStyle w:val="TITRE1"/>
        <w:rPr>
          <w:rFonts w:ascii="Arial" w:hAnsi="Arial" w:cs="Arial"/>
        </w:rPr>
      </w:pPr>
      <w:r>
        <w:rPr>
          <w:rFonts w:ascii="Arial" w:hAnsi="Arial" w:cs="Arial"/>
        </w:rPr>
        <w:t>a) Scope of Supply of Plant and Installation Services by the Contractor</w:t>
      </w:r>
    </w:p>
    <w:p w14:paraId="7B48F2D9" w14:textId="77777777" w:rsidR="00572DD5" w:rsidRPr="00225C7C" w:rsidRDefault="00572DD5" w:rsidP="00572DD5">
      <w:pPr>
        <w:rPr>
          <w:rFonts w:ascii="Arial" w:hAnsi="Arial" w:cs="Arial"/>
          <w:i/>
          <w:color w:val="000000"/>
          <w:szCs w:val="24"/>
        </w:rPr>
      </w:pPr>
      <w:r w:rsidRPr="000E4FD3">
        <w:rPr>
          <w:rFonts w:ascii="Arial" w:hAnsi="Arial" w:cs="Arial"/>
          <w:i/>
          <w:color w:val="000000"/>
          <w:szCs w:val="24"/>
        </w:rPr>
        <w:t>[</w:t>
      </w:r>
      <w:r>
        <w:rPr>
          <w:rFonts w:ascii="Arial" w:hAnsi="Arial" w:cs="Arial"/>
          <w:i/>
          <w:color w:val="000000"/>
          <w:szCs w:val="24"/>
        </w:rPr>
        <w:t>Employer to i</w:t>
      </w:r>
      <w:r w:rsidRPr="000E4FD3">
        <w:rPr>
          <w:rFonts w:ascii="Arial" w:hAnsi="Arial" w:cs="Arial"/>
          <w:i/>
          <w:color w:val="000000"/>
          <w:szCs w:val="24"/>
        </w:rPr>
        <w:t xml:space="preserve">nsert </w:t>
      </w:r>
      <w:r>
        <w:rPr>
          <w:rFonts w:ascii="Arial" w:hAnsi="Arial" w:cs="Arial"/>
          <w:i/>
          <w:color w:val="000000"/>
          <w:szCs w:val="24"/>
        </w:rPr>
        <w:t>Scope</w:t>
      </w:r>
      <w:r w:rsidRPr="000E4FD3">
        <w:rPr>
          <w:rFonts w:ascii="Arial" w:hAnsi="Arial" w:cs="Arial"/>
          <w:i/>
          <w:color w:val="000000"/>
          <w:szCs w:val="24"/>
        </w:rPr>
        <w:t>.]</w:t>
      </w:r>
    </w:p>
    <w:p w14:paraId="3D2A9667" w14:textId="77777777" w:rsidR="00572DD5" w:rsidRDefault="00572DD5">
      <w:pPr>
        <w:jc w:val="left"/>
        <w:rPr>
          <w:rFonts w:ascii="Arial" w:hAnsi="Arial" w:cs="Arial"/>
          <w:b/>
          <w:color w:val="000000"/>
          <w:sz w:val="32"/>
          <w:szCs w:val="32"/>
        </w:rPr>
      </w:pPr>
      <w:r>
        <w:rPr>
          <w:rFonts w:ascii="Arial" w:hAnsi="Arial" w:cs="Arial"/>
        </w:rPr>
        <w:br w:type="page"/>
      </w:r>
    </w:p>
    <w:p w14:paraId="13F19D56" w14:textId="0DA1B6A4" w:rsidR="00040022" w:rsidRPr="00225C7C" w:rsidRDefault="00040022" w:rsidP="00A75690">
      <w:pPr>
        <w:pStyle w:val="TITRE1"/>
        <w:numPr>
          <w:ilvl w:val="0"/>
          <w:numId w:val="226"/>
        </w:numPr>
        <w:jc w:val="both"/>
        <w:rPr>
          <w:rFonts w:ascii="Arial" w:hAnsi="Arial" w:cs="Arial"/>
        </w:rPr>
      </w:pPr>
      <w:r w:rsidRPr="00225C7C">
        <w:rPr>
          <w:rFonts w:ascii="Arial" w:hAnsi="Arial" w:cs="Arial"/>
        </w:rPr>
        <w:lastRenderedPageBreak/>
        <w:t>Technical Specifications</w:t>
      </w:r>
    </w:p>
    <w:p w14:paraId="621C38F4" w14:textId="77777777" w:rsidR="00572DD5" w:rsidRPr="00572DD5" w:rsidRDefault="00572DD5" w:rsidP="00572DD5">
      <w:pPr>
        <w:rPr>
          <w:rFonts w:ascii="Arial" w:hAnsi="Arial" w:cs="Arial"/>
          <w:i/>
          <w:color w:val="000000"/>
          <w:szCs w:val="24"/>
        </w:rPr>
      </w:pPr>
      <w:r w:rsidRPr="00572DD5">
        <w:rPr>
          <w:rFonts w:ascii="Arial" w:hAnsi="Arial" w:cs="Arial"/>
          <w:i/>
          <w:color w:val="000000"/>
          <w:szCs w:val="24"/>
        </w:rPr>
        <w:t>[Employer to insert Technical Specifications.]</w:t>
      </w:r>
    </w:p>
    <w:p w14:paraId="6F4C055F" w14:textId="77777777" w:rsidR="00040022" w:rsidRPr="00225C7C" w:rsidRDefault="00040022" w:rsidP="00112521">
      <w:pPr>
        <w:pStyle w:val="Verzeichnis1"/>
        <w:tabs>
          <w:tab w:val="left" w:pos="2730"/>
          <w:tab w:val="center" w:pos="4141"/>
        </w:tabs>
        <w:spacing w:line="276" w:lineRule="auto"/>
        <w:ind w:left="0" w:right="72" w:hanging="11"/>
        <w:rPr>
          <w:rFonts w:cs="Arial"/>
        </w:rPr>
      </w:pPr>
    </w:p>
    <w:p w14:paraId="5276FF7A" w14:textId="77777777" w:rsidR="00046454" w:rsidRPr="00225C7C" w:rsidRDefault="00741F09" w:rsidP="00046454">
      <w:pPr>
        <w:pStyle w:val="Verzeichnis1"/>
        <w:tabs>
          <w:tab w:val="left" w:pos="2730"/>
          <w:tab w:val="center" w:pos="4141"/>
        </w:tabs>
        <w:spacing w:line="276" w:lineRule="auto"/>
        <w:ind w:left="0" w:right="72" w:hanging="11"/>
        <w:rPr>
          <w:rFonts w:cs="Arial"/>
          <w:i/>
          <w:color w:val="000000"/>
        </w:rPr>
      </w:pPr>
      <w:r w:rsidRPr="00225C7C">
        <w:rPr>
          <w:rFonts w:cs="Arial"/>
        </w:rPr>
        <w:br w:type="page"/>
      </w:r>
      <w:bookmarkStart w:id="665" w:name="_Toc376785599"/>
      <w:bookmarkStart w:id="666" w:name="_Toc376789859"/>
      <w:bookmarkStart w:id="667" w:name="TOC11"/>
      <w:bookmarkStart w:id="668" w:name="TOC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5"/>
      </w:tblGrid>
      <w:tr w:rsidR="00046454" w:rsidRPr="00225C7C" w14:paraId="112257CB" w14:textId="77777777" w:rsidTr="00C97DE2">
        <w:tc>
          <w:tcPr>
            <w:tcW w:w="9216" w:type="dxa"/>
            <w:tcBorders>
              <w:top w:val="nil"/>
              <w:left w:val="nil"/>
              <w:bottom w:val="nil"/>
              <w:right w:val="nil"/>
            </w:tcBorders>
          </w:tcPr>
          <w:p w14:paraId="3A33CFCD" w14:textId="7FA01618" w:rsidR="00046454" w:rsidRPr="00225C7C" w:rsidRDefault="00572DD5" w:rsidP="00C97DE2">
            <w:pPr>
              <w:pStyle w:val="TITRE1"/>
              <w:rPr>
                <w:rFonts w:ascii="Arial" w:hAnsi="Arial" w:cs="Arial"/>
              </w:rPr>
            </w:pPr>
            <w:bookmarkStart w:id="669" w:name="_Toc467591520"/>
            <w:r>
              <w:rPr>
                <w:rFonts w:ascii="Arial" w:hAnsi="Arial" w:cs="Arial"/>
              </w:rPr>
              <w:lastRenderedPageBreak/>
              <w:t>c</w:t>
            </w:r>
            <w:r w:rsidR="0006061A">
              <w:rPr>
                <w:rFonts w:ascii="Arial" w:hAnsi="Arial" w:cs="Arial"/>
              </w:rPr>
              <w:t xml:space="preserve">) </w:t>
            </w:r>
            <w:r w:rsidR="00046454" w:rsidRPr="00225C7C">
              <w:rPr>
                <w:rFonts w:ascii="Arial" w:hAnsi="Arial" w:cs="Arial"/>
              </w:rPr>
              <w:t>Specifications for Environmental, Social, Health and Safety Management (ESHS</w:t>
            </w:r>
            <w:bookmarkEnd w:id="665"/>
            <w:bookmarkEnd w:id="666"/>
            <w:r w:rsidR="00046454" w:rsidRPr="00225C7C">
              <w:rPr>
                <w:rFonts w:ascii="Arial" w:hAnsi="Arial" w:cs="Arial"/>
              </w:rPr>
              <w:t>)</w:t>
            </w:r>
            <w:bookmarkEnd w:id="669"/>
            <w:r w:rsidR="00046454" w:rsidRPr="00225C7C">
              <w:rPr>
                <w:rFonts w:ascii="Arial" w:hAnsi="Arial" w:cs="Arial"/>
              </w:rPr>
              <w:t xml:space="preserve"> of the Works</w:t>
            </w:r>
          </w:p>
          <w:p w14:paraId="70B7B533" w14:textId="77777777" w:rsidR="00F559A2" w:rsidRPr="00225C7C" w:rsidRDefault="00F559A2" w:rsidP="00F559A2">
            <w:pPr>
              <w:rPr>
                <w:rFonts w:ascii="Arial" w:hAnsi="Arial" w:cs="Arial"/>
                <w:i/>
                <w:spacing w:val="6"/>
                <w:u w:val="single"/>
              </w:rPr>
            </w:pPr>
            <w:r w:rsidRPr="00225C7C">
              <w:rPr>
                <w:rFonts w:ascii="Arial" w:hAnsi="Arial" w:cs="Arial"/>
                <w:i/>
                <w:spacing w:val="6"/>
                <w:u w:val="single"/>
              </w:rPr>
              <w:t>[</w:t>
            </w:r>
            <w:r w:rsidRPr="00225C7C">
              <w:rPr>
                <w:rFonts w:ascii="Arial" w:hAnsi="Arial" w:cs="Arial"/>
                <w:b/>
                <w:i/>
                <w:spacing w:val="6"/>
                <w:u w:val="single"/>
              </w:rPr>
              <w:t>Note to the Employer as to the preparation of the ESHS Specifications</w:t>
            </w:r>
          </w:p>
          <w:p w14:paraId="52AF5B8A" w14:textId="77777777" w:rsidR="00F559A2" w:rsidRPr="00225C7C" w:rsidRDefault="00F559A2" w:rsidP="00F559A2">
            <w:pPr>
              <w:rPr>
                <w:rFonts w:ascii="Arial" w:hAnsi="Arial" w:cs="Arial"/>
                <w:i/>
                <w:spacing w:val="6"/>
              </w:rPr>
            </w:pPr>
          </w:p>
          <w:p w14:paraId="2C579A45" w14:textId="14FFC815" w:rsidR="00F559A2" w:rsidRPr="00225C7C" w:rsidRDefault="00F559A2" w:rsidP="00F559A2">
            <w:pPr>
              <w:rPr>
                <w:rFonts w:ascii="Arial" w:hAnsi="Arial"/>
                <w:i/>
                <w:sz w:val="22"/>
              </w:rPr>
            </w:pPr>
            <w:r w:rsidRPr="00225C7C">
              <w:rPr>
                <w:rFonts w:ascii="Arial" w:hAnsi="Arial"/>
                <w:i/>
                <w:sz w:val="22"/>
              </w:rPr>
              <w:t xml:space="preserve">Projects financed by KfW are categorized in categories A, B+, B or C depending on their adverse environmental and social impacts and risks. This categorization takes place at an early stage and applies to the overall Project. However, </w:t>
            </w:r>
            <w:r w:rsidR="005B0DF0" w:rsidRPr="00225C7C">
              <w:rPr>
                <w:rFonts w:ascii="Arial" w:hAnsi="Arial"/>
                <w:i/>
                <w:sz w:val="22"/>
              </w:rPr>
              <w:t>typically,</w:t>
            </w:r>
            <w:r w:rsidRPr="00225C7C">
              <w:rPr>
                <w:rFonts w:ascii="Arial" w:hAnsi="Arial"/>
                <w:i/>
                <w:sz w:val="22"/>
              </w:rPr>
              <w:t xml:space="preserve"> projects comprise several components and specific individual contracts are awarded to consultants, contractors, firms or suppliers. The categorization of these individual contracts may differ from the categorization of the overall project (e.g. a separate supply contract for computers, or a separate small works contract for the rehabilitation of a guard house etc. may be categorized as minor, whereas the overall project may be a large hydro power project categorized as A). </w:t>
            </w:r>
          </w:p>
          <w:p w14:paraId="37C61A70" w14:textId="77777777" w:rsidR="00F559A2" w:rsidRPr="00225C7C" w:rsidRDefault="00F559A2" w:rsidP="00F559A2">
            <w:pPr>
              <w:rPr>
                <w:rFonts w:ascii="Arial" w:hAnsi="Arial"/>
                <w:i/>
                <w:sz w:val="22"/>
              </w:rPr>
            </w:pPr>
          </w:p>
          <w:p w14:paraId="45F11E91" w14:textId="77777777" w:rsidR="00F559A2" w:rsidRPr="00225C7C" w:rsidRDefault="00F559A2" w:rsidP="00F559A2">
            <w:pPr>
              <w:rPr>
                <w:rFonts w:ascii="Arial" w:hAnsi="Arial"/>
                <w:i/>
                <w:sz w:val="22"/>
              </w:rPr>
            </w:pPr>
            <w:r w:rsidRPr="00225C7C">
              <w:rPr>
                <w:rFonts w:ascii="Arial" w:hAnsi="Arial"/>
                <w:i/>
                <w:sz w:val="22"/>
              </w:rPr>
              <w:t xml:space="preserve">When establishing the ESHS Specifications for an individual contract, the potential environmental and social impacts and risks and in particular those related to occupational health and safety aspects (OHS) of this specific contract must be taken into account. The relevant parts of the standard ESHS Specifications listed below in Part 2 shall be modified accordingly. </w:t>
            </w:r>
          </w:p>
          <w:p w14:paraId="4E2E7F62" w14:textId="77777777" w:rsidR="00F559A2" w:rsidRPr="00225C7C" w:rsidRDefault="00F559A2" w:rsidP="00F559A2">
            <w:pPr>
              <w:rPr>
                <w:rFonts w:ascii="Arial" w:hAnsi="Arial"/>
                <w:i/>
                <w:sz w:val="22"/>
              </w:rPr>
            </w:pPr>
          </w:p>
          <w:p w14:paraId="68D9C337" w14:textId="55777CE6" w:rsidR="00F559A2" w:rsidRPr="00225C7C" w:rsidRDefault="00F559A2" w:rsidP="00F559A2">
            <w:pPr>
              <w:rPr>
                <w:rFonts w:ascii="Arial" w:hAnsi="Arial"/>
                <w:i/>
                <w:sz w:val="22"/>
              </w:rPr>
            </w:pPr>
            <w:r w:rsidRPr="00225C7C">
              <w:rPr>
                <w:rFonts w:ascii="Arial" w:hAnsi="Arial"/>
                <w:i/>
                <w:sz w:val="22"/>
              </w:rPr>
              <w:t xml:space="preserve">If a country has own ESHS </w:t>
            </w:r>
            <w:r w:rsidR="005B0DF0" w:rsidRPr="00225C7C">
              <w:rPr>
                <w:rFonts w:ascii="Arial" w:hAnsi="Arial"/>
                <w:i/>
                <w:sz w:val="22"/>
              </w:rPr>
              <w:t>requirements, which</w:t>
            </w:r>
            <w:r w:rsidRPr="00225C7C">
              <w:rPr>
                <w:rFonts w:ascii="Arial" w:hAnsi="Arial"/>
                <w:i/>
                <w:sz w:val="22"/>
              </w:rPr>
              <w:t xml:space="preserve"> are more stringent than the present standard ESHS requirements, then these may apply. </w:t>
            </w:r>
          </w:p>
          <w:p w14:paraId="05231569" w14:textId="77777777" w:rsidR="00F559A2" w:rsidRPr="00225C7C" w:rsidRDefault="00F559A2" w:rsidP="00F559A2">
            <w:pPr>
              <w:rPr>
                <w:rFonts w:ascii="Arial" w:hAnsi="Arial"/>
                <w:i/>
                <w:sz w:val="22"/>
              </w:rPr>
            </w:pPr>
          </w:p>
          <w:p w14:paraId="2DF91D5C" w14:textId="77777777" w:rsidR="00F559A2" w:rsidRPr="00225C7C" w:rsidRDefault="00F559A2" w:rsidP="00F559A2">
            <w:pPr>
              <w:rPr>
                <w:rFonts w:ascii="Arial" w:hAnsi="Arial"/>
                <w:i/>
                <w:sz w:val="22"/>
              </w:rPr>
            </w:pPr>
            <w:r w:rsidRPr="00225C7C">
              <w:rPr>
                <w:rFonts w:ascii="Arial" w:hAnsi="Arial"/>
                <w:i/>
                <w:sz w:val="22"/>
              </w:rPr>
              <w:t xml:space="preserve">For individual contracts with </w:t>
            </w:r>
            <w:r w:rsidRPr="00225C7C">
              <w:rPr>
                <w:rFonts w:ascii="Arial" w:hAnsi="Arial"/>
                <w:b/>
                <w:i/>
                <w:sz w:val="22"/>
              </w:rPr>
              <w:t>significant environmental and social impacts</w:t>
            </w:r>
            <w:r w:rsidRPr="00225C7C">
              <w:rPr>
                <w:rFonts w:ascii="Arial" w:hAnsi="Arial"/>
                <w:i/>
                <w:sz w:val="22"/>
              </w:rPr>
              <w:t xml:space="preserve"> and / or significant operational health and safety (OHS) impacts and risks, modifications must ensure </w:t>
            </w:r>
            <w:r w:rsidRPr="00225C7C">
              <w:rPr>
                <w:rFonts w:ascii="Arial" w:hAnsi="Arial"/>
                <w:b/>
                <w:i/>
                <w:sz w:val="22"/>
              </w:rPr>
              <w:t>high ESHS standards</w:t>
            </w:r>
            <w:r w:rsidRPr="00225C7C">
              <w:rPr>
                <w:rFonts w:ascii="Arial" w:hAnsi="Arial"/>
                <w:i/>
                <w:sz w:val="22"/>
              </w:rPr>
              <w:t>. The ESHS Specifications listed below are designed for contracts with high ESHS standards and need to be adapted for contracts with lower ESHS standards.</w:t>
            </w:r>
          </w:p>
          <w:p w14:paraId="48E81F73" w14:textId="77777777" w:rsidR="00F559A2" w:rsidRPr="00225C7C" w:rsidRDefault="00F559A2" w:rsidP="00F559A2">
            <w:pPr>
              <w:rPr>
                <w:rFonts w:ascii="Arial" w:hAnsi="Arial"/>
                <w:i/>
                <w:sz w:val="22"/>
              </w:rPr>
            </w:pPr>
          </w:p>
          <w:p w14:paraId="0C0B4E21" w14:textId="691D2B30" w:rsidR="00F559A2" w:rsidRPr="00225C7C" w:rsidRDefault="00F559A2" w:rsidP="00F559A2">
            <w:pPr>
              <w:rPr>
                <w:rFonts w:ascii="Arial" w:hAnsi="Arial"/>
                <w:i/>
                <w:sz w:val="22"/>
              </w:rPr>
            </w:pPr>
            <w:r w:rsidRPr="00225C7C">
              <w:rPr>
                <w:rFonts w:ascii="Arial" w:hAnsi="Arial"/>
                <w:i/>
                <w:sz w:val="22"/>
              </w:rPr>
              <w:t xml:space="preserve">For medium sized contracts with </w:t>
            </w:r>
            <w:r w:rsidRPr="00225C7C">
              <w:rPr>
                <w:rFonts w:ascii="Arial" w:hAnsi="Arial"/>
                <w:b/>
                <w:i/>
                <w:sz w:val="22"/>
              </w:rPr>
              <w:t>limited environmental and social impacts and risks</w:t>
            </w:r>
            <w:r w:rsidRPr="00225C7C">
              <w:rPr>
                <w:rFonts w:ascii="Arial" w:hAnsi="Arial"/>
                <w:i/>
                <w:sz w:val="22"/>
              </w:rPr>
              <w:t xml:space="preserve"> and / or limited operational health and safety (OHS) impacts and </w:t>
            </w:r>
            <w:r w:rsidR="005B0DF0" w:rsidRPr="00225C7C">
              <w:rPr>
                <w:rFonts w:ascii="Arial" w:hAnsi="Arial"/>
                <w:i/>
                <w:sz w:val="22"/>
              </w:rPr>
              <w:t>risks,</w:t>
            </w:r>
            <w:r w:rsidRPr="00225C7C">
              <w:rPr>
                <w:rFonts w:ascii="Arial" w:hAnsi="Arial"/>
                <w:i/>
                <w:sz w:val="22"/>
              </w:rPr>
              <w:t xml:space="preserve"> the modifications of the ESHS Specifications shall ensure </w:t>
            </w:r>
            <w:r w:rsidRPr="00225C7C">
              <w:rPr>
                <w:rFonts w:ascii="Arial" w:hAnsi="Arial"/>
                <w:b/>
                <w:i/>
                <w:sz w:val="22"/>
              </w:rPr>
              <w:t>elevated ESHS standards.</w:t>
            </w:r>
            <w:r w:rsidRPr="00225C7C">
              <w:rPr>
                <w:rFonts w:ascii="Arial" w:hAnsi="Arial"/>
                <w:i/>
                <w:sz w:val="22"/>
              </w:rPr>
              <w:t xml:space="preserve"> </w:t>
            </w:r>
          </w:p>
          <w:p w14:paraId="28C1092D" w14:textId="77777777" w:rsidR="00F559A2" w:rsidRPr="00225C7C" w:rsidRDefault="00F559A2" w:rsidP="00F559A2">
            <w:pPr>
              <w:rPr>
                <w:rFonts w:ascii="Arial" w:hAnsi="Arial"/>
                <w:i/>
                <w:sz w:val="22"/>
              </w:rPr>
            </w:pPr>
          </w:p>
          <w:p w14:paraId="1089DE3D" w14:textId="77777777" w:rsidR="00F559A2" w:rsidRPr="00225C7C" w:rsidRDefault="00F559A2" w:rsidP="00F559A2">
            <w:pPr>
              <w:rPr>
                <w:rFonts w:ascii="Arial" w:hAnsi="Arial"/>
                <w:i/>
                <w:sz w:val="22"/>
              </w:rPr>
            </w:pPr>
            <w:r w:rsidRPr="00225C7C">
              <w:rPr>
                <w:rFonts w:ascii="Arial" w:hAnsi="Arial"/>
                <w:i/>
                <w:sz w:val="22"/>
              </w:rPr>
              <w:t xml:space="preserve">For small contracts with </w:t>
            </w:r>
            <w:r w:rsidRPr="00225C7C">
              <w:rPr>
                <w:rFonts w:ascii="Arial" w:hAnsi="Arial"/>
                <w:b/>
                <w:i/>
                <w:sz w:val="22"/>
              </w:rPr>
              <w:t>minor environmental and social impacts and risks</w:t>
            </w:r>
            <w:r w:rsidRPr="00225C7C">
              <w:rPr>
                <w:rFonts w:ascii="Arial" w:hAnsi="Arial"/>
                <w:i/>
                <w:sz w:val="22"/>
              </w:rPr>
              <w:t xml:space="preserve"> and minor OHS impacts and risks, the modifications must ensure </w:t>
            </w:r>
            <w:r w:rsidRPr="00225C7C">
              <w:rPr>
                <w:rFonts w:ascii="Arial" w:hAnsi="Arial"/>
                <w:b/>
                <w:i/>
                <w:sz w:val="22"/>
              </w:rPr>
              <w:t>basic ESHS standards</w:t>
            </w:r>
            <w:r w:rsidRPr="00225C7C">
              <w:rPr>
                <w:rFonts w:ascii="Arial" w:hAnsi="Arial"/>
                <w:i/>
                <w:sz w:val="22"/>
              </w:rPr>
              <w:t xml:space="preserve">. A basic set of ESHS Specifications especially with regards to operational health and safety (OHS) of workers on site shall be maintained. </w:t>
            </w:r>
          </w:p>
          <w:p w14:paraId="141F8A4D" w14:textId="77777777" w:rsidR="00F559A2" w:rsidRPr="00225C7C" w:rsidRDefault="00F559A2" w:rsidP="00F559A2">
            <w:pPr>
              <w:rPr>
                <w:rFonts w:ascii="Arial" w:hAnsi="Arial"/>
                <w:i/>
                <w:sz w:val="22"/>
              </w:rPr>
            </w:pPr>
          </w:p>
          <w:p w14:paraId="19097209" w14:textId="77777777" w:rsidR="00F559A2" w:rsidRPr="00225C7C" w:rsidRDefault="00F559A2" w:rsidP="00F559A2">
            <w:pPr>
              <w:rPr>
                <w:rFonts w:ascii="Arial" w:hAnsi="Arial"/>
                <w:i/>
                <w:sz w:val="22"/>
              </w:rPr>
            </w:pPr>
            <w:r w:rsidRPr="00225C7C">
              <w:rPr>
                <w:rFonts w:ascii="Arial" w:hAnsi="Arial"/>
                <w:i/>
                <w:sz w:val="22"/>
              </w:rPr>
              <w:t xml:space="preserve">Modifications of the below listed ESHS Specifications shall be reflected in the ESHS Cost Schedule and the ESHS Methodology in Section IV and should be in line with the ESHS requirements for </w:t>
            </w:r>
            <w:r w:rsidR="00651F22">
              <w:rPr>
                <w:rFonts w:ascii="Arial" w:hAnsi="Arial"/>
                <w:i/>
                <w:sz w:val="22"/>
              </w:rPr>
              <w:t>Bidders</w:t>
            </w:r>
            <w:r w:rsidR="00651F22" w:rsidRPr="00225C7C">
              <w:rPr>
                <w:rFonts w:ascii="Arial" w:hAnsi="Arial"/>
                <w:i/>
                <w:sz w:val="22"/>
              </w:rPr>
              <w:t xml:space="preserve"> </w:t>
            </w:r>
            <w:r w:rsidRPr="00225C7C">
              <w:rPr>
                <w:rFonts w:ascii="Arial" w:hAnsi="Arial"/>
                <w:i/>
                <w:sz w:val="22"/>
              </w:rPr>
              <w:t>during qualification. In any case, any modification of the ESHS Specifications shall not result in lower standards than applicable standards in the Employer’s country.]</w:t>
            </w:r>
          </w:p>
          <w:p w14:paraId="1A687061" w14:textId="77777777" w:rsidR="00166C9F" w:rsidRPr="00225C7C" w:rsidRDefault="00166C9F" w:rsidP="008466AC">
            <w:pPr>
              <w:rPr>
                <w:rFonts w:ascii="Arial" w:hAnsi="Arial"/>
                <w:i/>
                <w:sz w:val="22"/>
              </w:rPr>
            </w:pPr>
          </w:p>
          <w:p w14:paraId="32132419" w14:textId="77777777" w:rsidR="00046454" w:rsidRPr="004D78B1" w:rsidRDefault="00046454" w:rsidP="00C97DE2">
            <w:pPr>
              <w:rPr>
                <w:rFonts w:ascii="Arial" w:hAnsi="Arial" w:cs="Arial"/>
                <w:color w:val="000000"/>
                <w:sz w:val="22"/>
                <w:szCs w:val="22"/>
              </w:rPr>
            </w:pPr>
            <w:r w:rsidRPr="004D78B1">
              <w:rPr>
                <w:rFonts w:ascii="Arial" w:hAnsi="Arial" w:cs="Arial"/>
                <w:color w:val="000000"/>
                <w:sz w:val="22"/>
                <w:szCs w:val="22"/>
              </w:rPr>
              <w:t xml:space="preserve">Throughout the ESHS Specifications, a reference to </w:t>
            </w:r>
            <w:r w:rsidR="004C0150" w:rsidRPr="004D78B1">
              <w:rPr>
                <w:rFonts w:ascii="Arial" w:hAnsi="Arial" w:cs="Arial"/>
                <w:color w:val="000000"/>
                <w:sz w:val="22"/>
                <w:szCs w:val="22"/>
              </w:rPr>
              <w:t xml:space="preserve">the </w:t>
            </w:r>
            <w:r w:rsidRPr="004D78B1">
              <w:rPr>
                <w:rFonts w:ascii="Arial" w:hAnsi="Arial" w:cs="Arial"/>
                <w:color w:val="000000"/>
                <w:sz w:val="22"/>
                <w:szCs w:val="22"/>
              </w:rPr>
              <w:t>Conditions of Contract</w:t>
            </w:r>
            <w:r w:rsidR="004C0150" w:rsidRPr="004D78B1">
              <w:rPr>
                <w:rFonts w:ascii="Arial" w:hAnsi="Arial" w:cs="Arial"/>
                <w:color w:val="000000"/>
                <w:sz w:val="22"/>
                <w:szCs w:val="22"/>
              </w:rPr>
              <w:t xml:space="preserve"> (CC)</w:t>
            </w:r>
            <w:r w:rsidRPr="004D78B1">
              <w:rPr>
                <w:rFonts w:ascii="Arial" w:hAnsi="Arial" w:cs="Arial"/>
                <w:color w:val="000000"/>
                <w:sz w:val="22"/>
                <w:szCs w:val="22"/>
              </w:rPr>
              <w:t xml:space="preserve"> means a reference to both the General Conditions of Contract and the Particular Conditions of Contract. Readers should apply due care, when referr</w:t>
            </w:r>
            <w:r w:rsidR="004C0150" w:rsidRPr="004D78B1">
              <w:rPr>
                <w:rFonts w:ascii="Arial" w:hAnsi="Arial" w:cs="Arial"/>
                <w:color w:val="000000"/>
                <w:sz w:val="22"/>
                <w:szCs w:val="22"/>
              </w:rPr>
              <w:t xml:space="preserve">ing </w:t>
            </w:r>
            <w:r w:rsidRPr="004D78B1">
              <w:rPr>
                <w:rFonts w:ascii="Arial" w:hAnsi="Arial" w:cs="Arial"/>
                <w:color w:val="000000"/>
                <w:sz w:val="22"/>
                <w:szCs w:val="22"/>
              </w:rPr>
              <w:t xml:space="preserve"> to a specific Clause or Sub-Clause, </w:t>
            </w:r>
            <w:r w:rsidR="004C0150" w:rsidRPr="004D78B1">
              <w:rPr>
                <w:rFonts w:ascii="Arial" w:hAnsi="Arial" w:cs="Arial"/>
                <w:color w:val="000000"/>
                <w:sz w:val="22"/>
                <w:szCs w:val="22"/>
              </w:rPr>
              <w:t>and:</w:t>
            </w:r>
          </w:p>
          <w:p w14:paraId="235C9745" w14:textId="77777777" w:rsidR="00046454" w:rsidRPr="004D78B1" w:rsidRDefault="00046454" w:rsidP="00C97DE2">
            <w:pPr>
              <w:rPr>
                <w:rFonts w:ascii="Arial" w:hAnsi="Arial" w:cs="Arial"/>
                <w:color w:val="000000"/>
                <w:sz w:val="22"/>
                <w:szCs w:val="22"/>
              </w:rPr>
            </w:pPr>
          </w:p>
          <w:p w14:paraId="3223F0C8" w14:textId="77777777" w:rsidR="00046454" w:rsidRPr="004D78B1" w:rsidRDefault="00046454" w:rsidP="00A75690">
            <w:pPr>
              <w:pStyle w:val="MittleresRaster1-Akzent21"/>
              <w:numPr>
                <w:ilvl w:val="0"/>
                <w:numId w:val="79"/>
              </w:numPr>
              <w:spacing w:after="120"/>
              <w:ind w:left="714" w:hanging="357"/>
              <w:rPr>
                <w:rFonts w:ascii="Arial" w:hAnsi="Arial" w:cs="Arial"/>
                <w:color w:val="000000"/>
                <w:sz w:val="22"/>
                <w:szCs w:val="22"/>
              </w:rPr>
            </w:pPr>
            <w:r w:rsidRPr="004D78B1">
              <w:rPr>
                <w:rFonts w:ascii="Arial" w:hAnsi="Arial" w:cs="Arial"/>
                <w:color w:val="000000"/>
                <w:sz w:val="22"/>
                <w:szCs w:val="22"/>
              </w:rPr>
              <w:t>Read first the Clause or Sub-Clause text from the General Conditions of Contract;</w:t>
            </w:r>
          </w:p>
          <w:p w14:paraId="27D903C5" w14:textId="77777777" w:rsidR="00046454" w:rsidRPr="004D78B1" w:rsidRDefault="00046454" w:rsidP="00A75690">
            <w:pPr>
              <w:pStyle w:val="MittleresRaster1-Akzent21"/>
              <w:numPr>
                <w:ilvl w:val="0"/>
                <w:numId w:val="79"/>
              </w:numPr>
              <w:rPr>
                <w:rFonts w:ascii="Arial" w:hAnsi="Arial" w:cs="Arial"/>
                <w:color w:val="000000"/>
                <w:sz w:val="22"/>
                <w:szCs w:val="22"/>
              </w:rPr>
            </w:pPr>
            <w:r w:rsidRPr="004D78B1">
              <w:rPr>
                <w:rFonts w:ascii="Arial" w:hAnsi="Arial" w:cs="Arial"/>
                <w:color w:val="000000"/>
                <w:sz w:val="22"/>
                <w:szCs w:val="22"/>
              </w:rPr>
              <w:t xml:space="preserve">Then check whether this text has been amended by the Particular Conditions of </w:t>
            </w:r>
            <w:r w:rsidRPr="004D78B1">
              <w:rPr>
                <w:rFonts w:ascii="Arial" w:hAnsi="Arial" w:cs="Arial"/>
                <w:color w:val="000000"/>
                <w:sz w:val="22"/>
                <w:szCs w:val="22"/>
              </w:rPr>
              <w:lastRenderedPageBreak/>
              <w:t>Contract, and if so, to which extent.</w:t>
            </w:r>
          </w:p>
          <w:p w14:paraId="4B72719C" w14:textId="77777777" w:rsidR="00046454" w:rsidRPr="004D78B1" w:rsidRDefault="00046454" w:rsidP="00C97DE2">
            <w:pPr>
              <w:pStyle w:val="MittleresRaster1-Akzent21"/>
              <w:ind w:left="720"/>
              <w:rPr>
                <w:rFonts w:ascii="Arial" w:hAnsi="Arial" w:cs="Arial"/>
                <w:color w:val="000000"/>
                <w:sz w:val="22"/>
                <w:szCs w:val="22"/>
              </w:rPr>
            </w:pPr>
          </w:p>
          <w:p w14:paraId="007D4DBC" w14:textId="77777777" w:rsidR="00046454" w:rsidRPr="004D78B1" w:rsidRDefault="00046454" w:rsidP="00C97DE2">
            <w:pPr>
              <w:rPr>
                <w:rFonts w:ascii="Arial" w:hAnsi="Arial" w:cs="Arial"/>
                <w:color w:val="000000"/>
                <w:sz w:val="22"/>
                <w:szCs w:val="22"/>
              </w:rPr>
            </w:pPr>
            <w:r w:rsidRPr="004D78B1">
              <w:rPr>
                <w:rFonts w:ascii="Arial" w:hAnsi="Arial" w:cs="Arial"/>
                <w:color w:val="000000"/>
                <w:sz w:val="22"/>
                <w:szCs w:val="22"/>
              </w:rPr>
              <w:t>As per CC Sub-Clause 1.5, when interpreting the Contract, the terms of the Particular Conditions of Contract prevail over those found in the General Conditions of Contract.</w:t>
            </w:r>
          </w:p>
          <w:p w14:paraId="621BD387" w14:textId="77777777" w:rsidR="00046454" w:rsidRPr="004D78B1" w:rsidRDefault="00046454" w:rsidP="00C97DE2">
            <w:pPr>
              <w:rPr>
                <w:rFonts w:ascii="Arial" w:hAnsi="Arial" w:cs="Arial"/>
                <w:color w:val="000000"/>
                <w:sz w:val="22"/>
                <w:szCs w:val="22"/>
              </w:rPr>
            </w:pPr>
            <w:r w:rsidRPr="004D78B1">
              <w:rPr>
                <w:rFonts w:ascii="Arial" w:hAnsi="Arial" w:cs="Arial"/>
                <w:color w:val="000000"/>
                <w:sz w:val="22"/>
                <w:szCs w:val="22"/>
              </w:rPr>
              <w:t xml:space="preserve"> </w:t>
            </w:r>
          </w:p>
          <w:p w14:paraId="608EBEA7" w14:textId="77777777" w:rsidR="00046454" w:rsidRPr="004D78B1" w:rsidRDefault="00046454" w:rsidP="00C97DE2">
            <w:pPr>
              <w:rPr>
                <w:rFonts w:ascii="Arial" w:hAnsi="Arial" w:cs="Arial"/>
                <w:color w:val="000000"/>
                <w:sz w:val="22"/>
                <w:szCs w:val="22"/>
              </w:rPr>
            </w:pPr>
            <w:r w:rsidRPr="004D78B1">
              <w:rPr>
                <w:rFonts w:ascii="Arial" w:hAnsi="Arial" w:cs="Arial"/>
                <w:color w:val="000000"/>
                <w:sz w:val="22"/>
                <w:szCs w:val="22"/>
              </w:rPr>
              <w:t>Any term in these ESHS Specifications which is identical to a term in the Conditions of Contract shall have the same meaning as the one defined in the Conditions of Contract.</w:t>
            </w:r>
          </w:p>
          <w:p w14:paraId="5F350573" w14:textId="77777777" w:rsidR="00046454" w:rsidRPr="004D78B1" w:rsidRDefault="00046454" w:rsidP="00C97DE2">
            <w:pPr>
              <w:rPr>
                <w:rFonts w:ascii="Arial" w:hAnsi="Arial" w:cs="Arial"/>
                <w:i/>
                <w:color w:val="000000"/>
                <w:sz w:val="22"/>
                <w:szCs w:val="22"/>
              </w:rPr>
            </w:pPr>
          </w:p>
          <w:p w14:paraId="101F057D" w14:textId="77777777" w:rsidR="00046454" w:rsidRPr="00225C7C" w:rsidRDefault="00046454" w:rsidP="000C3605">
            <w:pPr>
              <w:rPr>
                <w:rFonts w:ascii="Arial" w:hAnsi="Arial" w:cs="Arial"/>
                <w:color w:val="000000"/>
              </w:rPr>
            </w:pPr>
            <w:r w:rsidRPr="004D78B1">
              <w:rPr>
                <w:rFonts w:ascii="Arial" w:hAnsi="Arial" w:cs="Arial"/>
                <w:color w:val="000000"/>
                <w:sz w:val="22"/>
                <w:szCs w:val="22"/>
              </w:rPr>
              <w:t xml:space="preserve">Any term in capital letters in these ESHS Specifications is defined in CC Sub-Clause 1.1 – Definitions. </w:t>
            </w:r>
          </w:p>
        </w:tc>
      </w:tr>
    </w:tbl>
    <w:p w14:paraId="6D8EAFE1" w14:textId="77777777" w:rsidR="000C3605" w:rsidRPr="00225C7C" w:rsidRDefault="000C3605" w:rsidP="000C3605"/>
    <w:p w14:paraId="15FE403B" w14:textId="77777777" w:rsidR="00046454" w:rsidRPr="00225C7C" w:rsidRDefault="00046454" w:rsidP="00046454">
      <w:pPr>
        <w:jc w:val="center"/>
        <w:rPr>
          <w:rFonts w:ascii="Arial" w:hAnsi="Arial" w:cs="Arial"/>
          <w:b/>
          <w:color w:val="000000"/>
          <w:sz w:val="28"/>
          <w:szCs w:val="28"/>
        </w:rPr>
      </w:pPr>
      <w:r w:rsidRPr="00225C7C">
        <w:rPr>
          <w:rFonts w:ascii="Arial" w:hAnsi="Arial" w:cs="Arial"/>
          <w:color w:val="000000"/>
          <w:sz w:val="20"/>
        </w:rPr>
        <w:br w:type="page"/>
      </w:r>
      <w:r w:rsidRPr="00225C7C">
        <w:rPr>
          <w:rFonts w:ascii="Arial" w:hAnsi="Arial" w:cs="Arial"/>
          <w:b/>
          <w:color w:val="000000"/>
          <w:sz w:val="28"/>
          <w:szCs w:val="28"/>
        </w:rPr>
        <w:lastRenderedPageBreak/>
        <w:t>Table of Contents</w:t>
      </w:r>
    </w:p>
    <w:p w14:paraId="55F2C3B7" w14:textId="77777777" w:rsidR="00046454" w:rsidRPr="000A06FE" w:rsidRDefault="00046454" w:rsidP="00046454">
      <w:pPr>
        <w:pStyle w:val="SectionVHeader"/>
        <w:jc w:val="both"/>
        <w:rPr>
          <w:rFonts w:ascii="Arial" w:hAnsi="Arial" w:cs="Arial"/>
          <w:lang w:val="en-US"/>
        </w:rPr>
      </w:pPr>
    </w:p>
    <w:p w14:paraId="15BC9FDE" w14:textId="77777777" w:rsidR="00E84323" w:rsidRPr="00E84323" w:rsidRDefault="0047120E">
      <w:pPr>
        <w:pStyle w:val="Verzeichnis3"/>
        <w:tabs>
          <w:tab w:val="left" w:pos="1440"/>
        </w:tabs>
        <w:rPr>
          <w:rFonts w:ascii="Arial" w:eastAsiaTheme="minorEastAsia" w:hAnsi="Arial" w:cs="Arial"/>
          <w:b/>
          <w:i w:val="0"/>
          <w:noProof/>
          <w:szCs w:val="24"/>
          <w:lang w:val="de-DE" w:eastAsia="de-DE"/>
        </w:rPr>
      </w:pPr>
      <w:r w:rsidRPr="00E84323">
        <w:rPr>
          <w:rFonts w:ascii="Arial" w:hAnsi="Arial" w:cs="Arial"/>
          <w:b/>
          <w:i w:val="0"/>
          <w:color w:val="000000"/>
          <w:szCs w:val="24"/>
        </w:rPr>
        <w:fldChar w:fldCharType="begin"/>
      </w:r>
      <w:r w:rsidR="00CE2B57" w:rsidRPr="00E84323">
        <w:rPr>
          <w:rFonts w:ascii="Arial" w:hAnsi="Arial" w:cs="Arial"/>
          <w:b/>
          <w:i w:val="0"/>
          <w:color w:val="000000"/>
          <w:szCs w:val="24"/>
        </w:rPr>
        <w:instrText xml:space="preserve"> TOC \b TOC11\h</w:instrText>
      </w:r>
      <w:r w:rsidRPr="00E84323">
        <w:rPr>
          <w:rFonts w:ascii="Arial" w:hAnsi="Arial" w:cs="Arial"/>
          <w:b/>
          <w:i w:val="0"/>
          <w:color w:val="000000"/>
          <w:szCs w:val="24"/>
        </w:rPr>
        <w:fldChar w:fldCharType="separate"/>
      </w:r>
      <w:hyperlink w:anchor="_Toc521923366" w:history="1">
        <w:r w:rsidR="00E84323" w:rsidRPr="00E84323">
          <w:rPr>
            <w:rStyle w:val="Hyperlink"/>
            <w:rFonts w:ascii="Arial" w:hAnsi="Arial" w:cs="Arial"/>
            <w:b/>
            <w:i w:val="0"/>
            <w:noProof/>
            <w:szCs w:val="24"/>
          </w:rPr>
          <w:t>A.</w:t>
        </w:r>
        <w:r w:rsidR="00E84323" w:rsidRPr="00E84323">
          <w:rPr>
            <w:rFonts w:ascii="Arial" w:eastAsiaTheme="minorEastAsia" w:hAnsi="Arial" w:cs="Arial"/>
            <w:b/>
            <w:i w:val="0"/>
            <w:noProof/>
            <w:szCs w:val="24"/>
            <w:lang w:val="de-DE" w:eastAsia="de-DE"/>
          </w:rPr>
          <w:tab/>
        </w:r>
        <w:r w:rsidR="00E84323" w:rsidRPr="00E84323">
          <w:rPr>
            <w:rStyle w:val="Hyperlink"/>
            <w:rFonts w:ascii="Arial" w:hAnsi="Arial" w:cs="Arial"/>
            <w:b/>
            <w:i w:val="0"/>
            <w:noProof/>
            <w:szCs w:val="24"/>
          </w:rPr>
          <w:t>Environmental, Social, Health and Safety Management</w:t>
        </w:r>
        <w:r w:rsidR="00E84323" w:rsidRPr="00E84323">
          <w:rPr>
            <w:rFonts w:ascii="Arial" w:hAnsi="Arial" w:cs="Arial"/>
            <w:b/>
            <w:i w:val="0"/>
            <w:noProof/>
            <w:szCs w:val="24"/>
          </w:rPr>
          <w:tab/>
        </w:r>
        <w:r w:rsidR="00E84323" w:rsidRPr="00E84323">
          <w:rPr>
            <w:rFonts w:ascii="Arial" w:hAnsi="Arial" w:cs="Arial"/>
            <w:b/>
            <w:i w:val="0"/>
            <w:noProof/>
            <w:szCs w:val="24"/>
          </w:rPr>
          <w:fldChar w:fldCharType="begin"/>
        </w:r>
        <w:r w:rsidR="00E84323" w:rsidRPr="00E84323">
          <w:rPr>
            <w:rFonts w:ascii="Arial" w:hAnsi="Arial" w:cs="Arial"/>
            <w:b/>
            <w:i w:val="0"/>
            <w:noProof/>
            <w:szCs w:val="24"/>
          </w:rPr>
          <w:instrText xml:space="preserve"> PAGEREF _Toc521923366 \h </w:instrText>
        </w:r>
        <w:r w:rsidR="00E84323" w:rsidRPr="00E84323">
          <w:rPr>
            <w:rFonts w:ascii="Arial" w:hAnsi="Arial" w:cs="Arial"/>
            <w:b/>
            <w:i w:val="0"/>
            <w:noProof/>
            <w:szCs w:val="24"/>
          </w:rPr>
        </w:r>
        <w:r w:rsidR="00E84323" w:rsidRPr="00E84323">
          <w:rPr>
            <w:rFonts w:ascii="Arial" w:hAnsi="Arial" w:cs="Arial"/>
            <w:b/>
            <w:i w:val="0"/>
            <w:noProof/>
            <w:szCs w:val="24"/>
          </w:rPr>
          <w:fldChar w:fldCharType="separate"/>
        </w:r>
        <w:r w:rsidR="003B5655">
          <w:rPr>
            <w:rFonts w:ascii="Arial" w:hAnsi="Arial" w:cs="Arial"/>
            <w:b/>
            <w:i w:val="0"/>
            <w:noProof/>
            <w:szCs w:val="24"/>
          </w:rPr>
          <w:t>100</w:t>
        </w:r>
        <w:r w:rsidR="00E84323" w:rsidRPr="00E84323">
          <w:rPr>
            <w:rFonts w:ascii="Arial" w:hAnsi="Arial" w:cs="Arial"/>
            <w:b/>
            <w:i w:val="0"/>
            <w:noProof/>
            <w:szCs w:val="24"/>
          </w:rPr>
          <w:fldChar w:fldCharType="end"/>
        </w:r>
      </w:hyperlink>
    </w:p>
    <w:p w14:paraId="004DB56F"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67" w:history="1">
        <w:r w:rsidR="00E84323" w:rsidRPr="00E84323">
          <w:rPr>
            <w:rStyle w:val="Hyperlink"/>
            <w:rFonts w:ascii="Arial" w:hAnsi="Arial" w:cs="Arial"/>
            <w:i w:val="0"/>
            <w:noProof/>
            <w:szCs w:val="24"/>
          </w:rPr>
          <w:t>1.</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Responsibilities and liabilities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_Toc521923367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100</w:t>
        </w:r>
        <w:r w:rsidR="00E84323" w:rsidRPr="00E84323">
          <w:rPr>
            <w:rFonts w:ascii="Arial" w:hAnsi="Arial" w:cs="Arial"/>
            <w:i w:val="0"/>
            <w:noProof/>
            <w:szCs w:val="24"/>
          </w:rPr>
          <w:fldChar w:fldCharType="end"/>
        </w:r>
      </w:hyperlink>
    </w:p>
    <w:p w14:paraId="40361620"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68" w:history="1">
        <w:r w:rsidR="00E84323" w:rsidRPr="00E84323">
          <w:rPr>
            <w:rStyle w:val="Hyperlink"/>
            <w:rFonts w:ascii="Arial" w:hAnsi="Arial" w:cs="Arial"/>
            <w:i w:val="0"/>
            <w:noProof/>
            <w:szCs w:val="24"/>
          </w:rPr>
          <w:t>2.</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ESHS Planning Documents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_Toc521923368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101</w:t>
        </w:r>
        <w:r w:rsidR="00E84323" w:rsidRPr="00E84323">
          <w:rPr>
            <w:rFonts w:ascii="Arial" w:hAnsi="Arial" w:cs="Arial"/>
            <w:i w:val="0"/>
            <w:noProof/>
            <w:szCs w:val="24"/>
          </w:rPr>
          <w:fldChar w:fldCharType="end"/>
        </w:r>
      </w:hyperlink>
    </w:p>
    <w:p w14:paraId="75FBA94F"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69" w:history="1">
        <w:r w:rsidR="00E84323" w:rsidRPr="00E84323">
          <w:rPr>
            <w:rStyle w:val="Hyperlink"/>
            <w:rFonts w:ascii="Arial" w:hAnsi="Arial" w:cs="Arial"/>
            <w:bCs/>
            <w:i w:val="0"/>
            <w:noProof/>
            <w:szCs w:val="24"/>
          </w:rPr>
          <w:t>3.</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Management of Non</w:t>
        </w:r>
        <w:r w:rsidR="00E84323" w:rsidRPr="00E84323">
          <w:rPr>
            <w:rStyle w:val="Hyperlink"/>
            <w:rFonts w:ascii="Arial" w:hAnsi="Arial" w:cs="Arial"/>
            <w:i w:val="0"/>
            <w:noProof/>
            <w:szCs w:val="24"/>
          </w:rPr>
          <w:noBreakHyphen/>
          <w:t>Conformities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_Toc521923369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103</w:t>
        </w:r>
        <w:r w:rsidR="00E84323" w:rsidRPr="00E84323">
          <w:rPr>
            <w:rFonts w:ascii="Arial" w:hAnsi="Arial" w:cs="Arial"/>
            <w:i w:val="0"/>
            <w:noProof/>
            <w:szCs w:val="24"/>
          </w:rPr>
          <w:fldChar w:fldCharType="end"/>
        </w:r>
      </w:hyperlink>
    </w:p>
    <w:p w14:paraId="529B2233"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0" w:history="1">
        <w:r w:rsidR="00E84323" w:rsidRPr="00E84323">
          <w:rPr>
            <w:rStyle w:val="Hyperlink"/>
            <w:rFonts w:ascii="Arial" w:hAnsi="Arial" w:cs="Arial"/>
            <w:bCs/>
            <w:i w:val="0"/>
            <w:noProof/>
            <w:szCs w:val="24"/>
          </w:rPr>
          <w:t>4.</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Resources allocated to ESHS management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_Toc521923370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104</w:t>
        </w:r>
        <w:r w:rsidR="00E84323" w:rsidRPr="00E84323">
          <w:rPr>
            <w:rFonts w:ascii="Arial" w:hAnsi="Arial" w:cs="Arial"/>
            <w:i w:val="0"/>
            <w:noProof/>
            <w:szCs w:val="24"/>
          </w:rPr>
          <w:fldChar w:fldCharType="end"/>
        </w:r>
      </w:hyperlink>
    </w:p>
    <w:p w14:paraId="247BEAF3"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1" w:history="1">
        <w:r w:rsidR="00E84323" w:rsidRPr="00E84323">
          <w:rPr>
            <w:rStyle w:val="Hyperlink"/>
            <w:rFonts w:ascii="Arial" w:hAnsi="Arial" w:cs="Arial"/>
            <w:bCs/>
            <w:i w:val="0"/>
            <w:noProof/>
            <w:szCs w:val="24"/>
          </w:rPr>
          <w:t>5.</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Inspections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_Toc521923371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106</w:t>
        </w:r>
        <w:r w:rsidR="00E84323" w:rsidRPr="00E84323">
          <w:rPr>
            <w:rFonts w:ascii="Arial" w:hAnsi="Arial" w:cs="Arial"/>
            <w:i w:val="0"/>
            <w:noProof/>
            <w:szCs w:val="24"/>
          </w:rPr>
          <w:fldChar w:fldCharType="end"/>
        </w:r>
      </w:hyperlink>
    </w:p>
    <w:p w14:paraId="40F13FBF"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2" w:history="1">
        <w:r w:rsidR="00E84323" w:rsidRPr="00E84323">
          <w:rPr>
            <w:rStyle w:val="Hyperlink"/>
            <w:rFonts w:ascii="Arial" w:hAnsi="Arial" w:cs="Arial"/>
            <w:bCs/>
            <w:i w:val="0"/>
            <w:noProof/>
            <w:szCs w:val="24"/>
          </w:rPr>
          <w:t>6.</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Reporting</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_Toc521923372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106</w:t>
        </w:r>
        <w:r w:rsidR="00E84323" w:rsidRPr="00E84323">
          <w:rPr>
            <w:rFonts w:ascii="Arial" w:hAnsi="Arial" w:cs="Arial"/>
            <w:i w:val="0"/>
            <w:noProof/>
            <w:szCs w:val="24"/>
          </w:rPr>
          <w:fldChar w:fldCharType="end"/>
        </w:r>
      </w:hyperlink>
    </w:p>
    <w:p w14:paraId="02276991"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3" w:history="1">
        <w:r w:rsidR="00E84323" w:rsidRPr="00E84323">
          <w:rPr>
            <w:rStyle w:val="Hyperlink"/>
            <w:rFonts w:ascii="Arial" w:hAnsi="Arial" w:cs="Arial"/>
            <w:bCs/>
            <w:i w:val="0"/>
            <w:noProof/>
            <w:szCs w:val="24"/>
          </w:rPr>
          <w:t>7.</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Code of Conduct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_Toc521923373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107</w:t>
        </w:r>
        <w:r w:rsidR="00E84323" w:rsidRPr="00E84323">
          <w:rPr>
            <w:rFonts w:ascii="Arial" w:hAnsi="Arial" w:cs="Arial"/>
            <w:i w:val="0"/>
            <w:noProof/>
            <w:szCs w:val="24"/>
          </w:rPr>
          <w:fldChar w:fldCharType="end"/>
        </w:r>
      </w:hyperlink>
    </w:p>
    <w:p w14:paraId="3D0997B9"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4" w:history="1">
        <w:r w:rsidR="00E84323" w:rsidRPr="00E84323">
          <w:rPr>
            <w:rStyle w:val="Hyperlink"/>
            <w:rFonts w:ascii="Arial" w:hAnsi="Arial" w:cs="Arial"/>
            <w:bCs/>
            <w:i w:val="0"/>
            <w:noProof/>
            <w:szCs w:val="24"/>
          </w:rPr>
          <w:t>8.</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ESHS Training</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_Toc521923374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108</w:t>
        </w:r>
        <w:r w:rsidR="00E84323" w:rsidRPr="00E84323">
          <w:rPr>
            <w:rFonts w:ascii="Arial" w:hAnsi="Arial" w:cs="Arial"/>
            <w:i w:val="0"/>
            <w:noProof/>
            <w:szCs w:val="24"/>
          </w:rPr>
          <w:fldChar w:fldCharType="end"/>
        </w:r>
      </w:hyperlink>
    </w:p>
    <w:p w14:paraId="340E68F4"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5" w:history="1">
        <w:r w:rsidR="00E84323" w:rsidRPr="00E84323">
          <w:rPr>
            <w:rStyle w:val="Hyperlink"/>
            <w:rFonts w:ascii="Arial" w:hAnsi="Arial" w:cs="Arial"/>
            <w:bCs/>
            <w:i w:val="0"/>
            <w:noProof/>
            <w:szCs w:val="24"/>
          </w:rPr>
          <w:t>9.</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Standards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_Toc521923375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110</w:t>
        </w:r>
        <w:r w:rsidR="00E84323" w:rsidRPr="00E84323">
          <w:rPr>
            <w:rFonts w:ascii="Arial" w:hAnsi="Arial" w:cs="Arial"/>
            <w:i w:val="0"/>
            <w:noProof/>
            <w:szCs w:val="24"/>
          </w:rPr>
          <w:fldChar w:fldCharType="end"/>
        </w:r>
      </w:hyperlink>
    </w:p>
    <w:p w14:paraId="72D6353C" w14:textId="77777777" w:rsidR="00E84323" w:rsidRDefault="00E84323" w:rsidP="00E84323">
      <w:pPr>
        <w:pStyle w:val="Verzeichnis3"/>
        <w:tabs>
          <w:tab w:val="left" w:pos="1440"/>
        </w:tabs>
        <w:jc w:val="left"/>
        <w:rPr>
          <w:rStyle w:val="Hyperlink"/>
          <w:rFonts w:ascii="Arial" w:hAnsi="Arial" w:cs="Arial"/>
          <w:b/>
          <w:i w:val="0"/>
          <w:noProof/>
          <w:szCs w:val="24"/>
        </w:rPr>
      </w:pPr>
    </w:p>
    <w:p w14:paraId="27DD33D5" w14:textId="77777777" w:rsidR="00E84323" w:rsidRPr="00E84323" w:rsidRDefault="00064C63" w:rsidP="00E84323">
      <w:pPr>
        <w:pStyle w:val="Verzeichnis3"/>
        <w:tabs>
          <w:tab w:val="left" w:pos="1440"/>
        </w:tabs>
        <w:jc w:val="left"/>
        <w:rPr>
          <w:rFonts w:ascii="Arial" w:eastAsiaTheme="minorEastAsia" w:hAnsi="Arial" w:cs="Arial"/>
          <w:b/>
          <w:i w:val="0"/>
          <w:noProof/>
          <w:szCs w:val="24"/>
          <w:lang w:val="de-DE" w:eastAsia="de-DE"/>
        </w:rPr>
      </w:pPr>
      <w:hyperlink w:anchor="_Toc521923376" w:history="1">
        <w:r w:rsidR="00E84323" w:rsidRPr="00E84323">
          <w:rPr>
            <w:rStyle w:val="Hyperlink"/>
            <w:rFonts w:ascii="Arial" w:hAnsi="Arial" w:cs="Arial"/>
            <w:b/>
            <w:i w:val="0"/>
            <w:noProof/>
            <w:szCs w:val="24"/>
          </w:rPr>
          <w:t>B.</w:t>
        </w:r>
        <w:r w:rsidR="00E84323" w:rsidRPr="00E84323">
          <w:rPr>
            <w:rFonts w:ascii="Arial" w:eastAsiaTheme="minorEastAsia" w:hAnsi="Arial" w:cs="Arial"/>
            <w:b/>
            <w:i w:val="0"/>
            <w:noProof/>
            <w:szCs w:val="24"/>
            <w:lang w:val="de-DE" w:eastAsia="de-DE"/>
          </w:rPr>
          <w:tab/>
        </w:r>
        <w:r w:rsidR="00E84323" w:rsidRPr="00E84323">
          <w:rPr>
            <w:rStyle w:val="Hyperlink"/>
            <w:rFonts w:ascii="Arial" w:hAnsi="Arial" w:cs="Arial"/>
            <w:b/>
            <w:i w:val="0"/>
            <w:noProof/>
            <w:szCs w:val="24"/>
          </w:rPr>
          <w:t>Protection of the Environment and People</w:t>
        </w:r>
        <w:r w:rsidR="00E84323" w:rsidRPr="00E84323">
          <w:rPr>
            <w:rFonts w:ascii="Arial" w:hAnsi="Arial" w:cs="Arial"/>
            <w:b/>
            <w:i w:val="0"/>
            <w:noProof/>
            <w:szCs w:val="24"/>
          </w:rPr>
          <w:tab/>
        </w:r>
        <w:r w:rsidR="00E84323" w:rsidRPr="00E84323">
          <w:rPr>
            <w:rFonts w:ascii="Arial" w:hAnsi="Arial" w:cs="Arial"/>
            <w:b/>
            <w:i w:val="0"/>
            <w:noProof/>
            <w:szCs w:val="24"/>
          </w:rPr>
          <w:fldChar w:fldCharType="begin"/>
        </w:r>
        <w:r w:rsidR="00E84323" w:rsidRPr="00E84323">
          <w:rPr>
            <w:rFonts w:ascii="Arial" w:hAnsi="Arial" w:cs="Arial"/>
            <w:b/>
            <w:i w:val="0"/>
            <w:noProof/>
            <w:szCs w:val="24"/>
          </w:rPr>
          <w:instrText xml:space="preserve"> PAGEREF _Toc521923376 \h </w:instrText>
        </w:r>
        <w:r w:rsidR="00E84323" w:rsidRPr="00E84323">
          <w:rPr>
            <w:rFonts w:ascii="Arial" w:hAnsi="Arial" w:cs="Arial"/>
            <w:b/>
            <w:i w:val="0"/>
            <w:noProof/>
            <w:szCs w:val="24"/>
          </w:rPr>
        </w:r>
        <w:r w:rsidR="00E84323" w:rsidRPr="00E84323">
          <w:rPr>
            <w:rFonts w:ascii="Arial" w:hAnsi="Arial" w:cs="Arial"/>
            <w:b/>
            <w:i w:val="0"/>
            <w:noProof/>
            <w:szCs w:val="24"/>
          </w:rPr>
          <w:fldChar w:fldCharType="separate"/>
        </w:r>
        <w:r w:rsidR="003B5655">
          <w:rPr>
            <w:rFonts w:ascii="Arial" w:hAnsi="Arial" w:cs="Arial"/>
            <w:b/>
            <w:i w:val="0"/>
            <w:noProof/>
            <w:szCs w:val="24"/>
          </w:rPr>
          <w:t>110</w:t>
        </w:r>
        <w:r w:rsidR="00E84323" w:rsidRPr="00E84323">
          <w:rPr>
            <w:rFonts w:ascii="Arial" w:hAnsi="Arial" w:cs="Arial"/>
            <w:b/>
            <w:i w:val="0"/>
            <w:noProof/>
            <w:szCs w:val="24"/>
          </w:rPr>
          <w:fldChar w:fldCharType="end"/>
        </w:r>
      </w:hyperlink>
    </w:p>
    <w:p w14:paraId="6C1A2806"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7" w:history="1">
        <w:r w:rsidR="00E84323" w:rsidRPr="00E84323">
          <w:rPr>
            <w:rStyle w:val="Hyperlink"/>
            <w:rFonts w:ascii="Arial" w:hAnsi="Arial" w:cs="Arial"/>
            <w:i w:val="0"/>
            <w:noProof/>
            <w:szCs w:val="24"/>
          </w:rPr>
          <w:t>10.</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Protection of adjacent areas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_Toc521923377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110</w:t>
        </w:r>
        <w:r w:rsidR="00E84323" w:rsidRPr="00E84323">
          <w:rPr>
            <w:rFonts w:ascii="Arial" w:hAnsi="Arial" w:cs="Arial"/>
            <w:i w:val="0"/>
            <w:noProof/>
            <w:szCs w:val="24"/>
          </w:rPr>
          <w:fldChar w:fldCharType="end"/>
        </w:r>
      </w:hyperlink>
    </w:p>
    <w:p w14:paraId="427E707B"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8" w:history="1">
        <w:r w:rsidR="00E84323" w:rsidRPr="00E84323">
          <w:rPr>
            <w:rStyle w:val="Hyperlink"/>
            <w:rFonts w:ascii="Arial" w:hAnsi="Arial" w:cs="Arial"/>
            <w:i w:val="0"/>
            <w:noProof/>
            <w:szCs w:val="24"/>
          </w:rPr>
          <w:t>11.</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Selection of borrow areas, backfill material stockpile sites and access road</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_Toc521923378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112</w:t>
        </w:r>
        <w:r w:rsidR="00E84323" w:rsidRPr="00E84323">
          <w:rPr>
            <w:rFonts w:ascii="Arial" w:hAnsi="Arial" w:cs="Arial"/>
            <w:i w:val="0"/>
            <w:noProof/>
            <w:szCs w:val="24"/>
          </w:rPr>
          <w:fldChar w:fldCharType="end"/>
        </w:r>
      </w:hyperlink>
    </w:p>
    <w:p w14:paraId="07ADF3BB"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79" w:history="1">
        <w:r w:rsidR="00E84323" w:rsidRPr="00E84323">
          <w:rPr>
            <w:rStyle w:val="Hyperlink"/>
            <w:rFonts w:ascii="Arial" w:hAnsi="Arial" w:cs="Arial"/>
            <w:i w:val="0"/>
            <w:noProof/>
            <w:szCs w:val="24"/>
          </w:rPr>
          <w:t>12.</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Pollution prevention</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_Toc521923379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112</w:t>
        </w:r>
        <w:r w:rsidR="00E84323" w:rsidRPr="00E84323">
          <w:rPr>
            <w:rFonts w:ascii="Arial" w:hAnsi="Arial" w:cs="Arial"/>
            <w:i w:val="0"/>
            <w:noProof/>
            <w:szCs w:val="24"/>
          </w:rPr>
          <w:fldChar w:fldCharType="end"/>
        </w:r>
      </w:hyperlink>
    </w:p>
    <w:p w14:paraId="376C06A1"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0" w:history="1">
        <w:r w:rsidR="00E84323" w:rsidRPr="00E84323">
          <w:rPr>
            <w:rStyle w:val="Hyperlink"/>
            <w:rFonts w:ascii="Arial" w:hAnsi="Arial" w:cs="Arial"/>
            <w:i w:val="0"/>
            <w:noProof/>
            <w:szCs w:val="24"/>
          </w:rPr>
          <w:t>13.</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Effluents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_Toc521923380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113</w:t>
        </w:r>
        <w:r w:rsidR="00E84323" w:rsidRPr="00E84323">
          <w:rPr>
            <w:rFonts w:ascii="Arial" w:hAnsi="Arial" w:cs="Arial"/>
            <w:i w:val="0"/>
            <w:noProof/>
            <w:szCs w:val="24"/>
          </w:rPr>
          <w:fldChar w:fldCharType="end"/>
        </w:r>
      </w:hyperlink>
    </w:p>
    <w:p w14:paraId="46472315"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1" w:history="1">
        <w:r w:rsidR="00E84323" w:rsidRPr="00E84323">
          <w:rPr>
            <w:rStyle w:val="Hyperlink"/>
            <w:rFonts w:ascii="Arial" w:hAnsi="Arial" w:cs="Arial"/>
            <w:bCs/>
            <w:i w:val="0"/>
            <w:noProof/>
            <w:szCs w:val="24"/>
          </w:rPr>
          <w:t>14.</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Atmospheric emissions and dust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_Toc521923381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114</w:t>
        </w:r>
        <w:r w:rsidR="00E84323" w:rsidRPr="00E84323">
          <w:rPr>
            <w:rFonts w:ascii="Arial" w:hAnsi="Arial" w:cs="Arial"/>
            <w:i w:val="0"/>
            <w:noProof/>
            <w:szCs w:val="24"/>
          </w:rPr>
          <w:fldChar w:fldCharType="end"/>
        </w:r>
      </w:hyperlink>
    </w:p>
    <w:p w14:paraId="3219B93E"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2" w:history="1">
        <w:r w:rsidR="00E84323" w:rsidRPr="00E84323">
          <w:rPr>
            <w:rStyle w:val="Hyperlink"/>
            <w:rFonts w:ascii="Arial" w:hAnsi="Arial" w:cs="Arial"/>
            <w:bCs/>
            <w:i w:val="0"/>
            <w:noProof/>
            <w:szCs w:val="24"/>
          </w:rPr>
          <w:t>15.</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Noise and vibration</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_Toc521923382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116</w:t>
        </w:r>
        <w:r w:rsidR="00E84323" w:rsidRPr="00E84323">
          <w:rPr>
            <w:rFonts w:ascii="Arial" w:hAnsi="Arial" w:cs="Arial"/>
            <w:i w:val="0"/>
            <w:noProof/>
            <w:szCs w:val="24"/>
          </w:rPr>
          <w:fldChar w:fldCharType="end"/>
        </w:r>
      </w:hyperlink>
    </w:p>
    <w:p w14:paraId="1FE4467C"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3" w:history="1">
        <w:r w:rsidR="00E84323" w:rsidRPr="00E84323">
          <w:rPr>
            <w:rStyle w:val="Hyperlink"/>
            <w:rFonts w:ascii="Arial" w:hAnsi="Arial" w:cs="Arial"/>
            <w:i w:val="0"/>
            <w:noProof/>
            <w:szCs w:val="24"/>
          </w:rPr>
          <w:t>16.</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Waste</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_Toc521923383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116</w:t>
        </w:r>
        <w:r w:rsidR="00E84323" w:rsidRPr="00E84323">
          <w:rPr>
            <w:rFonts w:ascii="Arial" w:hAnsi="Arial" w:cs="Arial"/>
            <w:i w:val="0"/>
            <w:noProof/>
            <w:szCs w:val="24"/>
          </w:rPr>
          <w:fldChar w:fldCharType="end"/>
        </w:r>
      </w:hyperlink>
    </w:p>
    <w:p w14:paraId="1370B70D"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4" w:history="1">
        <w:r w:rsidR="00E84323" w:rsidRPr="00E84323">
          <w:rPr>
            <w:rStyle w:val="Hyperlink"/>
            <w:rFonts w:ascii="Arial" w:hAnsi="Arial" w:cs="Arial"/>
            <w:bCs/>
            <w:i w:val="0"/>
            <w:noProof/>
            <w:szCs w:val="24"/>
          </w:rPr>
          <w:t>17.</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Vegetation clearing</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_Toc521923384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120</w:t>
        </w:r>
        <w:r w:rsidR="00E84323" w:rsidRPr="00E84323">
          <w:rPr>
            <w:rFonts w:ascii="Arial" w:hAnsi="Arial" w:cs="Arial"/>
            <w:i w:val="0"/>
            <w:noProof/>
            <w:szCs w:val="24"/>
          </w:rPr>
          <w:fldChar w:fldCharType="end"/>
        </w:r>
      </w:hyperlink>
    </w:p>
    <w:p w14:paraId="662B2372"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5" w:history="1">
        <w:r w:rsidR="00E84323" w:rsidRPr="00E84323">
          <w:rPr>
            <w:rStyle w:val="Hyperlink"/>
            <w:rFonts w:ascii="Arial" w:hAnsi="Arial" w:cs="Arial"/>
            <w:bCs/>
            <w:i w:val="0"/>
            <w:noProof/>
            <w:szCs w:val="24"/>
          </w:rPr>
          <w:t>18.</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Biodiversity</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_Toc521923385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122</w:t>
        </w:r>
        <w:r w:rsidR="00E84323" w:rsidRPr="00E84323">
          <w:rPr>
            <w:rFonts w:ascii="Arial" w:hAnsi="Arial" w:cs="Arial"/>
            <w:i w:val="0"/>
            <w:noProof/>
            <w:szCs w:val="24"/>
          </w:rPr>
          <w:fldChar w:fldCharType="end"/>
        </w:r>
      </w:hyperlink>
    </w:p>
    <w:p w14:paraId="1FFBAF52"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6" w:history="1">
        <w:r w:rsidR="00E84323" w:rsidRPr="00E84323">
          <w:rPr>
            <w:rStyle w:val="Hyperlink"/>
            <w:rFonts w:ascii="Arial" w:hAnsi="Arial" w:cs="Arial"/>
            <w:i w:val="0"/>
            <w:noProof/>
            <w:szCs w:val="24"/>
          </w:rPr>
          <w:t>19.</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Erosion and sediment transport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_Toc521923386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124</w:t>
        </w:r>
        <w:r w:rsidR="00E84323" w:rsidRPr="00E84323">
          <w:rPr>
            <w:rFonts w:ascii="Arial" w:hAnsi="Arial" w:cs="Arial"/>
            <w:i w:val="0"/>
            <w:noProof/>
            <w:szCs w:val="24"/>
          </w:rPr>
          <w:fldChar w:fldCharType="end"/>
        </w:r>
      </w:hyperlink>
    </w:p>
    <w:p w14:paraId="1581ADA4"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7" w:history="1">
        <w:r w:rsidR="00E84323" w:rsidRPr="00E84323">
          <w:rPr>
            <w:rStyle w:val="Hyperlink"/>
            <w:rFonts w:ascii="Arial" w:hAnsi="Arial" w:cs="Arial"/>
            <w:bCs/>
            <w:i w:val="0"/>
            <w:noProof/>
            <w:szCs w:val="24"/>
          </w:rPr>
          <w:t>20.</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Site rehabilitation</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_Toc521923387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127</w:t>
        </w:r>
        <w:r w:rsidR="00E84323" w:rsidRPr="00E84323">
          <w:rPr>
            <w:rFonts w:ascii="Arial" w:hAnsi="Arial" w:cs="Arial"/>
            <w:i w:val="0"/>
            <w:noProof/>
            <w:szCs w:val="24"/>
          </w:rPr>
          <w:fldChar w:fldCharType="end"/>
        </w:r>
      </w:hyperlink>
    </w:p>
    <w:p w14:paraId="2AEF1FAE"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88" w:history="1">
        <w:r w:rsidR="00E84323" w:rsidRPr="00E84323">
          <w:rPr>
            <w:rStyle w:val="Hyperlink"/>
            <w:rFonts w:ascii="Arial" w:hAnsi="Arial" w:cs="Arial"/>
            <w:bCs/>
            <w:i w:val="0"/>
            <w:noProof/>
            <w:szCs w:val="24"/>
          </w:rPr>
          <w:t>21.</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Documentation on site conditions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_Toc521923388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128</w:t>
        </w:r>
        <w:r w:rsidR="00E84323" w:rsidRPr="00E84323">
          <w:rPr>
            <w:rFonts w:ascii="Arial" w:hAnsi="Arial" w:cs="Arial"/>
            <w:i w:val="0"/>
            <w:noProof/>
            <w:szCs w:val="24"/>
          </w:rPr>
          <w:fldChar w:fldCharType="end"/>
        </w:r>
      </w:hyperlink>
    </w:p>
    <w:p w14:paraId="50748C57" w14:textId="77777777" w:rsidR="00E84323" w:rsidRDefault="00E84323">
      <w:pPr>
        <w:pStyle w:val="Verzeichnis3"/>
        <w:tabs>
          <w:tab w:val="left" w:pos="1440"/>
        </w:tabs>
        <w:rPr>
          <w:rStyle w:val="Hyperlink"/>
          <w:rFonts w:ascii="Arial" w:hAnsi="Arial" w:cs="Arial"/>
          <w:b/>
          <w:i w:val="0"/>
          <w:noProof/>
          <w:szCs w:val="24"/>
        </w:rPr>
      </w:pPr>
    </w:p>
    <w:p w14:paraId="329F2B68" w14:textId="77777777" w:rsidR="00E84323" w:rsidRPr="00E84323" w:rsidRDefault="00064C63">
      <w:pPr>
        <w:pStyle w:val="Verzeichnis3"/>
        <w:tabs>
          <w:tab w:val="left" w:pos="1440"/>
        </w:tabs>
        <w:rPr>
          <w:rFonts w:ascii="Arial" w:eastAsiaTheme="minorEastAsia" w:hAnsi="Arial" w:cs="Arial"/>
          <w:b/>
          <w:i w:val="0"/>
          <w:noProof/>
          <w:szCs w:val="24"/>
          <w:lang w:val="de-DE" w:eastAsia="de-DE"/>
        </w:rPr>
      </w:pPr>
      <w:hyperlink w:anchor="_Toc521923389" w:history="1">
        <w:r w:rsidR="00E84323" w:rsidRPr="00E84323">
          <w:rPr>
            <w:rStyle w:val="Hyperlink"/>
            <w:rFonts w:ascii="Arial" w:hAnsi="Arial" w:cs="Arial"/>
            <w:b/>
            <w:i w:val="0"/>
            <w:noProof/>
            <w:szCs w:val="24"/>
          </w:rPr>
          <w:t>C.</w:t>
        </w:r>
        <w:r w:rsidR="00E84323" w:rsidRPr="00E84323">
          <w:rPr>
            <w:rFonts w:ascii="Arial" w:eastAsiaTheme="minorEastAsia" w:hAnsi="Arial" w:cs="Arial"/>
            <w:b/>
            <w:i w:val="0"/>
            <w:noProof/>
            <w:szCs w:val="24"/>
            <w:lang w:val="de-DE" w:eastAsia="de-DE"/>
          </w:rPr>
          <w:tab/>
        </w:r>
        <w:r w:rsidR="00E84323" w:rsidRPr="00E84323">
          <w:rPr>
            <w:rStyle w:val="Hyperlink"/>
            <w:rFonts w:ascii="Arial" w:hAnsi="Arial" w:cs="Arial"/>
            <w:b/>
            <w:i w:val="0"/>
            <w:noProof/>
            <w:szCs w:val="24"/>
          </w:rPr>
          <w:t>Health and Safety</w:t>
        </w:r>
        <w:r w:rsidR="00E84323" w:rsidRPr="00E84323">
          <w:rPr>
            <w:rFonts w:ascii="Arial" w:hAnsi="Arial" w:cs="Arial"/>
            <w:b/>
            <w:i w:val="0"/>
            <w:noProof/>
            <w:szCs w:val="24"/>
          </w:rPr>
          <w:tab/>
        </w:r>
        <w:r w:rsidR="00E84323" w:rsidRPr="00E84323">
          <w:rPr>
            <w:rFonts w:ascii="Arial" w:hAnsi="Arial" w:cs="Arial"/>
            <w:b/>
            <w:i w:val="0"/>
            <w:noProof/>
            <w:szCs w:val="24"/>
          </w:rPr>
          <w:fldChar w:fldCharType="begin"/>
        </w:r>
        <w:r w:rsidR="00E84323" w:rsidRPr="00E84323">
          <w:rPr>
            <w:rFonts w:ascii="Arial" w:hAnsi="Arial" w:cs="Arial"/>
            <w:b/>
            <w:i w:val="0"/>
            <w:noProof/>
            <w:szCs w:val="24"/>
          </w:rPr>
          <w:instrText xml:space="preserve"> PAGEREF _Toc521923389 \h </w:instrText>
        </w:r>
        <w:r w:rsidR="00E84323" w:rsidRPr="00E84323">
          <w:rPr>
            <w:rFonts w:ascii="Arial" w:hAnsi="Arial" w:cs="Arial"/>
            <w:b/>
            <w:i w:val="0"/>
            <w:noProof/>
            <w:szCs w:val="24"/>
          </w:rPr>
        </w:r>
        <w:r w:rsidR="00E84323" w:rsidRPr="00E84323">
          <w:rPr>
            <w:rFonts w:ascii="Arial" w:hAnsi="Arial" w:cs="Arial"/>
            <w:b/>
            <w:i w:val="0"/>
            <w:noProof/>
            <w:szCs w:val="24"/>
          </w:rPr>
          <w:fldChar w:fldCharType="separate"/>
        </w:r>
        <w:r w:rsidR="003B5655">
          <w:rPr>
            <w:rFonts w:ascii="Arial" w:hAnsi="Arial" w:cs="Arial"/>
            <w:b/>
            <w:i w:val="0"/>
            <w:noProof/>
            <w:szCs w:val="24"/>
          </w:rPr>
          <w:t>129</w:t>
        </w:r>
        <w:r w:rsidR="00E84323" w:rsidRPr="00E84323">
          <w:rPr>
            <w:rFonts w:ascii="Arial" w:hAnsi="Arial" w:cs="Arial"/>
            <w:b/>
            <w:i w:val="0"/>
            <w:noProof/>
            <w:szCs w:val="24"/>
          </w:rPr>
          <w:fldChar w:fldCharType="end"/>
        </w:r>
      </w:hyperlink>
    </w:p>
    <w:p w14:paraId="1F50FC6A"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0" w:history="1">
        <w:r w:rsidR="00E84323" w:rsidRPr="00E84323">
          <w:rPr>
            <w:rStyle w:val="Hyperlink"/>
            <w:rFonts w:ascii="Arial" w:hAnsi="Arial" w:cs="Arial"/>
            <w:bCs/>
            <w:i w:val="0"/>
            <w:noProof/>
            <w:szCs w:val="24"/>
          </w:rPr>
          <w:t>22.</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Health and Safety Plan</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_Toc521923390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129</w:t>
        </w:r>
        <w:r w:rsidR="00E84323" w:rsidRPr="00E84323">
          <w:rPr>
            <w:rFonts w:ascii="Arial" w:hAnsi="Arial" w:cs="Arial"/>
            <w:i w:val="0"/>
            <w:noProof/>
            <w:szCs w:val="24"/>
          </w:rPr>
          <w:fldChar w:fldCharType="end"/>
        </w:r>
      </w:hyperlink>
    </w:p>
    <w:p w14:paraId="00F03ADD"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1" w:history="1">
        <w:r w:rsidR="00E84323" w:rsidRPr="00E84323">
          <w:rPr>
            <w:rStyle w:val="Hyperlink"/>
            <w:rFonts w:ascii="Arial" w:hAnsi="Arial" w:cs="Arial"/>
            <w:bCs/>
            <w:i w:val="0"/>
            <w:noProof/>
            <w:szCs w:val="24"/>
          </w:rPr>
          <w:t>23.</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Health and Safety Reporting</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_Toc521923391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130</w:t>
        </w:r>
        <w:r w:rsidR="00E84323" w:rsidRPr="00E84323">
          <w:rPr>
            <w:rFonts w:ascii="Arial" w:hAnsi="Arial" w:cs="Arial"/>
            <w:i w:val="0"/>
            <w:noProof/>
            <w:szCs w:val="24"/>
          </w:rPr>
          <w:fldChar w:fldCharType="end"/>
        </w:r>
      </w:hyperlink>
    </w:p>
    <w:p w14:paraId="1B0EE749"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2" w:history="1">
        <w:r w:rsidR="00E84323" w:rsidRPr="00E84323">
          <w:rPr>
            <w:rStyle w:val="Hyperlink"/>
            <w:rFonts w:ascii="Arial" w:hAnsi="Arial" w:cs="Arial"/>
            <w:i w:val="0"/>
            <w:noProof/>
            <w:szCs w:val="24"/>
          </w:rPr>
          <w:t>24.</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Accident reporting procedure</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_Toc521923392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130</w:t>
        </w:r>
        <w:r w:rsidR="00E84323" w:rsidRPr="00E84323">
          <w:rPr>
            <w:rFonts w:ascii="Arial" w:hAnsi="Arial" w:cs="Arial"/>
            <w:i w:val="0"/>
            <w:noProof/>
            <w:szCs w:val="24"/>
          </w:rPr>
          <w:fldChar w:fldCharType="end"/>
        </w:r>
      </w:hyperlink>
    </w:p>
    <w:p w14:paraId="25CB9B70"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3" w:history="1">
        <w:r w:rsidR="00E84323" w:rsidRPr="00E84323">
          <w:rPr>
            <w:rStyle w:val="Hyperlink"/>
            <w:rFonts w:ascii="Arial" w:hAnsi="Arial" w:cs="Arial"/>
            <w:bCs/>
            <w:i w:val="0"/>
            <w:noProof/>
            <w:szCs w:val="24"/>
          </w:rPr>
          <w:t>25.</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Health and Safety meetings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_Toc521923393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131</w:t>
        </w:r>
        <w:r w:rsidR="00E84323" w:rsidRPr="00E84323">
          <w:rPr>
            <w:rFonts w:ascii="Arial" w:hAnsi="Arial" w:cs="Arial"/>
            <w:i w:val="0"/>
            <w:noProof/>
            <w:szCs w:val="24"/>
          </w:rPr>
          <w:fldChar w:fldCharType="end"/>
        </w:r>
      </w:hyperlink>
    </w:p>
    <w:p w14:paraId="0F16D458"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4" w:history="1">
        <w:r w:rsidR="00E84323" w:rsidRPr="00E84323">
          <w:rPr>
            <w:rStyle w:val="Hyperlink"/>
            <w:rFonts w:ascii="Arial" w:hAnsi="Arial" w:cs="Arial"/>
            <w:bCs/>
            <w:i w:val="0"/>
            <w:noProof/>
            <w:szCs w:val="24"/>
          </w:rPr>
          <w:t>26.</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Security</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_Toc521923394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132</w:t>
        </w:r>
        <w:r w:rsidR="00E84323" w:rsidRPr="00E84323">
          <w:rPr>
            <w:rFonts w:ascii="Arial" w:hAnsi="Arial" w:cs="Arial"/>
            <w:i w:val="0"/>
            <w:noProof/>
            <w:szCs w:val="24"/>
          </w:rPr>
          <w:fldChar w:fldCharType="end"/>
        </w:r>
      </w:hyperlink>
    </w:p>
    <w:p w14:paraId="79DCFC16"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5" w:history="1">
        <w:r w:rsidR="00E84323" w:rsidRPr="00E84323">
          <w:rPr>
            <w:rStyle w:val="Hyperlink"/>
            <w:rFonts w:ascii="Arial" w:hAnsi="Arial" w:cs="Arial"/>
            <w:bCs/>
            <w:i w:val="0"/>
            <w:noProof/>
            <w:szCs w:val="24"/>
          </w:rPr>
          <w:t>27.</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Equipment and operating standards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_Toc521923395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132</w:t>
        </w:r>
        <w:r w:rsidR="00E84323" w:rsidRPr="00E84323">
          <w:rPr>
            <w:rFonts w:ascii="Arial" w:hAnsi="Arial" w:cs="Arial"/>
            <w:i w:val="0"/>
            <w:noProof/>
            <w:szCs w:val="24"/>
          </w:rPr>
          <w:fldChar w:fldCharType="end"/>
        </w:r>
      </w:hyperlink>
    </w:p>
    <w:p w14:paraId="2DBFBE75"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6" w:history="1">
        <w:r w:rsidR="00E84323" w:rsidRPr="00E84323">
          <w:rPr>
            <w:rStyle w:val="Hyperlink"/>
            <w:rFonts w:ascii="Arial" w:hAnsi="Arial" w:cs="Arial"/>
            <w:bCs/>
            <w:i w:val="0"/>
            <w:noProof/>
            <w:szCs w:val="24"/>
          </w:rPr>
          <w:t>28.</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Work permit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_Toc521923396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132</w:t>
        </w:r>
        <w:r w:rsidR="00E84323" w:rsidRPr="00E84323">
          <w:rPr>
            <w:rFonts w:ascii="Arial" w:hAnsi="Arial" w:cs="Arial"/>
            <w:i w:val="0"/>
            <w:noProof/>
            <w:szCs w:val="24"/>
          </w:rPr>
          <w:fldChar w:fldCharType="end"/>
        </w:r>
      </w:hyperlink>
    </w:p>
    <w:p w14:paraId="2FFA644C"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7" w:history="1">
        <w:r w:rsidR="00E84323" w:rsidRPr="00E84323">
          <w:rPr>
            <w:rStyle w:val="Hyperlink"/>
            <w:rFonts w:ascii="Arial" w:hAnsi="Arial" w:cs="Arial"/>
            <w:bCs/>
            <w:i w:val="0"/>
            <w:noProof/>
            <w:szCs w:val="24"/>
          </w:rPr>
          <w:t>29.</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Personal protective equipment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_Toc521923397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132</w:t>
        </w:r>
        <w:r w:rsidR="00E84323" w:rsidRPr="00E84323">
          <w:rPr>
            <w:rFonts w:ascii="Arial" w:hAnsi="Arial" w:cs="Arial"/>
            <w:i w:val="0"/>
            <w:noProof/>
            <w:szCs w:val="24"/>
          </w:rPr>
          <w:fldChar w:fldCharType="end"/>
        </w:r>
      </w:hyperlink>
    </w:p>
    <w:p w14:paraId="33E690A0"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8" w:history="1">
        <w:r w:rsidR="00E84323" w:rsidRPr="00E84323">
          <w:rPr>
            <w:rStyle w:val="Hyperlink"/>
            <w:rFonts w:ascii="Arial" w:hAnsi="Arial" w:cs="Arial"/>
            <w:bCs/>
            <w:i w:val="0"/>
            <w:noProof/>
            <w:szCs w:val="24"/>
          </w:rPr>
          <w:t>30.</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Dangerous substances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_Toc521923398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133</w:t>
        </w:r>
        <w:r w:rsidR="00E84323" w:rsidRPr="00E84323">
          <w:rPr>
            <w:rFonts w:ascii="Arial" w:hAnsi="Arial" w:cs="Arial"/>
            <w:i w:val="0"/>
            <w:noProof/>
            <w:szCs w:val="24"/>
          </w:rPr>
          <w:fldChar w:fldCharType="end"/>
        </w:r>
      </w:hyperlink>
    </w:p>
    <w:p w14:paraId="2F471BE0"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399" w:history="1">
        <w:r w:rsidR="00E84323" w:rsidRPr="00E84323">
          <w:rPr>
            <w:rStyle w:val="Hyperlink"/>
            <w:rFonts w:ascii="Arial" w:hAnsi="Arial" w:cs="Arial"/>
            <w:bCs/>
            <w:i w:val="0"/>
            <w:noProof/>
            <w:szCs w:val="24"/>
          </w:rPr>
          <w:t>31.</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Planning for emergency situations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_Toc521923399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135</w:t>
        </w:r>
        <w:r w:rsidR="00E84323" w:rsidRPr="00E84323">
          <w:rPr>
            <w:rFonts w:ascii="Arial" w:hAnsi="Arial" w:cs="Arial"/>
            <w:i w:val="0"/>
            <w:noProof/>
            <w:szCs w:val="24"/>
          </w:rPr>
          <w:fldChar w:fldCharType="end"/>
        </w:r>
      </w:hyperlink>
    </w:p>
    <w:p w14:paraId="56051A5E"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0" w:history="1">
        <w:r w:rsidR="00E84323" w:rsidRPr="00E84323">
          <w:rPr>
            <w:rStyle w:val="Hyperlink"/>
            <w:rFonts w:ascii="Arial" w:hAnsi="Arial" w:cs="Arial"/>
            <w:bCs/>
            <w:i w:val="0"/>
            <w:noProof/>
            <w:szCs w:val="24"/>
          </w:rPr>
          <w:t>32.</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Medical check</w:t>
        </w:r>
        <w:r w:rsidR="00E84323" w:rsidRPr="00E84323">
          <w:rPr>
            <w:rStyle w:val="Hyperlink"/>
            <w:rFonts w:ascii="Arial" w:hAnsi="Arial" w:cs="Arial"/>
            <w:i w:val="0"/>
            <w:noProof/>
            <w:szCs w:val="24"/>
          </w:rPr>
          <w:noBreakHyphen/>
          <w:t>ups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_Toc521923400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136</w:t>
        </w:r>
        <w:r w:rsidR="00E84323" w:rsidRPr="00E84323">
          <w:rPr>
            <w:rFonts w:ascii="Arial" w:hAnsi="Arial" w:cs="Arial"/>
            <w:i w:val="0"/>
            <w:noProof/>
            <w:szCs w:val="24"/>
          </w:rPr>
          <w:fldChar w:fldCharType="end"/>
        </w:r>
      </w:hyperlink>
    </w:p>
    <w:p w14:paraId="1CD1789E"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1" w:history="1">
        <w:r w:rsidR="00E84323" w:rsidRPr="00E84323">
          <w:rPr>
            <w:rStyle w:val="Hyperlink"/>
            <w:rFonts w:ascii="Arial" w:hAnsi="Arial" w:cs="Arial"/>
            <w:bCs/>
            <w:i w:val="0"/>
            <w:noProof/>
            <w:szCs w:val="24"/>
          </w:rPr>
          <w:t>33.</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First-aid</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_Toc521923401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137</w:t>
        </w:r>
        <w:r w:rsidR="00E84323" w:rsidRPr="00E84323">
          <w:rPr>
            <w:rFonts w:ascii="Arial" w:hAnsi="Arial" w:cs="Arial"/>
            <w:i w:val="0"/>
            <w:noProof/>
            <w:szCs w:val="24"/>
          </w:rPr>
          <w:fldChar w:fldCharType="end"/>
        </w:r>
      </w:hyperlink>
    </w:p>
    <w:p w14:paraId="2B0D1187"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2" w:history="1">
        <w:r w:rsidR="00E84323" w:rsidRPr="00E84323">
          <w:rPr>
            <w:rStyle w:val="Hyperlink"/>
            <w:rFonts w:ascii="Arial" w:hAnsi="Arial" w:cs="Arial"/>
            <w:bCs/>
            <w:i w:val="0"/>
            <w:noProof/>
            <w:szCs w:val="24"/>
          </w:rPr>
          <w:t>34.</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Medical Services and Personnel</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_Toc521923402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137</w:t>
        </w:r>
        <w:r w:rsidR="00E84323" w:rsidRPr="00E84323">
          <w:rPr>
            <w:rFonts w:ascii="Arial" w:hAnsi="Arial" w:cs="Arial"/>
            <w:i w:val="0"/>
            <w:noProof/>
            <w:szCs w:val="24"/>
          </w:rPr>
          <w:fldChar w:fldCharType="end"/>
        </w:r>
      </w:hyperlink>
    </w:p>
    <w:p w14:paraId="2F663080"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3" w:history="1">
        <w:r w:rsidR="00E84323" w:rsidRPr="00E84323">
          <w:rPr>
            <w:rStyle w:val="Hyperlink"/>
            <w:rFonts w:ascii="Arial" w:hAnsi="Arial" w:cs="Arial"/>
            <w:i w:val="0"/>
            <w:noProof/>
            <w:szCs w:val="24"/>
          </w:rPr>
          <w:t>35.</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Health care</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_Toc521923403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137</w:t>
        </w:r>
        <w:r w:rsidR="00E84323" w:rsidRPr="00E84323">
          <w:rPr>
            <w:rFonts w:ascii="Arial" w:hAnsi="Arial" w:cs="Arial"/>
            <w:i w:val="0"/>
            <w:noProof/>
            <w:szCs w:val="24"/>
          </w:rPr>
          <w:fldChar w:fldCharType="end"/>
        </w:r>
      </w:hyperlink>
    </w:p>
    <w:p w14:paraId="7E5F6AC6"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4" w:history="1">
        <w:r w:rsidR="00E84323" w:rsidRPr="00E84323">
          <w:rPr>
            <w:rStyle w:val="Hyperlink"/>
            <w:rFonts w:ascii="Arial" w:hAnsi="Arial" w:cs="Arial"/>
            <w:bCs/>
            <w:i w:val="0"/>
            <w:noProof/>
            <w:szCs w:val="24"/>
          </w:rPr>
          <w:t>36.</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Emergency medical</w:t>
        </w:r>
        <w:r w:rsidR="00E84323" w:rsidRPr="00E84323">
          <w:rPr>
            <w:rStyle w:val="Hyperlink"/>
            <w:rFonts w:ascii="Arial" w:hAnsi="Arial" w:cs="Arial"/>
            <w:bCs/>
            <w:i w:val="0"/>
            <w:noProof/>
            <w:szCs w:val="24"/>
          </w:rPr>
          <w:t xml:space="preserve"> evacuations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_Toc521923404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138</w:t>
        </w:r>
        <w:r w:rsidR="00E84323" w:rsidRPr="00E84323">
          <w:rPr>
            <w:rFonts w:ascii="Arial" w:hAnsi="Arial" w:cs="Arial"/>
            <w:i w:val="0"/>
            <w:noProof/>
            <w:szCs w:val="24"/>
          </w:rPr>
          <w:fldChar w:fldCharType="end"/>
        </w:r>
      </w:hyperlink>
    </w:p>
    <w:p w14:paraId="2D902AB0"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5" w:history="1">
        <w:r w:rsidR="00E84323" w:rsidRPr="00E84323">
          <w:rPr>
            <w:rStyle w:val="Hyperlink"/>
            <w:rFonts w:ascii="Arial" w:hAnsi="Arial" w:cs="Arial"/>
            <w:bCs/>
            <w:i w:val="0"/>
            <w:noProof/>
            <w:szCs w:val="24"/>
          </w:rPr>
          <w:t>37.</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Access to health care and training</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_Toc521923405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138</w:t>
        </w:r>
        <w:r w:rsidR="00E84323" w:rsidRPr="00E84323">
          <w:rPr>
            <w:rFonts w:ascii="Arial" w:hAnsi="Arial" w:cs="Arial"/>
            <w:i w:val="0"/>
            <w:noProof/>
            <w:szCs w:val="24"/>
          </w:rPr>
          <w:fldChar w:fldCharType="end"/>
        </w:r>
      </w:hyperlink>
    </w:p>
    <w:p w14:paraId="0EC2660D"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6" w:history="1">
        <w:r w:rsidR="00E84323" w:rsidRPr="00E84323">
          <w:rPr>
            <w:rStyle w:val="Hyperlink"/>
            <w:rFonts w:ascii="Arial" w:hAnsi="Arial" w:cs="Arial"/>
            <w:bCs/>
            <w:i w:val="0"/>
            <w:noProof/>
            <w:szCs w:val="24"/>
          </w:rPr>
          <w:t>38.</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Health monitoring</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_Toc521923406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139</w:t>
        </w:r>
        <w:r w:rsidR="00E84323" w:rsidRPr="00E84323">
          <w:rPr>
            <w:rFonts w:ascii="Arial" w:hAnsi="Arial" w:cs="Arial"/>
            <w:i w:val="0"/>
            <w:noProof/>
            <w:szCs w:val="24"/>
          </w:rPr>
          <w:fldChar w:fldCharType="end"/>
        </w:r>
      </w:hyperlink>
    </w:p>
    <w:p w14:paraId="52D1B878"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7" w:history="1">
        <w:r w:rsidR="00E84323" w:rsidRPr="00E84323">
          <w:rPr>
            <w:rStyle w:val="Hyperlink"/>
            <w:rFonts w:ascii="Arial" w:hAnsi="Arial" w:cs="Arial"/>
            <w:bCs/>
            <w:i w:val="0"/>
            <w:noProof/>
            <w:szCs w:val="24"/>
          </w:rPr>
          <w:t>39.</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Sanitary repatriation</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_Toc521923407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139</w:t>
        </w:r>
        <w:r w:rsidR="00E84323" w:rsidRPr="00E84323">
          <w:rPr>
            <w:rFonts w:ascii="Arial" w:hAnsi="Arial" w:cs="Arial"/>
            <w:i w:val="0"/>
            <w:noProof/>
            <w:szCs w:val="24"/>
          </w:rPr>
          <w:fldChar w:fldCharType="end"/>
        </w:r>
      </w:hyperlink>
    </w:p>
    <w:p w14:paraId="529EB2D4"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8" w:history="1">
        <w:r w:rsidR="00E84323" w:rsidRPr="00E84323">
          <w:rPr>
            <w:rStyle w:val="Hyperlink"/>
            <w:rFonts w:ascii="Arial" w:hAnsi="Arial" w:cs="Arial"/>
            <w:bCs/>
            <w:i w:val="0"/>
            <w:noProof/>
            <w:szCs w:val="24"/>
          </w:rPr>
          <w:t>40.</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Hygiene, accommodation and food</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_Toc521923408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139</w:t>
        </w:r>
        <w:r w:rsidR="00E84323" w:rsidRPr="00E84323">
          <w:rPr>
            <w:rFonts w:ascii="Arial" w:hAnsi="Arial" w:cs="Arial"/>
            <w:i w:val="0"/>
            <w:noProof/>
            <w:szCs w:val="24"/>
          </w:rPr>
          <w:fldChar w:fldCharType="end"/>
        </w:r>
      </w:hyperlink>
    </w:p>
    <w:p w14:paraId="2D3F43B0"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09" w:history="1">
        <w:r w:rsidR="00E84323" w:rsidRPr="00E84323">
          <w:rPr>
            <w:rStyle w:val="Hyperlink"/>
            <w:rFonts w:ascii="Arial" w:hAnsi="Arial" w:cs="Arial"/>
            <w:i w:val="0"/>
            <w:noProof/>
            <w:szCs w:val="24"/>
          </w:rPr>
          <w:t>41.</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Substance abuse</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_Toc521923409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142</w:t>
        </w:r>
        <w:r w:rsidR="00E84323" w:rsidRPr="00E84323">
          <w:rPr>
            <w:rFonts w:ascii="Arial" w:hAnsi="Arial" w:cs="Arial"/>
            <w:i w:val="0"/>
            <w:noProof/>
            <w:szCs w:val="24"/>
          </w:rPr>
          <w:fldChar w:fldCharType="end"/>
        </w:r>
      </w:hyperlink>
    </w:p>
    <w:p w14:paraId="6F147427" w14:textId="77777777" w:rsidR="00E84323" w:rsidRPr="00E84323" w:rsidRDefault="00064C63">
      <w:pPr>
        <w:pStyle w:val="Verzeichnis3"/>
        <w:rPr>
          <w:rFonts w:ascii="Arial" w:eastAsiaTheme="minorEastAsia" w:hAnsi="Arial" w:cs="Arial"/>
          <w:b/>
          <w:i w:val="0"/>
          <w:noProof/>
          <w:szCs w:val="24"/>
          <w:lang w:val="de-DE" w:eastAsia="de-DE"/>
        </w:rPr>
      </w:pPr>
      <w:hyperlink w:anchor="_Toc521923410" w:history="1">
        <w:r w:rsidR="00E84323" w:rsidRPr="00E84323">
          <w:rPr>
            <w:rStyle w:val="Hyperlink"/>
            <w:rFonts w:ascii="Arial" w:hAnsi="Arial" w:cs="Arial"/>
            <w:b/>
            <w:i w:val="0"/>
            <w:noProof/>
            <w:szCs w:val="24"/>
          </w:rPr>
          <w:t>D. Local labour and relations with local communities</w:t>
        </w:r>
        <w:r w:rsidR="00E84323" w:rsidRPr="00E84323">
          <w:rPr>
            <w:rFonts w:ascii="Arial" w:hAnsi="Arial" w:cs="Arial"/>
            <w:b/>
            <w:i w:val="0"/>
            <w:noProof/>
            <w:szCs w:val="24"/>
          </w:rPr>
          <w:tab/>
        </w:r>
        <w:r w:rsidR="00E84323" w:rsidRPr="00E84323">
          <w:rPr>
            <w:rFonts w:ascii="Arial" w:hAnsi="Arial" w:cs="Arial"/>
            <w:b/>
            <w:i w:val="0"/>
            <w:noProof/>
            <w:szCs w:val="24"/>
          </w:rPr>
          <w:fldChar w:fldCharType="begin"/>
        </w:r>
        <w:r w:rsidR="00E84323" w:rsidRPr="00E84323">
          <w:rPr>
            <w:rFonts w:ascii="Arial" w:hAnsi="Arial" w:cs="Arial"/>
            <w:b/>
            <w:i w:val="0"/>
            <w:noProof/>
            <w:szCs w:val="24"/>
          </w:rPr>
          <w:instrText xml:space="preserve"> PAGEREF _Toc521923410 \h </w:instrText>
        </w:r>
        <w:r w:rsidR="00E84323" w:rsidRPr="00E84323">
          <w:rPr>
            <w:rFonts w:ascii="Arial" w:hAnsi="Arial" w:cs="Arial"/>
            <w:b/>
            <w:i w:val="0"/>
            <w:noProof/>
            <w:szCs w:val="24"/>
          </w:rPr>
        </w:r>
        <w:r w:rsidR="00E84323" w:rsidRPr="00E84323">
          <w:rPr>
            <w:rFonts w:ascii="Arial" w:hAnsi="Arial" w:cs="Arial"/>
            <w:b/>
            <w:i w:val="0"/>
            <w:noProof/>
            <w:szCs w:val="24"/>
          </w:rPr>
          <w:fldChar w:fldCharType="separate"/>
        </w:r>
        <w:r w:rsidR="003B5655">
          <w:rPr>
            <w:rFonts w:ascii="Arial" w:hAnsi="Arial" w:cs="Arial"/>
            <w:b/>
            <w:i w:val="0"/>
            <w:noProof/>
            <w:szCs w:val="24"/>
          </w:rPr>
          <w:t>142</w:t>
        </w:r>
        <w:r w:rsidR="00E84323" w:rsidRPr="00E84323">
          <w:rPr>
            <w:rFonts w:ascii="Arial" w:hAnsi="Arial" w:cs="Arial"/>
            <w:b/>
            <w:i w:val="0"/>
            <w:noProof/>
            <w:szCs w:val="24"/>
          </w:rPr>
          <w:fldChar w:fldCharType="end"/>
        </w:r>
      </w:hyperlink>
    </w:p>
    <w:p w14:paraId="7EB8E55D"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1" w:history="1">
        <w:r w:rsidR="00E84323" w:rsidRPr="00E84323">
          <w:rPr>
            <w:rStyle w:val="Hyperlink"/>
            <w:rFonts w:ascii="Arial" w:hAnsi="Arial" w:cs="Arial"/>
            <w:i w:val="0"/>
            <w:noProof/>
            <w:szCs w:val="24"/>
          </w:rPr>
          <w:t>42.</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Labour conditions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_Toc521923411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142</w:t>
        </w:r>
        <w:r w:rsidR="00E84323" w:rsidRPr="00E84323">
          <w:rPr>
            <w:rFonts w:ascii="Arial" w:hAnsi="Arial" w:cs="Arial"/>
            <w:i w:val="0"/>
            <w:noProof/>
            <w:szCs w:val="24"/>
          </w:rPr>
          <w:fldChar w:fldCharType="end"/>
        </w:r>
      </w:hyperlink>
    </w:p>
    <w:p w14:paraId="164421E4"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2" w:history="1">
        <w:r w:rsidR="00E84323" w:rsidRPr="00E84323">
          <w:rPr>
            <w:rStyle w:val="Hyperlink"/>
            <w:rFonts w:ascii="Arial" w:hAnsi="Arial" w:cs="Arial"/>
            <w:i w:val="0"/>
            <w:noProof/>
            <w:szCs w:val="24"/>
          </w:rPr>
          <w:t>43.</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Local recruitment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_Toc521923412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142</w:t>
        </w:r>
        <w:r w:rsidR="00E84323" w:rsidRPr="00E84323">
          <w:rPr>
            <w:rFonts w:ascii="Arial" w:hAnsi="Arial" w:cs="Arial"/>
            <w:i w:val="0"/>
            <w:noProof/>
            <w:szCs w:val="24"/>
          </w:rPr>
          <w:fldChar w:fldCharType="end"/>
        </w:r>
      </w:hyperlink>
    </w:p>
    <w:p w14:paraId="4ED4DA1B"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3" w:history="1">
        <w:r w:rsidR="00E84323" w:rsidRPr="00E84323">
          <w:rPr>
            <w:rStyle w:val="Hyperlink"/>
            <w:rFonts w:ascii="Arial" w:hAnsi="Arial" w:cs="Arial"/>
            <w:bCs/>
            <w:i w:val="0"/>
            <w:noProof/>
            <w:szCs w:val="24"/>
            <w:lang w:val="es-ES_tradnl"/>
          </w:rPr>
          <w:t>44.</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Transport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_Toc521923413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144</w:t>
        </w:r>
        <w:r w:rsidR="00E84323" w:rsidRPr="00E84323">
          <w:rPr>
            <w:rFonts w:ascii="Arial" w:hAnsi="Arial" w:cs="Arial"/>
            <w:i w:val="0"/>
            <w:noProof/>
            <w:szCs w:val="24"/>
          </w:rPr>
          <w:fldChar w:fldCharType="end"/>
        </w:r>
      </w:hyperlink>
    </w:p>
    <w:p w14:paraId="56C01313"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4" w:history="1">
        <w:r w:rsidR="00E84323" w:rsidRPr="00E84323">
          <w:rPr>
            <w:rStyle w:val="Hyperlink"/>
            <w:rFonts w:ascii="Arial" w:hAnsi="Arial" w:cs="Arial"/>
            <w:i w:val="0"/>
            <w:noProof/>
            <w:szCs w:val="24"/>
          </w:rPr>
          <w:t>45.</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Workers´acco-mmodation</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_Toc521923414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145</w:t>
        </w:r>
        <w:r w:rsidR="00E84323" w:rsidRPr="00E84323">
          <w:rPr>
            <w:rFonts w:ascii="Arial" w:hAnsi="Arial" w:cs="Arial"/>
            <w:i w:val="0"/>
            <w:noProof/>
            <w:szCs w:val="24"/>
          </w:rPr>
          <w:fldChar w:fldCharType="end"/>
        </w:r>
      </w:hyperlink>
    </w:p>
    <w:p w14:paraId="21A8B4DE"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5" w:history="1">
        <w:r w:rsidR="00E84323" w:rsidRPr="00E84323">
          <w:rPr>
            <w:rStyle w:val="Hyperlink"/>
            <w:rFonts w:ascii="Arial" w:hAnsi="Arial" w:cs="Arial"/>
            <w:bCs/>
            <w:i w:val="0"/>
            <w:noProof/>
            <w:szCs w:val="24"/>
            <w:lang w:val="es-ES_tradnl"/>
          </w:rPr>
          <w:t>46.</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Meals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_Toc521923415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146</w:t>
        </w:r>
        <w:r w:rsidR="00E84323" w:rsidRPr="00E84323">
          <w:rPr>
            <w:rFonts w:ascii="Arial" w:hAnsi="Arial" w:cs="Arial"/>
            <w:i w:val="0"/>
            <w:noProof/>
            <w:szCs w:val="24"/>
          </w:rPr>
          <w:fldChar w:fldCharType="end"/>
        </w:r>
      </w:hyperlink>
    </w:p>
    <w:p w14:paraId="602F70E1"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6" w:history="1">
        <w:r w:rsidR="00E84323" w:rsidRPr="00E84323">
          <w:rPr>
            <w:rStyle w:val="Hyperlink"/>
            <w:rFonts w:ascii="Arial" w:hAnsi="Arial" w:cs="Arial"/>
            <w:bCs/>
            <w:i w:val="0"/>
            <w:noProof/>
            <w:szCs w:val="24"/>
            <w:lang w:val="es-ES_tradnl"/>
          </w:rPr>
          <w:t>47.</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Community Interaction</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_Toc521923416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146</w:t>
        </w:r>
        <w:r w:rsidR="00E84323" w:rsidRPr="00E84323">
          <w:rPr>
            <w:rFonts w:ascii="Arial" w:hAnsi="Arial" w:cs="Arial"/>
            <w:i w:val="0"/>
            <w:noProof/>
            <w:szCs w:val="24"/>
          </w:rPr>
          <w:fldChar w:fldCharType="end"/>
        </w:r>
      </w:hyperlink>
    </w:p>
    <w:p w14:paraId="170A457A"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7" w:history="1">
        <w:r w:rsidR="00E84323" w:rsidRPr="00E84323">
          <w:rPr>
            <w:rStyle w:val="Hyperlink"/>
            <w:rFonts w:ascii="Arial" w:hAnsi="Arial" w:cs="Arial"/>
            <w:i w:val="0"/>
            <w:noProof/>
            <w:szCs w:val="24"/>
          </w:rPr>
          <w:t>48.</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Damage to people and property</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_Toc521923417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147</w:t>
        </w:r>
        <w:r w:rsidR="00E84323" w:rsidRPr="00E84323">
          <w:rPr>
            <w:rFonts w:ascii="Arial" w:hAnsi="Arial" w:cs="Arial"/>
            <w:i w:val="0"/>
            <w:noProof/>
            <w:szCs w:val="24"/>
          </w:rPr>
          <w:fldChar w:fldCharType="end"/>
        </w:r>
      </w:hyperlink>
    </w:p>
    <w:p w14:paraId="001815B7"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8" w:history="1">
        <w:r w:rsidR="00E84323" w:rsidRPr="00E84323">
          <w:rPr>
            <w:rStyle w:val="Hyperlink"/>
            <w:rFonts w:ascii="Arial" w:hAnsi="Arial" w:cs="Arial"/>
            <w:i w:val="0"/>
            <w:noProof/>
            <w:szCs w:val="24"/>
          </w:rPr>
          <w:t>49.</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Land acquisition and land take</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_Toc521923418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148</w:t>
        </w:r>
        <w:r w:rsidR="00E84323" w:rsidRPr="00E84323">
          <w:rPr>
            <w:rFonts w:ascii="Arial" w:hAnsi="Arial" w:cs="Arial"/>
            <w:i w:val="0"/>
            <w:noProof/>
            <w:szCs w:val="24"/>
          </w:rPr>
          <w:fldChar w:fldCharType="end"/>
        </w:r>
      </w:hyperlink>
    </w:p>
    <w:p w14:paraId="3705D064"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19" w:history="1">
        <w:r w:rsidR="00E84323" w:rsidRPr="00E84323">
          <w:rPr>
            <w:rStyle w:val="Hyperlink"/>
            <w:rFonts w:ascii="Arial" w:hAnsi="Arial" w:cs="Arial"/>
            <w:bCs/>
            <w:i w:val="0"/>
            <w:noProof/>
            <w:szCs w:val="24"/>
            <w:lang w:val="es-ES_tradnl"/>
          </w:rPr>
          <w:t>50.</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Traffic management</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_Toc521923419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148</w:t>
        </w:r>
        <w:r w:rsidR="00E84323" w:rsidRPr="00E84323">
          <w:rPr>
            <w:rFonts w:ascii="Arial" w:hAnsi="Arial" w:cs="Arial"/>
            <w:i w:val="0"/>
            <w:noProof/>
            <w:szCs w:val="24"/>
          </w:rPr>
          <w:fldChar w:fldCharType="end"/>
        </w:r>
      </w:hyperlink>
    </w:p>
    <w:p w14:paraId="75186E08" w14:textId="77777777" w:rsidR="00E84323" w:rsidRPr="00E84323" w:rsidRDefault="00064C63">
      <w:pPr>
        <w:pStyle w:val="Verzeichnis3"/>
        <w:tabs>
          <w:tab w:val="left" w:pos="1440"/>
        </w:tabs>
        <w:rPr>
          <w:rFonts w:ascii="Arial" w:eastAsiaTheme="minorEastAsia" w:hAnsi="Arial" w:cs="Arial"/>
          <w:i w:val="0"/>
          <w:noProof/>
          <w:szCs w:val="24"/>
          <w:lang w:val="de-DE" w:eastAsia="de-DE"/>
        </w:rPr>
      </w:pPr>
      <w:hyperlink w:anchor="_Toc521923420" w:history="1">
        <w:r w:rsidR="00E84323" w:rsidRPr="00E84323">
          <w:rPr>
            <w:rStyle w:val="Hyperlink"/>
            <w:rFonts w:ascii="Arial" w:hAnsi="Arial" w:cs="Arial"/>
            <w:bCs/>
            <w:i w:val="0"/>
            <w:noProof/>
            <w:szCs w:val="24"/>
            <w:lang w:val="es-ES_tradnl"/>
          </w:rPr>
          <w:t>51.</w:t>
        </w:r>
        <w:r w:rsidR="00E84323" w:rsidRPr="00E84323">
          <w:rPr>
            <w:rFonts w:ascii="Arial" w:eastAsiaTheme="minorEastAsia" w:hAnsi="Arial" w:cs="Arial"/>
            <w:i w:val="0"/>
            <w:noProof/>
            <w:szCs w:val="24"/>
            <w:lang w:val="de-DE" w:eastAsia="de-DE"/>
          </w:rPr>
          <w:tab/>
        </w:r>
        <w:r w:rsidR="00E84323" w:rsidRPr="00E84323">
          <w:rPr>
            <w:rStyle w:val="Hyperlink"/>
            <w:rFonts w:ascii="Arial" w:hAnsi="Arial" w:cs="Arial"/>
            <w:i w:val="0"/>
            <w:noProof/>
            <w:szCs w:val="24"/>
          </w:rPr>
          <w:t>Fossils/ Archaeological Chance Finds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_Toc521923420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150</w:t>
        </w:r>
        <w:r w:rsidR="00E84323" w:rsidRPr="00E84323">
          <w:rPr>
            <w:rFonts w:ascii="Arial" w:hAnsi="Arial" w:cs="Arial"/>
            <w:i w:val="0"/>
            <w:noProof/>
            <w:szCs w:val="24"/>
          </w:rPr>
          <w:fldChar w:fldCharType="end"/>
        </w:r>
      </w:hyperlink>
    </w:p>
    <w:p w14:paraId="681DE365" w14:textId="77777777" w:rsidR="00E84323" w:rsidRPr="00E84323" w:rsidRDefault="00E84323">
      <w:pPr>
        <w:pStyle w:val="Verzeichnis3"/>
        <w:rPr>
          <w:rStyle w:val="Hyperlink"/>
          <w:rFonts w:ascii="Arial" w:hAnsi="Arial" w:cs="Arial"/>
          <w:i w:val="0"/>
          <w:noProof/>
          <w:szCs w:val="24"/>
        </w:rPr>
      </w:pPr>
    </w:p>
    <w:p w14:paraId="4542315A" w14:textId="77777777" w:rsidR="00E84323" w:rsidRPr="00E84323" w:rsidRDefault="00064C63">
      <w:pPr>
        <w:pStyle w:val="Verzeichnis3"/>
        <w:rPr>
          <w:rFonts w:ascii="Arial" w:eastAsiaTheme="minorEastAsia" w:hAnsi="Arial" w:cs="Arial"/>
          <w:i w:val="0"/>
          <w:noProof/>
          <w:szCs w:val="24"/>
          <w:lang w:val="de-DE" w:eastAsia="de-DE"/>
        </w:rPr>
      </w:pPr>
      <w:hyperlink w:anchor="_Toc521923421" w:history="1">
        <w:r w:rsidR="00E84323" w:rsidRPr="00E84323">
          <w:rPr>
            <w:rStyle w:val="Hyperlink"/>
            <w:rFonts w:ascii="Arial" w:hAnsi="Arial" w:cs="Arial"/>
            <w:i w:val="0"/>
            <w:noProof/>
            <w:szCs w:val="24"/>
          </w:rPr>
          <w:t>Appendix 1 Example for the Contents of a PA-ESMP</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_Toc521923421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151</w:t>
        </w:r>
        <w:r w:rsidR="00E84323" w:rsidRPr="00E84323">
          <w:rPr>
            <w:rFonts w:ascii="Arial" w:hAnsi="Arial" w:cs="Arial"/>
            <w:i w:val="0"/>
            <w:noProof/>
            <w:szCs w:val="24"/>
          </w:rPr>
          <w:fldChar w:fldCharType="end"/>
        </w:r>
      </w:hyperlink>
    </w:p>
    <w:p w14:paraId="176C1AB2" w14:textId="77777777" w:rsidR="00E84323" w:rsidRPr="00E84323" w:rsidRDefault="00064C63">
      <w:pPr>
        <w:pStyle w:val="Verzeichnis3"/>
        <w:rPr>
          <w:rFonts w:ascii="Arial" w:eastAsiaTheme="minorEastAsia" w:hAnsi="Arial" w:cs="Arial"/>
          <w:i w:val="0"/>
          <w:noProof/>
          <w:szCs w:val="24"/>
          <w:lang w:val="de-DE" w:eastAsia="de-DE"/>
        </w:rPr>
      </w:pPr>
      <w:hyperlink w:anchor="_Toc521923422" w:history="1">
        <w:r w:rsidR="00E84323" w:rsidRPr="00E84323">
          <w:rPr>
            <w:rStyle w:val="Hyperlink"/>
            <w:rFonts w:ascii="Arial" w:hAnsi="Arial" w:cs="Arial"/>
            <w:i w:val="0"/>
            <w:noProof/>
            <w:szCs w:val="24"/>
          </w:rPr>
          <w:t>Appendix 2 - Properties rendering a product dangerous</w:t>
        </w:r>
        <w:r w:rsidR="00E84323" w:rsidRPr="00E84323">
          <w:rPr>
            <w:rFonts w:ascii="Arial" w:hAnsi="Arial" w:cs="Arial"/>
            <w:i w:val="0"/>
            <w:noProof/>
            <w:szCs w:val="24"/>
          </w:rPr>
          <w:tab/>
        </w:r>
        <w:r w:rsidR="00E84323" w:rsidRPr="00E84323">
          <w:rPr>
            <w:rFonts w:ascii="Arial" w:hAnsi="Arial" w:cs="Arial"/>
            <w:i w:val="0"/>
            <w:noProof/>
            <w:szCs w:val="24"/>
          </w:rPr>
          <w:fldChar w:fldCharType="begin"/>
        </w:r>
        <w:r w:rsidR="00E84323" w:rsidRPr="00E84323">
          <w:rPr>
            <w:rFonts w:ascii="Arial" w:hAnsi="Arial" w:cs="Arial"/>
            <w:i w:val="0"/>
            <w:noProof/>
            <w:szCs w:val="24"/>
          </w:rPr>
          <w:instrText xml:space="preserve"> PAGEREF _Toc521923422 \h </w:instrText>
        </w:r>
        <w:r w:rsidR="00E84323" w:rsidRPr="00E84323">
          <w:rPr>
            <w:rFonts w:ascii="Arial" w:hAnsi="Arial" w:cs="Arial"/>
            <w:i w:val="0"/>
            <w:noProof/>
            <w:szCs w:val="24"/>
          </w:rPr>
        </w:r>
        <w:r w:rsidR="00E84323" w:rsidRPr="00E84323">
          <w:rPr>
            <w:rFonts w:ascii="Arial" w:hAnsi="Arial" w:cs="Arial"/>
            <w:i w:val="0"/>
            <w:noProof/>
            <w:szCs w:val="24"/>
          </w:rPr>
          <w:fldChar w:fldCharType="separate"/>
        </w:r>
        <w:r w:rsidR="003B5655">
          <w:rPr>
            <w:rFonts w:ascii="Arial" w:hAnsi="Arial" w:cs="Arial"/>
            <w:i w:val="0"/>
            <w:noProof/>
            <w:szCs w:val="24"/>
          </w:rPr>
          <w:t>156</w:t>
        </w:r>
        <w:r w:rsidR="00E84323" w:rsidRPr="00E84323">
          <w:rPr>
            <w:rFonts w:ascii="Arial" w:hAnsi="Arial" w:cs="Arial"/>
            <w:i w:val="0"/>
            <w:noProof/>
            <w:szCs w:val="24"/>
          </w:rPr>
          <w:fldChar w:fldCharType="end"/>
        </w:r>
      </w:hyperlink>
    </w:p>
    <w:p w14:paraId="79508EBA" w14:textId="77777777" w:rsidR="00046454" w:rsidRPr="00225C7C" w:rsidRDefault="0047120E" w:rsidP="00046454">
      <w:pPr>
        <w:spacing w:before="60"/>
        <w:jc w:val="left"/>
        <w:rPr>
          <w:rFonts w:ascii="Arial" w:hAnsi="Arial" w:cs="Arial"/>
          <w:b/>
          <w:color w:val="000000"/>
          <w:sz w:val="20"/>
        </w:rPr>
      </w:pPr>
      <w:r w:rsidRPr="00E84323">
        <w:rPr>
          <w:rFonts w:ascii="Arial" w:hAnsi="Arial" w:cs="Arial"/>
          <w:b/>
          <w:color w:val="000000"/>
          <w:szCs w:val="24"/>
        </w:rPr>
        <w:fldChar w:fldCharType="end"/>
      </w:r>
      <w:r w:rsidR="00046454" w:rsidRPr="00225C7C">
        <w:rPr>
          <w:rFonts w:ascii="Arial" w:hAnsi="Arial" w:cs="Arial"/>
          <w:color w:val="000000"/>
          <w:sz w:val="20"/>
        </w:rPr>
        <w:br w:type="page"/>
      </w:r>
    </w:p>
    <w:p w14:paraId="22807A1F" w14:textId="77777777" w:rsidR="00046454" w:rsidRPr="00225C7C" w:rsidRDefault="00046454" w:rsidP="00A75690">
      <w:pPr>
        <w:pStyle w:val="CG1"/>
        <w:numPr>
          <w:ilvl w:val="0"/>
          <w:numId w:val="154"/>
        </w:numPr>
        <w:rPr>
          <w:rFonts w:ascii="Arial" w:hAnsi="Arial" w:cs="Arial"/>
          <w:bCs w:val="0"/>
          <w:color w:val="000000"/>
        </w:rPr>
      </w:pPr>
      <w:bookmarkStart w:id="670" w:name="_Toc478716229"/>
      <w:bookmarkStart w:id="671" w:name="_Toc521923366"/>
      <w:bookmarkStart w:id="672" w:name="_Toc478119097"/>
      <w:bookmarkStart w:id="673" w:name="_Toc375388168"/>
      <w:bookmarkStart w:id="674" w:name="_Toc379291553"/>
      <w:bookmarkStart w:id="675" w:name="_Toc382303679"/>
      <w:bookmarkStart w:id="676" w:name="_Toc382303873"/>
      <w:bookmarkStart w:id="677" w:name="_Toc382305618"/>
      <w:bookmarkStart w:id="678" w:name="_Toc382306694"/>
      <w:bookmarkStart w:id="679" w:name="_Toc231391146"/>
      <w:bookmarkStart w:id="680" w:name="_Toc304536830"/>
      <w:bookmarkStart w:id="681" w:name="TOC7"/>
      <w:r w:rsidRPr="00225C7C">
        <w:rPr>
          <w:rFonts w:ascii="Arial" w:hAnsi="Arial" w:cs="Arial"/>
          <w:color w:val="000000"/>
        </w:rPr>
        <w:lastRenderedPageBreak/>
        <w:t>Environmental, Social, Health and Safety Management</w:t>
      </w:r>
      <w:bookmarkEnd w:id="670"/>
      <w:bookmarkEnd w:id="671"/>
      <w:r w:rsidRPr="00225C7C">
        <w:rPr>
          <w:rFonts w:ascii="Arial" w:hAnsi="Arial" w:cs="Arial"/>
          <w:color w:val="000000"/>
        </w:rPr>
        <w:t xml:space="preserve"> </w:t>
      </w:r>
      <w:bookmarkEnd w:id="672"/>
    </w:p>
    <w:tbl>
      <w:tblPr>
        <w:tblW w:w="9171" w:type="dxa"/>
        <w:tblInd w:w="-284" w:type="dxa"/>
        <w:tblLook w:val="04A0" w:firstRow="1" w:lastRow="0" w:firstColumn="1" w:lastColumn="0" w:noHBand="0" w:noVBand="1"/>
      </w:tblPr>
      <w:tblGrid>
        <w:gridCol w:w="2802"/>
        <w:gridCol w:w="6369"/>
      </w:tblGrid>
      <w:tr w:rsidR="00046454" w:rsidRPr="00225C7C" w14:paraId="4E0525A0" w14:textId="77777777" w:rsidTr="000C3E31">
        <w:tc>
          <w:tcPr>
            <w:tcW w:w="2802" w:type="dxa"/>
          </w:tcPr>
          <w:p w14:paraId="35D9CE1B" w14:textId="77777777" w:rsidR="00046454" w:rsidRPr="00225C7C" w:rsidRDefault="00046454" w:rsidP="00A75690">
            <w:pPr>
              <w:pStyle w:val="CG2"/>
              <w:numPr>
                <w:ilvl w:val="0"/>
                <w:numId w:val="62"/>
              </w:numPr>
              <w:rPr>
                <w:rFonts w:cs="Arial"/>
                <w:b w:val="0"/>
              </w:rPr>
            </w:pPr>
            <w:bookmarkStart w:id="682" w:name="_Toc478119098"/>
            <w:bookmarkStart w:id="683" w:name="_Toc478716230"/>
            <w:bookmarkStart w:id="684" w:name="_Toc521923367"/>
            <w:r w:rsidRPr="00225C7C">
              <w:rPr>
                <w:rFonts w:cs="Arial"/>
              </w:rPr>
              <w:t>Responsibilities and liabilities</w:t>
            </w:r>
            <w:bookmarkEnd w:id="682"/>
            <w:bookmarkEnd w:id="683"/>
            <w:bookmarkEnd w:id="684"/>
          </w:p>
        </w:tc>
        <w:tc>
          <w:tcPr>
            <w:tcW w:w="6369" w:type="dxa"/>
            <w:vMerge w:val="restart"/>
          </w:tcPr>
          <w:p w14:paraId="7FC4A949"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In conjunction with his obligations defined under the Contract, the Contractor will plan, execute and document construction works pursuant to the present Environment, Social, Health and Safety specifications (ESHS).</w:t>
            </w:r>
          </w:p>
          <w:p w14:paraId="369F60AA"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is liable for all damages to the environment and people caused by the execution of the works or the methods used for execution, unless it is established that the execution or methods were necessary, according to the provisions of the Contract or an Engineer’s instruction.</w:t>
            </w:r>
          </w:p>
          <w:p w14:paraId="1B4C1913"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Under the Contract and as introduced by the present ESHS Specifications, the term “Project Area” means:</w:t>
            </w:r>
          </w:p>
          <w:p w14:paraId="516AB409" w14:textId="77777777" w:rsidR="00046454" w:rsidRPr="00225C7C" w:rsidRDefault="00046454" w:rsidP="00A75690">
            <w:pPr>
              <w:numPr>
                <w:ilvl w:val="0"/>
                <w:numId w:val="78"/>
              </w:numPr>
              <w:spacing w:before="142" w:line="240" w:lineRule="atLeast"/>
              <w:ind w:hanging="573"/>
              <w:rPr>
                <w:rFonts w:ascii="Arial" w:hAnsi="Arial" w:cs="Arial"/>
                <w:color w:val="000000"/>
                <w:sz w:val="22"/>
                <w:szCs w:val="22"/>
              </w:rPr>
            </w:pPr>
            <w:r w:rsidRPr="00225C7C">
              <w:rPr>
                <w:rFonts w:ascii="Arial" w:hAnsi="Arial" w:cs="Arial"/>
                <w:color w:val="000000"/>
                <w:sz w:val="22"/>
                <w:szCs w:val="22"/>
              </w:rPr>
              <w:t>The land where work will be carried out; or</w:t>
            </w:r>
          </w:p>
          <w:p w14:paraId="058997B6" w14:textId="77777777" w:rsidR="00046454" w:rsidRPr="00225C7C" w:rsidRDefault="00046454" w:rsidP="00A75690">
            <w:pPr>
              <w:numPr>
                <w:ilvl w:val="0"/>
                <w:numId w:val="78"/>
              </w:numPr>
              <w:spacing w:before="142" w:line="240" w:lineRule="atLeast"/>
              <w:ind w:hanging="573"/>
              <w:rPr>
                <w:rFonts w:ascii="Arial" w:hAnsi="Arial" w:cs="Arial"/>
                <w:color w:val="000000"/>
                <w:sz w:val="22"/>
                <w:szCs w:val="22"/>
              </w:rPr>
            </w:pPr>
            <w:r w:rsidRPr="00225C7C">
              <w:rPr>
                <w:rFonts w:ascii="Arial" w:hAnsi="Arial" w:cs="Arial"/>
                <w:color w:val="000000"/>
                <w:sz w:val="22"/>
                <w:szCs w:val="22"/>
              </w:rPr>
              <w:t>The land necessary for the implantation of construction facilities (work camp, workshops, offices, storage areas, concrete production plants) and including special access roads; or</w:t>
            </w:r>
          </w:p>
          <w:p w14:paraId="0A8DDDD0" w14:textId="77777777" w:rsidR="00046454" w:rsidRPr="00225C7C" w:rsidRDefault="00046454" w:rsidP="00A75690">
            <w:pPr>
              <w:numPr>
                <w:ilvl w:val="0"/>
                <w:numId w:val="78"/>
              </w:numPr>
              <w:spacing w:before="142" w:line="240" w:lineRule="atLeast"/>
              <w:ind w:hanging="573"/>
              <w:rPr>
                <w:rFonts w:ascii="Arial" w:hAnsi="Arial" w:cs="Arial"/>
                <w:color w:val="000000"/>
                <w:sz w:val="22"/>
                <w:szCs w:val="22"/>
              </w:rPr>
            </w:pPr>
            <w:r w:rsidRPr="00225C7C">
              <w:rPr>
                <w:rFonts w:ascii="Arial" w:hAnsi="Arial" w:cs="Arial"/>
                <w:color w:val="000000"/>
                <w:sz w:val="22"/>
                <w:szCs w:val="22"/>
              </w:rPr>
              <w:t>Quarries for aggregates, rock material and riprap; or</w:t>
            </w:r>
          </w:p>
          <w:p w14:paraId="7F832CFB" w14:textId="77777777" w:rsidR="00046454" w:rsidRPr="00225C7C" w:rsidRDefault="00046454" w:rsidP="00A75690">
            <w:pPr>
              <w:numPr>
                <w:ilvl w:val="0"/>
                <w:numId w:val="78"/>
              </w:numPr>
              <w:spacing w:before="142" w:line="240" w:lineRule="atLeast"/>
              <w:ind w:hanging="573"/>
              <w:rPr>
                <w:rFonts w:ascii="Arial" w:hAnsi="Arial" w:cs="Arial"/>
                <w:color w:val="000000"/>
                <w:sz w:val="22"/>
                <w:szCs w:val="22"/>
              </w:rPr>
            </w:pPr>
            <w:r w:rsidRPr="00225C7C">
              <w:rPr>
                <w:rFonts w:ascii="Arial" w:hAnsi="Arial" w:cs="Arial"/>
                <w:color w:val="000000"/>
                <w:sz w:val="22"/>
                <w:szCs w:val="22"/>
              </w:rPr>
              <w:t>Borrow areas for sand and other selected material; or</w:t>
            </w:r>
          </w:p>
          <w:p w14:paraId="666190C4" w14:textId="77777777" w:rsidR="00046454" w:rsidRPr="00225C7C" w:rsidRDefault="00046454" w:rsidP="00A75690">
            <w:pPr>
              <w:numPr>
                <w:ilvl w:val="0"/>
                <w:numId w:val="78"/>
              </w:numPr>
              <w:spacing w:before="142" w:line="240" w:lineRule="atLeast"/>
              <w:ind w:hanging="573"/>
              <w:rPr>
                <w:rFonts w:ascii="Arial" w:hAnsi="Arial" w:cs="Arial"/>
                <w:color w:val="000000"/>
                <w:sz w:val="22"/>
                <w:szCs w:val="22"/>
              </w:rPr>
            </w:pPr>
            <w:r w:rsidRPr="00225C7C">
              <w:rPr>
                <w:rFonts w:ascii="Arial" w:hAnsi="Arial" w:cs="Arial"/>
                <w:color w:val="000000"/>
                <w:sz w:val="22"/>
                <w:szCs w:val="22"/>
              </w:rPr>
              <w:t>Stockpiling areas for backfill material or other demolition rubble; or</w:t>
            </w:r>
          </w:p>
          <w:p w14:paraId="47FBAB82" w14:textId="77777777" w:rsidR="00046454" w:rsidRPr="00225C7C" w:rsidRDefault="00046454" w:rsidP="00A75690">
            <w:pPr>
              <w:numPr>
                <w:ilvl w:val="0"/>
                <w:numId w:val="78"/>
              </w:numPr>
              <w:spacing w:before="142" w:line="240" w:lineRule="atLeast"/>
              <w:ind w:hanging="573"/>
              <w:rPr>
                <w:rFonts w:ascii="Arial" w:hAnsi="Arial" w:cs="Arial"/>
                <w:color w:val="000000"/>
                <w:sz w:val="22"/>
                <w:szCs w:val="22"/>
              </w:rPr>
            </w:pPr>
            <w:r w:rsidRPr="00225C7C">
              <w:rPr>
                <w:rFonts w:ascii="Arial" w:hAnsi="Arial" w:cs="Arial"/>
                <w:color w:val="000000"/>
                <w:sz w:val="22"/>
                <w:szCs w:val="22"/>
              </w:rPr>
              <w:t>Any other location, specifically designated in the Contract as a Project Area.</w:t>
            </w:r>
          </w:p>
          <w:p w14:paraId="1CEF812E" w14:textId="77777777" w:rsidR="00046454" w:rsidRPr="00225C7C" w:rsidRDefault="00046454" w:rsidP="00C97DE2">
            <w:pPr>
              <w:spacing w:before="142" w:line="240" w:lineRule="atLeast"/>
              <w:ind w:left="601"/>
              <w:rPr>
                <w:rFonts w:ascii="Arial" w:hAnsi="Arial" w:cs="Arial"/>
                <w:color w:val="000000"/>
                <w:sz w:val="22"/>
                <w:szCs w:val="22"/>
              </w:rPr>
            </w:pPr>
            <w:r w:rsidRPr="00225C7C">
              <w:rPr>
                <w:rFonts w:ascii="Arial" w:hAnsi="Arial" w:cs="Arial"/>
                <w:color w:val="000000"/>
                <w:sz w:val="22"/>
                <w:szCs w:val="22"/>
              </w:rPr>
              <w:t>The term “Project Area” encompasses any individual Project Area or all Project Areas.</w:t>
            </w:r>
          </w:p>
          <w:p w14:paraId="2B3B8B38" w14:textId="77777777" w:rsidR="00046454" w:rsidRPr="00225C7C" w:rsidRDefault="00046454" w:rsidP="00C97DE2">
            <w:pPr>
              <w:spacing w:before="142" w:line="240" w:lineRule="atLeast"/>
              <w:ind w:left="601"/>
              <w:rPr>
                <w:rFonts w:ascii="Arial" w:hAnsi="Arial" w:cs="Arial"/>
                <w:color w:val="000000"/>
                <w:sz w:val="22"/>
                <w:szCs w:val="22"/>
              </w:rPr>
            </w:pPr>
            <w:r w:rsidRPr="00225C7C">
              <w:rPr>
                <w:rFonts w:ascii="Arial" w:hAnsi="Arial" w:cs="Arial"/>
                <w:color w:val="000000"/>
                <w:sz w:val="22"/>
                <w:szCs w:val="22"/>
              </w:rPr>
              <w:t xml:space="preserve">For the sake of clarity, Project Area is a different concept than Site under CC Sub-Clause 1.1.6.7. </w:t>
            </w:r>
          </w:p>
          <w:p w14:paraId="26589E17" w14:textId="77777777" w:rsidR="00046454" w:rsidRPr="00225C7C" w:rsidRDefault="00046454" w:rsidP="00C97DE2">
            <w:pPr>
              <w:spacing w:before="142" w:line="240" w:lineRule="atLeast"/>
              <w:ind w:left="601"/>
              <w:rPr>
                <w:rFonts w:ascii="Arial" w:hAnsi="Arial" w:cs="Arial"/>
                <w:color w:val="000000"/>
                <w:sz w:val="22"/>
                <w:szCs w:val="22"/>
              </w:rPr>
            </w:pPr>
            <w:r w:rsidRPr="00225C7C">
              <w:rPr>
                <w:rFonts w:ascii="Arial" w:hAnsi="Arial" w:cs="Arial"/>
                <w:color w:val="000000"/>
                <w:sz w:val="22"/>
                <w:szCs w:val="22"/>
              </w:rPr>
              <w:t xml:space="preserve">Project Area defines an area within which the Contractor is to comply with environmental, social, health and safety obligations defined in the present ESHS Specifications. </w:t>
            </w:r>
          </w:p>
          <w:p w14:paraId="30B59B6B" w14:textId="77777777" w:rsidR="00046454" w:rsidRPr="00225C7C" w:rsidRDefault="00046454" w:rsidP="00C97DE2">
            <w:pPr>
              <w:spacing w:before="142" w:line="240" w:lineRule="atLeast"/>
              <w:ind w:left="601"/>
              <w:rPr>
                <w:rFonts w:ascii="Arial" w:hAnsi="Arial" w:cs="Arial"/>
                <w:color w:val="000000"/>
                <w:sz w:val="22"/>
                <w:szCs w:val="22"/>
              </w:rPr>
            </w:pPr>
            <w:r w:rsidRPr="00225C7C">
              <w:rPr>
                <w:rFonts w:ascii="Arial" w:hAnsi="Arial" w:cs="Arial"/>
                <w:color w:val="000000"/>
                <w:sz w:val="22"/>
                <w:szCs w:val="22"/>
              </w:rPr>
              <w:t>Site is the places where the Permanent Works are to be executed and to which Plant and Materials are to be delivered, and where right of access to, and possession of, is to be given by the Employer to the Contractor. The Employer is under no similar obligation for any area located outside the Site, even if within the Project Area, where access is at Contractor’s risk.</w:t>
            </w:r>
          </w:p>
          <w:p w14:paraId="42182127" w14:textId="77777777" w:rsidR="00046454" w:rsidRPr="00225C7C" w:rsidRDefault="00046454" w:rsidP="00C97DE2">
            <w:pPr>
              <w:spacing w:before="142" w:line="240" w:lineRule="atLeast"/>
              <w:ind w:left="601"/>
              <w:rPr>
                <w:rFonts w:ascii="Arial" w:hAnsi="Arial" w:cs="Arial"/>
                <w:color w:val="000000"/>
                <w:sz w:val="22"/>
                <w:szCs w:val="22"/>
              </w:rPr>
            </w:pPr>
            <w:r w:rsidRPr="00225C7C">
              <w:rPr>
                <w:rFonts w:ascii="Arial" w:hAnsi="Arial" w:cs="Arial"/>
                <w:color w:val="000000"/>
                <w:sz w:val="22"/>
                <w:szCs w:val="22"/>
              </w:rPr>
              <w:t>In term of physical footprint, the CC Sub-Clause 1.1.6.7 Site is included in the Project Area. The Project Area is then of greater geographical extent than the Site.</w:t>
            </w:r>
          </w:p>
          <w:p w14:paraId="32BCA15F"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ESHS Specifications refer to:</w:t>
            </w:r>
          </w:p>
          <w:p w14:paraId="098788F0" w14:textId="77777777" w:rsidR="00046454" w:rsidRPr="00225C7C" w:rsidRDefault="00046454" w:rsidP="00A75690">
            <w:pPr>
              <w:numPr>
                <w:ilvl w:val="0"/>
                <w:numId w:val="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Protection of the natural environment (water, air, </w:t>
            </w:r>
            <w:r w:rsidRPr="00225C7C">
              <w:rPr>
                <w:rFonts w:ascii="Arial" w:hAnsi="Arial" w:cs="Arial"/>
                <w:color w:val="000000"/>
                <w:sz w:val="22"/>
                <w:szCs w:val="22"/>
              </w:rPr>
              <w:lastRenderedPageBreak/>
              <w:t>soil, vegetation, biological diversity) in areas within any Project Area and its surroundings, i.e. including but not limited to access roads, quarries, borrow areas, stockpiling of backfill material, camps or storage areas;</w:t>
            </w:r>
          </w:p>
          <w:p w14:paraId="2F9D2758" w14:textId="77777777" w:rsidR="00046454" w:rsidRPr="00225C7C" w:rsidRDefault="00046454" w:rsidP="00A75690">
            <w:pPr>
              <w:numPr>
                <w:ilvl w:val="0"/>
                <w:numId w:val="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Health and safety conditions to be maintained for the Contractor’s personnel and any other person present on the Project Areas, or along access routes;</w:t>
            </w:r>
          </w:p>
          <w:p w14:paraId="3AFB31BD" w14:textId="77777777" w:rsidR="00046454" w:rsidRPr="00225C7C" w:rsidRDefault="00046454" w:rsidP="00A75690">
            <w:pPr>
              <w:numPr>
                <w:ilvl w:val="0"/>
                <w:numId w:val="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Working practices and the protection of people and populations living near the Project Area, but exposed to the general disturbance caused by works.</w:t>
            </w:r>
          </w:p>
          <w:p w14:paraId="51AFE02C"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Subcontractors</w:t>
            </w:r>
          </w:p>
          <w:p w14:paraId="6337E0E2" w14:textId="77777777" w:rsidR="00046454" w:rsidRPr="00225C7C" w:rsidRDefault="00046454" w:rsidP="00C97DE2">
            <w:pPr>
              <w:spacing w:before="142" w:line="240" w:lineRule="atLeast"/>
              <w:ind w:left="601"/>
              <w:rPr>
                <w:rFonts w:ascii="Arial" w:hAnsi="Arial" w:cs="Arial"/>
              </w:rPr>
            </w:pPr>
            <w:r w:rsidRPr="00225C7C">
              <w:rPr>
                <w:rFonts w:ascii="Arial" w:hAnsi="Arial" w:cs="Arial"/>
                <w:sz w:val="22"/>
                <w:szCs w:val="22"/>
              </w:rPr>
              <w:t xml:space="preserve">The Contractor shall ensure that all Subcontractors and </w:t>
            </w:r>
            <w:r w:rsidRPr="00225C7C">
              <w:rPr>
                <w:rFonts w:ascii="Arial" w:hAnsi="Arial" w:cs="Arial"/>
                <w:color w:val="000000"/>
                <w:sz w:val="22"/>
                <w:szCs w:val="22"/>
              </w:rPr>
              <w:t>Suppliers (in particular those for major supply items)</w:t>
            </w:r>
            <w:r w:rsidRPr="00225C7C">
              <w:rPr>
                <w:rFonts w:ascii="Arial" w:hAnsi="Arial" w:cs="Arial"/>
                <w:sz w:val="22"/>
                <w:szCs w:val="22"/>
              </w:rPr>
              <w:t xml:space="preserve"> are familiar with the ESHS requirements and guidelines valid on Site and Project Area.</w:t>
            </w:r>
            <w:r w:rsidRPr="00225C7C">
              <w:rPr>
                <w:rFonts w:ascii="Arial" w:hAnsi="Arial" w:cs="Arial"/>
              </w:rPr>
              <w:t xml:space="preserve"> </w:t>
            </w:r>
          </w:p>
          <w:p w14:paraId="71BB2354"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Applicable regulations</w:t>
            </w:r>
          </w:p>
          <w:p w14:paraId="33473691" w14:textId="77777777" w:rsidR="00046454" w:rsidRPr="00225C7C" w:rsidRDefault="00046454" w:rsidP="00C97DE2">
            <w:pPr>
              <w:spacing w:before="142" w:line="240" w:lineRule="atLeast"/>
              <w:ind w:left="601"/>
              <w:rPr>
                <w:rFonts w:ascii="Arial" w:hAnsi="Arial" w:cs="Arial"/>
                <w:color w:val="000000"/>
                <w:sz w:val="22"/>
                <w:szCs w:val="22"/>
              </w:rPr>
            </w:pPr>
            <w:r w:rsidRPr="00225C7C">
              <w:rPr>
                <w:rFonts w:ascii="Arial" w:hAnsi="Arial" w:cs="Arial"/>
                <w:color w:val="000000"/>
                <w:sz w:val="22"/>
                <w:szCs w:val="22"/>
              </w:rPr>
              <w:t>The Contractor must identify all applicable laws, permits and regulations in relation to the protection of the environment (water, air, soils, noise, vibration, vegetation, fauna, flora, waste, groundwater) and, pursuant to Clauses 4 and 6 of the CC, the protection of people (</w:t>
            </w:r>
            <w:proofErr w:type="spellStart"/>
            <w:r w:rsidRPr="00225C7C">
              <w:rPr>
                <w:rFonts w:ascii="Arial" w:hAnsi="Arial" w:cs="Arial"/>
                <w:color w:val="000000"/>
                <w:sz w:val="22"/>
                <w:szCs w:val="22"/>
              </w:rPr>
              <w:t>labour</w:t>
            </w:r>
            <w:proofErr w:type="spellEnd"/>
            <w:r w:rsidRPr="00225C7C">
              <w:rPr>
                <w:rFonts w:ascii="Arial" w:hAnsi="Arial" w:cs="Arial"/>
                <w:color w:val="000000"/>
                <w:sz w:val="22"/>
                <w:szCs w:val="22"/>
              </w:rPr>
              <w:t xml:space="preserve"> law, indigenous populations, standards on occupational exposure, other). The Contractor must list all texts, standards and other regulatory limitations in its Project Area Environmental and Social Management Plan (PA-ESMP as specified in ESHS Specifications Sub-Clause 2.1) and specify the means taken for compliance.</w:t>
            </w:r>
          </w:p>
        </w:tc>
      </w:tr>
      <w:tr w:rsidR="00046454" w:rsidRPr="00225C7C" w14:paraId="0744754E" w14:textId="77777777" w:rsidTr="000C3E31">
        <w:tc>
          <w:tcPr>
            <w:tcW w:w="2802" w:type="dxa"/>
          </w:tcPr>
          <w:p w14:paraId="368159DF"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1B618553" w14:textId="77777777" w:rsidR="00046454" w:rsidRPr="00225C7C" w:rsidRDefault="00046454" w:rsidP="00C97DE2">
            <w:pPr>
              <w:spacing w:before="142" w:line="240" w:lineRule="atLeast"/>
              <w:rPr>
                <w:rFonts w:ascii="Arial" w:hAnsi="Arial" w:cs="Arial"/>
                <w:color w:val="000000"/>
                <w:sz w:val="22"/>
                <w:szCs w:val="22"/>
              </w:rPr>
            </w:pPr>
          </w:p>
        </w:tc>
      </w:tr>
      <w:tr w:rsidR="00046454" w:rsidRPr="00225C7C" w14:paraId="40031C92" w14:textId="77777777" w:rsidTr="000C3E31">
        <w:tc>
          <w:tcPr>
            <w:tcW w:w="2802" w:type="dxa"/>
          </w:tcPr>
          <w:p w14:paraId="6854F4FE"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1E47B54D" w14:textId="77777777" w:rsidR="00046454" w:rsidRPr="00225C7C" w:rsidRDefault="00046454" w:rsidP="00C97DE2">
            <w:pPr>
              <w:spacing w:before="142" w:line="240" w:lineRule="atLeast"/>
              <w:rPr>
                <w:rFonts w:ascii="Arial" w:hAnsi="Arial" w:cs="Arial"/>
                <w:color w:val="000000"/>
                <w:sz w:val="22"/>
                <w:szCs w:val="22"/>
              </w:rPr>
            </w:pPr>
          </w:p>
        </w:tc>
      </w:tr>
      <w:tr w:rsidR="00046454" w:rsidRPr="00225C7C" w14:paraId="37A4FD5C" w14:textId="77777777" w:rsidTr="000C3E31">
        <w:tc>
          <w:tcPr>
            <w:tcW w:w="2802" w:type="dxa"/>
          </w:tcPr>
          <w:p w14:paraId="526BDF76"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0F688437" w14:textId="77777777" w:rsidR="00046454" w:rsidRPr="00225C7C" w:rsidRDefault="00046454" w:rsidP="00C97DE2">
            <w:pPr>
              <w:spacing w:before="142" w:line="240" w:lineRule="atLeast"/>
              <w:rPr>
                <w:rFonts w:ascii="Arial" w:hAnsi="Arial" w:cs="Arial"/>
                <w:color w:val="000000"/>
                <w:sz w:val="22"/>
                <w:szCs w:val="22"/>
              </w:rPr>
            </w:pPr>
          </w:p>
        </w:tc>
      </w:tr>
      <w:tr w:rsidR="00046454" w:rsidRPr="00225C7C" w14:paraId="322EC747" w14:textId="77777777" w:rsidTr="000C3E31">
        <w:tc>
          <w:tcPr>
            <w:tcW w:w="2802" w:type="dxa"/>
          </w:tcPr>
          <w:p w14:paraId="4F9881EC" w14:textId="361F19F3" w:rsidR="00046454" w:rsidRPr="00225C7C" w:rsidRDefault="00046454" w:rsidP="00A75690">
            <w:pPr>
              <w:pStyle w:val="CG2"/>
              <w:numPr>
                <w:ilvl w:val="0"/>
                <w:numId w:val="62"/>
              </w:numPr>
            </w:pPr>
            <w:bookmarkStart w:id="685" w:name="_Toc478716231"/>
            <w:bookmarkStart w:id="686" w:name="_Toc478119099"/>
            <w:bookmarkStart w:id="687" w:name="_Toc521923368"/>
            <w:r w:rsidRPr="00225C7C">
              <w:t>ESHS Planning Documents</w:t>
            </w:r>
            <w:bookmarkEnd w:id="685"/>
            <w:bookmarkEnd w:id="686"/>
            <w:bookmarkEnd w:id="687"/>
          </w:p>
        </w:tc>
        <w:tc>
          <w:tcPr>
            <w:tcW w:w="6369" w:type="dxa"/>
            <w:vMerge w:val="restart"/>
          </w:tcPr>
          <w:p w14:paraId="28BD09DC"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prepares and ensures prior validation by the Engineer, implementation and regular update of the Project Area Environmental and Social Management Plan (PA-ESMP</w:t>
            </w:r>
            <w:r w:rsidR="00D251C4" w:rsidRPr="00225C7C">
              <w:rPr>
                <w:rFonts w:ascii="Arial" w:hAnsi="Arial" w:cs="Arial"/>
                <w:color w:val="000000"/>
                <w:sz w:val="22"/>
                <w:szCs w:val="22"/>
              </w:rPr>
              <w:t>)</w:t>
            </w:r>
            <w:r w:rsidRPr="00225C7C">
              <w:rPr>
                <w:rFonts w:ascii="Arial" w:hAnsi="Arial" w:cs="Arial"/>
                <w:color w:val="000000"/>
                <w:sz w:val="22"/>
                <w:szCs w:val="22"/>
              </w:rPr>
              <w:t xml:space="preserve">, which includes Health and Safety aspects. </w:t>
            </w:r>
          </w:p>
          <w:p w14:paraId="77300F91"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PA-ESMP represents the unique reference document in which the Contractor defines in detail all </w:t>
            </w:r>
            <w:proofErr w:type="spellStart"/>
            <w:r w:rsidRPr="00225C7C">
              <w:rPr>
                <w:rFonts w:ascii="Arial" w:hAnsi="Arial" w:cs="Arial"/>
                <w:color w:val="000000"/>
                <w:sz w:val="22"/>
                <w:szCs w:val="22"/>
              </w:rPr>
              <w:t>organisational</w:t>
            </w:r>
            <w:proofErr w:type="spellEnd"/>
            <w:r w:rsidRPr="00225C7C">
              <w:rPr>
                <w:rFonts w:ascii="Arial" w:hAnsi="Arial" w:cs="Arial"/>
                <w:color w:val="000000"/>
                <w:sz w:val="22"/>
                <w:szCs w:val="22"/>
              </w:rPr>
              <w:t xml:space="preserve"> and technical provisions implemented to satisfy the obligations of the present ESHS Specifications.</w:t>
            </w:r>
          </w:p>
          <w:p w14:paraId="09D214EE" w14:textId="774E0E68"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defines in the PA-ESMP the number, the locations and the type of Project Area as defined in ESHS Specifications Sub-Clause 1.3. For each Project Area, unless otherwise agreed by the Engineer, </w:t>
            </w:r>
            <w:r w:rsidRPr="00225C7C">
              <w:rPr>
                <w:rFonts w:ascii="Arial" w:hAnsi="Arial" w:cs="Arial"/>
                <w:sz w:val="22"/>
                <w:szCs w:val="22"/>
              </w:rPr>
              <w:t>the Contractor establishes s</w:t>
            </w:r>
            <w:r w:rsidRPr="00225C7C">
              <w:rPr>
                <w:rFonts w:ascii="Arial" w:hAnsi="Arial" w:cs="Arial"/>
                <w:color w:val="000000"/>
                <w:sz w:val="22"/>
                <w:szCs w:val="22"/>
              </w:rPr>
              <w:t>ite specific management strategies and implementation and monitoring plans</w:t>
            </w:r>
            <w:r w:rsidR="005B383B">
              <w:rPr>
                <w:rFonts w:ascii="Arial" w:hAnsi="Arial" w:cs="Arial"/>
                <w:color w:val="000000"/>
                <w:sz w:val="22"/>
                <w:szCs w:val="22"/>
              </w:rPr>
              <w:t xml:space="preserve"> (Site-ESMP)</w:t>
            </w:r>
            <w:r w:rsidRPr="00225C7C">
              <w:rPr>
                <w:rFonts w:ascii="Arial" w:hAnsi="Arial" w:cs="Arial"/>
                <w:color w:val="000000"/>
                <w:sz w:val="22"/>
                <w:szCs w:val="22"/>
              </w:rPr>
              <w:t xml:space="preserve"> to manage and monitor Environmental, Social, Health and Safety (ESHS) risks, depending on the type, scope and risks of the project and as assessed </w:t>
            </w:r>
            <w:r w:rsidRPr="00225C7C">
              <w:rPr>
                <w:rFonts w:ascii="Arial" w:hAnsi="Arial" w:cs="Arial"/>
                <w:color w:val="000000"/>
                <w:sz w:val="22"/>
                <w:szCs w:val="22"/>
              </w:rPr>
              <w:lastRenderedPageBreak/>
              <w:t xml:space="preserve">in the project´s Environmental and Social Impact Assessment (ESIA). These sub-plans shall be included in the PA-ESMP and  include: </w:t>
            </w:r>
          </w:p>
          <w:p w14:paraId="5B79ADA0" w14:textId="77777777" w:rsidR="00046454" w:rsidRPr="00225C7C"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 Health and Safety Plan</w:t>
            </w:r>
          </w:p>
          <w:p w14:paraId="6606B1AF" w14:textId="77777777" w:rsidR="00046454" w:rsidRPr="00225C7C" w:rsidRDefault="00046454" w:rsidP="00A75690">
            <w:pPr>
              <w:pStyle w:val="Listenabsatz"/>
              <w:numPr>
                <w:ilvl w:val="0"/>
                <w:numId w:val="142"/>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e.g. Traffic Management Plan (to ensure safety of local communities from construction traffic)</w:t>
            </w:r>
          </w:p>
          <w:p w14:paraId="29DB6942" w14:textId="77777777" w:rsidR="00046454" w:rsidRPr="00225C7C" w:rsidRDefault="00046454" w:rsidP="00A75690">
            <w:pPr>
              <w:pStyle w:val="Listenabsatz"/>
              <w:numPr>
                <w:ilvl w:val="0"/>
                <w:numId w:val="142"/>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e.g. Water Resource Protection Plan (to prevent contamination of drinking water)</w:t>
            </w:r>
          </w:p>
          <w:p w14:paraId="6161C4EB" w14:textId="77777777" w:rsidR="00046454" w:rsidRPr="00225C7C" w:rsidRDefault="00046454" w:rsidP="00A75690">
            <w:pPr>
              <w:pStyle w:val="Listenabsatz"/>
              <w:numPr>
                <w:ilvl w:val="0"/>
                <w:numId w:val="142"/>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e.g. Boundary Marking and Protection Strategy (for mobilization and construction to prevent offsite adverse impacts)</w:t>
            </w:r>
          </w:p>
          <w:p w14:paraId="7ECC5132" w14:textId="458C1D3F" w:rsidR="00046454" w:rsidRPr="00225C7C"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w:t>
            </w:r>
            <w:r w:rsidR="005B383B">
              <w:rPr>
                <w:rFonts w:ascii="Arial" w:hAnsi="Arial" w:cs="Arial"/>
                <w:color w:val="000000"/>
                <w:sz w:val="22"/>
                <w:szCs w:val="22"/>
              </w:rPr>
              <w:t>.</w:t>
            </w:r>
            <w:r w:rsidRPr="00225C7C">
              <w:rPr>
                <w:rFonts w:ascii="Arial" w:hAnsi="Arial" w:cs="Arial"/>
                <w:color w:val="000000"/>
                <w:sz w:val="22"/>
                <w:szCs w:val="22"/>
              </w:rPr>
              <w:t xml:space="preserve"> Biodiversity Action Plan</w:t>
            </w:r>
          </w:p>
          <w:p w14:paraId="7F53E598" w14:textId="77777777" w:rsidR="00046454" w:rsidRPr="00225C7C"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 Worksite Management Plan</w:t>
            </w:r>
          </w:p>
          <w:p w14:paraId="509BF0ED" w14:textId="77777777" w:rsidR="00046454" w:rsidRPr="00225C7C"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 Site Emergency Plan</w:t>
            </w:r>
          </w:p>
          <w:p w14:paraId="0976A5EB" w14:textId="2499F1AB" w:rsidR="00046454" w:rsidRPr="00225C7C"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w:t>
            </w:r>
            <w:r w:rsidR="005B383B">
              <w:rPr>
                <w:rFonts w:ascii="Arial" w:hAnsi="Arial" w:cs="Arial"/>
                <w:color w:val="000000"/>
                <w:sz w:val="22"/>
                <w:szCs w:val="22"/>
              </w:rPr>
              <w:t>.</w:t>
            </w:r>
            <w:r w:rsidRPr="00225C7C">
              <w:rPr>
                <w:rFonts w:ascii="Arial" w:hAnsi="Arial" w:cs="Arial"/>
                <w:color w:val="000000"/>
                <w:sz w:val="22"/>
                <w:szCs w:val="22"/>
              </w:rPr>
              <w:t xml:space="preserve"> </w:t>
            </w:r>
            <w:r w:rsidR="005B0DF0" w:rsidRPr="00225C7C">
              <w:rPr>
                <w:rFonts w:ascii="Arial" w:hAnsi="Arial" w:cs="Arial"/>
                <w:color w:val="000000"/>
                <w:sz w:val="22"/>
                <w:szCs w:val="22"/>
              </w:rPr>
              <w:t>Accommodation</w:t>
            </w:r>
            <w:r w:rsidRPr="00225C7C">
              <w:rPr>
                <w:rFonts w:ascii="Arial" w:hAnsi="Arial" w:cs="Arial"/>
                <w:color w:val="000000"/>
                <w:sz w:val="22"/>
                <w:szCs w:val="22"/>
              </w:rPr>
              <w:t xml:space="preserve"> Plan  </w:t>
            </w:r>
          </w:p>
          <w:p w14:paraId="27C7D87A" w14:textId="56D2CD20" w:rsidR="00046454" w:rsidRPr="00225C7C" w:rsidRDefault="005B0DF0"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w:t>
            </w:r>
            <w:r w:rsidR="00046454" w:rsidRPr="00225C7C">
              <w:rPr>
                <w:rFonts w:ascii="Arial" w:hAnsi="Arial" w:cs="Arial"/>
                <w:color w:val="000000"/>
                <w:sz w:val="22"/>
                <w:szCs w:val="22"/>
              </w:rPr>
              <w:t xml:space="preserve"> Waste Management Plan</w:t>
            </w:r>
          </w:p>
          <w:p w14:paraId="38C88B53" w14:textId="6F2B0971" w:rsidR="00046454" w:rsidRPr="00225C7C"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w:t>
            </w:r>
            <w:r w:rsidR="005B383B">
              <w:rPr>
                <w:rFonts w:ascii="Arial" w:hAnsi="Arial" w:cs="Arial"/>
                <w:color w:val="000000"/>
                <w:sz w:val="22"/>
                <w:szCs w:val="22"/>
              </w:rPr>
              <w:t>.</w:t>
            </w:r>
            <w:r w:rsidRPr="00225C7C">
              <w:rPr>
                <w:rFonts w:ascii="Arial" w:hAnsi="Arial" w:cs="Arial"/>
                <w:color w:val="000000"/>
                <w:sz w:val="22"/>
                <w:szCs w:val="22"/>
              </w:rPr>
              <w:t xml:space="preserve"> Hazardous Materials Management Plan</w:t>
            </w:r>
          </w:p>
          <w:p w14:paraId="0095C22D" w14:textId="637F9DF4" w:rsidR="00046454" w:rsidRPr="00225C7C"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w:t>
            </w:r>
            <w:r w:rsidR="005B383B">
              <w:rPr>
                <w:rFonts w:ascii="Arial" w:hAnsi="Arial" w:cs="Arial"/>
                <w:color w:val="000000"/>
                <w:sz w:val="22"/>
                <w:szCs w:val="22"/>
              </w:rPr>
              <w:t>.</w:t>
            </w:r>
            <w:r w:rsidRPr="00225C7C">
              <w:rPr>
                <w:rFonts w:ascii="Arial" w:hAnsi="Arial" w:cs="Arial"/>
                <w:color w:val="000000"/>
                <w:sz w:val="22"/>
                <w:szCs w:val="22"/>
              </w:rPr>
              <w:t xml:space="preserve"> Specific mitigation plan for </w:t>
            </w:r>
            <w:r w:rsidR="005B0DF0" w:rsidRPr="00225C7C">
              <w:rPr>
                <w:rFonts w:ascii="Arial" w:hAnsi="Arial" w:cs="Arial"/>
                <w:color w:val="000000"/>
                <w:sz w:val="22"/>
                <w:szCs w:val="22"/>
              </w:rPr>
              <w:t>endangered</w:t>
            </w:r>
            <w:r w:rsidRPr="00225C7C">
              <w:rPr>
                <w:rFonts w:ascii="Arial" w:hAnsi="Arial" w:cs="Arial"/>
                <w:color w:val="000000"/>
                <w:sz w:val="22"/>
                <w:szCs w:val="22"/>
              </w:rPr>
              <w:t xml:space="preserve"> species in the wider area</w:t>
            </w:r>
          </w:p>
          <w:p w14:paraId="0C46F5B8" w14:textId="27B50344" w:rsidR="00046454" w:rsidRDefault="00046454" w:rsidP="00A75690">
            <w:pPr>
              <w:numPr>
                <w:ilvl w:val="0"/>
                <w:numId w:val="138"/>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e.g</w:t>
            </w:r>
            <w:r w:rsidR="005B383B">
              <w:rPr>
                <w:rFonts w:ascii="Arial" w:hAnsi="Arial" w:cs="Arial"/>
                <w:color w:val="000000"/>
                <w:sz w:val="22"/>
                <w:szCs w:val="22"/>
              </w:rPr>
              <w:t>.</w:t>
            </w:r>
            <w:r w:rsidRPr="00225C7C">
              <w:rPr>
                <w:rFonts w:ascii="Arial" w:hAnsi="Arial" w:cs="Arial"/>
                <w:color w:val="000000"/>
                <w:sz w:val="22"/>
                <w:szCs w:val="22"/>
              </w:rPr>
              <w:t xml:space="preserve"> Emergency plan</w:t>
            </w:r>
          </w:p>
          <w:p w14:paraId="088BB2CE" w14:textId="3375B421" w:rsidR="005B383B" w:rsidRPr="00225C7C" w:rsidRDefault="005B383B" w:rsidP="00A75690">
            <w:pPr>
              <w:numPr>
                <w:ilvl w:val="0"/>
                <w:numId w:val="138"/>
              </w:numPr>
              <w:tabs>
                <w:tab w:val="left" w:pos="601"/>
              </w:tabs>
              <w:spacing w:before="142" w:line="240" w:lineRule="atLeast"/>
              <w:rPr>
                <w:rFonts w:ascii="Arial" w:hAnsi="Arial" w:cs="Arial"/>
                <w:color w:val="000000"/>
                <w:sz w:val="22"/>
                <w:szCs w:val="22"/>
              </w:rPr>
            </w:pPr>
            <w:r>
              <w:rPr>
                <w:rFonts w:ascii="Arial" w:hAnsi="Arial" w:cs="Arial"/>
                <w:color w:val="000000"/>
                <w:sz w:val="22"/>
                <w:szCs w:val="22"/>
              </w:rPr>
              <w:t>e.g. Community Interaction plan</w:t>
            </w:r>
          </w:p>
          <w:p w14:paraId="194D3E42"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PA-ESMP (and the sub-plans) are structured according to the plan specified in Appendix 1 of the present ESHS Specifications.</w:t>
            </w:r>
          </w:p>
          <w:p w14:paraId="435A219C"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PA-ESMP covers the entire period from the Contract Agreement signature date to the date of issue of the Performance Certificate by the Engineer.</w:t>
            </w:r>
          </w:p>
          <w:p w14:paraId="73C845A2"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Unless agreed otherwise by the Engineer, the PA-ESMP</w:t>
            </w:r>
            <w:r w:rsidR="009B2087" w:rsidRPr="00225C7C">
              <w:rPr>
                <w:rFonts w:ascii="Arial" w:hAnsi="Arial" w:cs="Arial"/>
                <w:color w:val="000000"/>
                <w:sz w:val="22"/>
                <w:szCs w:val="22"/>
              </w:rPr>
              <w:t xml:space="preserve"> </w:t>
            </w:r>
            <w:r w:rsidRPr="00225C7C">
              <w:rPr>
                <w:rFonts w:ascii="Arial" w:hAnsi="Arial" w:cs="Arial"/>
                <w:color w:val="000000"/>
                <w:sz w:val="22"/>
                <w:szCs w:val="22"/>
              </w:rPr>
              <w:t>is written in the language of communication defined under Sub-Clause 1.4 of the CC.</w:t>
            </w:r>
          </w:p>
          <w:p w14:paraId="652445D8"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first draft version of the PA-ESMP is to be provided by the Contractor to the Engineer within 28 days from the date of execution of the Contract Agreement.</w:t>
            </w:r>
          </w:p>
          <w:p w14:paraId="3B98622F" w14:textId="77777777" w:rsidR="00046454" w:rsidRPr="00225C7C" w:rsidRDefault="00241240"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w:t>
            </w:r>
            <w:r w:rsidR="00046454" w:rsidRPr="00225C7C">
              <w:rPr>
                <w:rFonts w:ascii="Arial" w:hAnsi="Arial" w:cs="Arial"/>
                <w:color w:val="000000"/>
                <w:sz w:val="22"/>
                <w:szCs w:val="22"/>
              </w:rPr>
              <w:t xml:space="preserve">he Contractor shall proceed in accordance with the </w:t>
            </w:r>
            <w:proofErr w:type="spellStart"/>
            <w:r w:rsidR="00046454" w:rsidRPr="00225C7C">
              <w:rPr>
                <w:rFonts w:ascii="Arial" w:hAnsi="Arial" w:cs="Arial"/>
                <w:color w:val="000000"/>
                <w:sz w:val="22"/>
                <w:szCs w:val="22"/>
              </w:rPr>
              <w:t>programme</w:t>
            </w:r>
            <w:proofErr w:type="spellEnd"/>
            <w:r w:rsidR="00046454" w:rsidRPr="00225C7C">
              <w:rPr>
                <w:rFonts w:ascii="Arial" w:hAnsi="Arial" w:cs="Arial"/>
                <w:color w:val="000000"/>
                <w:sz w:val="22"/>
                <w:szCs w:val="22"/>
              </w:rPr>
              <w:t xml:space="preserve">, subject to </w:t>
            </w:r>
            <w:r w:rsidRPr="00225C7C">
              <w:rPr>
                <w:rFonts w:ascii="Arial" w:hAnsi="Arial" w:cs="Arial"/>
                <w:color w:val="000000"/>
                <w:sz w:val="22"/>
                <w:szCs w:val="22"/>
              </w:rPr>
              <w:t>the Engineer’s approval of the PA-ESMP</w:t>
            </w:r>
            <w:r w:rsidR="00046454" w:rsidRPr="00225C7C">
              <w:rPr>
                <w:rFonts w:ascii="Arial" w:hAnsi="Arial" w:cs="Arial"/>
                <w:color w:val="000000"/>
                <w:sz w:val="22"/>
                <w:szCs w:val="22"/>
              </w:rPr>
              <w:t xml:space="preserve">. The Employer’s Personnel shall be entitled to rely upon the </w:t>
            </w:r>
            <w:proofErr w:type="spellStart"/>
            <w:r w:rsidR="00046454" w:rsidRPr="00225C7C">
              <w:rPr>
                <w:rFonts w:ascii="Arial" w:hAnsi="Arial" w:cs="Arial"/>
                <w:color w:val="000000"/>
                <w:sz w:val="22"/>
                <w:szCs w:val="22"/>
              </w:rPr>
              <w:t>programme</w:t>
            </w:r>
            <w:proofErr w:type="spellEnd"/>
            <w:r w:rsidR="00046454" w:rsidRPr="00225C7C">
              <w:rPr>
                <w:rFonts w:ascii="Arial" w:hAnsi="Arial" w:cs="Arial"/>
                <w:color w:val="000000"/>
                <w:sz w:val="22"/>
                <w:szCs w:val="22"/>
              </w:rPr>
              <w:t xml:space="preserve"> when planning their activities.</w:t>
            </w:r>
          </w:p>
          <w:p w14:paraId="5FFB826F" w14:textId="780300DD"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No physical work or activity shall commence on any Project Area until such time when the PA-ESMP, </w:t>
            </w:r>
            <w:r w:rsidR="005B383B">
              <w:rPr>
                <w:rFonts w:ascii="Arial" w:hAnsi="Arial" w:cs="Arial"/>
                <w:color w:val="000000"/>
                <w:sz w:val="22"/>
                <w:szCs w:val="22"/>
              </w:rPr>
              <w:t>and the annexed Site-ESMP corresponding to the Project Area, are</w:t>
            </w:r>
            <w:r w:rsidRPr="00225C7C">
              <w:rPr>
                <w:rFonts w:ascii="Arial" w:hAnsi="Arial" w:cs="Arial"/>
                <w:color w:val="000000"/>
                <w:sz w:val="22"/>
                <w:szCs w:val="22"/>
              </w:rPr>
              <w:t xml:space="preserve"> approved by the Engineer.</w:t>
            </w:r>
          </w:p>
          <w:p w14:paraId="4EC7C29A"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During the execution of the works, whenever instructed by the Engineer, the PA-ESMP will be updated by the </w:t>
            </w:r>
            <w:r w:rsidRPr="00225C7C">
              <w:rPr>
                <w:rFonts w:ascii="Arial" w:hAnsi="Arial" w:cs="Arial"/>
                <w:color w:val="000000"/>
                <w:sz w:val="22"/>
                <w:szCs w:val="22"/>
              </w:rPr>
              <w:lastRenderedPageBreak/>
              <w:t>Contractor and reissued to the Engineer. The revised version shall highlight the new elements incorporated in the document. Such approval shall only be withheld if the PA-ESMP shows substantial deficits.</w:t>
            </w:r>
          </w:p>
          <w:p w14:paraId="60816576" w14:textId="77777777" w:rsidR="00046454" w:rsidRPr="00225C7C" w:rsidRDefault="00046454" w:rsidP="00A75690">
            <w:pPr>
              <w:numPr>
                <w:ilvl w:val="1"/>
                <w:numId w:val="6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Related to the PA-ESMP, the Contractor will be responsible for: </w:t>
            </w:r>
          </w:p>
          <w:p w14:paraId="5F1E3FB3" w14:textId="77777777" w:rsidR="00046454" w:rsidRPr="00225C7C" w:rsidRDefault="00046454" w:rsidP="00A75690">
            <w:pPr>
              <w:numPr>
                <w:ilvl w:val="1"/>
                <w:numId w:val="143"/>
              </w:numPr>
              <w:tabs>
                <w:tab w:val="left" w:pos="601"/>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communicating the contents of the ESMPs to their Subcontractors and Suppliers (in particular those for major supply items) and workers and training them to ensure that they understand their respective responsibilities </w:t>
            </w:r>
          </w:p>
          <w:p w14:paraId="267E9C15" w14:textId="77777777" w:rsidR="00046454" w:rsidRPr="00225C7C" w:rsidRDefault="00046454" w:rsidP="00A75690">
            <w:pPr>
              <w:numPr>
                <w:ilvl w:val="1"/>
                <w:numId w:val="143"/>
              </w:numPr>
              <w:tabs>
                <w:tab w:val="left" w:pos="601"/>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ensuring that adequate resources are </w:t>
            </w:r>
            <w:proofErr w:type="spellStart"/>
            <w:r w:rsidRPr="00225C7C">
              <w:rPr>
                <w:rFonts w:ascii="Arial" w:hAnsi="Arial" w:cs="Arial"/>
                <w:color w:val="000000"/>
                <w:sz w:val="22"/>
                <w:szCs w:val="22"/>
              </w:rPr>
              <w:t>mobilised</w:t>
            </w:r>
            <w:proofErr w:type="spellEnd"/>
            <w:r w:rsidRPr="00225C7C">
              <w:rPr>
                <w:rFonts w:ascii="Arial" w:hAnsi="Arial" w:cs="Arial"/>
                <w:color w:val="000000"/>
                <w:sz w:val="22"/>
                <w:szCs w:val="22"/>
              </w:rPr>
              <w:t xml:space="preserve"> to implement the specific Plans, including input from any specialist resources necessary to ensure effective planning and implementation of measures</w:t>
            </w:r>
          </w:p>
          <w:p w14:paraId="6236943D" w14:textId="77777777" w:rsidR="00046454" w:rsidRPr="00225C7C" w:rsidRDefault="00046454" w:rsidP="00A75690">
            <w:pPr>
              <w:numPr>
                <w:ilvl w:val="1"/>
                <w:numId w:val="143"/>
              </w:numPr>
              <w:tabs>
                <w:tab w:val="left" w:pos="601"/>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ensuring that the procedures established in the PA-ESMPs are complied with by their workers and Suppliers (in particular those for major supply items)</w:t>
            </w:r>
          </w:p>
          <w:p w14:paraId="62E1D45B" w14:textId="77777777" w:rsidR="00046454" w:rsidRPr="00225C7C" w:rsidRDefault="00046454" w:rsidP="00A75690">
            <w:pPr>
              <w:numPr>
                <w:ilvl w:val="1"/>
                <w:numId w:val="143"/>
              </w:numPr>
              <w:tabs>
                <w:tab w:val="left" w:pos="601"/>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implementing effective monitoring measures listed in the PA-ESMP to ensure that the effectiveness of the activities are assessed and any issues are promptly detected and addressed</w:t>
            </w:r>
          </w:p>
          <w:p w14:paraId="0C9C8BFE" w14:textId="77777777" w:rsidR="00046454" w:rsidRPr="00225C7C" w:rsidRDefault="00046454" w:rsidP="00A75690">
            <w:pPr>
              <w:numPr>
                <w:ilvl w:val="1"/>
                <w:numId w:val="143"/>
              </w:numPr>
              <w:tabs>
                <w:tab w:val="left" w:pos="601"/>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ensuring that lessons are learned and corrective actions are taken</w:t>
            </w:r>
          </w:p>
          <w:p w14:paraId="6CB33615" w14:textId="77777777" w:rsidR="00046454" w:rsidRPr="00225C7C" w:rsidRDefault="00046454" w:rsidP="00A75690">
            <w:pPr>
              <w:numPr>
                <w:ilvl w:val="1"/>
                <w:numId w:val="143"/>
              </w:numPr>
              <w:tabs>
                <w:tab w:val="left" w:pos="601"/>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keeping the </w:t>
            </w:r>
            <w:r w:rsidR="009B2087" w:rsidRPr="00225C7C">
              <w:rPr>
                <w:rFonts w:ascii="Arial" w:hAnsi="Arial" w:cs="Arial"/>
                <w:color w:val="000000"/>
                <w:sz w:val="22"/>
                <w:szCs w:val="22"/>
              </w:rPr>
              <w:t xml:space="preserve">Engineer </w:t>
            </w:r>
            <w:r w:rsidRPr="00225C7C">
              <w:rPr>
                <w:rFonts w:ascii="Arial" w:hAnsi="Arial" w:cs="Arial"/>
                <w:color w:val="000000"/>
                <w:sz w:val="22"/>
                <w:szCs w:val="22"/>
              </w:rPr>
              <w:t>fully informed of any Project Area ESHS issues.</w:t>
            </w:r>
          </w:p>
        </w:tc>
      </w:tr>
      <w:tr w:rsidR="00046454" w:rsidRPr="00225C7C" w14:paraId="44A149FA" w14:textId="77777777" w:rsidTr="000C3E31">
        <w:trPr>
          <w:hidden/>
        </w:trPr>
        <w:tc>
          <w:tcPr>
            <w:tcW w:w="2802" w:type="dxa"/>
          </w:tcPr>
          <w:p w14:paraId="479FCE2D" w14:textId="77777777" w:rsidR="00046454" w:rsidRPr="00225C7C" w:rsidRDefault="00046454" w:rsidP="00C97DE2">
            <w:pPr>
              <w:pStyle w:val="Listenabsatz"/>
              <w:tabs>
                <w:tab w:val="left" w:pos="601"/>
              </w:tabs>
              <w:spacing w:before="142" w:line="240" w:lineRule="atLeast"/>
              <w:ind w:left="360"/>
              <w:contextualSpacing w:val="0"/>
              <w:jc w:val="left"/>
              <w:rPr>
                <w:rFonts w:ascii="Arial" w:hAnsi="Arial" w:cs="Arial"/>
                <w:b/>
                <w:vanish/>
                <w:color w:val="000000"/>
                <w:sz w:val="22"/>
                <w:szCs w:val="22"/>
              </w:rPr>
            </w:pPr>
          </w:p>
        </w:tc>
        <w:tc>
          <w:tcPr>
            <w:tcW w:w="6369" w:type="dxa"/>
            <w:vMerge/>
          </w:tcPr>
          <w:p w14:paraId="58B576F4" w14:textId="77777777" w:rsidR="00046454" w:rsidRPr="00225C7C" w:rsidRDefault="00046454" w:rsidP="00C97DE2">
            <w:pPr>
              <w:tabs>
                <w:tab w:val="left" w:pos="601"/>
              </w:tabs>
              <w:spacing w:before="142" w:line="240" w:lineRule="atLeast"/>
              <w:rPr>
                <w:rFonts w:ascii="Arial" w:hAnsi="Arial" w:cs="Arial"/>
                <w:vanish/>
                <w:color w:val="000000"/>
                <w:sz w:val="22"/>
                <w:szCs w:val="22"/>
              </w:rPr>
            </w:pPr>
          </w:p>
        </w:tc>
      </w:tr>
      <w:tr w:rsidR="00046454" w:rsidRPr="00225C7C" w14:paraId="714B0221" w14:textId="77777777" w:rsidTr="000C3E31">
        <w:trPr>
          <w:trHeight w:val="850"/>
        </w:trPr>
        <w:tc>
          <w:tcPr>
            <w:tcW w:w="2802" w:type="dxa"/>
          </w:tcPr>
          <w:p w14:paraId="7A9FE5C4"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633E8A42"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37495F8D" w14:textId="77777777" w:rsidTr="000C3E31">
        <w:tc>
          <w:tcPr>
            <w:tcW w:w="2802" w:type="dxa"/>
          </w:tcPr>
          <w:p w14:paraId="659DAB5D"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6CC406E5"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753E4E2D" w14:textId="77777777" w:rsidTr="000C3E31">
        <w:tc>
          <w:tcPr>
            <w:tcW w:w="2802" w:type="dxa"/>
          </w:tcPr>
          <w:p w14:paraId="14E36E7B"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74121862"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1E9E571E" w14:textId="77777777" w:rsidTr="000C3E31">
        <w:tc>
          <w:tcPr>
            <w:tcW w:w="2802" w:type="dxa"/>
          </w:tcPr>
          <w:p w14:paraId="724A07CF"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1D1A8CF5"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4DE34104" w14:textId="77777777" w:rsidTr="000C3E31">
        <w:tc>
          <w:tcPr>
            <w:tcW w:w="2802" w:type="dxa"/>
          </w:tcPr>
          <w:p w14:paraId="3B80D1A5"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57F7862D"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20717C8D" w14:textId="77777777" w:rsidTr="000C3E31">
        <w:tc>
          <w:tcPr>
            <w:tcW w:w="2802" w:type="dxa"/>
          </w:tcPr>
          <w:p w14:paraId="22421A09"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5CED8E1B"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7A641846" w14:textId="77777777" w:rsidTr="000C3E31">
        <w:tc>
          <w:tcPr>
            <w:tcW w:w="2802" w:type="dxa"/>
          </w:tcPr>
          <w:p w14:paraId="3CC3DF6D"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415F26E6"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5598DD41" w14:textId="77777777" w:rsidTr="000C3E31">
        <w:tc>
          <w:tcPr>
            <w:tcW w:w="2802" w:type="dxa"/>
          </w:tcPr>
          <w:p w14:paraId="6D0423A6"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52D878A3"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21CF0202" w14:textId="77777777" w:rsidTr="000C3E31">
        <w:tc>
          <w:tcPr>
            <w:tcW w:w="2802" w:type="dxa"/>
          </w:tcPr>
          <w:p w14:paraId="646CF0DC"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4261177E"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046454" w:rsidRPr="00225C7C" w14:paraId="3D502CE8" w14:textId="77777777" w:rsidTr="000C3E31">
        <w:tc>
          <w:tcPr>
            <w:tcW w:w="2802" w:type="dxa"/>
          </w:tcPr>
          <w:p w14:paraId="1D8CDA46" w14:textId="77777777" w:rsidR="00046454" w:rsidRPr="00225C7C" w:rsidRDefault="00046454" w:rsidP="00C97DE2">
            <w:pPr>
              <w:spacing w:before="142" w:line="240" w:lineRule="atLeast"/>
              <w:rPr>
                <w:rFonts w:ascii="Arial" w:hAnsi="Arial" w:cs="Arial"/>
                <w:color w:val="000000"/>
                <w:sz w:val="22"/>
                <w:szCs w:val="22"/>
              </w:rPr>
            </w:pPr>
          </w:p>
        </w:tc>
        <w:tc>
          <w:tcPr>
            <w:tcW w:w="6369" w:type="dxa"/>
            <w:vMerge/>
          </w:tcPr>
          <w:p w14:paraId="3F9E7736" w14:textId="77777777" w:rsidR="00046454" w:rsidRPr="00225C7C" w:rsidRDefault="00046454" w:rsidP="00A75690">
            <w:pPr>
              <w:numPr>
                <w:ilvl w:val="0"/>
                <w:numId w:val="61"/>
              </w:numPr>
              <w:spacing w:before="142" w:line="240" w:lineRule="atLeast"/>
              <w:rPr>
                <w:rFonts w:ascii="Arial" w:hAnsi="Arial" w:cs="Arial"/>
                <w:color w:val="000000"/>
                <w:sz w:val="22"/>
                <w:szCs w:val="22"/>
              </w:rPr>
            </w:pPr>
          </w:p>
        </w:tc>
      </w:tr>
      <w:tr w:rsidR="00E81D08" w:rsidRPr="00225C7C" w14:paraId="5919FB8A" w14:textId="77777777" w:rsidTr="000C3E31">
        <w:tc>
          <w:tcPr>
            <w:tcW w:w="2802" w:type="dxa"/>
            <w:shd w:val="clear" w:color="auto" w:fill="auto"/>
          </w:tcPr>
          <w:p w14:paraId="47D79566" w14:textId="777BEDFA" w:rsidR="00E81D08" w:rsidRPr="00225C7C" w:rsidRDefault="00E81D08" w:rsidP="00A75690">
            <w:pPr>
              <w:pStyle w:val="CG2"/>
              <w:numPr>
                <w:ilvl w:val="0"/>
                <w:numId w:val="62"/>
              </w:numPr>
              <w:rPr>
                <w:bCs/>
                <w:color w:val="000000"/>
                <w:szCs w:val="22"/>
              </w:rPr>
            </w:pPr>
            <w:bookmarkStart w:id="688" w:name="_Toc478119100"/>
            <w:bookmarkStart w:id="689" w:name="_Toc521923369"/>
            <w:r w:rsidRPr="00225C7C">
              <w:lastRenderedPageBreak/>
              <w:t>Management of Non</w:t>
            </w:r>
            <w:r w:rsidRPr="00225C7C">
              <w:noBreakHyphen/>
              <w:t>Conformities</w:t>
            </w:r>
            <w:bookmarkEnd w:id="688"/>
            <w:bookmarkEnd w:id="689"/>
          </w:p>
        </w:tc>
        <w:tc>
          <w:tcPr>
            <w:tcW w:w="6369" w:type="dxa"/>
            <w:shd w:val="clear" w:color="auto" w:fill="auto"/>
          </w:tcPr>
          <w:p w14:paraId="348B5115" w14:textId="77777777" w:rsidR="00E81D08" w:rsidRPr="00431E9E" w:rsidRDefault="00E81D08" w:rsidP="00A75690">
            <w:pPr>
              <w:numPr>
                <w:ilvl w:val="1"/>
                <w:numId w:val="62"/>
              </w:numPr>
              <w:tabs>
                <w:tab w:val="left" w:pos="601"/>
              </w:tabs>
              <w:spacing w:before="142" w:line="240" w:lineRule="atLeast"/>
              <w:ind w:left="601" w:hanging="567"/>
              <w:rPr>
                <w:rFonts w:ascii="Arial" w:hAnsi="Arial" w:cs="Arial"/>
                <w:color w:val="000000"/>
                <w:sz w:val="22"/>
                <w:szCs w:val="22"/>
                <w:lang w:val="en-GB"/>
              </w:rPr>
            </w:pPr>
            <w:r w:rsidRPr="00431E9E">
              <w:rPr>
                <w:rFonts w:ascii="Arial" w:hAnsi="Arial" w:cs="Arial"/>
                <w:color w:val="000000"/>
                <w:sz w:val="22"/>
                <w:szCs w:val="22"/>
                <w:lang w:val="en-GB"/>
              </w:rPr>
              <w:t>In application of Clause 5, non-conformities detected during inspections carried out by the Engineer are subject to a process adapted to the severity of the situation. The non-conformities will be defined as deviations from the requirements of the applicable regulations, the present ESHS Specifications, the ESMP, and the Worksite - ESMP. Non-conformities are divided into 4 categories as follows:</w:t>
            </w:r>
          </w:p>
          <w:p w14:paraId="5FB2631A" w14:textId="77777777" w:rsidR="00E81D08" w:rsidRPr="00431E9E" w:rsidRDefault="00E81D08" w:rsidP="00A75690">
            <w:pPr>
              <w:numPr>
                <w:ilvl w:val="0"/>
                <w:numId w:val="216"/>
              </w:numPr>
              <w:tabs>
                <w:tab w:val="left" w:pos="601"/>
              </w:tabs>
              <w:spacing w:before="142" w:line="240" w:lineRule="atLeast"/>
              <w:ind w:left="1205" w:hanging="567"/>
              <w:rPr>
                <w:rFonts w:ascii="Arial" w:hAnsi="Arial" w:cs="Arial"/>
                <w:color w:val="000000"/>
                <w:sz w:val="22"/>
                <w:szCs w:val="22"/>
                <w:lang w:val="en-GB"/>
              </w:rPr>
            </w:pPr>
            <w:r w:rsidRPr="00431E9E">
              <w:rPr>
                <w:rFonts w:ascii="Arial" w:hAnsi="Arial" w:cs="Arial"/>
                <w:color w:val="000000"/>
                <w:sz w:val="22"/>
                <w:szCs w:val="22"/>
                <w:lang w:val="en-GB"/>
              </w:rPr>
              <w:t>Notification of observation of minor non-conformities.  The non-conformity results in a notification to the Contractor’s Representative, followed-up by a signed notification of observation prepared by the Engineer. The multiplication of notifications of observation at the Project Area, or absence of corrective actions by the Contractor, can result in the severity of the non-conformity being raised to that of level 1.</w:t>
            </w:r>
          </w:p>
          <w:p w14:paraId="5990B96E" w14:textId="5C8F645A" w:rsidR="00E81D08" w:rsidRPr="00431E9E" w:rsidRDefault="00E81D08" w:rsidP="00A75690">
            <w:pPr>
              <w:numPr>
                <w:ilvl w:val="2"/>
                <w:numId w:val="217"/>
              </w:numPr>
              <w:tabs>
                <w:tab w:val="left" w:pos="1630"/>
              </w:tabs>
              <w:spacing w:before="142" w:line="240" w:lineRule="atLeast"/>
              <w:ind w:left="1205" w:hanging="579"/>
              <w:rPr>
                <w:rFonts w:ascii="Arial" w:hAnsi="Arial" w:cs="Arial"/>
                <w:color w:val="000000"/>
                <w:sz w:val="22"/>
                <w:szCs w:val="22"/>
                <w:lang w:val="en-GB"/>
              </w:rPr>
            </w:pPr>
            <w:r w:rsidRPr="00431E9E">
              <w:rPr>
                <w:rFonts w:ascii="Arial" w:hAnsi="Arial" w:cs="Arial"/>
                <w:color w:val="000000"/>
                <w:sz w:val="22"/>
                <w:szCs w:val="22"/>
                <w:lang w:val="en-GB"/>
              </w:rPr>
              <w:t>Level 1 non</w:t>
            </w:r>
            <w:r w:rsidR="0049754E">
              <w:rPr>
                <w:rFonts w:ascii="Arial" w:hAnsi="Arial" w:cs="Arial"/>
                <w:color w:val="000000"/>
                <w:sz w:val="22"/>
                <w:szCs w:val="22"/>
                <w:lang w:val="en-GB"/>
              </w:rPr>
              <w:t>-</w:t>
            </w:r>
            <w:r w:rsidRPr="00431E9E">
              <w:rPr>
                <w:rFonts w:ascii="Arial" w:hAnsi="Arial" w:cs="Arial"/>
                <w:color w:val="000000"/>
                <w:sz w:val="22"/>
                <w:szCs w:val="22"/>
                <w:lang w:val="en-GB"/>
              </w:rPr>
              <w:t xml:space="preserve">conformity: Non-conformities that do not represent a serious immediate risk for health, environment, social or safety. The non-conformity is the subject of a report addressed to the Contractor and which shall be resolved within five </w:t>
            </w:r>
            <w:r w:rsidRPr="00431E9E">
              <w:rPr>
                <w:rFonts w:ascii="Arial" w:hAnsi="Arial" w:cs="Arial"/>
                <w:color w:val="000000"/>
                <w:sz w:val="22"/>
                <w:szCs w:val="22"/>
                <w:lang w:val="en-GB"/>
              </w:rPr>
              <w:lastRenderedPageBreak/>
              <w:t>(5) days. The Contractor addresses to the Engineer a report explaining how the non-conformity has been corrected. Further to an inspection and a favourable evaluation of effectiveness of the corrective action, the Engineer signs a close-out report for the non</w:t>
            </w:r>
            <w:r w:rsidRPr="00431E9E">
              <w:rPr>
                <w:rFonts w:ascii="Arial" w:hAnsi="Arial" w:cs="Arial"/>
                <w:color w:val="000000"/>
                <w:sz w:val="22"/>
                <w:szCs w:val="22"/>
                <w:lang w:val="en-GB"/>
              </w:rPr>
              <w:noBreakHyphen/>
              <w:t>conformity. In all cases where a non</w:t>
            </w:r>
            <w:r w:rsidRPr="00431E9E">
              <w:rPr>
                <w:rFonts w:ascii="Arial" w:hAnsi="Arial" w:cs="Arial"/>
                <w:color w:val="000000"/>
                <w:sz w:val="22"/>
                <w:szCs w:val="22"/>
                <w:lang w:val="en-GB"/>
              </w:rPr>
              <w:noBreakHyphen/>
              <w:t>conformity of level 1 is not resolved within one (1) month, the severity of the non-conformity is raised to level 2.</w:t>
            </w:r>
          </w:p>
          <w:p w14:paraId="20269AC3" w14:textId="327D1690" w:rsidR="00E81D08" w:rsidRPr="00431E9E" w:rsidRDefault="00E81D08" w:rsidP="00A75690">
            <w:pPr>
              <w:numPr>
                <w:ilvl w:val="2"/>
                <w:numId w:val="217"/>
              </w:numPr>
              <w:tabs>
                <w:tab w:val="left" w:pos="1913"/>
              </w:tabs>
              <w:spacing w:before="142" w:line="240" w:lineRule="atLeast"/>
              <w:ind w:left="1205"/>
              <w:rPr>
                <w:rFonts w:ascii="Arial" w:hAnsi="Arial" w:cs="Arial"/>
                <w:color w:val="000000"/>
                <w:sz w:val="22"/>
                <w:szCs w:val="22"/>
                <w:lang w:val="en-GB"/>
              </w:rPr>
            </w:pPr>
            <w:r w:rsidRPr="00431E9E">
              <w:rPr>
                <w:rFonts w:ascii="Arial" w:hAnsi="Arial" w:cs="Arial"/>
                <w:color w:val="000000"/>
                <w:sz w:val="22"/>
                <w:szCs w:val="22"/>
                <w:lang w:val="en-GB"/>
              </w:rPr>
              <w:t>Level 2 non-conformities: applies to all non</w:t>
            </w:r>
            <w:r w:rsidRPr="00431E9E">
              <w:rPr>
                <w:rFonts w:ascii="Arial" w:hAnsi="Arial" w:cs="Arial"/>
                <w:color w:val="000000"/>
                <w:sz w:val="22"/>
                <w:szCs w:val="22"/>
                <w:lang w:val="en-GB"/>
              </w:rPr>
              <w:noBreakHyphen/>
              <w:t>conformities that represent a risk with major consequences to health and/or the environment, social or safety. The same procedure as for level 1 non-conformities is applied. Corrective action shall be taken by the Contractor within three (3) days. The Contractor addresses a report explaining the corrective actions implemented. All level 2 non</w:t>
            </w:r>
            <w:r w:rsidRPr="00431E9E">
              <w:rPr>
                <w:rFonts w:ascii="Arial" w:hAnsi="Arial" w:cs="Arial"/>
                <w:color w:val="000000"/>
                <w:sz w:val="22"/>
                <w:szCs w:val="22"/>
                <w:lang w:val="en-GB"/>
              </w:rPr>
              <w:noBreakHyphen/>
            </w:r>
            <w:r w:rsidR="005B0DF0" w:rsidRPr="00431E9E">
              <w:rPr>
                <w:rFonts w:ascii="Arial" w:hAnsi="Arial" w:cs="Arial"/>
                <w:color w:val="000000"/>
                <w:sz w:val="22"/>
                <w:szCs w:val="22"/>
                <w:lang w:val="en-GB"/>
              </w:rPr>
              <w:t>conformities, which</w:t>
            </w:r>
            <w:r w:rsidRPr="00431E9E">
              <w:rPr>
                <w:rFonts w:ascii="Arial" w:hAnsi="Arial" w:cs="Arial"/>
                <w:color w:val="000000"/>
                <w:sz w:val="22"/>
                <w:szCs w:val="22"/>
                <w:lang w:val="en-GB"/>
              </w:rPr>
              <w:t xml:space="preserve"> are not resolved within one (1) month, are raised to level 3.</w:t>
            </w:r>
          </w:p>
          <w:p w14:paraId="040BF09A" w14:textId="25178911" w:rsidR="00E81D08" w:rsidRPr="00225C7C" w:rsidRDefault="00E81D08" w:rsidP="00A75690">
            <w:pPr>
              <w:numPr>
                <w:ilvl w:val="2"/>
                <w:numId w:val="217"/>
              </w:numPr>
              <w:tabs>
                <w:tab w:val="left" w:pos="1913"/>
              </w:tabs>
              <w:spacing w:before="142" w:line="240" w:lineRule="atLeast"/>
              <w:ind w:left="1205"/>
              <w:rPr>
                <w:rFonts w:ascii="Arial" w:hAnsi="Arial" w:cs="Arial"/>
                <w:color w:val="000000"/>
                <w:sz w:val="22"/>
                <w:szCs w:val="22"/>
              </w:rPr>
            </w:pPr>
            <w:r w:rsidRPr="00431E9E">
              <w:rPr>
                <w:rFonts w:ascii="Arial" w:hAnsi="Arial" w:cs="Arial"/>
                <w:color w:val="000000"/>
                <w:sz w:val="22"/>
                <w:szCs w:val="22"/>
                <w:lang w:val="en-GB"/>
              </w:rPr>
              <w:t>Level 3 non-conformities: applies to all non</w:t>
            </w:r>
            <w:r w:rsidRPr="00431E9E">
              <w:rPr>
                <w:rFonts w:ascii="Arial" w:hAnsi="Arial" w:cs="Arial"/>
                <w:color w:val="000000"/>
                <w:sz w:val="22"/>
                <w:szCs w:val="22"/>
                <w:lang w:val="en-GB"/>
              </w:rPr>
              <w:noBreakHyphen/>
              <w:t>conformities that have resulted in damage to health or the environment, or which represent a high safety hazard or high social risk. The highest levels of the Contractor’s and Engineer’s hierarchies present in the Employer’s country are informed immediately and the Contractor has twenty-four (24) hours to bring the situation under control. Pursuant to Clause 14.</w:t>
            </w:r>
            <w:r w:rsidR="0049754E">
              <w:rPr>
                <w:rFonts w:ascii="Arial" w:hAnsi="Arial" w:cs="Arial"/>
                <w:color w:val="000000"/>
                <w:sz w:val="22"/>
                <w:szCs w:val="22"/>
                <w:lang w:val="en-GB"/>
              </w:rPr>
              <w:t>6</w:t>
            </w:r>
            <w:r w:rsidRPr="00431E9E">
              <w:rPr>
                <w:rFonts w:ascii="Arial" w:hAnsi="Arial" w:cs="Arial"/>
                <w:color w:val="000000"/>
                <w:sz w:val="22"/>
                <w:szCs w:val="22"/>
                <w:lang w:val="en-GB"/>
              </w:rPr>
              <w:t xml:space="preserve"> of the Particular Conditions of Contract (PC), a level 3 non</w:t>
            </w:r>
            <w:r w:rsidRPr="00431E9E">
              <w:rPr>
                <w:rFonts w:ascii="Arial" w:hAnsi="Arial" w:cs="Arial"/>
                <w:color w:val="000000"/>
                <w:sz w:val="22"/>
                <w:szCs w:val="22"/>
                <w:lang w:val="en-GB"/>
              </w:rPr>
              <w:noBreakHyphen/>
              <w:t xml:space="preserve">conformity results in the </w:t>
            </w:r>
            <w:r w:rsidR="0049754E">
              <w:rPr>
                <w:rFonts w:ascii="Arial" w:hAnsi="Arial" w:cs="Arial"/>
                <w:color w:val="000000"/>
                <w:sz w:val="22"/>
                <w:szCs w:val="22"/>
                <w:lang w:val="en-GB"/>
              </w:rPr>
              <w:t>staged reduction</w:t>
            </w:r>
            <w:r w:rsidRPr="00431E9E">
              <w:rPr>
                <w:rFonts w:ascii="Arial" w:hAnsi="Arial" w:cs="Arial"/>
                <w:color w:val="000000"/>
                <w:sz w:val="22"/>
                <w:szCs w:val="22"/>
                <w:lang w:val="en-GB"/>
              </w:rPr>
              <w:t xml:space="preserve"> of interim payments until the non-conformity has been resolved. </w:t>
            </w:r>
            <w:r w:rsidR="0049754E" w:rsidRPr="004F1042">
              <w:rPr>
                <w:rFonts w:ascii="Arial" w:hAnsi="Arial" w:cs="Arial"/>
                <w:color w:val="000000"/>
                <w:sz w:val="22"/>
                <w:szCs w:val="22"/>
                <w:lang w:val="en-GB"/>
              </w:rPr>
              <w:t xml:space="preserve">Following the resolution of the Level 3 </w:t>
            </w:r>
            <w:r w:rsidR="005B0DF0">
              <w:rPr>
                <w:rFonts w:ascii="Arial" w:hAnsi="Arial" w:cs="Arial"/>
                <w:color w:val="000000"/>
                <w:sz w:val="22"/>
                <w:szCs w:val="22"/>
                <w:lang w:val="en-GB"/>
              </w:rPr>
              <w:t>n</w:t>
            </w:r>
            <w:r w:rsidR="0049754E" w:rsidRPr="004F1042">
              <w:rPr>
                <w:rFonts w:ascii="Arial" w:hAnsi="Arial" w:cs="Arial"/>
                <w:color w:val="000000"/>
                <w:sz w:val="22"/>
                <w:szCs w:val="22"/>
                <w:lang w:val="en-GB"/>
              </w:rPr>
              <w:t>on-</w:t>
            </w:r>
            <w:r w:rsidR="005B0DF0">
              <w:rPr>
                <w:rFonts w:ascii="Arial" w:hAnsi="Arial" w:cs="Arial"/>
                <w:color w:val="000000"/>
                <w:sz w:val="22"/>
                <w:szCs w:val="22"/>
                <w:lang w:val="en-GB"/>
              </w:rPr>
              <w:t>c</w:t>
            </w:r>
            <w:r w:rsidR="0049754E" w:rsidRPr="004F1042">
              <w:rPr>
                <w:rFonts w:ascii="Arial" w:hAnsi="Arial" w:cs="Arial"/>
                <w:color w:val="000000"/>
                <w:sz w:val="22"/>
                <w:szCs w:val="22"/>
                <w:lang w:val="en-GB"/>
              </w:rPr>
              <w:t>onformity the reduction(s) will be included in the next Interim Payment Certificate for payment. No interest will be paid on any reductions or suspended payment amounts.</w:t>
            </w:r>
            <w:r w:rsidR="0049754E">
              <w:rPr>
                <w:rFonts w:ascii="Arial" w:hAnsi="Arial" w:cs="Arial"/>
                <w:color w:val="000000"/>
                <w:sz w:val="22"/>
                <w:szCs w:val="22"/>
                <w:lang w:val="en-GB"/>
              </w:rPr>
              <w:t xml:space="preserve"> </w:t>
            </w:r>
            <w:r w:rsidR="0049754E" w:rsidRPr="00431E9E">
              <w:rPr>
                <w:rFonts w:ascii="Arial" w:hAnsi="Arial" w:cs="Arial"/>
                <w:color w:val="000000"/>
                <w:sz w:val="22"/>
                <w:szCs w:val="22"/>
                <w:lang w:val="en-GB"/>
              </w:rPr>
              <w:t>If the situation requires, and in pursuance to Clause 8.8 of the PC, the Engineer can order the suspension of work until the resolution of the non</w:t>
            </w:r>
            <w:r w:rsidR="0049754E" w:rsidRPr="00431E9E">
              <w:rPr>
                <w:rFonts w:ascii="Arial" w:hAnsi="Arial" w:cs="Arial"/>
                <w:color w:val="000000"/>
                <w:sz w:val="22"/>
                <w:szCs w:val="22"/>
                <w:lang w:val="en-GB"/>
              </w:rPr>
              <w:noBreakHyphen/>
              <w:t>conformity.</w:t>
            </w:r>
          </w:p>
        </w:tc>
      </w:tr>
      <w:tr w:rsidR="00046454" w:rsidRPr="00225C7C" w14:paraId="639E4A23" w14:textId="77777777" w:rsidTr="000C3E31">
        <w:tc>
          <w:tcPr>
            <w:tcW w:w="2802" w:type="dxa"/>
          </w:tcPr>
          <w:p w14:paraId="54D3D4CB" w14:textId="6E0BEB35" w:rsidR="00046454" w:rsidRPr="00225C7C" w:rsidRDefault="00046454" w:rsidP="00A75690">
            <w:pPr>
              <w:pStyle w:val="CG2"/>
              <w:numPr>
                <w:ilvl w:val="0"/>
                <w:numId w:val="62"/>
              </w:numPr>
              <w:rPr>
                <w:bCs/>
                <w:color w:val="000000"/>
                <w:szCs w:val="22"/>
              </w:rPr>
            </w:pPr>
            <w:bookmarkStart w:id="690" w:name="_Toc478119101"/>
            <w:bookmarkStart w:id="691" w:name="_Toc521923370"/>
            <w:r w:rsidRPr="00225C7C">
              <w:lastRenderedPageBreak/>
              <w:t>Resources allocated to ESHS management</w:t>
            </w:r>
            <w:bookmarkEnd w:id="690"/>
            <w:bookmarkEnd w:id="691"/>
          </w:p>
        </w:tc>
        <w:tc>
          <w:tcPr>
            <w:tcW w:w="6369" w:type="dxa"/>
          </w:tcPr>
          <w:p w14:paraId="5D974CA8" w14:textId="77777777" w:rsidR="00046454" w:rsidRPr="00225C7C" w:rsidRDefault="00046454" w:rsidP="00A75690">
            <w:pPr>
              <w:numPr>
                <w:ilvl w:val="1"/>
                <w:numId w:val="63"/>
              </w:numPr>
              <w:tabs>
                <w:tab w:val="left" w:pos="176"/>
              </w:tabs>
              <w:spacing w:before="142" w:line="240" w:lineRule="atLeast"/>
              <w:ind w:left="601" w:hanging="601"/>
              <w:rPr>
                <w:rFonts w:ascii="Arial" w:hAnsi="Arial" w:cs="Arial"/>
                <w:color w:val="000000"/>
                <w:sz w:val="22"/>
                <w:szCs w:val="22"/>
                <w:lang w:val="de-DE"/>
              </w:rPr>
            </w:pPr>
            <w:r w:rsidRPr="00225C7C">
              <w:rPr>
                <w:rFonts w:ascii="Arial" w:hAnsi="Arial" w:cs="Arial"/>
                <w:color w:val="000000"/>
                <w:sz w:val="22"/>
                <w:szCs w:val="22"/>
                <w:lang w:val="de-DE"/>
              </w:rPr>
              <w:t xml:space="preserve">ESHS </w:t>
            </w:r>
            <w:proofErr w:type="spellStart"/>
            <w:r w:rsidRPr="00225C7C">
              <w:rPr>
                <w:rFonts w:ascii="Arial" w:hAnsi="Arial" w:cs="Arial"/>
                <w:color w:val="000000"/>
                <w:sz w:val="22"/>
                <w:szCs w:val="22"/>
                <w:lang w:val="de-DE"/>
              </w:rPr>
              <w:t>supervisors</w:t>
            </w:r>
            <w:proofErr w:type="spellEnd"/>
            <w:r w:rsidRPr="00225C7C">
              <w:rPr>
                <w:rFonts w:ascii="Arial" w:hAnsi="Arial" w:cs="Arial"/>
                <w:color w:val="000000"/>
                <w:sz w:val="22"/>
                <w:szCs w:val="22"/>
                <w:lang w:val="de-DE"/>
              </w:rPr>
              <w:t xml:space="preserve"> and </w:t>
            </w:r>
            <w:proofErr w:type="spellStart"/>
            <w:r w:rsidRPr="00225C7C">
              <w:rPr>
                <w:rFonts w:ascii="Arial" w:hAnsi="Arial" w:cs="Arial"/>
                <w:color w:val="000000"/>
                <w:sz w:val="22"/>
                <w:szCs w:val="22"/>
                <w:lang w:val="de-DE"/>
              </w:rPr>
              <w:t>managers</w:t>
            </w:r>
            <w:proofErr w:type="spellEnd"/>
            <w:r w:rsidRPr="00225C7C">
              <w:rPr>
                <w:rFonts w:ascii="Arial" w:hAnsi="Arial" w:cs="Arial"/>
                <w:color w:val="000000"/>
                <w:sz w:val="22"/>
                <w:szCs w:val="22"/>
                <w:lang w:val="de-DE"/>
              </w:rPr>
              <w:t xml:space="preserve"> </w:t>
            </w:r>
          </w:p>
          <w:p w14:paraId="1064ABDD" w14:textId="77777777" w:rsidR="00046454" w:rsidRPr="00225C7C" w:rsidRDefault="00046454" w:rsidP="00A75690">
            <w:pPr>
              <w:numPr>
                <w:ilvl w:val="2"/>
                <w:numId w:val="218"/>
              </w:numPr>
              <w:tabs>
                <w:tab w:val="left" w:pos="601"/>
              </w:tabs>
              <w:spacing w:before="142" w:line="240" w:lineRule="atLeast"/>
              <w:ind w:left="1205" w:hanging="646"/>
              <w:rPr>
                <w:rFonts w:ascii="Arial" w:hAnsi="Arial" w:cs="Arial"/>
                <w:color w:val="000000"/>
                <w:sz w:val="22"/>
                <w:szCs w:val="22"/>
              </w:rPr>
            </w:pPr>
            <w:r w:rsidRPr="00225C7C">
              <w:rPr>
                <w:rFonts w:ascii="Arial" w:hAnsi="Arial" w:cs="Arial"/>
                <w:color w:val="000000"/>
                <w:sz w:val="22"/>
                <w:szCs w:val="22"/>
              </w:rPr>
              <w:t xml:space="preserve">Pursuant to </w:t>
            </w:r>
            <w:r w:rsidR="00B04446" w:rsidRPr="00225C7C">
              <w:rPr>
                <w:rFonts w:ascii="Arial" w:hAnsi="Arial" w:cs="Arial"/>
                <w:color w:val="000000"/>
                <w:sz w:val="22"/>
                <w:szCs w:val="22"/>
              </w:rPr>
              <w:t xml:space="preserve">Sub-Section Specifications (c) Personnel Requirements, </w:t>
            </w:r>
            <w:r w:rsidRPr="00225C7C">
              <w:rPr>
                <w:rFonts w:ascii="Arial" w:hAnsi="Arial" w:cs="Arial"/>
                <w:color w:val="000000"/>
                <w:sz w:val="22"/>
                <w:szCs w:val="22"/>
              </w:rPr>
              <w:t xml:space="preserve">Sub-Clause 4.18 of the CC and in addition to the provisions of Sub-Clause 6.7 of the CC, the Contractor appoints at </w:t>
            </w:r>
            <w:r w:rsidR="00961AA0" w:rsidRPr="00225C7C">
              <w:rPr>
                <w:rFonts w:ascii="Arial" w:hAnsi="Arial" w:cs="Arial"/>
                <w:color w:val="000000"/>
                <w:sz w:val="22"/>
                <w:szCs w:val="22"/>
              </w:rPr>
              <w:t xml:space="preserve">one </w:t>
            </w:r>
            <w:r w:rsidR="00567369" w:rsidRPr="00225C7C">
              <w:rPr>
                <w:rFonts w:ascii="Arial" w:hAnsi="Arial" w:cs="Arial"/>
                <w:color w:val="000000"/>
                <w:sz w:val="22"/>
                <w:szCs w:val="22"/>
              </w:rPr>
              <w:t xml:space="preserve">or several </w:t>
            </w:r>
            <w:r w:rsidRPr="00225C7C">
              <w:rPr>
                <w:rFonts w:ascii="Arial" w:hAnsi="Arial" w:cs="Arial"/>
                <w:color w:val="000000"/>
                <w:sz w:val="22"/>
                <w:szCs w:val="22"/>
              </w:rPr>
              <w:t>competent Environment, Social, Health and Safety manager in charge of implementing the present ESHS Specifications.</w:t>
            </w:r>
          </w:p>
          <w:p w14:paraId="0122072B" w14:textId="77777777" w:rsidR="00046454" w:rsidRPr="00225C7C" w:rsidRDefault="00046454" w:rsidP="00A75690">
            <w:pPr>
              <w:numPr>
                <w:ilvl w:val="2"/>
                <w:numId w:val="218"/>
              </w:numPr>
              <w:tabs>
                <w:tab w:val="left" w:pos="601"/>
              </w:tabs>
              <w:spacing w:before="142" w:line="240" w:lineRule="atLeast"/>
              <w:ind w:left="1205" w:hanging="646"/>
              <w:rPr>
                <w:rFonts w:ascii="Arial" w:hAnsi="Arial" w:cs="Arial"/>
                <w:color w:val="000000"/>
                <w:sz w:val="22"/>
                <w:szCs w:val="22"/>
              </w:rPr>
            </w:pPr>
            <w:r w:rsidRPr="00225C7C">
              <w:rPr>
                <w:rFonts w:ascii="Arial" w:hAnsi="Arial" w:cs="Arial"/>
                <w:color w:val="000000"/>
                <w:sz w:val="22"/>
                <w:szCs w:val="22"/>
              </w:rPr>
              <w:t xml:space="preserve">The appointment of the ESHS Manager shall include specific instruction to enforce regulations and delegated authority to take any action, measure or to issue instructions regarding their enforcement. All staff and </w:t>
            </w:r>
            <w:proofErr w:type="spellStart"/>
            <w:r w:rsidRPr="00225C7C">
              <w:rPr>
                <w:rFonts w:ascii="Arial" w:hAnsi="Arial" w:cs="Arial"/>
                <w:color w:val="000000"/>
                <w:sz w:val="22"/>
                <w:szCs w:val="22"/>
              </w:rPr>
              <w:t>labour</w:t>
            </w:r>
            <w:proofErr w:type="spellEnd"/>
            <w:r w:rsidRPr="00225C7C">
              <w:rPr>
                <w:rFonts w:ascii="Arial" w:hAnsi="Arial" w:cs="Arial"/>
                <w:color w:val="000000"/>
                <w:sz w:val="22"/>
                <w:szCs w:val="22"/>
              </w:rPr>
              <w:t xml:space="preserve"> within the Project </w:t>
            </w:r>
            <w:r w:rsidRPr="00225C7C">
              <w:rPr>
                <w:rFonts w:ascii="Arial" w:hAnsi="Arial" w:cs="Arial"/>
                <w:color w:val="000000"/>
                <w:sz w:val="22"/>
                <w:szCs w:val="22"/>
              </w:rPr>
              <w:lastRenderedPageBreak/>
              <w:t xml:space="preserve">Area shall be made aware of the name and authority of the ESHS managers and supervisors. </w:t>
            </w:r>
          </w:p>
          <w:p w14:paraId="1179B3D9" w14:textId="77777777" w:rsidR="00046454" w:rsidRPr="00225C7C" w:rsidRDefault="00046454" w:rsidP="00A75690">
            <w:pPr>
              <w:numPr>
                <w:ilvl w:val="2"/>
                <w:numId w:val="218"/>
              </w:numPr>
              <w:tabs>
                <w:tab w:val="left" w:pos="601"/>
              </w:tabs>
              <w:spacing w:before="142" w:line="240" w:lineRule="atLeast"/>
              <w:ind w:left="1205" w:hanging="646"/>
              <w:rPr>
                <w:rFonts w:ascii="Arial" w:hAnsi="Arial" w:cs="Arial"/>
                <w:color w:val="000000"/>
                <w:sz w:val="22"/>
                <w:szCs w:val="22"/>
              </w:rPr>
            </w:pPr>
            <w:r w:rsidRPr="00225C7C">
              <w:rPr>
                <w:rFonts w:ascii="Arial" w:hAnsi="Arial" w:cs="Arial"/>
                <w:color w:val="000000"/>
                <w:sz w:val="22"/>
                <w:szCs w:val="22"/>
              </w:rPr>
              <w:t xml:space="preserve">The ESHS manager holds the power within the Contractor’s </w:t>
            </w:r>
            <w:proofErr w:type="spellStart"/>
            <w:r w:rsidRPr="00225C7C">
              <w:rPr>
                <w:rFonts w:ascii="Arial" w:hAnsi="Arial" w:cs="Arial"/>
                <w:color w:val="000000"/>
                <w:sz w:val="22"/>
                <w:szCs w:val="22"/>
              </w:rPr>
              <w:t>organisation</w:t>
            </w:r>
            <w:proofErr w:type="spellEnd"/>
            <w:r w:rsidRPr="00225C7C">
              <w:rPr>
                <w:rFonts w:ascii="Arial" w:hAnsi="Arial" w:cs="Arial"/>
                <w:color w:val="000000"/>
                <w:sz w:val="22"/>
                <w:szCs w:val="22"/>
              </w:rPr>
              <w:t xml:space="preserve"> to suspend the works if considered necessary in the event of severe non-conformities, and allocate all resources, personnel and equipment required to take any corrective action considered necessary. The ESHS Manager speaks fluently the language of communication of the Contract, and the official language of the Employer’s country, if the language of communication of the Contract is not the official language. </w:t>
            </w:r>
          </w:p>
          <w:p w14:paraId="04F53A4B" w14:textId="77777777" w:rsidR="00046454" w:rsidRPr="00225C7C" w:rsidRDefault="007A2EC6" w:rsidP="00A75690">
            <w:pPr>
              <w:numPr>
                <w:ilvl w:val="2"/>
                <w:numId w:val="218"/>
              </w:numPr>
              <w:tabs>
                <w:tab w:val="left" w:pos="601"/>
              </w:tabs>
              <w:spacing w:before="142" w:line="240" w:lineRule="atLeast"/>
              <w:ind w:left="1205" w:hanging="646"/>
              <w:rPr>
                <w:rFonts w:ascii="Arial" w:hAnsi="Arial" w:cs="Arial"/>
                <w:color w:val="000000"/>
                <w:sz w:val="22"/>
                <w:szCs w:val="22"/>
              </w:rPr>
            </w:pPr>
            <w:r w:rsidRPr="00225C7C">
              <w:rPr>
                <w:rFonts w:ascii="Arial" w:hAnsi="Arial" w:cs="Arial"/>
                <w:color w:val="000000"/>
                <w:sz w:val="22"/>
                <w:szCs w:val="22"/>
              </w:rPr>
              <w:t xml:space="preserve">If </w:t>
            </w:r>
            <w:r w:rsidR="008C1257" w:rsidRPr="00225C7C">
              <w:rPr>
                <w:rFonts w:ascii="Arial" w:hAnsi="Arial" w:cs="Arial"/>
                <w:color w:val="000000"/>
                <w:sz w:val="22"/>
                <w:szCs w:val="22"/>
              </w:rPr>
              <w:t>so required in accordance with Sub-Section Specifications (c) Personnel Requirements</w:t>
            </w:r>
            <w:r w:rsidRPr="00225C7C">
              <w:rPr>
                <w:rFonts w:ascii="Arial" w:hAnsi="Arial" w:cs="Arial"/>
                <w:color w:val="000000"/>
                <w:sz w:val="22"/>
                <w:szCs w:val="22"/>
              </w:rPr>
              <w:t xml:space="preserve">, </w:t>
            </w:r>
            <w:r w:rsidR="00046454" w:rsidRPr="00225C7C">
              <w:rPr>
                <w:rFonts w:ascii="Arial" w:hAnsi="Arial" w:cs="Arial"/>
                <w:color w:val="000000"/>
                <w:sz w:val="22"/>
                <w:szCs w:val="22"/>
              </w:rPr>
              <w:t>ESHS supervisors represent the ESHS Manager within work teams. Their role is to ensure that the works are carried out pursuant to the present ESHS Specifications and notify the ESHS Manager of any detected non-conformities.</w:t>
            </w:r>
          </w:p>
          <w:p w14:paraId="4EC9FF89" w14:textId="77777777" w:rsidR="00046454" w:rsidRPr="00AC4EED" w:rsidRDefault="00046454" w:rsidP="00A75690">
            <w:pPr>
              <w:numPr>
                <w:ilvl w:val="1"/>
                <w:numId w:val="63"/>
              </w:numPr>
              <w:tabs>
                <w:tab w:val="left" w:pos="176"/>
              </w:tabs>
              <w:spacing w:before="142" w:line="240" w:lineRule="atLeast"/>
              <w:ind w:left="601" w:hanging="601"/>
              <w:rPr>
                <w:rFonts w:ascii="Arial" w:hAnsi="Arial" w:cs="Arial"/>
                <w:color w:val="000000"/>
                <w:sz w:val="22"/>
                <w:szCs w:val="22"/>
              </w:rPr>
            </w:pPr>
            <w:r w:rsidRPr="00AC4EED">
              <w:rPr>
                <w:rFonts w:ascii="Arial" w:hAnsi="Arial" w:cs="Arial"/>
                <w:color w:val="000000"/>
                <w:sz w:val="22"/>
                <w:szCs w:val="22"/>
              </w:rPr>
              <w:t>Personnel in charge of relations with external stakeholders</w:t>
            </w:r>
          </w:p>
          <w:p w14:paraId="365D1A60" w14:textId="424F1220" w:rsidR="00046454" w:rsidRPr="00225C7C" w:rsidRDefault="007A2EC6" w:rsidP="00A75690">
            <w:pPr>
              <w:numPr>
                <w:ilvl w:val="2"/>
                <w:numId w:val="219"/>
              </w:numPr>
              <w:tabs>
                <w:tab w:val="left" w:pos="601"/>
              </w:tabs>
              <w:spacing w:before="142" w:line="240" w:lineRule="atLeast"/>
              <w:ind w:left="1205" w:hanging="567"/>
              <w:rPr>
                <w:rFonts w:ascii="Arial" w:hAnsi="Arial" w:cs="Arial"/>
                <w:color w:val="000000"/>
                <w:sz w:val="22"/>
                <w:szCs w:val="22"/>
              </w:rPr>
            </w:pPr>
            <w:r w:rsidRPr="00225C7C">
              <w:rPr>
                <w:rFonts w:ascii="Arial" w:hAnsi="Arial" w:cs="Arial"/>
                <w:color w:val="000000"/>
                <w:sz w:val="22"/>
                <w:szCs w:val="22"/>
              </w:rPr>
              <w:t xml:space="preserve">If </w:t>
            </w:r>
            <w:r w:rsidR="008C1257" w:rsidRPr="00225C7C">
              <w:rPr>
                <w:rFonts w:ascii="Arial" w:hAnsi="Arial" w:cs="Arial"/>
                <w:color w:val="000000"/>
                <w:sz w:val="22"/>
                <w:szCs w:val="22"/>
              </w:rPr>
              <w:t>so required in accordance with Sub-Section Specifications (c) Personnel Requirements</w:t>
            </w:r>
            <w:r w:rsidRPr="00225C7C">
              <w:rPr>
                <w:rFonts w:ascii="Arial" w:hAnsi="Arial" w:cs="Arial"/>
                <w:color w:val="000000"/>
                <w:sz w:val="22"/>
                <w:szCs w:val="22"/>
              </w:rPr>
              <w:t xml:space="preserve">, the </w:t>
            </w:r>
            <w:r w:rsidR="00046454" w:rsidRPr="00225C7C">
              <w:rPr>
                <w:rFonts w:ascii="Arial" w:hAnsi="Arial" w:cs="Arial"/>
                <w:color w:val="000000"/>
                <w:sz w:val="22"/>
                <w:szCs w:val="22"/>
              </w:rPr>
              <w:t>Contractor appoints a</w:t>
            </w:r>
            <w:r w:rsidR="00BB3DEB" w:rsidRPr="00225C7C">
              <w:rPr>
                <w:rFonts w:ascii="Arial" w:hAnsi="Arial" w:cs="Arial"/>
                <w:color w:val="000000"/>
                <w:sz w:val="22"/>
                <w:szCs w:val="22"/>
              </w:rPr>
              <w:t>n External Stakeholders Relations Manager</w:t>
            </w:r>
            <w:r w:rsidR="00046454" w:rsidRPr="00225C7C">
              <w:rPr>
                <w:rFonts w:ascii="Arial" w:hAnsi="Arial" w:cs="Arial"/>
                <w:color w:val="000000"/>
                <w:sz w:val="22"/>
                <w:szCs w:val="22"/>
              </w:rPr>
              <w:t xml:space="preserve"> responsible for relations local communities, administrative authorities, and representatives of economic activities located within one hour travel from the Project Area. In smaller projects, the person responsible for relations with external stakeholders can also be the ESHS Manager appointed under S</w:t>
            </w:r>
            <w:r w:rsidR="00DE506B">
              <w:rPr>
                <w:rFonts w:ascii="Arial" w:hAnsi="Arial" w:cs="Arial"/>
                <w:color w:val="000000"/>
                <w:sz w:val="22"/>
                <w:szCs w:val="22"/>
              </w:rPr>
              <w:t>ub-Clause 4.1.a)</w:t>
            </w:r>
            <w:r w:rsidR="00046454" w:rsidRPr="00225C7C">
              <w:rPr>
                <w:rFonts w:ascii="Arial" w:hAnsi="Arial" w:cs="Arial"/>
                <w:color w:val="000000"/>
                <w:sz w:val="22"/>
                <w:szCs w:val="22"/>
              </w:rPr>
              <w:t xml:space="preserve"> of the ESHS Specifications, providing that the latter speaks the local population language fluently.</w:t>
            </w:r>
          </w:p>
          <w:p w14:paraId="2CC9B0BD" w14:textId="77777777" w:rsidR="00046454" w:rsidRPr="00225C7C" w:rsidRDefault="00B04446" w:rsidP="00A75690">
            <w:pPr>
              <w:numPr>
                <w:ilvl w:val="2"/>
                <w:numId w:val="219"/>
              </w:numPr>
              <w:tabs>
                <w:tab w:val="left" w:pos="601"/>
              </w:tabs>
              <w:spacing w:before="142" w:line="240" w:lineRule="atLeast"/>
              <w:ind w:left="1205" w:hanging="567"/>
              <w:rPr>
                <w:rFonts w:ascii="Arial" w:hAnsi="Arial" w:cs="Arial"/>
                <w:color w:val="000000"/>
                <w:sz w:val="22"/>
                <w:szCs w:val="22"/>
              </w:rPr>
            </w:pPr>
            <w:r w:rsidRPr="00225C7C">
              <w:rPr>
                <w:rFonts w:ascii="Arial" w:hAnsi="Arial" w:cs="Arial"/>
                <w:color w:val="000000"/>
                <w:sz w:val="22"/>
                <w:szCs w:val="22"/>
              </w:rPr>
              <w:t>If so required in accordance with Sub-Section Specifications (c) Personnel Requirements, the</w:t>
            </w:r>
            <w:r w:rsidR="00046454" w:rsidRPr="00225C7C">
              <w:rPr>
                <w:rFonts w:ascii="Arial" w:hAnsi="Arial" w:cs="Arial"/>
                <w:color w:val="000000"/>
                <w:sz w:val="22"/>
                <w:szCs w:val="22"/>
              </w:rPr>
              <w:t xml:space="preserve"> Contractor shall appoint several subject specific Community Liaison Officers. </w:t>
            </w:r>
          </w:p>
          <w:p w14:paraId="508E10A9" w14:textId="77777777" w:rsidR="00046454" w:rsidRPr="00225C7C" w:rsidRDefault="00046454" w:rsidP="00A75690">
            <w:pPr>
              <w:numPr>
                <w:ilvl w:val="2"/>
                <w:numId w:val="219"/>
              </w:numPr>
              <w:tabs>
                <w:tab w:val="left" w:pos="601"/>
              </w:tabs>
              <w:spacing w:before="142" w:line="240" w:lineRule="atLeast"/>
              <w:ind w:left="1205" w:hanging="567"/>
              <w:rPr>
                <w:rFonts w:ascii="Arial" w:hAnsi="Arial" w:cs="Arial"/>
                <w:color w:val="000000"/>
                <w:sz w:val="22"/>
                <w:szCs w:val="22"/>
              </w:rPr>
            </w:pPr>
            <w:r w:rsidRPr="00225C7C">
              <w:rPr>
                <w:rFonts w:ascii="Arial" w:hAnsi="Arial" w:cs="Arial"/>
                <w:color w:val="000000"/>
                <w:sz w:val="22"/>
                <w:szCs w:val="22"/>
              </w:rPr>
              <w:t>Personnel in charge of relations with external stakeholders will be based on or near the Project Area on a permanent basis.</w:t>
            </w:r>
          </w:p>
          <w:p w14:paraId="7522009A" w14:textId="77777777" w:rsidR="00046454" w:rsidRPr="00225C7C" w:rsidRDefault="00046454" w:rsidP="00A75690">
            <w:pPr>
              <w:numPr>
                <w:ilvl w:val="2"/>
                <w:numId w:val="219"/>
              </w:numPr>
              <w:tabs>
                <w:tab w:val="left" w:pos="601"/>
              </w:tabs>
              <w:spacing w:before="142" w:line="240" w:lineRule="atLeast"/>
              <w:ind w:left="1205" w:hanging="567"/>
              <w:rPr>
                <w:rFonts w:ascii="Arial" w:hAnsi="Arial" w:cs="Arial"/>
                <w:color w:val="000000"/>
                <w:sz w:val="22"/>
                <w:szCs w:val="22"/>
              </w:rPr>
            </w:pPr>
            <w:r w:rsidRPr="00225C7C">
              <w:rPr>
                <w:rFonts w:ascii="Arial" w:hAnsi="Arial" w:cs="Arial"/>
                <w:color w:val="000000"/>
                <w:sz w:val="22"/>
                <w:szCs w:val="22"/>
              </w:rPr>
              <w:t xml:space="preserve">Administrations and local authorities will be informed of the existence of this person as of the start of works and will be provided with telephone contact details so as to be able to contact this person if a problem arises during the execution of works, or concerning the </w:t>
            </w:r>
            <w:proofErr w:type="spellStart"/>
            <w:r w:rsidRPr="00225C7C">
              <w:rPr>
                <w:rFonts w:ascii="Arial" w:hAnsi="Arial" w:cs="Arial"/>
                <w:color w:val="000000"/>
                <w:sz w:val="22"/>
                <w:szCs w:val="22"/>
              </w:rPr>
              <w:t>behaviour</w:t>
            </w:r>
            <w:proofErr w:type="spellEnd"/>
            <w:r w:rsidRPr="00225C7C">
              <w:rPr>
                <w:rFonts w:ascii="Arial" w:hAnsi="Arial" w:cs="Arial"/>
                <w:color w:val="000000"/>
                <w:sz w:val="22"/>
                <w:szCs w:val="22"/>
              </w:rPr>
              <w:t xml:space="preserve"> of the Contractor’s Personnel, inside or outside the Project Area.</w:t>
            </w:r>
          </w:p>
          <w:p w14:paraId="347E12A6" w14:textId="77777777" w:rsidR="00046454" w:rsidRPr="00225C7C" w:rsidRDefault="00046454" w:rsidP="00A75690">
            <w:pPr>
              <w:numPr>
                <w:ilvl w:val="1"/>
                <w:numId w:val="63"/>
              </w:numPr>
              <w:tabs>
                <w:tab w:val="left" w:pos="176"/>
              </w:tabs>
              <w:spacing w:before="142" w:line="240" w:lineRule="atLeast"/>
              <w:ind w:left="601" w:hanging="601"/>
              <w:rPr>
                <w:rFonts w:ascii="Arial" w:hAnsi="Arial" w:cs="Arial"/>
                <w:color w:val="000000"/>
                <w:sz w:val="22"/>
                <w:szCs w:val="22"/>
              </w:rPr>
            </w:pPr>
            <w:r w:rsidRPr="00AC4EED">
              <w:rPr>
                <w:rFonts w:ascii="Arial" w:hAnsi="Arial" w:cs="Arial"/>
                <w:color w:val="000000"/>
                <w:sz w:val="22"/>
                <w:szCs w:val="22"/>
              </w:rPr>
              <w:lastRenderedPageBreak/>
              <w:t>The team, including the ESHS supervisors and manager, and the person in charge of relations with external stakeholders, will be equipped with the necessary resources to operate independently and get to all location of the Project Area without delay. Commensurate with the size and location of the project, this may include:</w:t>
            </w:r>
          </w:p>
        </w:tc>
      </w:tr>
      <w:tr w:rsidR="00046454" w:rsidRPr="00225C7C" w14:paraId="5159394A" w14:textId="77777777" w:rsidTr="000C3E31">
        <w:tc>
          <w:tcPr>
            <w:tcW w:w="2802" w:type="dxa"/>
          </w:tcPr>
          <w:p w14:paraId="4A8F06C4" w14:textId="5B8B16D1" w:rsidR="00046454" w:rsidRPr="00225C7C" w:rsidRDefault="00046454" w:rsidP="00C97DE2">
            <w:pPr>
              <w:spacing w:before="142" w:line="240" w:lineRule="atLeast"/>
              <w:rPr>
                <w:rFonts w:ascii="Arial" w:hAnsi="Arial" w:cs="Arial"/>
                <w:color w:val="000000"/>
                <w:sz w:val="22"/>
                <w:szCs w:val="22"/>
              </w:rPr>
            </w:pPr>
          </w:p>
        </w:tc>
        <w:tc>
          <w:tcPr>
            <w:tcW w:w="6369" w:type="dxa"/>
          </w:tcPr>
          <w:p w14:paraId="6C03762D" w14:textId="77777777" w:rsidR="00046454" w:rsidRPr="00225C7C" w:rsidRDefault="00046454" w:rsidP="00A75690">
            <w:pPr>
              <w:numPr>
                <w:ilvl w:val="0"/>
                <w:numId w:val="67"/>
              </w:numPr>
              <w:tabs>
                <w:tab w:val="left" w:pos="1168"/>
              </w:tabs>
              <w:spacing w:before="142" w:line="240" w:lineRule="atLeast"/>
              <w:ind w:left="1168" w:hanging="567"/>
              <w:rPr>
                <w:rFonts w:ascii="Arial" w:hAnsi="Arial" w:cs="Arial"/>
                <w:color w:val="000000"/>
                <w:sz w:val="22"/>
                <w:szCs w:val="22"/>
              </w:rPr>
            </w:pPr>
            <w:r w:rsidRPr="00225C7C">
              <w:rPr>
                <w:rFonts w:ascii="Arial" w:eastAsiaTheme="minorHAnsi" w:hAnsi="Arial" w:cs="Arial"/>
                <w:color w:val="000000"/>
                <w:sz w:val="22"/>
                <w:szCs w:val="22"/>
              </w:rPr>
              <w:t xml:space="preserve">A 4WD </w:t>
            </w:r>
            <w:r w:rsidRPr="00225C7C">
              <w:rPr>
                <w:rFonts w:ascii="Arial" w:hAnsi="Arial" w:cs="Arial"/>
                <w:color w:val="000000"/>
                <w:sz w:val="22"/>
                <w:szCs w:val="22"/>
              </w:rPr>
              <w:t>vehicle (unless otherwise instructed by the Engineer) and the necessary operating budget;</w:t>
            </w:r>
          </w:p>
          <w:p w14:paraId="5BD9888B" w14:textId="77777777" w:rsidR="00046454" w:rsidRPr="00225C7C" w:rsidRDefault="00046454" w:rsidP="00A75690">
            <w:pPr>
              <w:numPr>
                <w:ilvl w:val="0"/>
                <w:numId w:val="67"/>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A complete IT workstation: computer, printer, Internet access;</w:t>
            </w:r>
          </w:p>
          <w:p w14:paraId="4358216D" w14:textId="77777777" w:rsidR="00046454" w:rsidRPr="00225C7C" w:rsidRDefault="00046454" w:rsidP="00A75690">
            <w:pPr>
              <w:numPr>
                <w:ilvl w:val="0"/>
                <w:numId w:val="67"/>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Field equipment: GPS, digital camera;</w:t>
            </w:r>
          </w:p>
          <w:p w14:paraId="27071FC7" w14:textId="77777777" w:rsidR="00046454" w:rsidRPr="00225C7C" w:rsidRDefault="00046454" w:rsidP="00A75690">
            <w:pPr>
              <w:numPr>
                <w:ilvl w:val="0"/>
                <w:numId w:val="67"/>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One communication equipment per person adapted to the context (mobile phone, satellite phone, or, should coverage not be adequate, a long-range two-way radio).</w:t>
            </w:r>
          </w:p>
          <w:p w14:paraId="575ACC37" w14:textId="77777777" w:rsidR="00046454" w:rsidRPr="00225C7C" w:rsidRDefault="00046454" w:rsidP="00A75690">
            <w:pPr>
              <w:numPr>
                <w:ilvl w:val="0"/>
                <w:numId w:val="67"/>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Lists of equipment will be maintained on site for inspection by </w:t>
            </w:r>
            <w:r w:rsidR="009B2087" w:rsidRPr="00225C7C">
              <w:rPr>
                <w:rFonts w:ascii="Arial" w:hAnsi="Arial" w:cs="Arial"/>
                <w:color w:val="000000"/>
                <w:sz w:val="22"/>
                <w:szCs w:val="22"/>
              </w:rPr>
              <w:t>Employer</w:t>
            </w:r>
            <w:r w:rsidRPr="00225C7C">
              <w:rPr>
                <w:rFonts w:ascii="Arial" w:eastAsiaTheme="minorHAnsi" w:hAnsi="Arial" w:cs="Arial"/>
                <w:color w:val="000000"/>
                <w:sz w:val="22"/>
                <w:szCs w:val="22"/>
              </w:rPr>
              <w:t>.</w:t>
            </w:r>
          </w:p>
        </w:tc>
      </w:tr>
      <w:tr w:rsidR="00046454" w:rsidRPr="00225C7C" w14:paraId="651E8514" w14:textId="77777777" w:rsidTr="000C3E31">
        <w:trPr>
          <w:trHeight w:val="709"/>
        </w:trPr>
        <w:tc>
          <w:tcPr>
            <w:tcW w:w="2802" w:type="dxa"/>
          </w:tcPr>
          <w:p w14:paraId="66F7A785" w14:textId="44290E33" w:rsidR="00046454" w:rsidRPr="00225C7C" w:rsidRDefault="00046454" w:rsidP="00A75690">
            <w:pPr>
              <w:pStyle w:val="CG2"/>
              <w:numPr>
                <w:ilvl w:val="0"/>
                <w:numId w:val="64"/>
              </w:numPr>
              <w:rPr>
                <w:bCs/>
                <w:color w:val="000000"/>
                <w:szCs w:val="22"/>
              </w:rPr>
            </w:pPr>
            <w:bookmarkStart w:id="692" w:name="_Toc478119102"/>
            <w:bookmarkStart w:id="693" w:name="_Toc521923371"/>
            <w:r w:rsidRPr="00225C7C">
              <w:t>Inspections</w:t>
            </w:r>
            <w:bookmarkEnd w:id="692"/>
            <w:bookmarkEnd w:id="693"/>
          </w:p>
        </w:tc>
        <w:tc>
          <w:tcPr>
            <w:tcW w:w="6369" w:type="dxa"/>
          </w:tcPr>
          <w:p w14:paraId="45E278C6" w14:textId="77777777" w:rsidR="00046454" w:rsidRPr="00225C7C" w:rsidRDefault="00046454" w:rsidP="00A75690">
            <w:pPr>
              <w:numPr>
                <w:ilvl w:val="1"/>
                <w:numId w:val="64"/>
              </w:numPr>
              <w:tabs>
                <w:tab w:val="left" w:pos="601"/>
              </w:tabs>
              <w:spacing w:before="142" w:line="240" w:lineRule="atLeast"/>
              <w:ind w:left="601" w:hanging="601"/>
              <w:rPr>
                <w:rFonts w:ascii="Arial" w:hAnsi="Arial" w:cs="Arial"/>
                <w:sz w:val="22"/>
                <w:szCs w:val="22"/>
              </w:rPr>
            </w:pPr>
            <w:r w:rsidRPr="00225C7C">
              <w:rPr>
                <w:rFonts w:ascii="Arial" w:hAnsi="Arial" w:cs="Arial"/>
                <w:color w:val="000000"/>
                <w:sz w:val="22"/>
                <w:szCs w:val="22"/>
              </w:rPr>
              <w:t xml:space="preserve">The ESHS Manager will carry out an ESHS inspection of the facilities and Project Area on a weekly basis. </w:t>
            </w:r>
            <w:r w:rsidRPr="00225C7C">
              <w:rPr>
                <w:rFonts w:ascii="Arial" w:hAnsi="Arial" w:cs="Arial"/>
                <w:sz w:val="22"/>
                <w:szCs w:val="22"/>
              </w:rPr>
              <w:t>A written report of reasonable length will be drafted for each weekly inspection, in a format approved by the Engineer, addressing non-conformities detected on the Project Area as specified in the present ESHS Specifications.</w:t>
            </w:r>
          </w:p>
          <w:p w14:paraId="1C402D82" w14:textId="77777777" w:rsidR="00046454" w:rsidRPr="00225C7C" w:rsidRDefault="00046454" w:rsidP="00A75690">
            <w:pPr>
              <w:numPr>
                <w:ilvl w:val="1"/>
                <w:numId w:val="64"/>
              </w:numPr>
              <w:tabs>
                <w:tab w:val="left" w:pos="601"/>
              </w:tabs>
              <w:spacing w:before="142" w:line="240" w:lineRule="atLeast"/>
              <w:ind w:left="601" w:hanging="601"/>
              <w:rPr>
                <w:rFonts w:ascii="Arial" w:hAnsi="Arial" w:cs="Arial"/>
                <w:color w:val="000000"/>
                <w:sz w:val="22"/>
                <w:szCs w:val="22"/>
              </w:rPr>
            </w:pPr>
            <w:r w:rsidRPr="00225C7C">
              <w:rPr>
                <w:rFonts w:ascii="Arial" w:hAnsi="Arial" w:cs="Arial"/>
                <w:sz w:val="22"/>
                <w:szCs w:val="22"/>
              </w:rPr>
              <w:t>Any non-conformity shall be immediately addressed by corrective actions, which will be mentioned in the reports to the Engineer.</w:t>
            </w:r>
          </w:p>
        </w:tc>
      </w:tr>
      <w:tr w:rsidR="00046454" w:rsidRPr="00225C7C" w14:paraId="7FB78B04" w14:textId="77777777" w:rsidTr="000C3E31">
        <w:tc>
          <w:tcPr>
            <w:tcW w:w="2802" w:type="dxa"/>
          </w:tcPr>
          <w:p w14:paraId="5EE43A96" w14:textId="77777777" w:rsidR="00046454" w:rsidRPr="00225C7C" w:rsidRDefault="00046454" w:rsidP="00C97DE2">
            <w:pPr>
              <w:spacing w:before="142" w:line="240" w:lineRule="atLeast"/>
              <w:rPr>
                <w:rFonts w:ascii="Arial" w:hAnsi="Arial" w:cs="Arial"/>
                <w:color w:val="000000"/>
                <w:sz w:val="22"/>
                <w:szCs w:val="22"/>
              </w:rPr>
            </w:pPr>
          </w:p>
        </w:tc>
        <w:tc>
          <w:tcPr>
            <w:tcW w:w="6369" w:type="dxa"/>
          </w:tcPr>
          <w:p w14:paraId="74A88307" w14:textId="77777777" w:rsidR="00046454" w:rsidRPr="00225C7C" w:rsidRDefault="00046454" w:rsidP="00A75690">
            <w:pPr>
              <w:numPr>
                <w:ilvl w:val="1"/>
                <w:numId w:val="64"/>
              </w:numPr>
              <w:tabs>
                <w:tab w:val="left" w:pos="601"/>
              </w:tabs>
              <w:spacing w:before="142" w:line="240" w:lineRule="atLeast"/>
              <w:ind w:left="601" w:hanging="601"/>
              <w:rPr>
                <w:rFonts w:ascii="Arial" w:hAnsi="Arial" w:cs="Arial"/>
                <w:color w:val="000000"/>
                <w:szCs w:val="22"/>
              </w:rPr>
            </w:pPr>
            <w:r w:rsidRPr="00225C7C">
              <w:rPr>
                <w:rFonts w:ascii="Arial" w:hAnsi="Arial" w:cs="Arial"/>
                <w:color w:val="000000"/>
                <w:sz w:val="22"/>
                <w:szCs w:val="22"/>
              </w:rPr>
              <w:t>Each non</w:t>
            </w:r>
            <w:r w:rsidRPr="00225C7C">
              <w:rPr>
                <w:rFonts w:ascii="Arial" w:hAnsi="Arial" w:cs="Arial"/>
                <w:color w:val="000000"/>
                <w:sz w:val="22"/>
                <w:szCs w:val="22"/>
              </w:rPr>
              <w:noBreakHyphen/>
              <w:t>conformity will be documented by a digital photograph with captions to provide a visual illustration, explicitly indicating the location, date of inspection and the non-conformity in question.</w:t>
            </w:r>
          </w:p>
        </w:tc>
      </w:tr>
      <w:tr w:rsidR="00046454" w:rsidRPr="00225C7C" w14:paraId="778BB946" w14:textId="77777777" w:rsidTr="000C3E31">
        <w:tc>
          <w:tcPr>
            <w:tcW w:w="2802" w:type="dxa"/>
          </w:tcPr>
          <w:p w14:paraId="3F5D12D0" w14:textId="7CF773B8" w:rsidR="00046454" w:rsidRPr="00225C7C" w:rsidRDefault="00046454" w:rsidP="00A75690">
            <w:pPr>
              <w:pStyle w:val="CG2"/>
              <w:numPr>
                <w:ilvl w:val="0"/>
                <w:numId w:val="65"/>
              </w:numPr>
              <w:rPr>
                <w:bCs/>
                <w:color w:val="000000"/>
                <w:szCs w:val="22"/>
              </w:rPr>
            </w:pPr>
            <w:bookmarkStart w:id="694" w:name="_Toc478119103"/>
            <w:bookmarkStart w:id="695" w:name="_Toc521923372"/>
            <w:r w:rsidRPr="00225C7C">
              <w:t>Reporting</w:t>
            </w:r>
            <w:bookmarkEnd w:id="694"/>
            <w:bookmarkEnd w:id="695"/>
            <w:r w:rsidRPr="00225C7C">
              <w:rPr>
                <w:bCs/>
                <w:color w:val="000000"/>
                <w:szCs w:val="22"/>
              </w:rPr>
              <w:t xml:space="preserve"> </w:t>
            </w:r>
          </w:p>
        </w:tc>
        <w:tc>
          <w:tcPr>
            <w:tcW w:w="6369" w:type="dxa"/>
          </w:tcPr>
          <w:p w14:paraId="70A780DD" w14:textId="77777777" w:rsidR="00046454" w:rsidRPr="00225C7C" w:rsidRDefault="00046454" w:rsidP="00A75690">
            <w:pPr>
              <w:numPr>
                <w:ilvl w:val="1"/>
                <w:numId w:val="65"/>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includes a summary of ESHS activities implemented in relation to the execution of the works during the reporting period in the monthly Progress Report (as specified in Sub-Clause 4.21 of the CC) to the Engineer. The Contractor shall report on compliance with applicable laws, permits and regulations and the project related ESHS requirements. E.G. key issues shall include: monitoring results, covering amongst other issues, safety issues, incidents/accidents, need for corrective measures, conflicts amongst construction workforce or with local residents, grievances of workforce or stakeholders, any other details related to the social and environmental management and performance. Issues related to Subcontractors and Suppliers (in particular those for major supply items) shall also be included. </w:t>
            </w:r>
          </w:p>
          <w:p w14:paraId="65078D2D" w14:textId="77777777" w:rsidR="00046454" w:rsidRPr="00225C7C" w:rsidRDefault="00046454" w:rsidP="00A75690">
            <w:pPr>
              <w:numPr>
                <w:ilvl w:val="1"/>
                <w:numId w:val="65"/>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lastRenderedPageBreak/>
              <w:t>The ESHS progress report is written exclusively in the language of communication defined under Sub-Clause 1.4 of the CC.</w:t>
            </w:r>
          </w:p>
          <w:p w14:paraId="6DBFF0F4" w14:textId="33B2D95B" w:rsidR="00046454" w:rsidRPr="00225C7C" w:rsidRDefault="00046454" w:rsidP="00A75690">
            <w:pPr>
              <w:numPr>
                <w:ilvl w:val="1"/>
                <w:numId w:val="65"/>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Specific reporting requirements related to Health and Safety are detailed in</w:t>
            </w:r>
            <w:r w:rsidR="005B70F0">
              <w:rPr>
                <w:rFonts w:ascii="Arial" w:hAnsi="Arial" w:cs="Arial"/>
                <w:color w:val="000000"/>
                <w:sz w:val="22"/>
                <w:szCs w:val="22"/>
              </w:rPr>
              <w:t xml:space="preserve"> the respective</w:t>
            </w:r>
            <w:r w:rsidRPr="00225C7C">
              <w:rPr>
                <w:rFonts w:ascii="Arial" w:hAnsi="Arial" w:cs="Arial"/>
                <w:color w:val="000000"/>
                <w:sz w:val="22"/>
                <w:szCs w:val="22"/>
              </w:rPr>
              <w:t xml:space="preserve"> </w:t>
            </w:r>
            <w:r w:rsidR="005B70F0">
              <w:rPr>
                <w:rFonts w:ascii="Arial" w:hAnsi="Arial" w:cs="Arial"/>
                <w:color w:val="000000"/>
                <w:sz w:val="22"/>
                <w:szCs w:val="22"/>
              </w:rPr>
              <w:t>s</w:t>
            </w:r>
            <w:r w:rsidRPr="00225C7C">
              <w:rPr>
                <w:rFonts w:ascii="Arial" w:hAnsi="Arial" w:cs="Arial"/>
                <w:color w:val="000000"/>
                <w:sz w:val="22"/>
                <w:szCs w:val="22"/>
              </w:rPr>
              <w:t>ection (e.g. Health and Safety, accident reporting)</w:t>
            </w:r>
          </w:p>
        </w:tc>
      </w:tr>
      <w:tr w:rsidR="00046454" w:rsidRPr="00225C7C" w14:paraId="126DB939" w14:textId="77777777" w:rsidTr="000C3E31">
        <w:tc>
          <w:tcPr>
            <w:tcW w:w="2802" w:type="dxa"/>
          </w:tcPr>
          <w:p w14:paraId="464F9D5A" w14:textId="1A6A6679" w:rsidR="00046454" w:rsidRPr="00225C7C" w:rsidRDefault="00046454" w:rsidP="00A75690">
            <w:pPr>
              <w:pStyle w:val="CG2"/>
              <w:numPr>
                <w:ilvl w:val="0"/>
                <w:numId w:val="66"/>
              </w:numPr>
              <w:rPr>
                <w:bCs/>
                <w:color w:val="000000"/>
                <w:szCs w:val="22"/>
              </w:rPr>
            </w:pPr>
            <w:bookmarkStart w:id="696" w:name="_Toc521923373"/>
            <w:r w:rsidRPr="00225C7C">
              <w:lastRenderedPageBreak/>
              <w:t>Code of Conduct</w:t>
            </w:r>
            <w:bookmarkEnd w:id="696"/>
          </w:p>
        </w:tc>
        <w:tc>
          <w:tcPr>
            <w:tcW w:w="6369" w:type="dxa"/>
          </w:tcPr>
          <w:p w14:paraId="77546753" w14:textId="77777777"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A Code of Conduct is established by the Contractor for the Project Areas, addressing the following: safety rules, zero tolerance for substance abuse (as defined in Clause 41 of these ESHS specifications), environmental sensitivity of areas around the Project Areas, the dangers of STDs and HIV/AIDS, gender issues (in particular sexual harassment) and respect for the beliefs and customs of the populations and community relations in general (drawing special attention to the risks of prostitution and human trafficking).</w:t>
            </w:r>
          </w:p>
          <w:p w14:paraId="7C0CCEFD" w14:textId="77777777"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rules are clearly displayed at the different Project Areas and posted in the Contractor’s vehicles and machinery driving cabs.</w:t>
            </w:r>
          </w:p>
        </w:tc>
      </w:tr>
      <w:tr w:rsidR="00046454" w:rsidRPr="00225C7C" w14:paraId="3FD8BBA1" w14:textId="77777777" w:rsidTr="000C3E31">
        <w:tc>
          <w:tcPr>
            <w:tcW w:w="2802" w:type="dxa"/>
          </w:tcPr>
          <w:p w14:paraId="1667762F" w14:textId="77777777" w:rsidR="00046454" w:rsidRPr="00225C7C" w:rsidRDefault="00046454" w:rsidP="00C97DE2">
            <w:pPr>
              <w:spacing w:before="142" w:line="240" w:lineRule="atLeast"/>
              <w:rPr>
                <w:rFonts w:ascii="Arial" w:hAnsi="Arial" w:cs="Arial"/>
                <w:color w:val="000000"/>
                <w:sz w:val="22"/>
                <w:szCs w:val="22"/>
              </w:rPr>
            </w:pPr>
          </w:p>
        </w:tc>
        <w:tc>
          <w:tcPr>
            <w:tcW w:w="6369" w:type="dxa"/>
          </w:tcPr>
          <w:p w14:paraId="1A2D9E93" w14:textId="77777777"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rules confirm the Contractor’s commitment to implementing the ESHS provisions provided for in the Contract.</w:t>
            </w:r>
          </w:p>
          <w:p w14:paraId="63293B67" w14:textId="05E23096"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New Contractor's Personnel and existing Contractor's Personnel are made aware and acknowledge their understanding of the rules of procedure and the associated provisions. Rules of procedure document are initialed by all Contractor</w:t>
            </w:r>
            <w:r w:rsidR="00803F82">
              <w:rPr>
                <w:rFonts w:ascii="Arial" w:hAnsi="Arial" w:cs="Arial"/>
                <w:color w:val="000000"/>
                <w:sz w:val="22"/>
                <w:szCs w:val="22"/>
              </w:rPr>
              <w:t>s</w:t>
            </w:r>
            <w:r w:rsidRPr="00225C7C">
              <w:rPr>
                <w:rFonts w:ascii="Arial" w:hAnsi="Arial" w:cs="Arial"/>
                <w:color w:val="000000"/>
                <w:sz w:val="22"/>
                <w:szCs w:val="22"/>
              </w:rPr>
              <w:t>' Personnel prior to the start of any physical work at any Project Area.</w:t>
            </w:r>
          </w:p>
        </w:tc>
      </w:tr>
      <w:tr w:rsidR="00046454" w:rsidRPr="00225C7C" w14:paraId="76AEF561" w14:textId="77777777" w:rsidTr="000C3E31">
        <w:tc>
          <w:tcPr>
            <w:tcW w:w="2802" w:type="dxa"/>
          </w:tcPr>
          <w:p w14:paraId="78A2E7D3" w14:textId="77777777" w:rsidR="00046454" w:rsidRPr="00225C7C" w:rsidRDefault="00046454" w:rsidP="00C97DE2">
            <w:pPr>
              <w:spacing w:before="142" w:line="240" w:lineRule="atLeast"/>
              <w:rPr>
                <w:rFonts w:ascii="Arial" w:hAnsi="Arial" w:cs="Arial"/>
                <w:color w:val="000000"/>
                <w:sz w:val="22"/>
                <w:szCs w:val="22"/>
              </w:rPr>
            </w:pPr>
          </w:p>
        </w:tc>
        <w:tc>
          <w:tcPr>
            <w:tcW w:w="6369" w:type="dxa"/>
          </w:tcPr>
          <w:p w14:paraId="1CA48FC7" w14:textId="77777777"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Pursuant to </w:t>
            </w:r>
            <w:r w:rsidR="00315BD6" w:rsidRPr="00225C7C">
              <w:rPr>
                <w:rFonts w:ascii="Arial" w:hAnsi="Arial" w:cs="Arial"/>
                <w:color w:val="000000"/>
                <w:sz w:val="22"/>
                <w:szCs w:val="22"/>
              </w:rPr>
              <w:t>Sub-</w:t>
            </w:r>
            <w:r w:rsidRPr="00225C7C">
              <w:rPr>
                <w:rFonts w:ascii="Arial" w:hAnsi="Arial" w:cs="Arial"/>
                <w:color w:val="000000"/>
                <w:sz w:val="22"/>
                <w:szCs w:val="22"/>
              </w:rPr>
              <w:t>Clauses 6.9 and 6.11 of the CC, the rules of procedure include a list of acts considered as serious misconduct and which must result in dismissal from any Project Area by the Contractor, or by the Engineer if the Contractor is not acting in due course, should a Contractor's Personnel repeatedly commit an offence of serious misconduct despite awareness of the rules of procedure, and this is without prejudice to any legal action by any public authority for non-compliance with applicable regulations:</w:t>
            </w:r>
          </w:p>
          <w:p w14:paraId="702C7E29"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Drunkenness during working hours, leading to risks for the safety of local inhabitants, customers, users and personnel;</w:t>
            </w:r>
          </w:p>
          <w:p w14:paraId="75F0E5ED"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Punishable statements or attitudes, and sexual harassment in particular;</w:t>
            </w:r>
          </w:p>
          <w:p w14:paraId="35B198D4"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Violent behavior;</w:t>
            </w:r>
          </w:p>
          <w:p w14:paraId="7940CDDC"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Intentional damage to the assets and interests of others, or the environment;</w:t>
            </w:r>
          </w:p>
          <w:p w14:paraId="462670C0"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Repeated negligence or imprudence leading to damage or prejudice to the environment, the </w:t>
            </w:r>
            <w:r w:rsidRPr="00225C7C">
              <w:rPr>
                <w:rFonts w:ascii="Arial" w:hAnsi="Arial" w:cs="Arial"/>
                <w:color w:val="000000"/>
                <w:sz w:val="22"/>
                <w:szCs w:val="22"/>
              </w:rPr>
              <w:lastRenderedPageBreak/>
              <w:t>population or properties, particularly breaching provisions intended to prevent the spreading of STD and AIDS;</w:t>
            </w:r>
          </w:p>
          <w:p w14:paraId="4BC04B18"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Drug use;</w:t>
            </w:r>
          </w:p>
          <w:p w14:paraId="2B0DAD4A"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Possession and/or consumption of meat or any other part of an endangered animal or plant as defined in the Washington convention (CITES) and national regulations.</w:t>
            </w:r>
          </w:p>
          <w:p w14:paraId="46BDB3FE" w14:textId="77777777" w:rsidR="00046454" w:rsidRPr="00225C7C" w:rsidRDefault="00046454" w:rsidP="00A75690">
            <w:pPr>
              <w:numPr>
                <w:ilvl w:val="0"/>
                <w:numId w:val="160"/>
              </w:numPr>
              <w:tabs>
                <w:tab w:val="left" w:pos="1168"/>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Entering property of neighboring people without permission of the landowners or those cultivating/renting the land. </w:t>
            </w:r>
          </w:p>
        </w:tc>
      </w:tr>
      <w:tr w:rsidR="00046454" w:rsidRPr="00225C7C" w14:paraId="26DE5499" w14:textId="77777777" w:rsidTr="000C3E31">
        <w:tc>
          <w:tcPr>
            <w:tcW w:w="2802" w:type="dxa"/>
          </w:tcPr>
          <w:p w14:paraId="31088FD6" w14:textId="77777777" w:rsidR="00046454" w:rsidRPr="00225C7C" w:rsidRDefault="00046454" w:rsidP="00C97DE2">
            <w:pPr>
              <w:spacing w:before="142" w:line="240" w:lineRule="atLeast"/>
              <w:rPr>
                <w:rFonts w:ascii="Arial" w:hAnsi="Arial" w:cs="Arial"/>
                <w:color w:val="000000"/>
                <w:sz w:val="22"/>
                <w:szCs w:val="22"/>
              </w:rPr>
            </w:pPr>
          </w:p>
        </w:tc>
        <w:tc>
          <w:tcPr>
            <w:tcW w:w="6369" w:type="dxa"/>
          </w:tcPr>
          <w:p w14:paraId="3082D97D" w14:textId="77777777"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Serious misconduct, such as organization of sex trade (pimping), committing pedophilia, physical aggression, drug trafficking, deliberate and severe pollution, trading and/or trafficking in all or part of protected species, shall lead to immediate dismissal as of the first report of misconduct is detected, in application of the rules of procedure and </w:t>
            </w:r>
            <w:proofErr w:type="spellStart"/>
            <w:r w:rsidRPr="00225C7C">
              <w:rPr>
                <w:rFonts w:ascii="Arial" w:hAnsi="Arial" w:cs="Arial"/>
                <w:color w:val="000000"/>
                <w:sz w:val="22"/>
                <w:szCs w:val="22"/>
              </w:rPr>
              <w:t>labour</w:t>
            </w:r>
            <w:proofErr w:type="spellEnd"/>
            <w:r w:rsidRPr="00225C7C">
              <w:rPr>
                <w:rFonts w:ascii="Arial" w:hAnsi="Arial" w:cs="Arial"/>
                <w:color w:val="000000"/>
                <w:sz w:val="22"/>
                <w:szCs w:val="22"/>
              </w:rPr>
              <w:t xml:space="preserve"> laws.</w:t>
            </w:r>
          </w:p>
        </w:tc>
      </w:tr>
      <w:tr w:rsidR="00046454" w:rsidRPr="00225C7C" w14:paraId="4515AB4F" w14:textId="77777777" w:rsidTr="000C3E31">
        <w:tc>
          <w:tcPr>
            <w:tcW w:w="2802" w:type="dxa"/>
          </w:tcPr>
          <w:p w14:paraId="3A60304C" w14:textId="77777777" w:rsidR="00046454" w:rsidRPr="00225C7C" w:rsidRDefault="00046454" w:rsidP="00C97DE2">
            <w:pPr>
              <w:spacing w:before="142" w:line="240" w:lineRule="atLeast"/>
              <w:rPr>
                <w:rFonts w:ascii="Arial" w:hAnsi="Arial" w:cs="Arial"/>
                <w:color w:val="000000"/>
                <w:sz w:val="22"/>
                <w:szCs w:val="22"/>
              </w:rPr>
            </w:pPr>
          </w:p>
        </w:tc>
        <w:tc>
          <w:tcPr>
            <w:tcW w:w="6369" w:type="dxa"/>
          </w:tcPr>
          <w:p w14:paraId="1729AEBA" w14:textId="77777777"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establishes a record for each case of serious misconduct, and a copy will be provided to the Contractor's Personnel in question, indicating all action taken to terminate the misconduct by the Contractor's Personnel in question and to bring the attention of other Contractor's Personnel to the type of incident detected. This record will be provided to the Engineer as an attachment to the ESHS progress report (see ESHS Specifications Sub-Clause 6.1.). </w:t>
            </w:r>
          </w:p>
          <w:p w14:paraId="3520C440" w14:textId="77777777" w:rsidR="00046454" w:rsidRPr="00225C7C" w:rsidRDefault="00046454" w:rsidP="00A75690">
            <w:pPr>
              <w:numPr>
                <w:ilvl w:val="1"/>
                <w:numId w:val="6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shall without delay inform the </w:t>
            </w:r>
            <w:r w:rsidR="00315BD6" w:rsidRPr="00225C7C">
              <w:rPr>
                <w:rFonts w:ascii="Arial" w:hAnsi="Arial" w:cs="Arial"/>
                <w:color w:val="000000"/>
                <w:sz w:val="22"/>
                <w:szCs w:val="22"/>
              </w:rPr>
              <w:t xml:space="preserve">Engineer </w:t>
            </w:r>
            <w:r w:rsidRPr="00225C7C">
              <w:rPr>
                <w:rFonts w:ascii="Arial" w:hAnsi="Arial" w:cs="Arial"/>
                <w:color w:val="000000"/>
                <w:sz w:val="22"/>
                <w:szCs w:val="22"/>
              </w:rPr>
              <w:t xml:space="preserve">who in case of serious misconduct shall immediately inform the </w:t>
            </w:r>
            <w:r w:rsidR="00315BD6" w:rsidRPr="00225C7C">
              <w:rPr>
                <w:rFonts w:ascii="Arial" w:hAnsi="Arial" w:cs="Arial"/>
                <w:color w:val="000000"/>
                <w:sz w:val="22"/>
                <w:szCs w:val="22"/>
              </w:rPr>
              <w:t>Employer</w:t>
            </w:r>
            <w:r w:rsidRPr="00225C7C">
              <w:rPr>
                <w:rFonts w:ascii="Arial" w:hAnsi="Arial" w:cs="Arial"/>
                <w:color w:val="000000"/>
                <w:sz w:val="22"/>
                <w:szCs w:val="22"/>
              </w:rPr>
              <w:t>.</w:t>
            </w:r>
          </w:p>
        </w:tc>
      </w:tr>
      <w:tr w:rsidR="00046454" w:rsidRPr="00225C7C" w14:paraId="3D6F4067" w14:textId="77777777" w:rsidTr="000C3E31">
        <w:tc>
          <w:tcPr>
            <w:tcW w:w="2802" w:type="dxa"/>
          </w:tcPr>
          <w:p w14:paraId="6B59CA4A" w14:textId="4FA28D6F" w:rsidR="00046454" w:rsidRPr="00225C7C" w:rsidRDefault="00046454" w:rsidP="00A75690">
            <w:pPr>
              <w:pStyle w:val="CG2"/>
              <w:numPr>
                <w:ilvl w:val="0"/>
                <w:numId w:val="68"/>
              </w:numPr>
              <w:rPr>
                <w:bCs/>
                <w:color w:val="000000"/>
                <w:szCs w:val="22"/>
              </w:rPr>
            </w:pPr>
            <w:bookmarkStart w:id="697" w:name="_Toc478119105"/>
            <w:bookmarkStart w:id="698" w:name="_Toc521923374"/>
            <w:r w:rsidRPr="00225C7C">
              <w:t>ESHS Training</w:t>
            </w:r>
            <w:bookmarkEnd w:id="697"/>
            <w:bookmarkEnd w:id="698"/>
          </w:p>
        </w:tc>
        <w:tc>
          <w:tcPr>
            <w:tcW w:w="6369" w:type="dxa"/>
          </w:tcPr>
          <w:p w14:paraId="6EB27BDB" w14:textId="77777777" w:rsidR="00046454" w:rsidRPr="00225C7C" w:rsidRDefault="00821AC5"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w:t>
            </w:r>
            <w:r w:rsidR="00046454" w:rsidRPr="00225C7C">
              <w:rPr>
                <w:rFonts w:ascii="Arial" w:hAnsi="Arial" w:cs="Arial"/>
                <w:color w:val="000000"/>
                <w:sz w:val="22"/>
                <w:szCs w:val="22"/>
              </w:rPr>
              <w:t xml:space="preserve">he Contractor prepares a training </w:t>
            </w:r>
            <w:proofErr w:type="spellStart"/>
            <w:r w:rsidR="00046454" w:rsidRPr="00225C7C">
              <w:rPr>
                <w:rFonts w:ascii="Arial" w:hAnsi="Arial" w:cs="Arial"/>
                <w:color w:val="000000"/>
                <w:sz w:val="22"/>
                <w:szCs w:val="22"/>
              </w:rPr>
              <w:t>programme</w:t>
            </w:r>
            <w:proofErr w:type="spellEnd"/>
            <w:r w:rsidR="00046454" w:rsidRPr="00225C7C">
              <w:rPr>
                <w:rFonts w:ascii="Arial" w:hAnsi="Arial" w:cs="Arial"/>
                <w:color w:val="000000"/>
                <w:sz w:val="22"/>
                <w:szCs w:val="22"/>
              </w:rPr>
              <w:t xml:space="preserve"> adequate for the works to be performed within the Project Areas</w:t>
            </w:r>
            <w:r w:rsidRPr="00225C7C">
              <w:rPr>
                <w:rFonts w:ascii="Arial" w:hAnsi="Arial" w:cs="Arial"/>
                <w:color w:val="000000"/>
                <w:sz w:val="22"/>
                <w:szCs w:val="22"/>
              </w:rPr>
              <w:t xml:space="preserve"> and the personnel engaged in the works</w:t>
            </w:r>
            <w:r w:rsidR="00046454" w:rsidRPr="00225C7C">
              <w:rPr>
                <w:rFonts w:ascii="Arial" w:hAnsi="Arial" w:cs="Arial"/>
                <w:color w:val="000000"/>
                <w:sz w:val="22"/>
                <w:szCs w:val="22"/>
              </w:rPr>
              <w:t>.</w:t>
            </w:r>
          </w:p>
          <w:p w14:paraId="50466DE1" w14:textId="77777777" w:rsidR="00046454" w:rsidRPr="00225C7C" w:rsidRDefault="00046454"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ensures that </w:t>
            </w:r>
            <w:r w:rsidR="00821AC5" w:rsidRPr="00225C7C">
              <w:rPr>
                <w:rFonts w:ascii="Arial" w:hAnsi="Arial" w:cs="Arial"/>
                <w:color w:val="000000"/>
                <w:sz w:val="22"/>
                <w:szCs w:val="22"/>
              </w:rPr>
              <w:t>Employees</w:t>
            </w:r>
            <w:r w:rsidRPr="00225C7C">
              <w:rPr>
                <w:rFonts w:ascii="Arial" w:hAnsi="Arial" w:cs="Arial"/>
                <w:color w:val="000000"/>
                <w:sz w:val="22"/>
                <w:szCs w:val="22"/>
              </w:rPr>
              <w:t xml:space="preserve"> with direct responsibility for activities relevant to the Project’s ESHS performance are adequately qualified and trained so that they have the knowledge and skills necessary to perform their work. </w:t>
            </w:r>
          </w:p>
          <w:p w14:paraId="38F22B2D" w14:textId="77777777" w:rsidR="00046454" w:rsidRPr="00225C7C" w:rsidRDefault="00046454"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Training sessions are two-fold: introductory sessions for starting work at the Project Area, and technical training as required in relation to the execution of the works.</w:t>
            </w:r>
          </w:p>
        </w:tc>
      </w:tr>
      <w:tr w:rsidR="00046454" w:rsidRPr="00225C7C" w14:paraId="28705A16" w14:textId="77777777" w:rsidTr="000C3E31">
        <w:tc>
          <w:tcPr>
            <w:tcW w:w="2802" w:type="dxa"/>
          </w:tcPr>
          <w:p w14:paraId="70068E33" w14:textId="77777777" w:rsidR="00046454" w:rsidRPr="00225C7C" w:rsidRDefault="00046454" w:rsidP="00C97DE2">
            <w:pPr>
              <w:spacing w:before="142" w:line="240" w:lineRule="atLeast"/>
              <w:rPr>
                <w:rFonts w:ascii="Arial" w:hAnsi="Arial" w:cs="Arial"/>
                <w:color w:val="000000"/>
                <w:sz w:val="22"/>
                <w:szCs w:val="22"/>
              </w:rPr>
            </w:pPr>
          </w:p>
        </w:tc>
        <w:tc>
          <w:tcPr>
            <w:tcW w:w="6369" w:type="dxa"/>
          </w:tcPr>
          <w:p w14:paraId="468A321D" w14:textId="77777777" w:rsidR="00046454" w:rsidRPr="00225C7C" w:rsidRDefault="00046454" w:rsidP="00A75690">
            <w:pPr>
              <w:numPr>
                <w:ilvl w:val="2"/>
                <w:numId w:val="68"/>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 xml:space="preserve">Starting work sessions are </w:t>
            </w:r>
            <w:proofErr w:type="spellStart"/>
            <w:r w:rsidRPr="00225C7C">
              <w:rPr>
                <w:rFonts w:ascii="Arial" w:hAnsi="Arial" w:cs="Arial"/>
                <w:color w:val="000000"/>
                <w:sz w:val="22"/>
                <w:szCs w:val="22"/>
              </w:rPr>
              <w:t>organised</w:t>
            </w:r>
            <w:proofErr w:type="spellEnd"/>
            <w:r w:rsidRPr="00225C7C">
              <w:rPr>
                <w:rFonts w:ascii="Arial" w:hAnsi="Arial" w:cs="Arial"/>
                <w:color w:val="000000"/>
                <w:sz w:val="22"/>
                <w:szCs w:val="22"/>
              </w:rPr>
              <w:t xml:space="preserve"> for each Contractor's Personnel and shall cover as a minimum:</w:t>
            </w:r>
          </w:p>
          <w:p w14:paraId="3EB1587A"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Rules of procedure;</w:t>
            </w:r>
          </w:p>
          <w:p w14:paraId="349C2746"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Safety rules on Project Areas;</w:t>
            </w:r>
          </w:p>
          <w:p w14:paraId="659B71EF"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 xml:space="preserve">Protection of areas adjacent to Project </w:t>
            </w:r>
            <w:r w:rsidRPr="00225C7C">
              <w:rPr>
                <w:rFonts w:ascii="Arial" w:hAnsi="Arial" w:cs="Arial"/>
                <w:color w:val="000000"/>
                <w:sz w:val="22"/>
                <w:szCs w:val="22"/>
              </w:rPr>
              <w:lastRenderedPageBreak/>
              <w:t>Area;</w:t>
            </w:r>
          </w:p>
          <w:p w14:paraId="176EBEEF"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Risks relating to sexually transmitted diseases (Sub-Clause 6.7 of the CC), prostitution, human trafficking, and sexual harassment;</w:t>
            </w:r>
          </w:p>
          <w:p w14:paraId="0E9F99E3"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 xml:space="preserve">Basic health: combating malaria (if prevalent) and waterborne diseases, improving hygiene; </w:t>
            </w:r>
          </w:p>
          <w:p w14:paraId="1BDF62BF"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 xml:space="preserve">HIV/AIDS sensitization training, </w:t>
            </w:r>
          </w:p>
          <w:p w14:paraId="63DC0596"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Gender sensitization;</w:t>
            </w:r>
          </w:p>
          <w:p w14:paraId="0ACF4148"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Emergency response procedures or evacuation;</w:t>
            </w:r>
          </w:p>
          <w:p w14:paraId="4C082F50"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Community relations training for workers interacting with local communities;</w:t>
            </w:r>
          </w:p>
          <w:p w14:paraId="710BE6D4"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Communication of the contents of the Employment, Training and Worksite Management Plans to workers and all Subcontractors and Suppliers (in particular those for major supply items) and training them to ensure they understand their responsibilities with respect to employment, training and worksite management, incident reporting and response.</w:t>
            </w:r>
          </w:p>
          <w:p w14:paraId="70A339E4"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color w:val="000000"/>
                <w:sz w:val="22"/>
                <w:szCs w:val="22"/>
              </w:rPr>
              <w:t>Health and Safety awareness training</w:t>
            </w:r>
          </w:p>
          <w:p w14:paraId="40F0C8CE" w14:textId="77777777" w:rsidR="00046454" w:rsidRPr="00225C7C" w:rsidRDefault="00046454" w:rsidP="00A75690">
            <w:pPr>
              <w:numPr>
                <w:ilvl w:val="0"/>
                <w:numId w:val="69"/>
              </w:numPr>
              <w:tabs>
                <w:tab w:val="left" w:pos="1877"/>
              </w:tabs>
              <w:spacing w:before="142" w:line="240" w:lineRule="atLeast"/>
              <w:ind w:left="1877" w:hanging="567"/>
              <w:rPr>
                <w:rFonts w:ascii="Arial" w:hAnsi="Arial" w:cs="Arial"/>
                <w:color w:val="000000"/>
                <w:sz w:val="22"/>
                <w:szCs w:val="22"/>
              </w:rPr>
            </w:pPr>
            <w:r w:rsidRPr="00225C7C">
              <w:rPr>
                <w:rFonts w:ascii="Arial" w:hAnsi="Arial" w:cs="Arial"/>
                <w:sz w:val="22"/>
                <w:szCs w:val="22"/>
              </w:rPr>
              <w:t>The Contractor shall be responsible for informing all workers of the Worker Grievance Mechanism at the time of hiring</w:t>
            </w:r>
          </w:p>
          <w:p w14:paraId="70544CBE" w14:textId="77777777" w:rsidR="00046454" w:rsidRPr="00225C7C" w:rsidRDefault="00046454"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shall ensure that adequate resources are </w:t>
            </w:r>
            <w:proofErr w:type="spellStart"/>
            <w:r w:rsidRPr="00225C7C">
              <w:rPr>
                <w:rFonts w:ascii="Arial" w:hAnsi="Arial" w:cs="Arial"/>
                <w:color w:val="000000"/>
                <w:sz w:val="22"/>
                <w:szCs w:val="22"/>
              </w:rPr>
              <w:t>mobilised</w:t>
            </w:r>
            <w:proofErr w:type="spellEnd"/>
            <w:r w:rsidRPr="00225C7C">
              <w:rPr>
                <w:rFonts w:ascii="Arial" w:hAnsi="Arial" w:cs="Arial"/>
                <w:color w:val="000000"/>
                <w:sz w:val="22"/>
                <w:szCs w:val="22"/>
              </w:rPr>
              <w:t xml:space="preserve"> for these trainings, including input from any specialist resources necessary to ensure effective planning and implementation of measures and that trainings are delivered in a timely manner.</w:t>
            </w:r>
            <w:r w:rsidRPr="00225C7C" w:rsidDel="0002563A">
              <w:rPr>
                <w:rFonts w:ascii="Arial" w:hAnsi="Arial" w:cs="Arial"/>
                <w:color w:val="000000"/>
                <w:sz w:val="22"/>
                <w:szCs w:val="22"/>
              </w:rPr>
              <w:t xml:space="preserve"> </w:t>
            </w:r>
          </w:p>
          <w:p w14:paraId="6D1100EB" w14:textId="77777777" w:rsidR="00046454" w:rsidRPr="00225C7C" w:rsidRDefault="00046454"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Technical training:</w:t>
            </w:r>
          </w:p>
          <w:p w14:paraId="405D26CA" w14:textId="77777777" w:rsidR="00046454" w:rsidRPr="00225C7C" w:rsidRDefault="00046454" w:rsidP="00A75690">
            <w:pPr>
              <w:numPr>
                <w:ilvl w:val="0"/>
                <w:numId w:val="70"/>
              </w:numPr>
              <w:tabs>
                <w:tab w:val="left" w:pos="1310"/>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 xml:space="preserve">Training in the skills needed for tasks requiring a work permit (see ESHS Specifications Clause </w:t>
            </w:r>
            <w:r w:rsidR="005377EC" w:rsidRPr="00225C7C">
              <w:rPr>
                <w:rFonts w:ascii="Arial" w:hAnsi="Arial" w:cs="Arial"/>
                <w:color w:val="000000"/>
                <w:sz w:val="22"/>
                <w:szCs w:val="22"/>
              </w:rPr>
              <w:t>27</w:t>
            </w:r>
            <w:r w:rsidRPr="00225C7C">
              <w:rPr>
                <w:rFonts w:ascii="Arial" w:hAnsi="Arial" w:cs="Arial"/>
                <w:color w:val="000000"/>
                <w:sz w:val="22"/>
                <w:szCs w:val="22"/>
              </w:rPr>
              <w:t>)</w:t>
            </w:r>
          </w:p>
          <w:p w14:paraId="50A5F11E" w14:textId="77777777" w:rsidR="00046454" w:rsidRPr="00225C7C" w:rsidRDefault="00046454" w:rsidP="00A75690">
            <w:pPr>
              <w:numPr>
                <w:ilvl w:val="0"/>
                <w:numId w:val="70"/>
              </w:numPr>
              <w:tabs>
                <w:tab w:val="left" w:pos="1310"/>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Training in first aid and transporting the injured</w:t>
            </w:r>
          </w:p>
          <w:p w14:paraId="091FEEA8" w14:textId="77777777" w:rsidR="00046454" w:rsidRPr="00225C7C" w:rsidRDefault="00046454" w:rsidP="00A75690">
            <w:pPr>
              <w:numPr>
                <w:ilvl w:val="0"/>
                <w:numId w:val="70"/>
              </w:numPr>
              <w:tabs>
                <w:tab w:val="left" w:pos="1310"/>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If applicable: appropriate driving skills</w:t>
            </w:r>
          </w:p>
          <w:p w14:paraId="291365F2" w14:textId="77777777" w:rsidR="00046454" w:rsidRPr="00225C7C" w:rsidRDefault="00046454" w:rsidP="00A75690">
            <w:pPr>
              <w:numPr>
                <w:ilvl w:val="0"/>
                <w:numId w:val="70"/>
              </w:numPr>
              <w:tabs>
                <w:tab w:val="left" w:pos="1310"/>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If applicable: the Contractor establishes and implements a transparent and binding Local Workforce and Supplier Training plan to enhance the capabilities of local people and companies, with a view to increasing local content</w:t>
            </w:r>
          </w:p>
          <w:p w14:paraId="683AB041" w14:textId="77777777" w:rsidR="00046454" w:rsidRPr="00225C7C" w:rsidRDefault="00046454" w:rsidP="00A75690">
            <w:pPr>
              <w:numPr>
                <w:ilvl w:val="0"/>
                <w:numId w:val="70"/>
              </w:numPr>
              <w:tabs>
                <w:tab w:val="left" w:pos="1310"/>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a matrix of training requirements showing the training frequency and interval between refresher courses and covering:</w:t>
            </w:r>
          </w:p>
          <w:p w14:paraId="2E88A86C" w14:textId="77777777" w:rsidR="00046454" w:rsidRPr="00225C7C" w:rsidRDefault="00046454"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lastRenderedPageBreak/>
              <w:t xml:space="preserve">The Contractor details in the training </w:t>
            </w:r>
            <w:proofErr w:type="spellStart"/>
            <w:r w:rsidRPr="00225C7C">
              <w:rPr>
                <w:rFonts w:ascii="Arial" w:hAnsi="Arial" w:cs="Arial"/>
                <w:color w:val="000000"/>
                <w:sz w:val="22"/>
                <w:szCs w:val="22"/>
              </w:rPr>
              <w:t>programme</w:t>
            </w:r>
            <w:proofErr w:type="spellEnd"/>
            <w:r w:rsidRPr="00225C7C">
              <w:rPr>
                <w:rFonts w:ascii="Arial" w:hAnsi="Arial" w:cs="Arial"/>
                <w:color w:val="000000"/>
                <w:sz w:val="22"/>
                <w:szCs w:val="22"/>
              </w:rPr>
              <w:t xml:space="preserve"> the actions and ESHS training for all Subcontractors and Suppliers (in particular those for major supply items) or personnel of a joint venture when applicable.</w:t>
            </w:r>
          </w:p>
          <w:p w14:paraId="4BB205E9" w14:textId="77777777" w:rsidR="00046454" w:rsidRPr="00225C7C" w:rsidRDefault="00046454"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prepares an awareness program for local communities on the risks of prostitution, human trafficking and other forms of illegal trafficking. </w:t>
            </w:r>
          </w:p>
          <w:p w14:paraId="07998AD9" w14:textId="77777777" w:rsidR="00046454" w:rsidRPr="00225C7C" w:rsidRDefault="00046454" w:rsidP="00A75690">
            <w:pPr>
              <w:numPr>
                <w:ilvl w:val="1"/>
                <w:numId w:val="68"/>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shall develop means of confirming that the training system is effective.</w:t>
            </w:r>
          </w:p>
        </w:tc>
      </w:tr>
      <w:tr w:rsidR="00046454" w:rsidRPr="00225C7C" w14:paraId="0024C6B0" w14:textId="77777777" w:rsidTr="000C3E31">
        <w:tc>
          <w:tcPr>
            <w:tcW w:w="2802" w:type="dxa"/>
          </w:tcPr>
          <w:p w14:paraId="793CBAC2" w14:textId="6D5BC059" w:rsidR="00046454" w:rsidRPr="00225C7C" w:rsidRDefault="00046454" w:rsidP="00A75690">
            <w:pPr>
              <w:pStyle w:val="CG2"/>
              <w:numPr>
                <w:ilvl w:val="0"/>
                <w:numId w:val="71"/>
              </w:numPr>
              <w:rPr>
                <w:bCs/>
                <w:color w:val="000000"/>
                <w:szCs w:val="22"/>
              </w:rPr>
            </w:pPr>
            <w:bookmarkStart w:id="699" w:name="_Toc478119106"/>
            <w:bookmarkStart w:id="700" w:name="_Toc521923375"/>
            <w:r w:rsidRPr="00225C7C">
              <w:lastRenderedPageBreak/>
              <w:t>Standards</w:t>
            </w:r>
            <w:bookmarkEnd w:id="699"/>
            <w:bookmarkEnd w:id="700"/>
          </w:p>
        </w:tc>
        <w:tc>
          <w:tcPr>
            <w:tcW w:w="6369" w:type="dxa"/>
          </w:tcPr>
          <w:p w14:paraId="29D58A3B" w14:textId="77777777" w:rsidR="00046454" w:rsidRPr="00225C7C" w:rsidRDefault="00046454" w:rsidP="00A75690">
            <w:pPr>
              <w:numPr>
                <w:ilvl w:val="1"/>
                <w:numId w:val="71"/>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complies with all applicable norms, standards and discharge limit values defined in the national regulations of the Employer’s country regulations and pursuant to Sub-Clause </w:t>
            </w:r>
            <w:r w:rsidR="005377EC" w:rsidRPr="00225C7C">
              <w:rPr>
                <w:rFonts w:ascii="Arial" w:hAnsi="Arial" w:cs="Arial"/>
                <w:color w:val="000000"/>
                <w:sz w:val="22"/>
                <w:szCs w:val="22"/>
              </w:rPr>
              <w:t>1.6</w:t>
            </w:r>
            <w:r w:rsidRPr="00225C7C">
              <w:rPr>
                <w:rFonts w:ascii="Arial" w:hAnsi="Arial" w:cs="Arial"/>
                <w:color w:val="000000"/>
                <w:sz w:val="22"/>
                <w:szCs w:val="22"/>
              </w:rPr>
              <w:t xml:space="preserve"> of the present ESHS Specifications.</w:t>
            </w:r>
          </w:p>
        </w:tc>
      </w:tr>
      <w:tr w:rsidR="00046454" w:rsidRPr="00225C7C" w14:paraId="5C91784A" w14:textId="77777777" w:rsidTr="000C3E31">
        <w:tc>
          <w:tcPr>
            <w:tcW w:w="2802" w:type="dxa"/>
          </w:tcPr>
          <w:p w14:paraId="1DE70BD5" w14:textId="77777777" w:rsidR="00046454" w:rsidRPr="00225C7C" w:rsidRDefault="00046454" w:rsidP="00C97DE2">
            <w:pPr>
              <w:spacing w:before="142" w:line="240" w:lineRule="atLeast"/>
              <w:rPr>
                <w:rFonts w:ascii="Arial" w:hAnsi="Arial" w:cs="Arial"/>
                <w:color w:val="000000"/>
                <w:sz w:val="22"/>
                <w:szCs w:val="22"/>
              </w:rPr>
            </w:pPr>
          </w:p>
        </w:tc>
        <w:tc>
          <w:tcPr>
            <w:tcW w:w="6369" w:type="dxa"/>
          </w:tcPr>
          <w:p w14:paraId="43BD9F34" w14:textId="77777777" w:rsidR="00046454" w:rsidRPr="00225C7C" w:rsidRDefault="00046454" w:rsidP="00A75690">
            <w:pPr>
              <w:numPr>
                <w:ilvl w:val="1"/>
                <w:numId w:val="71"/>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complies with norms, standards and discharge limit values recommended by the </w:t>
            </w:r>
            <w:proofErr w:type="spellStart"/>
            <w:r w:rsidRPr="00225C7C">
              <w:rPr>
                <w:rFonts w:ascii="Arial" w:hAnsi="Arial" w:cs="Arial"/>
                <w:color w:val="000000"/>
                <w:sz w:val="22"/>
                <w:szCs w:val="22"/>
              </w:rPr>
              <w:t>specialised</w:t>
            </w:r>
            <w:proofErr w:type="spellEnd"/>
            <w:r w:rsidRPr="00225C7C">
              <w:rPr>
                <w:rFonts w:ascii="Arial" w:hAnsi="Arial" w:cs="Arial"/>
                <w:color w:val="000000"/>
                <w:sz w:val="22"/>
                <w:szCs w:val="22"/>
              </w:rPr>
              <w:t xml:space="preserve"> international </w:t>
            </w:r>
            <w:proofErr w:type="spellStart"/>
            <w:r w:rsidRPr="00225C7C">
              <w:rPr>
                <w:rFonts w:ascii="Arial" w:hAnsi="Arial" w:cs="Arial"/>
                <w:color w:val="000000"/>
                <w:sz w:val="22"/>
                <w:szCs w:val="22"/>
              </w:rPr>
              <w:t>organisations</w:t>
            </w:r>
            <w:proofErr w:type="spellEnd"/>
            <w:r w:rsidRPr="00225C7C">
              <w:rPr>
                <w:rFonts w:ascii="Arial" w:hAnsi="Arial" w:cs="Arial"/>
                <w:color w:val="000000"/>
                <w:sz w:val="22"/>
                <w:szCs w:val="22"/>
              </w:rPr>
              <w:t xml:space="preserve"> affiliated to the United Nations, as described in ESHS Specifications 9.3 below. In the event of discrepancies in between international standards and national regulations, the Contractor shall comply with the most stringent requirements.</w:t>
            </w:r>
          </w:p>
        </w:tc>
      </w:tr>
      <w:tr w:rsidR="00046454" w:rsidRPr="00225C7C" w14:paraId="0FBD880E" w14:textId="77777777" w:rsidTr="000C3E31">
        <w:tc>
          <w:tcPr>
            <w:tcW w:w="2802" w:type="dxa"/>
          </w:tcPr>
          <w:p w14:paraId="53C08606" w14:textId="77777777" w:rsidR="00046454" w:rsidRPr="00225C7C" w:rsidRDefault="00046454" w:rsidP="00C97DE2">
            <w:pPr>
              <w:tabs>
                <w:tab w:val="left" w:pos="601"/>
              </w:tabs>
              <w:spacing w:before="142" w:line="240" w:lineRule="atLeast"/>
              <w:ind w:left="601"/>
              <w:rPr>
                <w:rFonts w:ascii="Arial" w:hAnsi="Arial" w:cs="Arial"/>
                <w:color w:val="000000"/>
                <w:sz w:val="22"/>
                <w:szCs w:val="22"/>
              </w:rPr>
            </w:pPr>
          </w:p>
        </w:tc>
        <w:tc>
          <w:tcPr>
            <w:tcW w:w="6369" w:type="dxa"/>
          </w:tcPr>
          <w:p w14:paraId="1BE2778A" w14:textId="77777777" w:rsidR="00046454" w:rsidRPr="00225C7C" w:rsidRDefault="00046454" w:rsidP="00A75690">
            <w:pPr>
              <w:numPr>
                <w:ilvl w:val="1"/>
                <w:numId w:val="71"/>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w:t>
            </w:r>
            <w:proofErr w:type="spellStart"/>
            <w:r w:rsidRPr="00225C7C">
              <w:rPr>
                <w:rFonts w:ascii="Arial" w:hAnsi="Arial" w:cs="Arial"/>
                <w:color w:val="000000"/>
                <w:sz w:val="22"/>
                <w:szCs w:val="22"/>
              </w:rPr>
              <w:t>specialised</w:t>
            </w:r>
            <w:proofErr w:type="spellEnd"/>
            <w:r w:rsidRPr="00225C7C">
              <w:rPr>
                <w:rFonts w:ascii="Arial" w:hAnsi="Arial" w:cs="Arial"/>
                <w:color w:val="000000"/>
                <w:sz w:val="22"/>
                <w:szCs w:val="22"/>
              </w:rPr>
              <w:t xml:space="preserve"> international </w:t>
            </w:r>
            <w:proofErr w:type="spellStart"/>
            <w:r w:rsidRPr="00225C7C">
              <w:rPr>
                <w:rFonts w:ascii="Arial" w:hAnsi="Arial" w:cs="Arial"/>
                <w:color w:val="000000"/>
                <w:sz w:val="22"/>
                <w:szCs w:val="22"/>
              </w:rPr>
              <w:t>organisations</w:t>
            </w:r>
            <w:proofErr w:type="spellEnd"/>
            <w:r w:rsidRPr="00225C7C">
              <w:rPr>
                <w:rFonts w:ascii="Arial" w:hAnsi="Arial" w:cs="Arial"/>
                <w:color w:val="000000"/>
                <w:sz w:val="22"/>
                <w:szCs w:val="22"/>
              </w:rPr>
              <w:t xml:space="preserve"> affiliated to the United Nations referred to in ESHS Specifications Sub-Clause 9.2 include:</w:t>
            </w:r>
          </w:p>
          <w:p w14:paraId="5A109710" w14:textId="77777777" w:rsidR="00046454" w:rsidRPr="00225C7C" w:rsidRDefault="00046454" w:rsidP="00A75690">
            <w:pPr>
              <w:pStyle w:val="Listenabsatz"/>
              <w:numPr>
                <w:ilvl w:val="0"/>
                <w:numId w:val="152"/>
              </w:numPr>
              <w:tabs>
                <w:tab w:val="left" w:pos="1310"/>
              </w:tabs>
              <w:spacing w:before="142" w:line="240" w:lineRule="atLeast"/>
              <w:ind w:left="1168" w:hanging="567"/>
              <w:contextualSpacing w:val="0"/>
              <w:rPr>
                <w:rFonts w:ascii="Arial" w:hAnsi="Arial" w:cs="Arial"/>
                <w:color w:val="000000"/>
                <w:sz w:val="22"/>
                <w:szCs w:val="22"/>
              </w:rPr>
            </w:pPr>
            <w:r w:rsidRPr="00225C7C">
              <w:rPr>
                <w:rFonts w:ascii="Arial" w:hAnsi="Arial" w:cs="Arial"/>
                <w:color w:val="000000"/>
                <w:sz w:val="22"/>
                <w:szCs w:val="22"/>
              </w:rPr>
              <w:t>World Bank, including the IFC and its Environmental, Health and Safety guidelines available from http://www.ifc.org/ehsguidelines;</w:t>
            </w:r>
          </w:p>
          <w:p w14:paraId="498027EA" w14:textId="77777777" w:rsidR="00046454" w:rsidRPr="00225C7C" w:rsidRDefault="00046454" w:rsidP="00C97DE2">
            <w:pPr>
              <w:spacing w:before="142" w:line="240" w:lineRule="atLeast"/>
              <w:ind w:left="601"/>
              <w:rPr>
                <w:rFonts w:ascii="Arial" w:hAnsi="Arial" w:cs="Arial"/>
                <w:color w:val="000000"/>
                <w:sz w:val="22"/>
                <w:szCs w:val="22"/>
              </w:rPr>
            </w:pPr>
            <w:r w:rsidRPr="00225C7C">
              <w:rPr>
                <w:rFonts w:ascii="Arial" w:hAnsi="Arial" w:cs="Arial"/>
                <w:color w:val="000000"/>
                <w:sz w:val="22"/>
                <w:szCs w:val="22"/>
              </w:rPr>
              <w:t>For matters not addressed in the above mentioned IFC document, the most stringent of the norms, standards and discharge limit values of the following institutions shall apply:</w:t>
            </w:r>
          </w:p>
          <w:p w14:paraId="54881373" w14:textId="77777777" w:rsidR="00046454" w:rsidRPr="00225C7C" w:rsidRDefault="00046454" w:rsidP="00A75690">
            <w:pPr>
              <w:pStyle w:val="Listenabsatz"/>
              <w:numPr>
                <w:ilvl w:val="0"/>
                <w:numId w:val="153"/>
              </w:numPr>
              <w:tabs>
                <w:tab w:val="left" w:pos="1310"/>
              </w:tabs>
              <w:spacing w:before="142" w:line="240" w:lineRule="atLeast"/>
              <w:ind w:left="1168" w:hanging="567"/>
              <w:contextualSpacing w:val="0"/>
              <w:rPr>
                <w:rFonts w:ascii="Arial" w:hAnsi="Arial" w:cs="Arial"/>
                <w:color w:val="000000"/>
                <w:sz w:val="22"/>
                <w:szCs w:val="22"/>
              </w:rPr>
            </w:pPr>
            <w:r w:rsidRPr="00225C7C">
              <w:rPr>
                <w:rFonts w:ascii="Arial" w:hAnsi="Arial" w:cs="Arial"/>
                <w:color w:val="000000"/>
                <w:sz w:val="22"/>
                <w:szCs w:val="22"/>
              </w:rPr>
              <w:t>World Health Organization (WHO);</w:t>
            </w:r>
          </w:p>
          <w:p w14:paraId="035EFBA5" w14:textId="0ED556AF" w:rsidR="00046454" w:rsidRPr="00225C7C" w:rsidRDefault="00046454" w:rsidP="00A75690">
            <w:pPr>
              <w:numPr>
                <w:ilvl w:val="0"/>
                <w:numId w:val="153"/>
              </w:numPr>
              <w:tabs>
                <w:tab w:val="left" w:pos="1310"/>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Internati</w:t>
            </w:r>
            <w:r w:rsidR="00DE506B">
              <w:rPr>
                <w:rFonts w:ascii="Arial" w:hAnsi="Arial" w:cs="Arial"/>
                <w:color w:val="000000"/>
                <w:sz w:val="22"/>
                <w:szCs w:val="22"/>
              </w:rPr>
              <w:t xml:space="preserve">onal </w:t>
            </w:r>
            <w:proofErr w:type="spellStart"/>
            <w:r w:rsidR="00DE506B">
              <w:rPr>
                <w:rFonts w:ascii="Arial" w:hAnsi="Arial" w:cs="Arial"/>
                <w:color w:val="000000"/>
                <w:sz w:val="22"/>
                <w:szCs w:val="22"/>
              </w:rPr>
              <w:t>Labour</w:t>
            </w:r>
            <w:proofErr w:type="spellEnd"/>
            <w:r w:rsidR="00DE506B">
              <w:rPr>
                <w:rFonts w:ascii="Arial" w:hAnsi="Arial" w:cs="Arial"/>
                <w:color w:val="000000"/>
                <w:sz w:val="22"/>
                <w:szCs w:val="22"/>
              </w:rPr>
              <w:t xml:space="preserve"> Organization (ILO) </w:t>
            </w:r>
            <w:r w:rsidRPr="00225C7C">
              <w:rPr>
                <w:rFonts w:ascii="Arial" w:hAnsi="Arial" w:cs="Arial"/>
                <w:color w:val="000000"/>
                <w:sz w:val="22"/>
                <w:szCs w:val="22"/>
              </w:rPr>
              <w:t>in particular in pursuance to Clauses 6.</w:t>
            </w:r>
            <w:r w:rsidR="00DE506B">
              <w:rPr>
                <w:rFonts w:ascii="Arial" w:hAnsi="Arial" w:cs="Arial"/>
                <w:color w:val="000000"/>
                <w:sz w:val="22"/>
                <w:szCs w:val="22"/>
              </w:rPr>
              <w:t xml:space="preserve">20, 6.21, 6.23 </w:t>
            </w:r>
            <w:r w:rsidR="00FE73AD">
              <w:rPr>
                <w:rFonts w:ascii="Arial" w:hAnsi="Arial" w:cs="Arial"/>
                <w:color w:val="000000"/>
                <w:sz w:val="22"/>
                <w:szCs w:val="22"/>
              </w:rPr>
              <w:t>and</w:t>
            </w:r>
            <w:r w:rsidR="00DE506B">
              <w:rPr>
                <w:rFonts w:ascii="Arial" w:hAnsi="Arial" w:cs="Arial"/>
                <w:color w:val="000000"/>
                <w:sz w:val="22"/>
                <w:szCs w:val="22"/>
              </w:rPr>
              <w:t xml:space="preserve"> 6.24 of the P</w:t>
            </w:r>
            <w:r w:rsidRPr="00225C7C">
              <w:rPr>
                <w:rFonts w:ascii="Arial" w:hAnsi="Arial" w:cs="Arial"/>
                <w:color w:val="000000"/>
                <w:sz w:val="22"/>
                <w:szCs w:val="22"/>
              </w:rPr>
              <w:t>C</w:t>
            </w:r>
            <w:r w:rsidR="00DE506B">
              <w:rPr>
                <w:rFonts w:ascii="Arial" w:hAnsi="Arial" w:cs="Arial"/>
                <w:color w:val="000000"/>
                <w:sz w:val="22"/>
                <w:szCs w:val="22"/>
              </w:rPr>
              <w:t xml:space="preserve"> (Part B</w:t>
            </w:r>
            <w:r w:rsidRPr="00225C7C">
              <w:rPr>
                <w:rFonts w:ascii="Arial" w:hAnsi="Arial" w:cs="Arial"/>
                <w:color w:val="000000"/>
                <w:sz w:val="22"/>
                <w:szCs w:val="22"/>
              </w:rPr>
              <w:t>);</w:t>
            </w:r>
          </w:p>
          <w:p w14:paraId="6DE8ACC0" w14:textId="77777777" w:rsidR="00046454" w:rsidRPr="00225C7C" w:rsidRDefault="00046454" w:rsidP="00A75690">
            <w:pPr>
              <w:numPr>
                <w:ilvl w:val="0"/>
                <w:numId w:val="153"/>
              </w:numPr>
              <w:tabs>
                <w:tab w:val="left" w:pos="1310"/>
              </w:tabs>
              <w:spacing w:before="142" w:line="240" w:lineRule="atLeast"/>
              <w:ind w:left="1168" w:hanging="567"/>
              <w:rPr>
                <w:rFonts w:ascii="Arial" w:hAnsi="Arial" w:cs="Arial"/>
                <w:color w:val="000000"/>
                <w:sz w:val="22"/>
                <w:szCs w:val="22"/>
              </w:rPr>
            </w:pPr>
            <w:r w:rsidRPr="00225C7C">
              <w:rPr>
                <w:rFonts w:ascii="Arial" w:hAnsi="Arial" w:cs="Arial"/>
                <w:color w:val="000000"/>
                <w:sz w:val="22"/>
                <w:szCs w:val="22"/>
              </w:rPr>
              <w:t>International Maritime Organization (IMO).</w:t>
            </w:r>
          </w:p>
          <w:p w14:paraId="12382A5A" w14:textId="77777777" w:rsidR="00046454" w:rsidRPr="00225C7C" w:rsidRDefault="00046454" w:rsidP="00C97DE2">
            <w:pPr>
              <w:tabs>
                <w:tab w:val="left" w:pos="601"/>
              </w:tabs>
              <w:spacing w:before="142" w:line="240" w:lineRule="atLeast"/>
              <w:ind w:left="1224"/>
              <w:rPr>
                <w:rFonts w:ascii="Arial" w:hAnsi="Arial" w:cs="Arial"/>
                <w:color w:val="000000"/>
                <w:sz w:val="22"/>
                <w:szCs w:val="22"/>
              </w:rPr>
            </w:pPr>
          </w:p>
        </w:tc>
      </w:tr>
    </w:tbl>
    <w:p w14:paraId="75192DE4" w14:textId="77777777" w:rsidR="00046454" w:rsidRPr="00225C7C" w:rsidRDefault="00046454" w:rsidP="00A75690">
      <w:pPr>
        <w:pStyle w:val="CG1"/>
        <w:numPr>
          <w:ilvl w:val="0"/>
          <w:numId w:val="154"/>
        </w:numPr>
        <w:rPr>
          <w:rFonts w:ascii="Arial" w:hAnsi="Arial" w:cs="Arial"/>
          <w:b w:val="0"/>
          <w:bCs w:val="0"/>
          <w:color w:val="000000"/>
        </w:rPr>
      </w:pPr>
      <w:bookmarkStart w:id="701" w:name="_Toc478119107"/>
      <w:bookmarkStart w:id="702" w:name="_Toc478716232"/>
      <w:bookmarkStart w:id="703" w:name="_Toc521923376"/>
      <w:r w:rsidRPr="00225C7C">
        <w:rPr>
          <w:rFonts w:ascii="Arial" w:hAnsi="Arial" w:cs="Arial"/>
          <w:color w:val="000000"/>
        </w:rPr>
        <w:t>Protection of the Environment</w:t>
      </w:r>
      <w:bookmarkEnd w:id="701"/>
      <w:r w:rsidRPr="00225C7C">
        <w:rPr>
          <w:rFonts w:ascii="Arial" w:hAnsi="Arial" w:cs="Arial"/>
          <w:color w:val="000000"/>
        </w:rPr>
        <w:t xml:space="preserve"> and People</w:t>
      </w:r>
      <w:bookmarkEnd w:id="702"/>
      <w:bookmarkEnd w:id="703"/>
    </w:p>
    <w:tbl>
      <w:tblPr>
        <w:tblW w:w="9239"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
        <w:gridCol w:w="2768"/>
        <w:gridCol w:w="6403"/>
      </w:tblGrid>
      <w:tr w:rsidR="00046454" w:rsidRPr="00225C7C" w14:paraId="10172F23" w14:textId="77777777" w:rsidTr="006B3B2C">
        <w:tc>
          <w:tcPr>
            <w:tcW w:w="2836" w:type="dxa"/>
            <w:gridSpan w:val="2"/>
            <w:tcBorders>
              <w:top w:val="nil"/>
              <w:left w:val="nil"/>
              <w:bottom w:val="nil"/>
              <w:right w:val="nil"/>
            </w:tcBorders>
          </w:tcPr>
          <w:p w14:paraId="136251BF" w14:textId="7C9CBC2F" w:rsidR="00046454" w:rsidRPr="002659AE" w:rsidRDefault="00046454" w:rsidP="00A75690">
            <w:pPr>
              <w:pStyle w:val="CG2"/>
              <w:numPr>
                <w:ilvl w:val="0"/>
                <w:numId w:val="71"/>
              </w:numPr>
              <w:tabs>
                <w:tab w:val="clear" w:pos="576"/>
                <w:tab w:val="left" w:pos="567"/>
              </w:tabs>
            </w:pPr>
            <w:bookmarkStart w:id="704" w:name="_Toc478716233"/>
            <w:bookmarkStart w:id="705" w:name="_Toc521923377"/>
            <w:r w:rsidRPr="00225C7C">
              <w:t>Protection of adjacent areas</w:t>
            </w:r>
            <w:bookmarkEnd w:id="704"/>
            <w:bookmarkEnd w:id="705"/>
          </w:p>
        </w:tc>
        <w:tc>
          <w:tcPr>
            <w:tcW w:w="6403" w:type="dxa"/>
            <w:tcBorders>
              <w:top w:val="nil"/>
              <w:left w:val="nil"/>
              <w:bottom w:val="nil"/>
              <w:right w:val="nil"/>
            </w:tcBorders>
          </w:tcPr>
          <w:p w14:paraId="3DE6C03D" w14:textId="77777777" w:rsidR="00046454" w:rsidRPr="00225C7C" w:rsidRDefault="00046454" w:rsidP="00A75690">
            <w:pPr>
              <w:numPr>
                <w:ilvl w:val="1"/>
                <w:numId w:val="7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shall be responsible for any foreseeable adverse environmental and social impacts arising from </w:t>
            </w:r>
            <w:r w:rsidR="005377EC" w:rsidRPr="00225C7C">
              <w:rPr>
                <w:rFonts w:ascii="Arial" w:hAnsi="Arial" w:cs="Arial"/>
                <w:color w:val="000000"/>
                <w:sz w:val="22"/>
                <w:szCs w:val="22"/>
              </w:rPr>
              <w:t xml:space="preserve">its </w:t>
            </w:r>
            <w:r w:rsidRPr="00225C7C">
              <w:rPr>
                <w:rFonts w:ascii="Arial" w:hAnsi="Arial" w:cs="Arial"/>
                <w:color w:val="000000"/>
                <w:sz w:val="22"/>
                <w:szCs w:val="22"/>
              </w:rPr>
              <w:t xml:space="preserve">activities and operations and for putting in place any necessary measures to avoid or if not possible mitigate them. </w:t>
            </w:r>
          </w:p>
          <w:p w14:paraId="5869B24F" w14:textId="77777777" w:rsidR="00046454" w:rsidRPr="00225C7C" w:rsidRDefault="00046454" w:rsidP="00A75690">
            <w:pPr>
              <w:numPr>
                <w:ilvl w:val="1"/>
                <w:numId w:val="7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Pursuant to Sub-Clause 4.18 of the CC, and unless instructed otherwise by the Engineer, the Contractor uses construction methods and means of protection in </w:t>
            </w:r>
            <w:r w:rsidRPr="00225C7C">
              <w:rPr>
                <w:rFonts w:ascii="Arial" w:hAnsi="Arial" w:cs="Arial"/>
                <w:color w:val="000000"/>
                <w:sz w:val="22"/>
                <w:szCs w:val="22"/>
              </w:rPr>
              <w:lastRenderedPageBreak/>
              <w:t>order to avoid or minimize adverse effects that are incurred on vegetation, soils, groundwater and surface water, biodiversity, natural drainage and the water quality in areas within any Project Area and its surroundings for the entire duration of the works.</w:t>
            </w:r>
          </w:p>
          <w:p w14:paraId="69EA6BD8" w14:textId="77777777" w:rsidR="00046454" w:rsidRPr="00225C7C" w:rsidRDefault="00046454" w:rsidP="00A75690">
            <w:pPr>
              <w:numPr>
                <w:ilvl w:val="1"/>
                <w:numId w:val="7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Prior to the start of Project activities, </w:t>
            </w:r>
            <w:r w:rsidR="005377EC" w:rsidRPr="00225C7C">
              <w:rPr>
                <w:rFonts w:ascii="Arial" w:hAnsi="Arial" w:cs="Arial"/>
                <w:color w:val="000000"/>
                <w:sz w:val="22"/>
                <w:szCs w:val="22"/>
              </w:rPr>
              <w:t xml:space="preserve">the </w:t>
            </w:r>
            <w:r w:rsidRPr="00225C7C">
              <w:rPr>
                <w:rFonts w:ascii="Arial" w:hAnsi="Arial" w:cs="Arial"/>
                <w:color w:val="000000"/>
                <w:sz w:val="22"/>
                <w:szCs w:val="22"/>
              </w:rPr>
              <w:t>Contractor will stake out the alignments, boundaries and limits of Project sites in accordance with plan(s) agreed upon in advance with the Engineer. Contractor will establish the working strip to restrict the area of impacts to within the working corridor and limit personnel and vehicle movements to only within working areas.</w:t>
            </w:r>
          </w:p>
          <w:p w14:paraId="613833EE" w14:textId="77777777" w:rsidR="00046454" w:rsidRPr="00225C7C" w:rsidRDefault="00046454" w:rsidP="00A75690">
            <w:pPr>
              <w:numPr>
                <w:ilvl w:val="1"/>
                <w:numId w:val="7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All Project work activities will stay within the staked out alignments and boundaries, and outside the designated ecologically and archaeologically sensitive areas unless specifically </w:t>
            </w:r>
            <w:proofErr w:type="spellStart"/>
            <w:r w:rsidRPr="00225C7C">
              <w:rPr>
                <w:rFonts w:ascii="Arial" w:hAnsi="Arial" w:cs="Arial"/>
                <w:color w:val="000000"/>
                <w:sz w:val="22"/>
                <w:szCs w:val="22"/>
              </w:rPr>
              <w:t>authorised</w:t>
            </w:r>
            <w:proofErr w:type="spellEnd"/>
            <w:r w:rsidRPr="00225C7C">
              <w:rPr>
                <w:rFonts w:ascii="Arial" w:hAnsi="Arial" w:cs="Arial"/>
                <w:color w:val="000000"/>
                <w:sz w:val="22"/>
                <w:szCs w:val="22"/>
              </w:rPr>
              <w:t xml:space="preserve"> by the Employer as part of the Project.</w:t>
            </w:r>
          </w:p>
          <w:p w14:paraId="442D11F8" w14:textId="77777777" w:rsidR="00046454" w:rsidRPr="00225C7C" w:rsidRDefault="00046454" w:rsidP="00A75690">
            <w:pPr>
              <w:numPr>
                <w:ilvl w:val="1"/>
                <w:numId w:val="7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Prior to construction, </w:t>
            </w:r>
            <w:r w:rsidR="005377EC" w:rsidRPr="00225C7C">
              <w:rPr>
                <w:rFonts w:ascii="Arial" w:hAnsi="Arial" w:cs="Arial"/>
                <w:color w:val="000000"/>
                <w:sz w:val="22"/>
                <w:szCs w:val="22"/>
              </w:rPr>
              <w:t xml:space="preserve">the </w:t>
            </w:r>
            <w:r w:rsidRPr="00225C7C">
              <w:rPr>
                <w:rFonts w:ascii="Arial" w:hAnsi="Arial" w:cs="Arial"/>
                <w:color w:val="000000"/>
                <w:sz w:val="22"/>
                <w:szCs w:val="22"/>
              </w:rPr>
              <w:t>Contractor shall place signs with environmental protection information in areas identified as environmentally sensitive, and other areas where sensitive flora and fauna species are situated immediately adjacent to construction areas and that may be inadvertently disturbed or damaged during construction. Sensitive areas may include, but are not limited to, nest sites, plant and wildlife species of high conservation value, site-specific habitat features to be protected.</w:t>
            </w:r>
          </w:p>
        </w:tc>
      </w:tr>
      <w:tr w:rsidR="00046454" w:rsidRPr="00225C7C" w14:paraId="7EB16366" w14:textId="77777777" w:rsidTr="006B3B2C">
        <w:trPr>
          <w:gridBefore w:val="1"/>
          <w:wBefore w:w="68" w:type="dxa"/>
        </w:trPr>
        <w:tc>
          <w:tcPr>
            <w:tcW w:w="2768" w:type="dxa"/>
            <w:tcBorders>
              <w:top w:val="nil"/>
              <w:left w:val="nil"/>
              <w:bottom w:val="nil"/>
              <w:right w:val="nil"/>
            </w:tcBorders>
          </w:tcPr>
          <w:p w14:paraId="64781599"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6DE17E26" w14:textId="77777777" w:rsidR="00046454" w:rsidRPr="00225C7C" w:rsidRDefault="00046454" w:rsidP="00A75690">
            <w:pPr>
              <w:numPr>
                <w:ilvl w:val="1"/>
                <w:numId w:val="7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Wetland areas include marshes, fens, mires or natural or artificial bodies of water, whether permanent or temporary, where water is stagnant or flowing, fresh, saline or briny, including seawater with a low-tide depth of six </w:t>
            </w:r>
            <w:proofErr w:type="spellStart"/>
            <w:r w:rsidRPr="00225C7C">
              <w:rPr>
                <w:rFonts w:ascii="Arial" w:hAnsi="Arial" w:cs="Arial"/>
                <w:color w:val="000000"/>
                <w:sz w:val="22"/>
                <w:szCs w:val="22"/>
              </w:rPr>
              <w:t>metres</w:t>
            </w:r>
            <w:proofErr w:type="spellEnd"/>
            <w:r w:rsidRPr="00225C7C">
              <w:rPr>
                <w:rFonts w:ascii="Arial" w:hAnsi="Arial" w:cs="Arial"/>
                <w:color w:val="000000"/>
                <w:sz w:val="22"/>
                <w:szCs w:val="22"/>
              </w:rPr>
              <w:t xml:space="preserve"> or less. Filling of all or part of a wetland area is not permitted, unless the works are necessary according to the provisions of the Contract or the instructions of the Engineer.</w:t>
            </w:r>
          </w:p>
        </w:tc>
      </w:tr>
      <w:tr w:rsidR="00046454" w:rsidRPr="00225C7C" w14:paraId="6C14DBD2" w14:textId="77777777" w:rsidTr="006B3B2C">
        <w:trPr>
          <w:gridBefore w:val="1"/>
          <w:wBefore w:w="68" w:type="dxa"/>
          <w:trHeight w:val="851"/>
        </w:trPr>
        <w:tc>
          <w:tcPr>
            <w:tcW w:w="2768" w:type="dxa"/>
            <w:tcBorders>
              <w:top w:val="nil"/>
              <w:left w:val="nil"/>
              <w:bottom w:val="nil"/>
              <w:right w:val="nil"/>
            </w:tcBorders>
          </w:tcPr>
          <w:p w14:paraId="763F39F6"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29F8095" w14:textId="77777777" w:rsidR="00046454" w:rsidRPr="00225C7C" w:rsidRDefault="00046454" w:rsidP="00A75690">
            <w:pPr>
              <w:numPr>
                <w:ilvl w:val="1"/>
                <w:numId w:val="72"/>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With the exception of access roads, or unless instructed otherwise by the Engineer, the entire perimeter of land sites with a surface area of less than 2 hectares is physically demarcated with a fence or tape. For Project Area with a surface area of more than 2 hectares, the perimeter will be physically demarcated by a perimeter track, road, signs or any other means leaving no possible ambiguity as to the location of the Project Area perimeter. </w:t>
            </w:r>
          </w:p>
        </w:tc>
      </w:tr>
      <w:tr w:rsidR="00046454" w:rsidRPr="00225C7C" w14:paraId="3AF791B1" w14:textId="77777777" w:rsidTr="006B3B2C">
        <w:trPr>
          <w:gridBefore w:val="1"/>
          <w:wBefore w:w="68" w:type="dxa"/>
        </w:trPr>
        <w:tc>
          <w:tcPr>
            <w:tcW w:w="2768" w:type="dxa"/>
            <w:tcBorders>
              <w:top w:val="nil"/>
              <w:left w:val="nil"/>
              <w:bottom w:val="nil"/>
              <w:right w:val="nil"/>
            </w:tcBorders>
          </w:tcPr>
          <w:p w14:paraId="774205B1"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3AE141A0" w14:textId="77777777" w:rsidR="00046454" w:rsidRPr="00225C7C" w:rsidRDefault="00046454" w:rsidP="00A75690">
            <w:pPr>
              <w:numPr>
                <w:ilvl w:val="1"/>
                <w:numId w:val="72"/>
              </w:numPr>
              <w:tabs>
                <w:tab w:val="left" w:pos="601"/>
                <w:tab w:val="left" w:pos="1934"/>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Unless otherwise specified, the perimeter of the Project Area is at a distance of at least:</w:t>
            </w:r>
          </w:p>
          <w:p w14:paraId="6E9F675F" w14:textId="77777777" w:rsidR="00046454" w:rsidRPr="00225C7C" w:rsidRDefault="00046454" w:rsidP="00A75690">
            <w:pPr>
              <w:numPr>
                <w:ilvl w:val="0"/>
                <w:numId w:val="89"/>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225C7C">
              <w:rPr>
                <w:rFonts w:ascii="Arial" w:hAnsi="Arial" w:cs="Arial"/>
                <w:color w:val="000000"/>
                <w:sz w:val="22"/>
                <w:szCs w:val="22"/>
              </w:rPr>
              <w:t xml:space="preserve">50 m from any permanent water course and outside of floodable areas; </w:t>
            </w:r>
          </w:p>
          <w:p w14:paraId="744D95F4" w14:textId="77777777" w:rsidR="00046454" w:rsidRPr="00225C7C" w:rsidRDefault="00046454" w:rsidP="00A75690">
            <w:pPr>
              <w:numPr>
                <w:ilvl w:val="0"/>
                <w:numId w:val="89"/>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225C7C">
              <w:rPr>
                <w:rFonts w:ascii="Arial" w:hAnsi="Arial" w:cs="Arial"/>
                <w:color w:val="000000"/>
                <w:sz w:val="22"/>
                <w:szCs w:val="22"/>
              </w:rPr>
              <w:t xml:space="preserve">300 m from sensitive urban services and buildings (health </w:t>
            </w:r>
            <w:proofErr w:type="spellStart"/>
            <w:r w:rsidRPr="00225C7C">
              <w:rPr>
                <w:rFonts w:ascii="Arial" w:hAnsi="Arial" w:cs="Arial"/>
                <w:color w:val="000000"/>
                <w:sz w:val="22"/>
                <w:szCs w:val="22"/>
              </w:rPr>
              <w:t>centre</w:t>
            </w:r>
            <w:proofErr w:type="spellEnd"/>
            <w:r w:rsidRPr="00225C7C">
              <w:rPr>
                <w:rFonts w:ascii="Arial" w:hAnsi="Arial" w:cs="Arial"/>
                <w:color w:val="000000"/>
                <w:sz w:val="22"/>
                <w:szCs w:val="22"/>
              </w:rPr>
              <w:t xml:space="preserve">, school, water supply for </w:t>
            </w:r>
            <w:r w:rsidRPr="00225C7C">
              <w:rPr>
                <w:rFonts w:ascii="Arial" w:hAnsi="Arial" w:cs="Arial"/>
                <w:color w:val="000000"/>
                <w:sz w:val="22"/>
                <w:szCs w:val="22"/>
              </w:rPr>
              <w:lastRenderedPageBreak/>
              <w:t>populations);</w:t>
            </w:r>
          </w:p>
          <w:p w14:paraId="5F7EA7F3" w14:textId="77777777" w:rsidR="00046454" w:rsidRPr="00225C7C" w:rsidRDefault="00046454" w:rsidP="00A75690">
            <w:pPr>
              <w:numPr>
                <w:ilvl w:val="0"/>
                <w:numId w:val="89"/>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225C7C">
              <w:rPr>
                <w:rFonts w:ascii="Arial" w:hAnsi="Arial" w:cs="Arial"/>
                <w:color w:val="000000"/>
                <w:sz w:val="22"/>
                <w:szCs w:val="22"/>
              </w:rPr>
              <w:t>200 m from any housing; and</w:t>
            </w:r>
          </w:p>
          <w:p w14:paraId="18FE0E4A" w14:textId="77777777" w:rsidR="00046454" w:rsidRPr="00225C7C" w:rsidRDefault="00046454" w:rsidP="00A75690">
            <w:pPr>
              <w:numPr>
                <w:ilvl w:val="0"/>
                <w:numId w:val="89"/>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rPr>
            </w:pPr>
            <w:r w:rsidRPr="00225C7C">
              <w:rPr>
                <w:rFonts w:ascii="Arial" w:hAnsi="Arial" w:cs="Arial"/>
                <w:color w:val="000000"/>
                <w:sz w:val="22"/>
                <w:szCs w:val="22"/>
              </w:rPr>
              <w:t>300 m from housing in the specific case of work requiring the use of explosives.</w:t>
            </w:r>
          </w:p>
          <w:p w14:paraId="6576EDC5" w14:textId="77777777" w:rsidR="00046454" w:rsidRPr="00225C7C" w:rsidRDefault="00046454" w:rsidP="00A75690">
            <w:pPr>
              <w:numPr>
                <w:ilvl w:val="1"/>
                <w:numId w:val="72"/>
              </w:numPr>
              <w:tabs>
                <w:tab w:val="left" w:pos="601"/>
                <w:tab w:val="left" w:pos="1934"/>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If the footprint of the works are located in the situations a) to d) of the ESHS Specifications Sub-Clause 10.8 above, and unless agreed upon otherwise by the Engineer, the Contractor will contract a bailiff to make a sworn statement regarding the existence and conditions of residential buildings situated around the site with a distance specified in Sub-Clause 10.8 above. </w:t>
            </w:r>
          </w:p>
          <w:p w14:paraId="1E8C83F2" w14:textId="77777777" w:rsidR="00046454" w:rsidRPr="00225C7C" w:rsidRDefault="00046454" w:rsidP="00A75690">
            <w:pPr>
              <w:numPr>
                <w:ilvl w:val="1"/>
                <w:numId w:val="72"/>
              </w:numPr>
              <w:tabs>
                <w:tab w:val="left" w:pos="601"/>
                <w:tab w:val="left" w:pos="645"/>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shall perform a topographic survey of all additional areas and facilities, including ground elevations in order to reinstate the land after termination of the works; this includes recording all perimeter GPS coordinates; and ensuring that the entire area proposed for land take or temporary usage is included in the survey and recorded via photographs. Access roads shall be identified as new, upgraded or existing. All data, including GPS coordinates, shall be provided electronically to the Engineer.</w:t>
            </w:r>
          </w:p>
          <w:p w14:paraId="0FAEAB8A" w14:textId="6256DC33" w:rsidR="00046454" w:rsidRPr="00225C7C" w:rsidRDefault="00046454" w:rsidP="00A75690">
            <w:pPr>
              <w:numPr>
                <w:ilvl w:val="1"/>
                <w:numId w:val="72"/>
              </w:numPr>
              <w:tabs>
                <w:tab w:val="left" w:pos="601"/>
                <w:tab w:val="left" w:pos="645"/>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bailiff’s sworn statement is prepared and provided to the Engineer</w:t>
            </w:r>
            <w:r w:rsidR="005B383B">
              <w:rPr>
                <w:rFonts w:ascii="Arial" w:hAnsi="Arial" w:cs="Arial"/>
                <w:color w:val="000000"/>
                <w:sz w:val="22"/>
                <w:szCs w:val="22"/>
              </w:rPr>
              <w:t xml:space="preserve"> with the Site-ESMP</w:t>
            </w:r>
            <w:r w:rsidRPr="00225C7C">
              <w:rPr>
                <w:rFonts w:ascii="Arial" w:hAnsi="Arial" w:cs="Arial"/>
                <w:color w:val="000000"/>
                <w:sz w:val="22"/>
                <w:szCs w:val="22"/>
              </w:rPr>
              <w:t>.</w:t>
            </w:r>
          </w:p>
        </w:tc>
      </w:tr>
      <w:tr w:rsidR="00046454" w:rsidRPr="00225C7C" w14:paraId="41E2E230" w14:textId="77777777" w:rsidTr="006B3B2C">
        <w:trPr>
          <w:gridBefore w:val="1"/>
          <w:wBefore w:w="68" w:type="dxa"/>
        </w:trPr>
        <w:tc>
          <w:tcPr>
            <w:tcW w:w="2768" w:type="dxa"/>
            <w:tcBorders>
              <w:top w:val="nil"/>
              <w:left w:val="nil"/>
              <w:bottom w:val="nil"/>
              <w:right w:val="nil"/>
            </w:tcBorders>
          </w:tcPr>
          <w:p w14:paraId="469D14DB" w14:textId="71E651BB" w:rsidR="00046454" w:rsidRPr="00225C7C" w:rsidRDefault="00046454" w:rsidP="00A75690">
            <w:pPr>
              <w:pStyle w:val="CG2"/>
              <w:numPr>
                <w:ilvl w:val="0"/>
                <w:numId w:val="73"/>
              </w:numPr>
              <w:rPr>
                <w:b w:val="0"/>
              </w:rPr>
            </w:pPr>
            <w:bookmarkStart w:id="706" w:name="_Toc478119110"/>
            <w:bookmarkStart w:id="707" w:name="_Toc478716234"/>
            <w:bookmarkStart w:id="708" w:name="_Toc521923378"/>
            <w:r w:rsidRPr="00225C7C">
              <w:lastRenderedPageBreak/>
              <w:t>Selection of borrow areas, backfill material stockpile sites and access road</w:t>
            </w:r>
            <w:bookmarkEnd w:id="706"/>
            <w:bookmarkEnd w:id="707"/>
            <w:bookmarkEnd w:id="708"/>
          </w:p>
        </w:tc>
        <w:tc>
          <w:tcPr>
            <w:tcW w:w="6403" w:type="dxa"/>
            <w:tcBorders>
              <w:top w:val="nil"/>
              <w:left w:val="nil"/>
              <w:bottom w:val="nil"/>
              <w:right w:val="nil"/>
            </w:tcBorders>
          </w:tcPr>
          <w:p w14:paraId="1336026F" w14:textId="77777777" w:rsidR="00046454" w:rsidRPr="00225C7C" w:rsidRDefault="00046454" w:rsidP="00A75690">
            <w:pPr>
              <w:numPr>
                <w:ilvl w:val="1"/>
                <w:numId w:val="73"/>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will submit to the Engineer for prior approval, including but not limited to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xml:space="preserve">) the location of proposed borrow areas or areas to be excavated, or (ii) proposed backfill material stockpile locations or zones designated for the rubble from demolition works; maintenance facilities, storage areas, batch plants, etc. </w:t>
            </w:r>
          </w:p>
          <w:p w14:paraId="1A080CE1" w14:textId="77777777" w:rsidR="00046454" w:rsidRPr="00225C7C" w:rsidRDefault="00046454" w:rsidP="00A75690">
            <w:pPr>
              <w:numPr>
                <w:ilvl w:val="1"/>
                <w:numId w:val="73"/>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This requirement also applies to the side casting during the construction of linear infrastructure (roads, pipelines, transport routes) and which are included in the category of stockpiling of waste material.</w:t>
            </w:r>
          </w:p>
        </w:tc>
      </w:tr>
      <w:tr w:rsidR="00046454" w:rsidRPr="00225C7C" w14:paraId="34E3E0AC" w14:textId="77777777" w:rsidTr="006B3B2C">
        <w:trPr>
          <w:gridBefore w:val="1"/>
          <w:wBefore w:w="68" w:type="dxa"/>
        </w:trPr>
        <w:tc>
          <w:tcPr>
            <w:tcW w:w="2768" w:type="dxa"/>
            <w:tcBorders>
              <w:top w:val="nil"/>
              <w:left w:val="nil"/>
              <w:bottom w:val="nil"/>
              <w:right w:val="nil"/>
            </w:tcBorders>
          </w:tcPr>
          <w:p w14:paraId="380C2C19"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46047AB2" w14:textId="77777777" w:rsidR="00046454" w:rsidRPr="00225C7C" w:rsidRDefault="00046454" w:rsidP="00A75690">
            <w:pPr>
              <w:numPr>
                <w:ilvl w:val="1"/>
                <w:numId w:val="73"/>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opening or rehabilitation of all access routes between Project Areas will be shown on a map and approved by the Engineer prior to the start of the corresponding works.</w:t>
            </w:r>
          </w:p>
        </w:tc>
      </w:tr>
      <w:tr w:rsidR="00046454" w:rsidRPr="00225C7C" w14:paraId="490E706A" w14:textId="77777777" w:rsidTr="006B3B2C">
        <w:trPr>
          <w:gridBefore w:val="1"/>
          <w:wBefore w:w="68" w:type="dxa"/>
        </w:trPr>
        <w:tc>
          <w:tcPr>
            <w:tcW w:w="2768" w:type="dxa"/>
            <w:tcBorders>
              <w:top w:val="nil"/>
              <w:left w:val="nil"/>
              <w:bottom w:val="nil"/>
              <w:right w:val="nil"/>
            </w:tcBorders>
          </w:tcPr>
          <w:p w14:paraId="252EF071" w14:textId="7C83A83C" w:rsidR="00046454" w:rsidRPr="00225C7C" w:rsidRDefault="00046454" w:rsidP="00A75690">
            <w:pPr>
              <w:pStyle w:val="CG2"/>
              <w:numPr>
                <w:ilvl w:val="0"/>
                <w:numId w:val="73"/>
              </w:numPr>
              <w:tabs>
                <w:tab w:val="clear" w:pos="576"/>
                <w:tab w:val="left" w:pos="0"/>
              </w:tabs>
            </w:pPr>
            <w:bookmarkStart w:id="709" w:name="_Toc478716235"/>
            <w:bookmarkStart w:id="710" w:name="_Toc521923379"/>
            <w:r w:rsidRPr="00225C7C">
              <w:t>Pollution prevention</w:t>
            </w:r>
            <w:bookmarkEnd w:id="709"/>
            <w:bookmarkEnd w:id="710"/>
          </w:p>
          <w:p w14:paraId="14CADD3F" w14:textId="77777777" w:rsidR="00046454" w:rsidRPr="00225C7C" w:rsidRDefault="00046454" w:rsidP="00C97DE2">
            <w:pPr>
              <w:pStyle w:val="CG2"/>
              <w:tabs>
                <w:tab w:val="clear" w:pos="576"/>
                <w:tab w:val="left" w:pos="0"/>
              </w:tabs>
              <w:rPr>
                <w:b w:val="0"/>
              </w:rPr>
            </w:pPr>
          </w:p>
        </w:tc>
        <w:tc>
          <w:tcPr>
            <w:tcW w:w="6403" w:type="dxa"/>
            <w:tcBorders>
              <w:top w:val="nil"/>
              <w:left w:val="nil"/>
              <w:bottom w:val="nil"/>
              <w:right w:val="nil"/>
            </w:tcBorders>
          </w:tcPr>
          <w:p w14:paraId="45966439" w14:textId="68869F9D" w:rsidR="00046454" w:rsidRPr="00225C7C" w:rsidRDefault="00046454" w:rsidP="00A75690">
            <w:pPr>
              <w:numPr>
                <w:ilvl w:val="1"/>
                <w:numId w:val="73"/>
              </w:numPr>
              <w:tabs>
                <w:tab w:val="left" w:pos="426"/>
                <w:tab w:val="left" w:pos="601"/>
              </w:tabs>
              <w:spacing w:before="142" w:line="240" w:lineRule="atLeast"/>
              <w:ind w:left="601" w:hanging="523"/>
              <w:rPr>
                <w:rFonts w:ascii="Arial" w:hAnsi="Arial" w:cs="Arial"/>
                <w:color w:val="000000"/>
                <w:sz w:val="22"/>
                <w:szCs w:val="22"/>
              </w:rPr>
            </w:pPr>
            <w:r w:rsidRPr="00225C7C">
              <w:rPr>
                <w:rFonts w:ascii="Arial" w:hAnsi="Arial" w:cs="Arial"/>
                <w:color w:val="000000"/>
                <w:sz w:val="22"/>
                <w:szCs w:val="22"/>
              </w:rPr>
              <w:t xml:space="preserve">The Contractor shall take the necessary measures to ensure that pollution to air, water or land is prevented or, where this is not possible, reduced and mitigated as far as practicable during the construction phase. </w:t>
            </w:r>
            <w:r w:rsidR="00607825" w:rsidRPr="00225C7C">
              <w:rPr>
                <w:rFonts w:ascii="Arial" w:hAnsi="Arial" w:cs="Arial"/>
                <w:color w:val="000000"/>
                <w:sz w:val="22"/>
                <w:szCs w:val="22"/>
              </w:rPr>
              <w:t>If required in the PA-ESMP t</w:t>
            </w:r>
            <w:r w:rsidRPr="00225C7C">
              <w:rPr>
                <w:rFonts w:ascii="Arial" w:hAnsi="Arial" w:cs="Arial"/>
                <w:color w:val="000000"/>
                <w:sz w:val="22"/>
                <w:szCs w:val="22"/>
              </w:rPr>
              <w:t xml:space="preserve">he Contractor will develop a pollution prevention Plan for managing e.g. atmospheric emissions and dust, </w:t>
            </w:r>
            <w:r w:rsidR="002212F1" w:rsidRPr="00225C7C">
              <w:rPr>
                <w:rFonts w:ascii="Arial" w:hAnsi="Arial" w:cs="Arial"/>
                <w:color w:val="000000"/>
                <w:sz w:val="22"/>
                <w:szCs w:val="22"/>
              </w:rPr>
              <w:t>e.g.</w:t>
            </w:r>
            <w:r w:rsidRPr="00225C7C">
              <w:rPr>
                <w:rFonts w:ascii="Arial" w:hAnsi="Arial" w:cs="Arial"/>
                <w:color w:val="000000"/>
                <w:sz w:val="22"/>
                <w:szCs w:val="22"/>
              </w:rPr>
              <w:t xml:space="preserve"> noise and vibrations, </w:t>
            </w:r>
            <w:r w:rsidR="002212F1" w:rsidRPr="00225C7C">
              <w:rPr>
                <w:rFonts w:ascii="Arial" w:hAnsi="Arial" w:cs="Arial"/>
                <w:color w:val="000000"/>
                <w:sz w:val="22"/>
                <w:szCs w:val="22"/>
              </w:rPr>
              <w:t>e.g.</w:t>
            </w:r>
            <w:r w:rsidRPr="00225C7C">
              <w:rPr>
                <w:rFonts w:ascii="Arial" w:hAnsi="Arial" w:cs="Arial"/>
                <w:color w:val="000000"/>
                <w:sz w:val="22"/>
                <w:szCs w:val="22"/>
              </w:rPr>
              <w:t xml:space="preserve"> waste (specified in ESHS Specifications 13, 14 and 15 below):</w:t>
            </w:r>
          </w:p>
          <w:p w14:paraId="358FAA3C" w14:textId="77777777" w:rsidR="00046454" w:rsidRPr="00225C7C" w:rsidRDefault="00046454" w:rsidP="00A75690">
            <w:pPr>
              <w:numPr>
                <w:ilvl w:val="0"/>
                <w:numId w:val="135"/>
              </w:numPr>
              <w:tabs>
                <w:tab w:val="left" w:pos="601"/>
              </w:tabs>
              <w:spacing w:before="142" w:line="240" w:lineRule="atLeast"/>
              <w:ind w:left="1212" w:hanging="567"/>
              <w:rPr>
                <w:rFonts w:ascii="Arial" w:hAnsi="Arial" w:cs="Arial"/>
                <w:color w:val="000000"/>
                <w:sz w:val="22"/>
                <w:szCs w:val="22"/>
              </w:rPr>
            </w:pPr>
            <w:r w:rsidRPr="00225C7C">
              <w:rPr>
                <w:rFonts w:ascii="Arial" w:hAnsi="Arial" w:cs="Arial"/>
                <w:color w:val="000000"/>
                <w:sz w:val="22"/>
                <w:szCs w:val="22"/>
              </w:rPr>
              <w:t xml:space="preserve">liquid effluents (see Clause 15 of these ESHS specifications) </w:t>
            </w:r>
          </w:p>
          <w:p w14:paraId="63829D3B" w14:textId="77777777" w:rsidR="00046454" w:rsidRPr="00225C7C" w:rsidRDefault="00046454" w:rsidP="00A75690">
            <w:pPr>
              <w:numPr>
                <w:ilvl w:val="0"/>
                <w:numId w:val="135"/>
              </w:numPr>
              <w:tabs>
                <w:tab w:val="left" w:pos="601"/>
              </w:tabs>
              <w:spacing w:before="142" w:line="240" w:lineRule="atLeast"/>
              <w:ind w:left="1212" w:hanging="567"/>
              <w:rPr>
                <w:rFonts w:ascii="Arial" w:hAnsi="Arial" w:cs="Arial"/>
                <w:color w:val="000000"/>
                <w:sz w:val="22"/>
                <w:szCs w:val="22"/>
              </w:rPr>
            </w:pPr>
            <w:r w:rsidRPr="00225C7C">
              <w:rPr>
                <w:rFonts w:ascii="Arial" w:hAnsi="Arial" w:cs="Arial"/>
                <w:color w:val="000000"/>
                <w:sz w:val="22"/>
                <w:szCs w:val="22"/>
              </w:rPr>
              <w:t>air emissions</w:t>
            </w:r>
          </w:p>
          <w:p w14:paraId="24D6CDAE" w14:textId="77777777" w:rsidR="00046454" w:rsidRPr="00225C7C" w:rsidRDefault="00046454" w:rsidP="00A75690">
            <w:pPr>
              <w:numPr>
                <w:ilvl w:val="0"/>
                <w:numId w:val="135"/>
              </w:numPr>
              <w:tabs>
                <w:tab w:val="left" w:pos="601"/>
              </w:tabs>
              <w:spacing w:before="142" w:line="240" w:lineRule="atLeast"/>
              <w:ind w:left="1212" w:hanging="567"/>
              <w:rPr>
                <w:rFonts w:ascii="Arial" w:hAnsi="Arial" w:cs="Arial"/>
                <w:color w:val="000000"/>
                <w:sz w:val="22"/>
                <w:szCs w:val="22"/>
              </w:rPr>
            </w:pPr>
            <w:r w:rsidRPr="00225C7C">
              <w:rPr>
                <w:rFonts w:ascii="Arial" w:hAnsi="Arial" w:cs="Arial"/>
                <w:color w:val="000000"/>
                <w:sz w:val="22"/>
                <w:szCs w:val="22"/>
              </w:rPr>
              <w:lastRenderedPageBreak/>
              <w:t>noise and vibration management</w:t>
            </w:r>
          </w:p>
          <w:p w14:paraId="5F9D5F9B" w14:textId="77777777" w:rsidR="00046454" w:rsidRPr="00225C7C" w:rsidRDefault="00046454" w:rsidP="00A75690">
            <w:pPr>
              <w:numPr>
                <w:ilvl w:val="0"/>
                <w:numId w:val="135"/>
              </w:numPr>
              <w:tabs>
                <w:tab w:val="left" w:pos="601"/>
              </w:tabs>
              <w:spacing w:before="142" w:line="240" w:lineRule="atLeast"/>
              <w:ind w:left="1212" w:hanging="567"/>
              <w:rPr>
                <w:rFonts w:ascii="Arial" w:hAnsi="Arial" w:cs="Arial"/>
                <w:color w:val="000000"/>
                <w:sz w:val="22"/>
                <w:szCs w:val="22"/>
              </w:rPr>
            </w:pPr>
            <w:r w:rsidRPr="00225C7C">
              <w:rPr>
                <w:rFonts w:ascii="Arial" w:hAnsi="Arial" w:cs="Arial"/>
                <w:color w:val="000000"/>
                <w:sz w:val="22"/>
                <w:szCs w:val="22"/>
              </w:rPr>
              <w:t>vehicle and equipment maintenance and selection</w:t>
            </w:r>
          </w:p>
          <w:p w14:paraId="33699D85" w14:textId="77777777" w:rsidR="00046454" w:rsidRPr="00225C7C" w:rsidRDefault="00046454" w:rsidP="00A75690">
            <w:pPr>
              <w:numPr>
                <w:ilvl w:val="0"/>
                <w:numId w:val="135"/>
              </w:numPr>
              <w:tabs>
                <w:tab w:val="left" w:pos="601"/>
              </w:tabs>
              <w:spacing w:before="142" w:line="240" w:lineRule="atLeast"/>
              <w:ind w:left="1212" w:hanging="567"/>
              <w:rPr>
                <w:rFonts w:ascii="Arial" w:hAnsi="Arial" w:cs="Arial"/>
                <w:color w:val="000000"/>
                <w:sz w:val="22"/>
                <w:szCs w:val="22"/>
              </w:rPr>
            </w:pPr>
            <w:r w:rsidRPr="00225C7C">
              <w:rPr>
                <w:rFonts w:ascii="Arial" w:hAnsi="Arial" w:cs="Arial"/>
                <w:color w:val="000000"/>
                <w:sz w:val="22"/>
                <w:szCs w:val="22"/>
              </w:rPr>
              <w:t>fuel, oil and chemical storage and handling.</w:t>
            </w:r>
          </w:p>
          <w:p w14:paraId="75CCB37B" w14:textId="77777777" w:rsidR="00046454" w:rsidRPr="00225C7C" w:rsidRDefault="00046454" w:rsidP="00A75690">
            <w:pPr>
              <w:numPr>
                <w:ilvl w:val="1"/>
                <w:numId w:val="73"/>
              </w:numPr>
              <w:tabs>
                <w:tab w:val="left" w:pos="426"/>
                <w:tab w:val="left" w:pos="601"/>
              </w:tabs>
              <w:spacing w:before="142" w:line="240" w:lineRule="atLeast"/>
              <w:ind w:left="601" w:hanging="523"/>
              <w:rPr>
                <w:rFonts w:ascii="Arial" w:hAnsi="Arial" w:cs="Arial"/>
                <w:color w:val="000000"/>
                <w:sz w:val="22"/>
                <w:szCs w:val="22"/>
              </w:rPr>
            </w:pPr>
            <w:r w:rsidRPr="00225C7C">
              <w:rPr>
                <w:rFonts w:ascii="Arial" w:hAnsi="Arial" w:cs="Arial"/>
                <w:color w:val="000000"/>
                <w:sz w:val="22"/>
                <w:szCs w:val="22"/>
              </w:rPr>
              <w:t>Environmental and/or occupational health and safety regulators will be notified and informed as required by applicable laws about any Environmental pollution. The Contractor shall ensure that all appropriate environmental protection measures are adopted during the clean-up process after termination of works and that clean-up activities are appropriately documented</w:t>
            </w:r>
          </w:p>
        </w:tc>
      </w:tr>
      <w:tr w:rsidR="00046454" w:rsidRPr="00225C7C" w14:paraId="24403830" w14:textId="77777777" w:rsidTr="006B3B2C">
        <w:trPr>
          <w:gridBefore w:val="1"/>
          <w:wBefore w:w="68" w:type="dxa"/>
        </w:trPr>
        <w:tc>
          <w:tcPr>
            <w:tcW w:w="2768" w:type="dxa"/>
            <w:tcBorders>
              <w:top w:val="nil"/>
              <w:left w:val="nil"/>
              <w:bottom w:val="nil"/>
              <w:right w:val="nil"/>
            </w:tcBorders>
          </w:tcPr>
          <w:p w14:paraId="49FB80BA" w14:textId="6F686EF2" w:rsidR="00046454" w:rsidRPr="00225C7C" w:rsidRDefault="00046454" w:rsidP="00A75690">
            <w:pPr>
              <w:pStyle w:val="CG2"/>
              <w:numPr>
                <w:ilvl w:val="0"/>
                <w:numId w:val="74"/>
              </w:numPr>
            </w:pPr>
            <w:bookmarkStart w:id="711" w:name="_Toc521923380"/>
            <w:r w:rsidRPr="00225C7C">
              <w:lastRenderedPageBreak/>
              <w:t>Effluents</w:t>
            </w:r>
            <w:bookmarkEnd w:id="711"/>
          </w:p>
        </w:tc>
        <w:tc>
          <w:tcPr>
            <w:tcW w:w="6403" w:type="dxa"/>
            <w:tcBorders>
              <w:top w:val="nil"/>
              <w:left w:val="nil"/>
              <w:bottom w:val="nil"/>
              <w:right w:val="nil"/>
            </w:tcBorders>
          </w:tcPr>
          <w:p w14:paraId="508640D4"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bookmarkStart w:id="712" w:name="_Ref471487402"/>
            <w:r w:rsidRPr="00225C7C">
              <w:rPr>
                <w:rFonts w:ascii="Arial" w:hAnsi="Arial" w:cs="Arial"/>
                <w:color w:val="000000"/>
                <w:sz w:val="22"/>
                <w:szCs w:val="22"/>
              </w:rPr>
              <w:t>Effluents consist of liquid discharges, including infiltration, from Project Area, transporting a pollutant (dissolved, colloidal or particles).</w:t>
            </w:r>
            <w:bookmarkEnd w:id="712"/>
          </w:p>
          <w:p w14:paraId="4971D603"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A pollutant is a given chemical compound that is at a concentration greater than the limit value established for that compound according to the Clause 9 of the present ESHS Specifications.</w:t>
            </w:r>
          </w:p>
          <w:p w14:paraId="2F2C187E"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If no recognized threshold exists for a chemical compound pursuant to ESHS Specifications Sub-Clause 12.2, the Contractor provides proof that the concentrations of the chemical in effluents released (discharged) to the environment are harmless to it and human beings.</w:t>
            </w:r>
          </w:p>
          <w:p w14:paraId="49B466B9"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No effluent is discharged by the Contractor neither into water courses or bodies including marine environment nor to ground surface or infiltrated into subsoils, without prior treatment and without monitoring quality of the treatment’s performance to guarantee the absence of pollution in the effluent. Effluent discharge and flow rates into natural water bodies will be managed to control erosion/sediment freight.</w:t>
            </w:r>
          </w:p>
          <w:p w14:paraId="28D5B5F4" w14:textId="2BD4362C"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The Contractor is responsible for carrying out or contracting the monitoring of the effluent quality pursuant to Sub-Clause 12.4 of the present ESHS Specifications by in</w:t>
            </w:r>
            <w:r w:rsidR="00DD769B">
              <w:rPr>
                <w:rFonts w:ascii="Arial" w:hAnsi="Arial" w:cs="Arial"/>
                <w:color w:val="000000"/>
                <w:sz w:val="22"/>
                <w:szCs w:val="22"/>
              </w:rPr>
              <w:t xml:space="preserve"> </w:t>
            </w:r>
            <w:r w:rsidRPr="00225C7C">
              <w:rPr>
                <w:rFonts w:ascii="Arial" w:hAnsi="Arial" w:cs="Arial"/>
                <w:color w:val="000000"/>
                <w:sz w:val="22"/>
                <w:szCs w:val="22"/>
              </w:rPr>
              <w:t xml:space="preserve">situ measurements, and sampling and laboratory analysis. In the first case, the Contractor provides the ESHS manager with the resources, equipment and skills to carry out in-situ monitoring and laboratory analysis of the performance indicators. In the second case, the Contractor establishes a contract with a </w:t>
            </w:r>
            <w:proofErr w:type="spellStart"/>
            <w:r w:rsidRPr="00225C7C">
              <w:rPr>
                <w:rFonts w:ascii="Arial" w:hAnsi="Arial" w:cs="Arial"/>
                <w:color w:val="000000"/>
                <w:sz w:val="22"/>
                <w:szCs w:val="22"/>
              </w:rPr>
              <w:t>specialised</w:t>
            </w:r>
            <w:proofErr w:type="spellEnd"/>
            <w:r w:rsidRPr="00225C7C">
              <w:rPr>
                <w:rFonts w:ascii="Arial" w:hAnsi="Arial" w:cs="Arial"/>
                <w:color w:val="000000"/>
                <w:sz w:val="22"/>
                <w:szCs w:val="22"/>
              </w:rPr>
              <w:t xml:space="preserve"> laboratory, accredited with the Employer’s country authorities for this activity.</w:t>
            </w:r>
          </w:p>
          <w:p w14:paraId="29B216F3"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 xml:space="preserve">The physical and chemical parameters of an effluent that require quantity and quality monitoring are those listed in the Employer’s country environmental regulations or in additional international standards or guidelines, or if these do not exist, the parameters are based on the recommendations of </w:t>
            </w:r>
            <w:proofErr w:type="spellStart"/>
            <w:r w:rsidRPr="00225C7C">
              <w:rPr>
                <w:rFonts w:ascii="Arial" w:hAnsi="Arial" w:cs="Arial"/>
                <w:color w:val="000000"/>
                <w:sz w:val="22"/>
                <w:szCs w:val="22"/>
              </w:rPr>
              <w:t>specialised</w:t>
            </w:r>
            <w:proofErr w:type="spellEnd"/>
            <w:r w:rsidRPr="00225C7C">
              <w:rPr>
                <w:rFonts w:ascii="Arial" w:hAnsi="Arial" w:cs="Arial"/>
                <w:color w:val="000000"/>
                <w:sz w:val="22"/>
                <w:szCs w:val="22"/>
              </w:rPr>
              <w:t xml:space="preserve"> international </w:t>
            </w:r>
            <w:proofErr w:type="spellStart"/>
            <w:r w:rsidRPr="00225C7C">
              <w:rPr>
                <w:rFonts w:ascii="Arial" w:hAnsi="Arial" w:cs="Arial"/>
                <w:color w:val="000000"/>
                <w:sz w:val="22"/>
                <w:szCs w:val="22"/>
              </w:rPr>
              <w:t>organisations</w:t>
            </w:r>
            <w:proofErr w:type="spellEnd"/>
            <w:r w:rsidRPr="00225C7C">
              <w:rPr>
                <w:rFonts w:ascii="Arial" w:hAnsi="Arial" w:cs="Arial"/>
                <w:color w:val="000000"/>
                <w:sz w:val="22"/>
                <w:szCs w:val="22"/>
              </w:rPr>
              <w:t xml:space="preserve"> pursuant to Clause 9 of the present ESHS </w:t>
            </w:r>
            <w:r w:rsidRPr="00225C7C">
              <w:rPr>
                <w:rFonts w:ascii="Arial" w:hAnsi="Arial" w:cs="Arial"/>
                <w:color w:val="000000"/>
                <w:sz w:val="22"/>
                <w:szCs w:val="22"/>
              </w:rPr>
              <w:lastRenderedPageBreak/>
              <w:t>Specifications. The list of monitoring parameters requires approval from the Engineer.</w:t>
            </w:r>
          </w:p>
          <w:p w14:paraId="302742CB"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 xml:space="preserve">The Contractor will list, locate, and </w:t>
            </w:r>
            <w:proofErr w:type="spellStart"/>
            <w:r w:rsidRPr="00225C7C">
              <w:rPr>
                <w:rFonts w:ascii="Arial" w:hAnsi="Arial" w:cs="Arial"/>
                <w:color w:val="000000"/>
                <w:sz w:val="22"/>
                <w:szCs w:val="22"/>
              </w:rPr>
              <w:t>characterise</w:t>
            </w:r>
            <w:proofErr w:type="spellEnd"/>
            <w:r w:rsidRPr="00225C7C">
              <w:rPr>
                <w:rFonts w:ascii="Arial" w:hAnsi="Arial" w:cs="Arial"/>
                <w:color w:val="000000"/>
                <w:sz w:val="22"/>
                <w:szCs w:val="22"/>
              </w:rPr>
              <w:t xml:space="preserve"> (flow, expected quality, discharge frequency) all sources of effluents and outlets to the natural environment in the Site Environment Management Plan(s).</w:t>
            </w:r>
          </w:p>
          <w:p w14:paraId="6D3A2967"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The Contractor will submit to the Engineer an Effluent Quality Monitoring Report on a monthly basis, including documentation for the following for each effluent discharge point: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average flow rates of discharged effluents, (ii) discharge frequencies and durations over the month, and (iii) the physical and chemical quality of the effluent discharged, for the conformity with parameters listed in ESHS Specifications Sub-Clause 12.1above.</w:t>
            </w:r>
          </w:p>
          <w:p w14:paraId="6B535571"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Wastewater run-off</w:t>
            </w:r>
          </w:p>
          <w:p w14:paraId="7701C828" w14:textId="77777777" w:rsidR="00046454" w:rsidRPr="00225C7C" w:rsidRDefault="00046454" w:rsidP="00A75690">
            <w:pPr>
              <w:numPr>
                <w:ilvl w:val="2"/>
                <w:numId w:val="74"/>
              </w:numPr>
              <w:spacing w:before="142" w:line="240" w:lineRule="atLeast"/>
              <w:ind w:left="1496" w:hanging="787"/>
              <w:rPr>
                <w:rFonts w:ascii="Arial" w:hAnsi="Arial" w:cs="Arial"/>
                <w:color w:val="000000"/>
                <w:sz w:val="22"/>
                <w:szCs w:val="22"/>
              </w:rPr>
            </w:pPr>
            <w:r w:rsidRPr="00225C7C">
              <w:rPr>
                <w:rFonts w:ascii="Arial" w:hAnsi="Arial" w:cs="Arial"/>
                <w:color w:val="000000"/>
                <w:sz w:val="22"/>
                <w:szCs w:val="22"/>
              </w:rPr>
              <w:t xml:space="preserve">The Contractor will take appropriate measures to ensure that discharges of process wastewater, sanitary wastewater, wastewater from utility operations or stormwater to surface water will not result in contaminant concentrations in excess of local ambient water quality criteria or, in the absence of local criteria, other sources of ambient water quality. </w:t>
            </w:r>
          </w:p>
          <w:p w14:paraId="1A68AD54"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Rainwater run</w:t>
            </w:r>
            <w:r w:rsidR="00240193" w:rsidRPr="00225C7C">
              <w:rPr>
                <w:rFonts w:ascii="Arial" w:hAnsi="Arial" w:cs="Arial"/>
                <w:color w:val="000000"/>
                <w:sz w:val="22"/>
                <w:szCs w:val="22"/>
              </w:rPr>
              <w:t>-</w:t>
            </w:r>
            <w:r w:rsidRPr="00225C7C">
              <w:rPr>
                <w:rFonts w:ascii="Arial" w:hAnsi="Arial" w:cs="Arial"/>
                <w:color w:val="000000"/>
                <w:sz w:val="22"/>
                <w:szCs w:val="22"/>
              </w:rPr>
              <w:t>off</w:t>
            </w:r>
          </w:p>
          <w:p w14:paraId="3CCE40AA" w14:textId="77777777" w:rsidR="00046454" w:rsidRPr="00225C7C" w:rsidRDefault="00046454" w:rsidP="00A75690">
            <w:pPr>
              <w:numPr>
                <w:ilvl w:val="2"/>
                <w:numId w:val="74"/>
              </w:numPr>
              <w:spacing w:before="142" w:line="240" w:lineRule="atLeast"/>
              <w:ind w:hanging="851"/>
              <w:rPr>
                <w:rFonts w:ascii="Arial" w:hAnsi="Arial" w:cs="Arial"/>
                <w:color w:val="000000"/>
                <w:sz w:val="22"/>
                <w:szCs w:val="22"/>
              </w:rPr>
            </w:pPr>
            <w:r w:rsidRPr="00225C7C">
              <w:rPr>
                <w:rFonts w:ascii="Arial" w:hAnsi="Arial" w:cs="Arial"/>
                <w:color w:val="000000"/>
                <w:sz w:val="22"/>
                <w:szCs w:val="22"/>
              </w:rPr>
              <w:t>Run</w:t>
            </w:r>
            <w:r w:rsidR="00240193" w:rsidRPr="00225C7C">
              <w:rPr>
                <w:rFonts w:ascii="Arial" w:hAnsi="Arial" w:cs="Arial"/>
                <w:color w:val="000000"/>
                <w:sz w:val="22"/>
                <w:szCs w:val="22"/>
              </w:rPr>
              <w:t>-</w:t>
            </w:r>
            <w:r w:rsidRPr="00225C7C">
              <w:rPr>
                <w:rFonts w:ascii="Arial" w:hAnsi="Arial" w:cs="Arial"/>
                <w:color w:val="000000"/>
                <w:sz w:val="22"/>
                <w:szCs w:val="22"/>
              </w:rPr>
              <w:t>off consists of the rainwater flow on the surface or the soil and other technical surfaces at Project Areas.</w:t>
            </w:r>
          </w:p>
          <w:p w14:paraId="4F9388BB" w14:textId="77777777" w:rsidR="00046454" w:rsidRPr="00225C7C" w:rsidRDefault="00046454" w:rsidP="00A75690">
            <w:pPr>
              <w:numPr>
                <w:ilvl w:val="2"/>
                <w:numId w:val="74"/>
              </w:numPr>
              <w:spacing w:before="142" w:line="240" w:lineRule="atLeast"/>
              <w:ind w:hanging="851"/>
              <w:rPr>
                <w:rFonts w:ascii="Arial" w:hAnsi="Arial" w:cs="Arial"/>
                <w:color w:val="000000"/>
                <w:sz w:val="22"/>
                <w:szCs w:val="22"/>
              </w:rPr>
            </w:pPr>
            <w:r w:rsidRPr="00225C7C">
              <w:rPr>
                <w:rFonts w:ascii="Arial" w:hAnsi="Arial" w:cs="Arial"/>
                <w:color w:val="000000"/>
                <w:sz w:val="22"/>
                <w:szCs w:val="22"/>
              </w:rPr>
              <w:t>In the context of the Contract, surface run-off is considered as an effluent unless demonstrated otherwise, as documented and substantiated by the Contractor, and approved by the Engineer.</w:t>
            </w:r>
          </w:p>
          <w:p w14:paraId="69F15901" w14:textId="77777777" w:rsidR="00046454" w:rsidRPr="00225C7C" w:rsidRDefault="00046454" w:rsidP="00A75690">
            <w:pPr>
              <w:numPr>
                <w:ilvl w:val="2"/>
                <w:numId w:val="74"/>
              </w:numPr>
              <w:spacing w:before="142" w:line="240" w:lineRule="atLeast"/>
              <w:ind w:hanging="851"/>
              <w:rPr>
                <w:rFonts w:ascii="Arial" w:hAnsi="Arial" w:cs="Arial"/>
                <w:color w:val="000000"/>
                <w:sz w:val="22"/>
                <w:szCs w:val="22"/>
              </w:rPr>
            </w:pPr>
            <w:r w:rsidRPr="00225C7C">
              <w:rPr>
                <w:rFonts w:ascii="Arial" w:hAnsi="Arial" w:cs="Arial"/>
                <w:color w:val="000000"/>
                <w:sz w:val="22"/>
                <w:szCs w:val="22"/>
              </w:rPr>
              <w:t xml:space="preserve">All platforms where generators, hydrocarbon storage tanks and refueling stations are installed have impervious and chemical resistant surfaces are drained separately and equipped with an oil removal treatment (oil-water-separator) to prevent pollution pursuant to ESHS Specifications Sub-Clause 12.4 above. For concrete batching plants, run-off will be drained to settling basin, where the pH will be buffered. </w:t>
            </w:r>
          </w:p>
          <w:p w14:paraId="6AF06ADB" w14:textId="77777777" w:rsidR="00046454" w:rsidRPr="00225C7C" w:rsidRDefault="00046454" w:rsidP="00A75690">
            <w:pPr>
              <w:numPr>
                <w:ilvl w:val="1"/>
                <w:numId w:val="74"/>
              </w:numPr>
              <w:tabs>
                <w:tab w:val="left" w:pos="-205"/>
                <w:tab w:val="left" w:pos="679"/>
                <w:tab w:val="left" w:pos="1496"/>
              </w:tabs>
              <w:spacing w:before="142" w:line="240" w:lineRule="atLeast"/>
              <w:ind w:left="656" w:hanging="713"/>
              <w:rPr>
                <w:rFonts w:ascii="Arial" w:hAnsi="Arial" w:cs="Arial"/>
                <w:color w:val="000000"/>
                <w:sz w:val="22"/>
                <w:szCs w:val="22"/>
              </w:rPr>
            </w:pPr>
            <w:r w:rsidRPr="00225C7C">
              <w:rPr>
                <w:rFonts w:ascii="Arial" w:hAnsi="Arial" w:cs="Arial"/>
                <w:color w:val="000000"/>
                <w:sz w:val="22"/>
                <w:szCs w:val="22"/>
              </w:rPr>
              <w:t>Contractors shall prohibit its workers and its subcontractors from bathing or washing clothes and vehicles/equipment in rivers or watercourses.</w:t>
            </w:r>
          </w:p>
        </w:tc>
      </w:tr>
      <w:tr w:rsidR="00046454" w:rsidRPr="00225C7C" w14:paraId="2B2B55AF" w14:textId="77777777" w:rsidTr="006B3B2C">
        <w:trPr>
          <w:gridBefore w:val="1"/>
          <w:wBefore w:w="68" w:type="dxa"/>
        </w:trPr>
        <w:tc>
          <w:tcPr>
            <w:tcW w:w="2768" w:type="dxa"/>
            <w:tcBorders>
              <w:top w:val="nil"/>
              <w:left w:val="nil"/>
              <w:bottom w:val="nil"/>
              <w:right w:val="nil"/>
            </w:tcBorders>
          </w:tcPr>
          <w:p w14:paraId="4EB8612E" w14:textId="674B75CB" w:rsidR="00046454" w:rsidRPr="00225C7C" w:rsidRDefault="00046454" w:rsidP="00A75690">
            <w:pPr>
              <w:pStyle w:val="CG2"/>
              <w:numPr>
                <w:ilvl w:val="0"/>
                <w:numId w:val="74"/>
              </w:numPr>
              <w:rPr>
                <w:bCs/>
                <w:color w:val="000000"/>
                <w:szCs w:val="22"/>
              </w:rPr>
            </w:pPr>
            <w:bookmarkStart w:id="713" w:name="_Toc478119113"/>
            <w:bookmarkStart w:id="714" w:name="_Toc521923381"/>
            <w:r w:rsidRPr="00225C7C">
              <w:lastRenderedPageBreak/>
              <w:t>Atmospheric emissions and dust</w:t>
            </w:r>
            <w:bookmarkEnd w:id="713"/>
            <w:bookmarkEnd w:id="714"/>
          </w:p>
        </w:tc>
        <w:tc>
          <w:tcPr>
            <w:tcW w:w="6403" w:type="dxa"/>
            <w:tcBorders>
              <w:top w:val="nil"/>
              <w:left w:val="nil"/>
              <w:bottom w:val="nil"/>
              <w:right w:val="nil"/>
            </w:tcBorders>
          </w:tcPr>
          <w:p w14:paraId="1274F017" w14:textId="77777777" w:rsidR="00046454" w:rsidRPr="00225C7C" w:rsidRDefault="00046454" w:rsidP="00A75690">
            <w:pPr>
              <w:numPr>
                <w:ilvl w:val="1"/>
                <w:numId w:val="74"/>
              </w:numPr>
              <w:tabs>
                <w:tab w:val="left" w:pos="426"/>
                <w:tab w:val="left" w:pos="743"/>
              </w:tabs>
              <w:spacing w:before="142" w:line="240" w:lineRule="atLeast"/>
              <w:ind w:left="743" w:hanging="709"/>
              <w:rPr>
                <w:rFonts w:ascii="Arial" w:hAnsi="Arial" w:cs="Arial"/>
                <w:color w:val="000000"/>
                <w:sz w:val="22"/>
                <w:szCs w:val="22"/>
              </w:rPr>
            </w:pPr>
            <w:r w:rsidRPr="00225C7C">
              <w:rPr>
                <w:rFonts w:ascii="Arial" w:hAnsi="Arial" w:cs="Arial"/>
                <w:color w:val="000000"/>
                <w:sz w:val="22"/>
                <w:szCs w:val="22"/>
              </w:rPr>
              <w:t xml:space="preserve">Emissions refer to any discharge into the air of solid substances, aerosols, gases, radiation, or energy, whether point sources (e.g. incineration stack) or </w:t>
            </w:r>
            <w:r w:rsidRPr="00225C7C">
              <w:rPr>
                <w:rFonts w:ascii="Arial" w:hAnsi="Arial" w:cs="Arial"/>
                <w:color w:val="000000"/>
                <w:sz w:val="22"/>
                <w:szCs w:val="22"/>
              </w:rPr>
              <w:lastRenderedPageBreak/>
              <w:t>diffuse (e.g. fugitive dust emissions from road use by trucks).</w:t>
            </w:r>
          </w:p>
        </w:tc>
      </w:tr>
      <w:tr w:rsidR="00046454" w:rsidRPr="00225C7C" w14:paraId="3D0AB05B" w14:textId="77777777" w:rsidTr="006B3B2C">
        <w:trPr>
          <w:gridBefore w:val="1"/>
          <w:wBefore w:w="68" w:type="dxa"/>
        </w:trPr>
        <w:tc>
          <w:tcPr>
            <w:tcW w:w="2768" w:type="dxa"/>
            <w:tcBorders>
              <w:top w:val="nil"/>
              <w:left w:val="nil"/>
              <w:bottom w:val="nil"/>
              <w:right w:val="nil"/>
            </w:tcBorders>
          </w:tcPr>
          <w:p w14:paraId="3882DE4F"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0F975E56" w14:textId="0A8F92FD" w:rsidR="00046454" w:rsidRPr="00225C7C" w:rsidRDefault="00046454" w:rsidP="00A75690">
            <w:pPr>
              <w:numPr>
                <w:ilvl w:val="1"/>
                <w:numId w:val="74"/>
              </w:numPr>
              <w:tabs>
                <w:tab w:val="left" w:pos="426"/>
                <w:tab w:val="left" w:pos="743"/>
              </w:tabs>
              <w:spacing w:before="142" w:line="240" w:lineRule="atLeast"/>
              <w:ind w:left="743" w:hanging="709"/>
              <w:rPr>
                <w:rFonts w:ascii="Arial" w:hAnsi="Arial" w:cs="Arial"/>
                <w:color w:val="000000"/>
                <w:sz w:val="22"/>
                <w:szCs w:val="22"/>
              </w:rPr>
            </w:pPr>
            <w:r w:rsidRPr="00225C7C">
              <w:rPr>
                <w:rFonts w:ascii="Arial" w:hAnsi="Arial" w:cs="Arial"/>
                <w:color w:val="000000"/>
                <w:sz w:val="22"/>
                <w:szCs w:val="22"/>
              </w:rPr>
              <w:t xml:space="preserve">The Contractor will use equipment and adopt construction and transport methods with atmospheric </w:t>
            </w:r>
            <w:r w:rsidR="002212F1" w:rsidRPr="00225C7C">
              <w:rPr>
                <w:rFonts w:ascii="Arial" w:hAnsi="Arial" w:cs="Arial"/>
                <w:color w:val="000000"/>
                <w:sz w:val="22"/>
                <w:szCs w:val="22"/>
              </w:rPr>
              <w:t>emissions, which</w:t>
            </w:r>
            <w:r w:rsidRPr="00225C7C">
              <w:rPr>
                <w:rFonts w:ascii="Arial" w:hAnsi="Arial" w:cs="Arial"/>
                <w:color w:val="000000"/>
                <w:sz w:val="22"/>
                <w:szCs w:val="22"/>
              </w:rPr>
              <w:t xml:space="preserve"> are not in excess of the threshold emission values recommended by the Employer’s country standards, or the </w:t>
            </w:r>
            <w:proofErr w:type="spellStart"/>
            <w:r w:rsidRPr="00225C7C">
              <w:rPr>
                <w:rFonts w:ascii="Arial" w:hAnsi="Arial" w:cs="Arial"/>
                <w:color w:val="000000"/>
                <w:sz w:val="22"/>
                <w:szCs w:val="22"/>
              </w:rPr>
              <w:t>organisations</w:t>
            </w:r>
            <w:proofErr w:type="spellEnd"/>
            <w:r w:rsidRPr="00225C7C">
              <w:rPr>
                <w:rFonts w:ascii="Arial" w:hAnsi="Arial" w:cs="Arial"/>
                <w:color w:val="000000"/>
                <w:sz w:val="22"/>
                <w:szCs w:val="22"/>
              </w:rPr>
              <w:t xml:space="preserve"> mentioned in Clause 9. </w:t>
            </w:r>
          </w:p>
        </w:tc>
      </w:tr>
      <w:tr w:rsidR="00046454" w:rsidRPr="00225C7C" w14:paraId="764AF9BC" w14:textId="77777777" w:rsidTr="006B3B2C">
        <w:trPr>
          <w:gridBefore w:val="1"/>
          <w:wBefore w:w="68" w:type="dxa"/>
        </w:trPr>
        <w:tc>
          <w:tcPr>
            <w:tcW w:w="2768" w:type="dxa"/>
            <w:tcBorders>
              <w:top w:val="nil"/>
              <w:left w:val="nil"/>
              <w:bottom w:val="nil"/>
              <w:right w:val="nil"/>
            </w:tcBorders>
          </w:tcPr>
          <w:p w14:paraId="5E1C65DA"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027C5163" w14:textId="77777777" w:rsidR="00046454" w:rsidRPr="00225C7C" w:rsidRDefault="00046454" w:rsidP="00A75690">
            <w:pPr>
              <w:numPr>
                <w:ilvl w:val="1"/>
                <w:numId w:val="74"/>
              </w:numPr>
              <w:tabs>
                <w:tab w:val="left" w:pos="426"/>
                <w:tab w:val="left" w:pos="743"/>
              </w:tabs>
              <w:spacing w:before="142" w:line="240" w:lineRule="atLeast"/>
              <w:ind w:left="743" w:hanging="709"/>
              <w:rPr>
                <w:rFonts w:ascii="Arial" w:hAnsi="Arial" w:cs="Arial"/>
                <w:color w:val="000000"/>
                <w:sz w:val="22"/>
                <w:szCs w:val="22"/>
              </w:rPr>
            </w:pPr>
            <w:r w:rsidRPr="00225C7C">
              <w:rPr>
                <w:rFonts w:ascii="Arial" w:hAnsi="Arial" w:cs="Arial"/>
                <w:color w:val="000000"/>
                <w:sz w:val="22"/>
                <w:szCs w:val="22"/>
              </w:rPr>
              <w:t>Once having received the agreement from the Engineer, the Contractor will document the maintenance records for its fleet of vehicles, machinery and equipment. The records will be in the language of communication defined under CC Sub-Clause 1.4, or any other language approved by the Engineer, and will be at the disposal of the Engineer.</w:t>
            </w:r>
          </w:p>
        </w:tc>
      </w:tr>
      <w:tr w:rsidR="00046454" w:rsidRPr="00225C7C" w14:paraId="35E274E6" w14:textId="77777777" w:rsidTr="006B3B2C">
        <w:trPr>
          <w:gridBefore w:val="1"/>
          <w:wBefore w:w="68" w:type="dxa"/>
        </w:trPr>
        <w:tc>
          <w:tcPr>
            <w:tcW w:w="2768" w:type="dxa"/>
            <w:tcBorders>
              <w:top w:val="nil"/>
              <w:left w:val="nil"/>
              <w:bottom w:val="nil"/>
              <w:right w:val="nil"/>
            </w:tcBorders>
          </w:tcPr>
          <w:p w14:paraId="355B9909"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60AC2DE" w14:textId="77777777" w:rsidR="00046454" w:rsidRPr="00225C7C" w:rsidRDefault="00046454" w:rsidP="00A75690">
            <w:pPr>
              <w:numPr>
                <w:ilvl w:val="1"/>
                <w:numId w:val="74"/>
              </w:numPr>
              <w:tabs>
                <w:tab w:val="left" w:pos="426"/>
                <w:tab w:val="left" w:pos="743"/>
              </w:tabs>
              <w:spacing w:before="142" w:line="240" w:lineRule="atLeast"/>
              <w:ind w:left="743" w:hanging="709"/>
              <w:rPr>
                <w:rFonts w:ascii="Arial" w:hAnsi="Arial" w:cs="Arial"/>
                <w:color w:val="000000"/>
                <w:sz w:val="22"/>
                <w:szCs w:val="22"/>
              </w:rPr>
            </w:pPr>
            <w:r w:rsidRPr="00225C7C">
              <w:rPr>
                <w:rFonts w:ascii="Arial" w:hAnsi="Arial" w:cs="Arial"/>
                <w:color w:val="000000"/>
                <w:sz w:val="22"/>
                <w:szCs w:val="22"/>
              </w:rPr>
              <w:t>The fleet of vehicles or equipment emitting combustion gases will be maintained at the intervals and according to the methods specified by the manufacturer.</w:t>
            </w:r>
          </w:p>
        </w:tc>
      </w:tr>
      <w:tr w:rsidR="00046454" w:rsidRPr="00225C7C" w14:paraId="0049F317" w14:textId="77777777" w:rsidTr="006B3B2C">
        <w:trPr>
          <w:gridBefore w:val="1"/>
          <w:wBefore w:w="68" w:type="dxa"/>
        </w:trPr>
        <w:tc>
          <w:tcPr>
            <w:tcW w:w="2768" w:type="dxa"/>
            <w:tcBorders>
              <w:top w:val="nil"/>
              <w:left w:val="nil"/>
              <w:bottom w:val="nil"/>
              <w:right w:val="nil"/>
            </w:tcBorders>
          </w:tcPr>
          <w:p w14:paraId="4BAB6283"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08EF15F5" w14:textId="77777777" w:rsidR="00046454" w:rsidRPr="00225C7C" w:rsidRDefault="00046454" w:rsidP="00A75690">
            <w:pPr>
              <w:numPr>
                <w:ilvl w:val="1"/>
                <w:numId w:val="74"/>
              </w:numPr>
              <w:tabs>
                <w:tab w:val="left" w:pos="426"/>
                <w:tab w:val="left" w:pos="743"/>
              </w:tabs>
              <w:spacing w:before="142" w:line="240" w:lineRule="atLeast"/>
              <w:ind w:left="743" w:hanging="709"/>
              <w:rPr>
                <w:rFonts w:ascii="Arial" w:hAnsi="Arial" w:cs="Arial"/>
                <w:color w:val="000000"/>
                <w:sz w:val="22"/>
                <w:szCs w:val="22"/>
              </w:rPr>
            </w:pPr>
            <w:r w:rsidRPr="00225C7C">
              <w:rPr>
                <w:rFonts w:ascii="Arial" w:hAnsi="Arial" w:cs="Arial"/>
                <w:color w:val="000000"/>
                <w:sz w:val="22"/>
                <w:szCs w:val="22"/>
              </w:rPr>
              <w:t>The Contractor shall exercise care to minimize emissions of dust from its activities, including traffic, at work sites, in residential areas and on access roads. Where it is deemed that dust is impacting or may have an impact on human, plant or animal receptors or where dust may cause sedimentation of watercourses/water bodies or unacceptable levels of soil loss, the Contractor shall apply water to the area creating the dust and consider implementing other dust control measures such as using windbreaks, netting screens or semi-permeable fences; controlling vehicle speeds to reduce traffic-induced dust dispersion and resuspension by setting and enforcing speed limits (Contractor vehicle speed limits are specified in ESHS Specifications Sub-Clause 50.10</w:t>
            </w:r>
            <w:r w:rsidR="00240193" w:rsidRPr="00225C7C">
              <w:rPr>
                <w:rFonts w:ascii="Arial" w:hAnsi="Arial" w:cs="Arial"/>
                <w:color w:val="000000"/>
                <w:sz w:val="22"/>
                <w:szCs w:val="22"/>
              </w:rPr>
              <w:t>)</w:t>
            </w:r>
            <w:r w:rsidRPr="00225C7C">
              <w:rPr>
                <w:rFonts w:ascii="Arial" w:hAnsi="Arial" w:cs="Arial"/>
                <w:color w:val="000000"/>
                <w:sz w:val="22"/>
                <w:szCs w:val="22"/>
              </w:rPr>
              <w:t xml:space="preserve">. </w:t>
            </w:r>
          </w:p>
          <w:p w14:paraId="572A0DBA" w14:textId="77777777" w:rsidR="00046454" w:rsidRPr="00225C7C" w:rsidRDefault="00046454" w:rsidP="00A75690">
            <w:pPr>
              <w:numPr>
                <w:ilvl w:val="1"/>
                <w:numId w:val="74"/>
              </w:numPr>
              <w:tabs>
                <w:tab w:val="left" w:pos="426"/>
                <w:tab w:val="left" w:pos="743"/>
              </w:tabs>
              <w:spacing w:before="142" w:line="240" w:lineRule="atLeast"/>
              <w:ind w:left="743" w:hanging="709"/>
              <w:rPr>
                <w:rFonts w:ascii="Arial" w:hAnsi="Arial" w:cs="Arial"/>
                <w:color w:val="000000"/>
                <w:sz w:val="22"/>
                <w:szCs w:val="22"/>
              </w:rPr>
            </w:pPr>
            <w:r w:rsidRPr="00225C7C">
              <w:rPr>
                <w:rFonts w:ascii="Arial" w:hAnsi="Arial" w:cs="Arial"/>
                <w:color w:val="000000"/>
                <w:sz w:val="22"/>
                <w:szCs w:val="22"/>
              </w:rPr>
              <w:t>This shall include: posting speed limit signs in sensitive areas; ensuring trucks hauling sand, dirt or other loose materials are covered (sheeting trucks); suspending topsoil stripping and replacement during strong winds; using a dust collection system for bulk materials unloading; wet suppression (as needed, depending on the soil type) in the dry season, where unpaved roads and/or the working strip is located &lt;200</w:t>
            </w:r>
            <w:r w:rsidR="00607825" w:rsidRPr="00225C7C">
              <w:rPr>
                <w:rFonts w:ascii="Arial" w:hAnsi="Arial" w:cs="Arial"/>
                <w:color w:val="000000"/>
                <w:sz w:val="22"/>
                <w:szCs w:val="22"/>
              </w:rPr>
              <w:t xml:space="preserve"> </w:t>
            </w:r>
            <w:r w:rsidRPr="00225C7C">
              <w:rPr>
                <w:rFonts w:ascii="Arial" w:hAnsi="Arial" w:cs="Arial"/>
                <w:color w:val="000000"/>
                <w:sz w:val="22"/>
                <w:szCs w:val="22"/>
              </w:rPr>
              <w:t xml:space="preserve">m from settlements taking appropriate abatement measures. </w:t>
            </w:r>
          </w:p>
          <w:p w14:paraId="035D7B7B" w14:textId="77777777" w:rsidR="00046454" w:rsidRPr="00225C7C" w:rsidRDefault="00046454" w:rsidP="00A75690">
            <w:pPr>
              <w:numPr>
                <w:ilvl w:val="1"/>
                <w:numId w:val="74"/>
              </w:numPr>
              <w:tabs>
                <w:tab w:val="left" w:pos="426"/>
                <w:tab w:val="left" w:pos="743"/>
              </w:tabs>
              <w:spacing w:before="142" w:line="240" w:lineRule="atLeast"/>
              <w:ind w:left="743" w:hanging="709"/>
              <w:rPr>
                <w:rFonts w:ascii="Arial" w:hAnsi="Arial" w:cs="Arial"/>
                <w:color w:val="000000"/>
                <w:sz w:val="22"/>
                <w:szCs w:val="22"/>
              </w:rPr>
            </w:pPr>
            <w:r w:rsidRPr="00225C7C">
              <w:rPr>
                <w:rFonts w:ascii="Arial" w:hAnsi="Arial" w:cs="Arial"/>
                <w:color w:val="000000"/>
                <w:sz w:val="22"/>
                <w:szCs w:val="22"/>
              </w:rPr>
              <w:t xml:space="preserve">The Contractor describes in the PA-ESMP the road sections designated for the application of dust suppression agents and the methods and frequencies programmed. The Contractor will implement the measures approved by the Engineer. </w:t>
            </w:r>
          </w:p>
          <w:p w14:paraId="3456C82B" w14:textId="77777777" w:rsidR="00046454" w:rsidRPr="00225C7C" w:rsidRDefault="00046454" w:rsidP="00A75690">
            <w:pPr>
              <w:pStyle w:val="Listenabsatz"/>
              <w:numPr>
                <w:ilvl w:val="2"/>
                <w:numId w:val="74"/>
              </w:numPr>
              <w:tabs>
                <w:tab w:val="left" w:pos="426"/>
                <w:tab w:val="left" w:pos="1637"/>
              </w:tabs>
              <w:spacing w:before="142" w:line="240" w:lineRule="atLeast"/>
              <w:ind w:hanging="852"/>
              <w:contextualSpacing w:val="0"/>
              <w:rPr>
                <w:rFonts w:ascii="Arial" w:hAnsi="Arial" w:cs="Arial"/>
                <w:color w:val="000000"/>
                <w:sz w:val="22"/>
                <w:szCs w:val="22"/>
              </w:rPr>
            </w:pPr>
            <w:r w:rsidRPr="00225C7C">
              <w:rPr>
                <w:rFonts w:ascii="Arial" w:hAnsi="Arial" w:cs="Arial"/>
                <w:color w:val="000000"/>
                <w:sz w:val="22"/>
                <w:szCs w:val="22"/>
              </w:rPr>
              <w:t xml:space="preserve">Where applicable, visual inspections of atmospheric emissions shall be conducted, especially dust and emissions from vehicles and machinery as agreed with the Engineer. </w:t>
            </w:r>
            <w:r w:rsidRPr="00225C7C">
              <w:rPr>
                <w:rFonts w:ascii="Arial" w:hAnsi="Arial" w:cs="Arial"/>
                <w:color w:val="000000"/>
                <w:sz w:val="22"/>
                <w:szCs w:val="22"/>
              </w:rPr>
              <w:lastRenderedPageBreak/>
              <w:t>The inspections shall identify areas where the implementation of dust reduction measures is required,</w:t>
            </w:r>
          </w:p>
        </w:tc>
      </w:tr>
      <w:tr w:rsidR="00046454" w:rsidRPr="00225C7C" w14:paraId="3F97AA47" w14:textId="77777777" w:rsidTr="006B3B2C">
        <w:trPr>
          <w:gridBefore w:val="1"/>
          <w:wBefore w:w="68" w:type="dxa"/>
        </w:trPr>
        <w:tc>
          <w:tcPr>
            <w:tcW w:w="2768" w:type="dxa"/>
            <w:tcBorders>
              <w:top w:val="nil"/>
              <w:left w:val="nil"/>
              <w:bottom w:val="nil"/>
              <w:right w:val="nil"/>
            </w:tcBorders>
          </w:tcPr>
          <w:p w14:paraId="2FFF6830"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44CC111" w14:textId="77777777" w:rsidR="00046454" w:rsidRPr="00225C7C" w:rsidRDefault="00046454" w:rsidP="00A75690">
            <w:pPr>
              <w:numPr>
                <w:ilvl w:val="2"/>
                <w:numId w:val="74"/>
              </w:numPr>
              <w:tabs>
                <w:tab w:val="left" w:pos="426"/>
                <w:tab w:val="left" w:pos="1637"/>
              </w:tabs>
              <w:spacing w:before="142" w:line="240" w:lineRule="atLeast"/>
              <w:ind w:hanging="852"/>
              <w:rPr>
                <w:rFonts w:ascii="Arial" w:hAnsi="Arial" w:cs="Arial"/>
                <w:color w:val="000000"/>
                <w:sz w:val="22"/>
                <w:szCs w:val="22"/>
              </w:rPr>
            </w:pPr>
            <w:r w:rsidRPr="00225C7C">
              <w:rPr>
                <w:rFonts w:ascii="Arial" w:hAnsi="Arial" w:cs="Arial"/>
                <w:color w:val="000000"/>
                <w:sz w:val="22"/>
                <w:szCs w:val="22"/>
              </w:rPr>
              <w:t xml:space="preserve">When storage, transport and handling of bulk materials is made in the open air and exposed to the wind, the Contractor implements the necessary dust abatement measures. </w:t>
            </w:r>
          </w:p>
        </w:tc>
      </w:tr>
      <w:tr w:rsidR="00046454" w:rsidRPr="00225C7C" w14:paraId="4D447ED1" w14:textId="77777777" w:rsidTr="006B3B2C">
        <w:trPr>
          <w:gridBefore w:val="1"/>
          <w:wBefore w:w="68" w:type="dxa"/>
        </w:trPr>
        <w:tc>
          <w:tcPr>
            <w:tcW w:w="2768" w:type="dxa"/>
            <w:tcBorders>
              <w:top w:val="nil"/>
              <w:left w:val="nil"/>
              <w:bottom w:val="nil"/>
              <w:right w:val="nil"/>
            </w:tcBorders>
          </w:tcPr>
          <w:p w14:paraId="386C3E6F" w14:textId="151787B0" w:rsidR="00046454" w:rsidRPr="00225C7C" w:rsidRDefault="00046454" w:rsidP="00A75690">
            <w:pPr>
              <w:pStyle w:val="CG2"/>
              <w:numPr>
                <w:ilvl w:val="0"/>
                <w:numId w:val="74"/>
              </w:numPr>
              <w:rPr>
                <w:bCs/>
                <w:color w:val="000000"/>
                <w:szCs w:val="22"/>
              </w:rPr>
            </w:pPr>
            <w:bookmarkStart w:id="715" w:name="_Toc478119114"/>
            <w:bookmarkStart w:id="716" w:name="_Toc521923382"/>
            <w:r w:rsidRPr="00225C7C">
              <w:t>Noise and vibration</w:t>
            </w:r>
            <w:bookmarkEnd w:id="715"/>
            <w:bookmarkEnd w:id="716"/>
          </w:p>
        </w:tc>
        <w:tc>
          <w:tcPr>
            <w:tcW w:w="6403" w:type="dxa"/>
            <w:tcBorders>
              <w:top w:val="nil"/>
              <w:left w:val="nil"/>
              <w:bottom w:val="nil"/>
              <w:right w:val="nil"/>
            </w:tcBorders>
          </w:tcPr>
          <w:p w14:paraId="2BA3FD98" w14:textId="77777777" w:rsidR="00046454" w:rsidRPr="00225C7C" w:rsidRDefault="00046454" w:rsidP="00A75690">
            <w:pPr>
              <w:pStyle w:val="Listenabsatz"/>
              <w:numPr>
                <w:ilvl w:val="1"/>
                <w:numId w:val="74"/>
              </w:numPr>
              <w:tabs>
                <w:tab w:val="left" w:pos="601"/>
              </w:tabs>
              <w:spacing w:before="142" w:line="240" w:lineRule="atLeast"/>
              <w:ind w:left="645" w:hanging="645"/>
              <w:contextualSpacing w:val="0"/>
              <w:rPr>
                <w:rFonts w:ascii="Arial" w:hAnsi="Arial" w:cs="Arial"/>
                <w:color w:val="000000"/>
                <w:sz w:val="22"/>
                <w:szCs w:val="22"/>
              </w:rPr>
            </w:pPr>
            <w:r w:rsidRPr="00225C7C">
              <w:rPr>
                <w:rFonts w:ascii="Arial" w:hAnsi="Arial" w:cs="Arial"/>
                <w:color w:val="000000"/>
                <w:sz w:val="22"/>
                <w:szCs w:val="22"/>
              </w:rPr>
              <w:t xml:space="preserve">The Contractor uses equipment and adopts construction and transport methods so not to generate noise levels in excess of values recommended by the Employer’s country regulations and </w:t>
            </w:r>
            <w:proofErr w:type="spellStart"/>
            <w:r w:rsidRPr="00225C7C">
              <w:rPr>
                <w:rFonts w:ascii="Arial" w:hAnsi="Arial" w:cs="Arial"/>
                <w:color w:val="000000"/>
                <w:sz w:val="22"/>
                <w:szCs w:val="22"/>
              </w:rPr>
              <w:t>organisations</w:t>
            </w:r>
            <w:proofErr w:type="spellEnd"/>
            <w:r w:rsidRPr="00225C7C">
              <w:rPr>
                <w:rFonts w:ascii="Arial" w:hAnsi="Arial" w:cs="Arial"/>
                <w:color w:val="000000"/>
                <w:sz w:val="22"/>
                <w:szCs w:val="22"/>
              </w:rPr>
              <w:t xml:space="preserve"> mentioned in Clause 9.</w:t>
            </w:r>
          </w:p>
        </w:tc>
      </w:tr>
      <w:tr w:rsidR="00046454" w:rsidRPr="00225C7C" w14:paraId="7755FC69" w14:textId="77777777" w:rsidTr="006B3B2C">
        <w:trPr>
          <w:gridBefore w:val="1"/>
          <w:wBefore w:w="68" w:type="dxa"/>
        </w:trPr>
        <w:tc>
          <w:tcPr>
            <w:tcW w:w="2768" w:type="dxa"/>
            <w:tcBorders>
              <w:top w:val="nil"/>
              <w:left w:val="nil"/>
              <w:bottom w:val="nil"/>
              <w:right w:val="nil"/>
            </w:tcBorders>
          </w:tcPr>
          <w:p w14:paraId="57C20685"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4980FA0D" w14:textId="77777777" w:rsidR="00046454" w:rsidRPr="00225C7C" w:rsidRDefault="00046454" w:rsidP="00A75690">
            <w:pPr>
              <w:numPr>
                <w:ilvl w:val="1"/>
                <w:numId w:val="74"/>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will plan high noise generating works (e.g. pile driving, blasting, rock clearing, drilling, percussion drilling) in line with national regulations and respect maximum ambient noise-levels and night time rest hours at the nearest receptor area. A receptor is defined as an area used for nocturnal socioeconomic activities (e.g. accommodation camps, residential areas, hotels, health </w:t>
            </w:r>
            <w:proofErr w:type="spellStart"/>
            <w:r w:rsidRPr="00225C7C">
              <w:rPr>
                <w:rFonts w:ascii="Arial" w:hAnsi="Arial" w:cs="Arial"/>
                <w:color w:val="000000"/>
                <w:sz w:val="22"/>
                <w:szCs w:val="22"/>
              </w:rPr>
              <w:t>centres</w:t>
            </w:r>
            <w:proofErr w:type="spellEnd"/>
            <w:r w:rsidRPr="00225C7C">
              <w:rPr>
                <w:rFonts w:ascii="Arial" w:hAnsi="Arial" w:cs="Arial"/>
                <w:color w:val="000000"/>
                <w:sz w:val="22"/>
                <w:szCs w:val="22"/>
              </w:rPr>
              <w:t>).</w:t>
            </w:r>
          </w:p>
          <w:p w14:paraId="7405A77A" w14:textId="77777777" w:rsidR="00046454" w:rsidRPr="00225C7C" w:rsidRDefault="00046454" w:rsidP="00A75690">
            <w:pPr>
              <w:numPr>
                <w:ilvl w:val="1"/>
                <w:numId w:val="74"/>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shall locate stationary equipment (such as power generators and compressors) as far as possible from nearby receptors (e.g. worker resting areas, populated areas and environmentally sensitive areas). Equipment known to emit noise strongly in one direction, whenever possible, will be orientated so that the noise is directed away from sensitive receptors</w:t>
            </w:r>
          </w:p>
          <w:p w14:paraId="17F6DC99" w14:textId="77777777" w:rsidR="00046454" w:rsidRPr="00225C7C" w:rsidRDefault="00046454" w:rsidP="00A75690">
            <w:pPr>
              <w:numPr>
                <w:ilvl w:val="1"/>
                <w:numId w:val="74"/>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use of heavy vehicles at night is specified in ESHS Specifications Sub-Clause 50.9. </w:t>
            </w:r>
          </w:p>
          <w:p w14:paraId="747994FF" w14:textId="77777777" w:rsidR="00046454" w:rsidRPr="00225C7C" w:rsidRDefault="00046454" w:rsidP="00A75690">
            <w:pPr>
              <w:numPr>
                <w:ilvl w:val="1"/>
                <w:numId w:val="74"/>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Standard noise abatement equipment shall be fitted to equipment by the Contractor, used and maintained in accordance with manufacturers’ instructions.</w:t>
            </w:r>
          </w:p>
        </w:tc>
      </w:tr>
      <w:tr w:rsidR="00046454" w:rsidRPr="00225C7C" w14:paraId="7411B1B9" w14:textId="77777777" w:rsidTr="006B3B2C">
        <w:trPr>
          <w:gridBefore w:val="1"/>
          <w:wBefore w:w="68" w:type="dxa"/>
        </w:trPr>
        <w:tc>
          <w:tcPr>
            <w:tcW w:w="2768" w:type="dxa"/>
            <w:tcBorders>
              <w:top w:val="nil"/>
              <w:left w:val="nil"/>
              <w:bottom w:val="nil"/>
              <w:right w:val="nil"/>
            </w:tcBorders>
          </w:tcPr>
          <w:p w14:paraId="38C13910" w14:textId="68C46FB0" w:rsidR="00046454" w:rsidRPr="00225C7C" w:rsidRDefault="00046454" w:rsidP="00A75690">
            <w:pPr>
              <w:pStyle w:val="CG2"/>
              <w:numPr>
                <w:ilvl w:val="0"/>
                <w:numId w:val="74"/>
              </w:numPr>
              <w:rPr>
                <w:b w:val="0"/>
              </w:rPr>
            </w:pPr>
            <w:bookmarkStart w:id="717" w:name="_Toc478119115"/>
            <w:bookmarkStart w:id="718" w:name="_Toc521923383"/>
            <w:r w:rsidRPr="00225C7C">
              <w:t>Waste</w:t>
            </w:r>
            <w:bookmarkEnd w:id="717"/>
            <w:bookmarkEnd w:id="718"/>
          </w:p>
          <w:p w14:paraId="67B6EA76" w14:textId="77777777" w:rsidR="00046454" w:rsidRPr="00225C7C" w:rsidRDefault="00046454" w:rsidP="00C97DE2">
            <w:pPr>
              <w:tabs>
                <w:tab w:val="left" w:pos="567"/>
              </w:tabs>
              <w:spacing w:before="142" w:line="240" w:lineRule="atLeast"/>
              <w:ind w:left="567"/>
              <w:jc w:val="left"/>
              <w:rPr>
                <w:rFonts w:ascii="Arial" w:hAnsi="Arial" w:cs="Arial"/>
                <w:b/>
                <w:bCs/>
                <w:color w:val="000000"/>
                <w:sz w:val="22"/>
                <w:szCs w:val="22"/>
              </w:rPr>
            </w:pPr>
          </w:p>
        </w:tc>
        <w:tc>
          <w:tcPr>
            <w:tcW w:w="6403" w:type="dxa"/>
            <w:tcBorders>
              <w:top w:val="nil"/>
              <w:left w:val="nil"/>
              <w:bottom w:val="nil"/>
              <w:right w:val="nil"/>
            </w:tcBorders>
          </w:tcPr>
          <w:p w14:paraId="6F4D8DED" w14:textId="77777777" w:rsidR="00046454" w:rsidRPr="00225C7C" w:rsidRDefault="00046454" w:rsidP="00A75690">
            <w:pPr>
              <w:pStyle w:val="Listenabsatz"/>
              <w:numPr>
                <w:ilvl w:val="1"/>
                <w:numId w:val="74"/>
              </w:numPr>
              <w:tabs>
                <w:tab w:val="left" w:pos="503"/>
              </w:tabs>
              <w:spacing w:before="142" w:line="240" w:lineRule="atLeast"/>
              <w:ind w:left="645" w:hanging="567"/>
              <w:contextualSpacing w:val="0"/>
              <w:rPr>
                <w:rFonts w:ascii="Arial" w:hAnsi="Arial" w:cs="Arial"/>
                <w:color w:val="000000"/>
                <w:sz w:val="22"/>
                <w:szCs w:val="22"/>
              </w:rPr>
            </w:pPr>
            <w:r w:rsidRPr="00225C7C">
              <w:rPr>
                <w:rFonts w:ascii="Arial" w:hAnsi="Arial" w:cs="Arial"/>
                <w:color w:val="000000"/>
                <w:sz w:val="22"/>
                <w:szCs w:val="22"/>
              </w:rPr>
              <w:t xml:space="preserve">The Contractor is responsible for identifying, collecting, transporting and treating all waste produced on the Project Areas. </w:t>
            </w:r>
          </w:p>
          <w:p w14:paraId="0D4AADDE" w14:textId="77777777" w:rsidR="00046454" w:rsidRPr="00225C7C" w:rsidRDefault="00046454" w:rsidP="00A75690">
            <w:pPr>
              <w:pStyle w:val="Listenabsatz"/>
              <w:numPr>
                <w:ilvl w:val="1"/>
                <w:numId w:val="74"/>
              </w:numPr>
              <w:tabs>
                <w:tab w:val="left" w:pos="503"/>
              </w:tabs>
              <w:spacing w:before="142" w:line="240" w:lineRule="atLeast"/>
              <w:ind w:left="645" w:hanging="567"/>
              <w:contextualSpacing w:val="0"/>
              <w:rPr>
                <w:rFonts w:ascii="Arial" w:hAnsi="Arial" w:cs="Arial"/>
                <w:color w:val="000000"/>
                <w:sz w:val="22"/>
                <w:szCs w:val="22"/>
              </w:rPr>
            </w:pPr>
            <w:r w:rsidRPr="00225C7C">
              <w:rPr>
                <w:rFonts w:ascii="Arial" w:hAnsi="Arial" w:cs="Arial"/>
                <w:color w:val="000000"/>
                <w:sz w:val="22"/>
                <w:szCs w:val="22"/>
              </w:rPr>
              <w:t xml:space="preserve">The Contractor shall minimize the generation of waste and reuse, recycle and recover waste in a manner that is safe for human health and the environment. </w:t>
            </w:r>
          </w:p>
          <w:p w14:paraId="04FCDF5D" w14:textId="77777777" w:rsidR="00046454" w:rsidRPr="00225C7C" w:rsidRDefault="00046454" w:rsidP="00A75690">
            <w:pPr>
              <w:pStyle w:val="Listenabsatz"/>
              <w:numPr>
                <w:ilvl w:val="1"/>
                <w:numId w:val="74"/>
              </w:numPr>
              <w:tabs>
                <w:tab w:val="left" w:pos="503"/>
              </w:tabs>
              <w:spacing w:before="142" w:line="240" w:lineRule="atLeast"/>
              <w:ind w:left="645" w:hanging="567"/>
              <w:contextualSpacing w:val="0"/>
              <w:rPr>
                <w:rFonts w:ascii="Arial" w:hAnsi="Arial" w:cs="Arial"/>
                <w:color w:val="000000"/>
                <w:sz w:val="22"/>
                <w:szCs w:val="22"/>
              </w:rPr>
            </w:pPr>
            <w:r w:rsidRPr="00225C7C">
              <w:rPr>
                <w:rFonts w:ascii="Arial" w:hAnsi="Arial" w:cs="Arial"/>
                <w:color w:val="000000"/>
                <w:sz w:val="22"/>
                <w:szCs w:val="22"/>
              </w:rPr>
              <w:t xml:space="preserve">The Contractor shall establish a Waste Management Plan which details a concept to manage non-hazardous and hazardous waste in line with the local legislations and adapted to the level of danger for human health or the natural environment. In absence of adequate legislation, waste shall be managed according to the guidance provided in the respective sections of the General World Bank Group EHS Guidelines with the objective of protecting soil and water resources. The Waste Management Plan shall include provisions for the training of workers. </w:t>
            </w:r>
          </w:p>
        </w:tc>
      </w:tr>
      <w:tr w:rsidR="00046454" w:rsidRPr="00225C7C" w14:paraId="34A8CBC4" w14:textId="77777777" w:rsidTr="006B3B2C">
        <w:trPr>
          <w:gridBefore w:val="1"/>
          <w:wBefore w:w="68" w:type="dxa"/>
        </w:trPr>
        <w:tc>
          <w:tcPr>
            <w:tcW w:w="2768" w:type="dxa"/>
            <w:tcBorders>
              <w:top w:val="nil"/>
              <w:left w:val="nil"/>
              <w:bottom w:val="nil"/>
              <w:right w:val="nil"/>
            </w:tcBorders>
          </w:tcPr>
          <w:p w14:paraId="65DBF639"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4281D7D3" w14:textId="77777777" w:rsidR="00046454" w:rsidRPr="00225C7C" w:rsidRDefault="00046454" w:rsidP="00A75690">
            <w:pPr>
              <w:numPr>
                <w:ilvl w:val="1"/>
                <w:numId w:val="74"/>
              </w:numPr>
              <w:tabs>
                <w:tab w:val="left" w:pos="426"/>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Waste register and categorization:</w:t>
            </w:r>
          </w:p>
          <w:p w14:paraId="0A41A1CE" w14:textId="2F32A58B" w:rsidR="00046454" w:rsidRPr="00225C7C" w:rsidRDefault="00046454" w:rsidP="00A75690">
            <w:pPr>
              <w:numPr>
                <w:ilvl w:val="2"/>
                <w:numId w:val="74"/>
              </w:numPr>
              <w:tabs>
                <w:tab w:val="left" w:pos="426"/>
                <w:tab w:val="left" w:pos="601"/>
              </w:tabs>
              <w:spacing w:before="142" w:line="240" w:lineRule="atLeast"/>
              <w:ind w:left="1212" w:hanging="787"/>
              <w:rPr>
                <w:rFonts w:ascii="Arial" w:hAnsi="Arial" w:cs="Arial"/>
                <w:color w:val="000000"/>
                <w:sz w:val="22"/>
                <w:szCs w:val="22"/>
              </w:rPr>
            </w:pPr>
            <w:r w:rsidRPr="00225C7C">
              <w:rPr>
                <w:rFonts w:ascii="Arial" w:hAnsi="Arial" w:cs="Arial"/>
                <w:color w:val="000000"/>
                <w:sz w:val="22"/>
                <w:szCs w:val="22"/>
              </w:rPr>
              <w:t xml:space="preserve">The Contractor establishes and maintains a waste </w:t>
            </w:r>
            <w:r w:rsidR="002212F1" w:rsidRPr="00225C7C">
              <w:rPr>
                <w:rFonts w:ascii="Arial" w:hAnsi="Arial" w:cs="Arial"/>
                <w:color w:val="000000"/>
                <w:sz w:val="22"/>
                <w:szCs w:val="22"/>
              </w:rPr>
              <w:t>register, which</w:t>
            </w:r>
            <w:r w:rsidRPr="00225C7C">
              <w:rPr>
                <w:rFonts w:ascii="Arial" w:hAnsi="Arial" w:cs="Arial"/>
                <w:color w:val="000000"/>
                <w:sz w:val="22"/>
                <w:szCs w:val="22"/>
              </w:rPr>
              <w:t xml:space="preserve"> is at the disposal of the Engineer. This register will record all waste management operations: production, collection, transport, treatment. It will be available as of the Contractors </w:t>
            </w:r>
            <w:proofErr w:type="spellStart"/>
            <w:r w:rsidRPr="00225C7C">
              <w:rPr>
                <w:rFonts w:ascii="Arial" w:hAnsi="Arial" w:cs="Arial"/>
                <w:color w:val="000000"/>
                <w:sz w:val="22"/>
                <w:szCs w:val="22"/>
              </w:rPr>
              <w:t>mobilisation</w:t>
            </w:r>
            <w:proofErr w:type="spellEnd"/>
            <w:r w:rsidRPr="00225C7C">
              <w:rPr>
                <w:rFonts w:ascii="Arial" w:hAnsi="Arial" w:cs="Arial"/>
                <w:color w:val="000000"/>
                <w:sz w:val="22"/>
                <w:szCs w:val="22"/>
              </w:rPr>
              <w:t xml:space="preserve"> to any Project Area. Waste shall be categorized according to the following definitions: </w:t>
            </w:r>
          </w:p>
          <w:p w14:paraId="12E921BF" w14:textId="77777777" w:rsidR="00046454" w:rsidRPr="00225C7C" w:rsidRDefault="00046454" w:rsidP="00A75690">
            <w:pPr>
              <w:numPr>
                <w:ilvl w:val="1"/>
                <w:numId w:val="148"/>
              </w:numPr>
              <w:spacing w:before="142" w:line="240" w:lineRule="atLeast"/>
              <w:ind w:left="1637" w:hanging="425"/>
              <w:rPr>
                <w:rFonts w:ascii="Arial" w:hAnsi="Arial" w:cs="Arial"/>
                <w:color w:val="000000"/>
                <w:sz w:val="22"/>
                <w:szCs w:val="22"/>
              </w:rPr>
            </w:pPr>
            <w:r w:rsidRPr="00225C7C">
              <w:rPr>
                <w:rFonts w:ascii="Arial" w:hAnsi="Arial" w:cs="Arial"/>
                <w:color w:val="000000"/>
                <w:sz w:val="22"/>
                <w:szCs w:val="22"/>
              </w:rPr>
              <w:t xml:space="preserve">Non-hazardous solid waste generated at construction and decommissioning sites includes excess fill materials from grading and excavation activities, scrap wood and metals, and small concrete spills. Other non-hazardous solid wastes include office, kitchen, and dormitory wastes when these types of operations are part of construction project activities. </w:t>
            </w:r>
          </w:p>
          <w:p w14:paraId="14C061EC" w14:textId="77777777" w:rsidR="00046454" w:rsidRPr="00225C7C" w:rsidRDefault="00046454" w:rsidP="00A75690">
            <w:pPr>
              <w:numPr>
                <w:ilvl w:val="1"/>
                <w:numId w:val="148"/>
              </w:numPr>
              <w:spacing w:before="142" w:line="240" w:lineRule="atLeast"/>
              <w:ind w:left="1637" w:hanging="425"/>
              <w:rPr>
                <w:rFonts w:ascii="Arial" w:hAnsi="Arial" w:cs="Arial"/>
                <w:color w:val="000000"/>
                <w:sz w:val="22"/>
                <w:szCs w:val="22"/>
              </w:rPr>
            </w:pPr>
            <w:r w:rsidRPr="00225C7C">
              <w:rPr>
                <w:rFonts w:ascii="Arial" w:hAnsi="Arial" w:cs="Arial"/>
                <w:color w:val="000000"/>
                <w:sz w:val="22"/>
                <w:szCs w:val="22"/>
              </w:rPr>
              <w:t>Hazardous solid waste includes contaminated soils, which could potentially be encountered on-site due to previous land use activities, or small amounts of machinery maintenance materials, such as oily rags, used oil filters, and used oil, as well as spill cleanup materials from oil and fuel spills.</w:t>
            </w:r>
          </w:p>
          <w:p w14:paraId="337963CA" w14:textId="46EAF10A" w:rsidR="00046454" w:rsidRPr="00225C7C" w:rsidRDefault="00046454" w:rsidP="00A75690">
            <w:pPr>
              <w:numPr>
                <w:ilvl w:val="1"/>
                <w:numId w:val="148"/>
              </w:numPr>
              <w:spacing w:before="142" w:line="240" w:lineRule="atLeast"/>
              <w:ind w:left="1637" w:hanging="425"/>
              <w:rPr>
                <w:rFonts w:ascii="Arial" w:hAnsi="Arial" w:cs="Arial"/>
                <w:color w:val="000000"/>
                <w:sz w:val="22"/>
                <w:szCs w:val="22"/>
              </w:rPr>
            </w:pPr>
            <w:r w:rsidRPr="00225C7C">
              <w:rPr>
                <w:rFonts w:ascii="Arial" w:hAnsi="Arial" w:cs="Arial"/>
                <w:color w:val="000000"/>
                <w:sz w:val="22"/>
                <w:szCs w:val="22"/>
              </w:rPr>
              <w:t>Hazardous liquid waste includes effluents and waste material containing "free liquids" (</w:t>
            </w:r>
            <w:r w:rsidR="002212F1" w:rsidRPr="00225C7C">
              <w:rPr>
                <w:rFonts w:ascii="Arial" w:hAnsi="Arial" w:cs="Arial"/>
                <w:color w:val="000000"/>
                <w:sz w:val="22"/>
                <w:szCs w:val="22"/>
              </w:rPr>
              <w:t>e.g.</w:t>
            </w:r>
            <w:r w:rsidRPr="00225C7C">
              <w:rPr>
                <w:rFonts w:ascii="Arial" w:hAnsi="Arial" w:cs="Arial"/>
                <w:color w:val="000000"/>
                <w:sz w:val="22"/>
                <w:szCs w:val="22"/>
              </w:rPr>
              <w:t xml:space="preserve"> used cutting oil or wastewater mixed with oil after cleaning machinery)</w:t>
            </w:r>
            <w:r w:rsidR="009E39D2" w:rsidRPr="00225C7C">
              <w:rPr>
                <w:rFonts w:ascii="Arial" w:hAnsi="Arial" w:cs="Arial"/>
                <w:color w:val="000000"/>
                <w:sz w:val="22"/>
                <w:szCs w:val="22"/>
              </w:rPr>
              <w:t>.</w:t>
            </w:r>
          </w:p>
          <w:p w14:paraId="52F61A0B" w14:textId="77777777" w:rsidR="00046454" w:rsidRPr="00225C7C" w:rsidRDefault="00046454" w:rsidP="00A75690">
            <w:pPr>
              <w:numPr>
                <w:ilvl w:val="1"/>
                <w:numId w:val="74"/>
              </w:numPr>
              <w:tabs>
                <w:tab w:val="left" w:pos="426"/>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The following aspects are documented in this register:</w:t>
            </w:r>
          </w:p>
          <w:p w14:paraId="4651F3C8" w14:textId="77777777" w:rsidR="00046454" w:rsidRPr="00225C7C" w:rsidRDefault="00046454" w:rsidP="00A75690">
            <w:pPr>
              <w:numPr>
                <w:ilvl w:val="0"/>
                <w:numId w:val="90"/>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rPr>
            </w:pPr>
            <w:r w:rsidRPr="00225C7C">
              <w:rPr>
                <w:rFonts w:ascii="Arial" w:hAnsi="Arial" w:cs="Arial"/>
                <w:sz w:val="22"/>
                <w:szCs w:val="22"/>
              </w:rPr>
              <w:t>Type of waste, using the nomenclature specified in Sub-Claus</w:t>
            </w:r>
            <w:r w:rsidR="009E39D2" w:rsidRPr="00225C7C">
              <w:rPr>
                <w:rFonts w:ascii="Arial" w:hAnsi="Arial" w:cs="Arial"/>
                <w:sz w:val="22"/>
                <w:szCs w:val="22"/>
              </w:rPr>
              <w:t>e</w:t>
            </w:r>
            <w:r w:rsidRPr="00225C7C">
              <w:rPr>
                <w:rFonts w:ascii="Arial" w:hAnsi="Arial" w:cs="Arial"/>
                <w:sz w:val="22"/>
                <w:szCs w:val="22"/>
              </w:rPr>
              <w:t xml:space="preserve"> 16.3.1 above;</w:t>
            </w:r>
          </w:p>
          <w:p w14:paraId="51022D0D" w14:textId="77777777" w:rsidR="00046454" w:rsidRPr="00225C7C" w:rsidRDefault="00046454" w:rsidP="00A75690">
            <w:pPr>
              <w:numPr>
                <w:ilvl w:val="0"/>
                <w:numId w:val="90"/>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lang w:val="es-ES"/>
              </w:rPr>
            </w:pPr>
            <w:proofErr w:type="spellStart"/>
            <w:r w:rsidRPr="00225C7C">
              <w:rPr>
                <w:rFonts w:ascii="Arial" w:hAnsi="Arial" w:cs="Arial"/>
                <w:sz w:val="22"/>
                <w:szCs w:val="22"/>
                <w:lang w:val="es-ES"/>
              </w:rPr>
              <w:t>Waste</w:t>
            </w:r>
            <w:proofErr w:type="spellEnd"/>
            <w:r w:rsidRPr="00225C7C">
              <w:rPr>
                <w:rFonts w:ascii="Arial" w:hAnsi="Arial" w:cs="Arial"/>
                <w:sz w:val="22"/>
                <w:szCs w:val="22"/>
                <w:lang w:val="es-ES"/>
              </w:rPr>
              <w:t xml:space="preserve"> </w:t>
            </w:r>
            <w:proofErr w:type="spellStart"/>
            <w:r w:rsidRPr="00225C7C">
              <w:rPr>
                <w:rFonts w:ascii="Arial" w:hAnsi="Arial" w:cs="Arial"/>
                <w:sz w:val="22"/>
                <w:szCs w:val="22"/>
                <w:lang w:val="es-ES"/>
              </w:rPr>
              <w:t>quantities</w:t>
            </w:r>
            <w:proofErr w:type="spellEnd"/>
            <w:r w:rsidRPr="00225C7C">
              <w:rPr>
                <w:rFonts w:ascii="Arial" w:hAnsi="Arial" w:cs="Arial"/>
                <w:sz w:val="22"/>
                <w:szCs w:val="22"/>
                <w:lang w:val="es-ES"/>
              </w:rPr>
              <w:t>;</w:t>
            </w:r>
          </w:p>
          <w:p w14:paraId="5B872D0E" w14:textId="77777777" w:rsidR="00046454" w:rsidRPr="00225C7C" w:rsidRDefault="00046454" w:rsidP="00A75690">
            <w:pPr>
              <w:numPr>
                <w:ilvl w:val="0"/>
                <w:numId w:val="90"/>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rPr>
            </w:pPr>
            <w:r w:rsidRPr="00225C7C">
              <w:rPr>
                <w:rFonts w:ascii="Arial" w:hAnsi="Arial" w:cs="Arial"/>
                <w:sz w:val="22"/>
                <w:szCs w:val="22"/>
              </w:rPr>
              <w:t>Name and address of the third party waste management facilities receiving waste or parties taking possession of the substances no longer considered as waste;</w:t>
            </w:r>
          </w:p>
          <w:p w14:paraId="6BD84A0D" w14:textId="77777777" w:rsidR="00046454" w:rsidRPr="00225C7C" w:rsidRDefault="00046454" w:rsidP="00A75690">
            <w:pPr>
              <w:numPr>
                <w:ilvl w:val="0"/>
                <w:numId w:val="90"/>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rPr>
            </w:pPr>
            <w:r w:rsidRPr="00225C7C">
              <w:rPr>
                <w:rFonts w:ascii="Arial" w:hAnsi="Arial" w:cs="Arial"/>
                <w:sz w:val="22"/>
                <w:szCs w:val="22"/>
              </w:rPr>
              <w:t>Name and address of waste transport Contractors;</w:t>
            </w:r>
          </w:p>
          <w:p w14:paraId="639DB800" w14:textId="77777777" w:rsidR="00046454" w:rsidRPr="00225C7C" w:rsidRDefault="00046454" w:rsidP="00A75690">
            <w:pPr>
              <w:numPr>
                <w:ilvl w:val="0"/>
                <w:numId w:val="90"/>
              </w:numPr>
              <w:suppressAutoHyphens/>
              <w:overflowPunct w:val="0"/>
              <w:autoSpaceDE w:val="0"/>
              <w:autoSpaceDN w:val="0"/>
              <w:adjustRightInd w:val="0"/>
              <w:spacing w:before="142" w:line="240" w:lineRule="atLeast"/>
              <w:ind w:left="1310" w:hanging="567"/>
              <w:textAlignment w:val="baseline"/>
              <w:rPr>
                <w:rFonts w:ascii="Arial" w:hAnsi="Arial" w:cs="Arial"/>
                <w:color w:val="000000"/>
                <w:sz w:val="22"/>
                <w:szCs w:val="22"/>
              </w:rPr>
            </w:pPr>
            <w:proofErr w:type="spellStart"/>
            <w:r w:rsidRPr="00225C7C">
              <w:rPr>
                <w:rFonts w:ascii="Arial" w:hAnsi="Arial" w:cs="Arial"/>
                <w:sz w:val="22"/>
                <w:szCs w:val="22"/>
                <w:lang w:val="es-ES"/>
              </w:rPr>
              <w:t>Planned</w:t>
            </w:r>
            <w:proofErr w:type="spellEnd"/>
            <w:r w:rsidRPr="00225C7C">
              <w:rPr>
                <w:rFonts w:ascii="Arial" w:hAnsi="Arial" w:cs="Arial"/>
                <w:sz w:val="22"/>
                <w:szCs w:val="22"/>
                <w:lang w:val="es-ES"/>
              </w:rPr>
              <w:t xml:space="preserve"> </w:t>
            </w:r>
            <w:proofErr w:type="spellStart"/>
            <w:r w:rsidRPr="00225C7C">
              <w:rPr>
                <w:rFonts w:ascii="Arial" w:hAnsi="Arial" w:cs="Arial"/>
                <w:sz w:val="22"/>
                <w:szCs w:val="22"/>
                <w:lang w:val="es-ES"/>
              </w:rPr>
              <w:t>waste</w:t>
            </w:r>
            <w:proofErr w:type="spellEnd"/>
            <w:r w:rsidRPr="00225C7C">
              <w:rPr>
                <w:rFonts w:ascii="Arial" w:hAnsi="Arial" w:cs="Arial"/>
                <w:sz w:val="22"/>
                <w:szCs w:val="22"/>
                <w:lang w:val="es-ES"/>
              </w:rPr>
              <w:t xml:space="preserve"> </w:t>
            </w:r>
            <w:proofErr w:type="spellStart"/>
            <w:r w:rsidRPr="00225C7C">
              <w:rPr>
                <w:rFonts w:ascii="Arial" w:hAnsi="Arial" w:cs="Arial"/>
                <w:sz w:val="22"/>
                <w:szCs w:val="22"/>
                <w:lang w:val="es-ES"/>
              </w:rPr>
              <w:t>treatment</w:t>
            </w:r>
            <w:proofErr w:type="spellEnd"/>
            <w:r w:rsidRPr="00225C7C">
              <w:rPr>
                <w:rFonts w:ascii="Arial" w:hAnsi="Arial" w:cs="Arial"/>
                <w:sz w:val="22"/>
                <w:szCs w:val="22"/>
                <w:lang w:val="es-ES"/>
              </w:rPr>
              <w:t>.</w:t>
            </w:r>
            <w:r w:rsidRPr="00225C7C">
              <w:rPr>
                <w:rFonts w:ascii="Arial" w:hAnsi="Arial" w:cs="Arial"/>
                <w:color w:val="000000"/>
                <w:sz w:val="22"/>
                <w:szCs w:val="22"/>
              </w:rPr>
              <w:t xml:space="preserve"> </w:t>
            </w:r>
          </w:p>
        </w:tc>
      </w:tr>
      <w:tr w:rsidR="00046454" w:rsidRPr="00225C7C" w14:paraId="45C212F5" w14:textId="77777777" w:rsidTr="006B3B2C">
        <w:trPr>
          <w:gridBefore w:val="1"/>
          <w:wBefore w:w="68" w:type="dxa"/>
        </w:trPr>
        <w:tc>
          <w:tcPr>
            <w:tcW w:w="2768" w:type="dxa"/>
            <w:tcBorders>
              <w:top w:val="nil"/>
              <w:left w:val="nil"/>
              <w:bottom w:val="nil"/>
              <w:right w:val="nil"/>
            </w:tcBorders>
          </w:tcPr>
          <w:p w14:paraId="4A9DEA08"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272807DB" w14:textId="77777777" w:rsidR="00046454" w:rsidRPr="00225C7C" w:rsidRDefault="00046454" w:rsidP="00A75690">
            <w:pPr>
              <w:numPr>
                <w:ilvl w:val="1"/>
                <w:numId w:val="74"/>
              </w:numPr>
              <w:tabs>
                <w:tab w:val="left" w:pos="426"/>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In accordance with national regulations, the Contractor files and maintains at the disposition of the Engineer the waste manifests for the collection, transport, treatment and/or elimination of waste.</w:t>
            </w:r>
          </w:p>
        </w:tc>
      </w:tr>
      <w:tr w:rsidR="00046454" w:rsidRPr="00225C7C" w14:paraId="7389CBAE" w14:textId="77777777" w:rsidTr="006B3B2C">
        <w:trPr>
          <w:gridBefore w:val="1"/>
          <w:wBefore w:w="68" w:type="dxa"/>
        </w:trPr>
        <w:tc>
          <w:tcPr>
            <w:tcW w:w="2768" w:type="dxa"/>
            <w:tcBorders>
              <w:top w:val="nil"/>
              <w:left w:val="nil"/>
              <w:bottom w:val="nil"/>
              <w:right w:val="nil"/>
            </w:tcBorders>
          </w:tcPr>
          <w:p w14:paraId="415E15E6"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517AEAAD" w14:textId="77777777" w:rsidR="00046454" w:rsidRPr="00225C7C" w:rsidRDefault="00046454" w:rsidP="00A75690">
            <w:pPr>
              <w:numPr>
                <w:ilvl w:val="1"/>
                <w:numId w:val="74"/>
              </w:numPr>
              <w:tabs>
                <w:tab w:val="left" w:pos="426"/>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The Contractor assesses, document and effectively implements any local recycling or re-use options for its waste.</w:t>
            </w:r>
          </w:p>
        </w:tc>
      </w:tr>
      <w:tr w:rsidR="00046454" w:rsidRPr="00225C7C" w14:paraId="69A9EEE3" w14:textId="77777777" w:rsidTr="006B3B2C">
        <w:trPr>
          <w:gridBefore w:val="1"/>
          <w:wBefore w:w="68" w:type="dxa"/>
        </w:trPr>
        <w:tc>
          <w:tcPr>
            <w:tcW w:w="2768" w:type="dxa"/>
            <w:tcBorders>
              <w:top w:val="nil"/>
              <w:left w:val="nil"/>
              <w:bottom w:val="nil"/>
              <w:right w:val="nil"/>
            </w:tcBorders>
          </w:tcPr>
          <w:p w14:paraId="0857D471"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2C7D9AD7" w14:textId="77777777" w:rsidR="00046454" w:rsidRPr="00225C7C" w:rsidRDefault="00046454" w:rsidP="00A75690">
            <w:pPr>
              <w:numPr>
                <w:ilvl w:val="1"/>
                <w:numId w:val="74"/>
              </w:numPr>
              <w:tabs>
                <w:tab w:val="left" w:pos="426"/>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 xml:space="preserve">Waste is stored separately prior to removal from the </w:t>
            </w:r>
            <w:r w:rsidRPr="00225C7C">
              <w:rPr>
                <w:rFonts w:ascii="Arial" w:hAnsi="Arial" w:cs="Arial"/>
                <w:color w:val="000000"/>
                <w:sz w:val="22"/>
                <w:szCs w:val="22"/>
              </w:rPr>
              <w:lastRenderedPageBreak/>
              <w:t>Project Areas, depending on the level of danger, phase (liquid, solid or gas), the waste management solution to be applied and its potential in terms of recycling or reuse.</w:t>
            </w:r>
          </w:p>
        </w:tc>
      </w:tr>
      <w:tr w:rsidR="00046454" w:rsidRPr="00225C7C" w14:paraId="2C6B7EA8" w14:textId="77777777" w:rsidTr="006B3B2C">
        <w:trPr>
          <w:gridBefore w:val="1"/>
          <w:wBefore w:w="68" w:type="dxa"/>
        </w:trPr>
        <w:tc>
          <w:tcPr>
            <w:tcW w:w="2768" w:type="dxa"/>
            <w:tcBorders>
              <w:top w:val="nil"/>
              <w:left w:val="nil"/>
              <w:bottom w:val="nil"/>
              <w:right w:val="nil"/>
            </w:tcBorders>
          </w:tcPr>
          <w:p w14:paraId="373E70ED"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17F149A" w14:textId="77777777" w:rsidR="00046454" w:rsidRPr="00225C7C" w:rsidRDefault="00046454" w:rsidP="00A75690">
            <w:pPr>
              <w:numPr>
                <w:ilvl w:val="1"/>
                <w:numId w:val="74"/>
              </w:numPr>
              <w:tabs>
                <w:tab w:val="left" w:pos="426"/>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Waste is collected from each Project Area at the same rate that it is produced and is placed in temporary locations meeting the following criteria:</w:t>
            </w:r>
          </w:p>
          <w:p w14:paraId="3346565A" w14:textId="77777777" w:rsidR="00046454" w:rsidRPr="00225C7C" w:rsidRDefault="00046454" w:rsidP="00C97DE2">
            <w:pPr>
              <w:suppressAutoHyphens/>
              <w:overflowPunct w:val="0"/>
              <w:autoSpaceDE w:val="0"/>
              <w:autoSpaceDN w:val="0"/>
              <w:adjustRightInd w:val="0"/>
              <w:spacing w:before="142" w:line="240" w:lineRule="atLeast"/>
              <w:ind w:left="601"/>
              <w:textAlignment w:val="baseline"/>
              <w:rPr>
                <w:rFonts w:ascii="Arial" w:hAnsi="Arial" w:cs="Arial"/>
                <w:color w:val="000000"/>
                <w:sz w:val="22"/>
                <w:szCs w:val="22"/>
              </w:rPr>
            </w:pPr>
            <w:r w:rsidRPr="00225C7C">
              <w:rPr>
                <w:rFonts w:ascii="Arial" w:hAnsi="Arial" w:cs="Arial"/>
                <w:color w:val="000000"/>
                <w:sz w:val="22"/>
                <w:szCs w:val="22"/>
              </w:rPr>
              <w:t xml:space="preserve">It shall be located at a distance of over 100 m from any natural sensitive area and over 500 m from any socioeconomic sensitive area (school, market, healthcare </w:t>
            </w:r>
            <w:proofErr w:type="spellStart"/>
            <w:r w:rsidRPr="00225C7C">
              <w:rPr>
                <w:rFonts w:ascii="Arial" w:hAnsi="Arial" w:cs="Arial"/>
                <w:color w:val="000000"/>
                <w:sz w:val="22"/>
                <w:szCs w:val="22"/>
              </w:rPr>
              <w:t>centre</w:t>
            </w:r>
            <w:proofErr w:type="spellEnd"/>
            <w:r w:rsidRPr="00225C7C">
              <w:rPr>
                <w:rFonts w:ascii="Arial" w:hAnsi="Arial" w:cs="Arial"/>
                <w:color w:val="000000"/>
                <w:sz w:val="22"/>
                <w:szCs w:val="22"/>
              </w:rPr>
              <w:t>, water well or catchment area), with the exception of waste storage area in camps; and on a flat impervious surface to prevent infiltrations.</w:t>
            </w:r>
          </w:p>
        </w:tc>
      </w:tr>
      <w:tr w:rsidR="00046454" w:rsidRPr="00225C7C" w14:paraId="4B1609CC" w14:textId="77777777" w:rsidTr="006B3B2C">
        <w:trPr>
          <w:gridBefore w:val="1"/>
          <w:wBefore w:w="68" w:type="dxa"/>
        </w:trPr>
        <w:tc>
          <w:tcPr>
            <w:tcW w:w="2768" w:type="dxa"/>
            <w:tcBorders>
              <w:top w:val="nil"/>
              <w:left w:val="nil"/>
              <w:bottom w:val="nil"/>
              <w:right w:val="nil"/>
            </w:tcBorders>
          </w:tcPr>
          <w:p w14:paraId="32E6C335"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59DB895E" w14:textId="77777777" w:rsidR="00046454" w:rsidRPr="00225C7C" w:rsidRDefault="00046454" w:rsidP="00A75690">
            <w:pPr>
              <w:numPr>
                <w:ilvl w:val="1"/>
                <w:numId w:val="74"/>
              </w:numPr>
              <w:tabs>
                <w:tab w:val="left" w:pos="426"/>
                <w:tab w:val="left" w:pos="538"/>
              </w:tabs>
              <w:spacing w:before="142" w:line="240" w:lineRule="atLeast"/>
              <w:ind w:left="601" w:hanging="630"/>
              <w:rPr>
                <w:rFonts w:ascii="Arial" w:hAnsi="Arial" w:cs="Arial"/>
                <w:color w:val="000000"/>
                <w:sz w:val="22"/>
                <w:szCs w:val="22"/>
              </w:rPr>
            </w:pPr>
            <w:r w:rsidRPr="00225C7C">
              <w:rPr>
                <w:rFonts w:ascii="Arial" w:hAnsi="Arial" w:cs="Arial"/>
                <w:color w:val="000000"/>
                <w:sz w:val="22"/>
                <w:szCs w:val="22"/>
              </w:rPr>
              <w:t>Unless otherwise specified in the Contract or instructed by the Engineer, waste incineration is prohibited on Project Areas. Two exceptions are medical waste and green waste, which unless instructed to the contrary by the Engineer, are managed pursuant to Clause 16.3 of the present ESHS Specifications.</w:t>
            </w:r>
          </w:p>
          <w:p w14:paraId="5631AF11" w14:textId="77777777" w:rsidR="00046454" w:rsidRPr="00225C7C" w:rsidRDefault="00046454" w:rsidP="00A75690">
            <w:pPr>
              <w:numPr>
                <w:ilvl w:val="1"/>
                <w:numId w:val="74"/>
              </w:numPr>
              <w:tabs>
                <w:tab w:val="left" w:pos="426"/>
                <w:tab w:val="left" w:pos="601"/>
              </w:tabs>
              <w:spacing w:before="142" w:line="240" w:lineRule="atLeast"/>
              <w:ind w:left="601" w:hanging="630"/>
              <w:rPr>
                <w:rFonts w:ascii="Arial" w:hAnsi="Arial" w:cs="Arial"/>
                <w:color w:val="000000"/>
                <w:sz w:val="22"/>
                <w:szCs w:val="22"/>
              </w:rPr>
            </w:pPr>
            <w:r w:rsidRPr="00225C7C">
              <w:rPr>
                <w:rFonts w:ascii="Arial" w:hAnsi="Arial" w:cs="Arial"/>
                <w:color w:val="000000"/>
                <w:sz w:val="22"/>
                <w:szCs w:val="22"/>
              </w:rPr>
              <w:t>The use of third party waste management services is subject to a documented prior audit of the treatment, storage and recycling facilities by the Contractor, to guarantee the conformity with the provisions of the present ESHS Specifications on waste.</w:t>
            </w:r>
          </w:p>
        </w:tc>
      </w:tr>
      <w:tr w:rsidR="00046454" w:rsidRPr="00225C7C" w14:paraId="1E4D2583" w14:textId="77777777" w:rsidTr="006B3B2C">
        <w:trPr>
          <w:gridBefore w:val="1"/>
          <w:wBefore w:w="68" w:type="dxa"/>
        </w:trPr>
        <w:tc>
          <w:tcPr>
            <w:tcW w:w="2768" w:type="dxa"/>
            <w:tcBorders>
              <w:top w:val="nil"/>
              <w:left w:val="nil"/>
              <w:bottom w:val="nil"/>
              <w:right w:val="nil"/>
            </w:tcBorders>
          </w:tcPr>
          <w:p w14:paraId="2782C328"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5E85AC85" w14:textId="77777777" w:rsidR="00046454" w:rsidRPr="00225C7C" w:rsidRDefault="00046454" w:rsidP="00A75690">
            <w:pPr>
              <w:numPr>
                <w:ilvl w:val="1"/>
                <w:numId w:val="74"/>
              </w:numPr>
              <w:tabs>
                <w:tab w:val="left" w:pos="426"/>
                <w:tab w:val="left" w:pos="538"/>
              </w:tabs>
              <w:spacing w:before="142" w:line="240" w:lineRule="atLeast"/>
              <w:ind w:left="601" w:hanging="630"/>
              <w:rPr>
                <w:rFonts w:ascii="Arial" w:hAnsi="Arial" w:cs="Arial"/>
                <w:color w:val="000000"/>
                <w:sz w:val="22"/>
                <w:szCs w:val="22"/>
              </w:rPr>
            </w:pPr>
            <w:r w:rsidRPr="00225C7C">
              <w:rPr>
                <w:rFonts w:ascii="Arial" w:hAnsi="Arial" w:cs="Arial"/>
                <w:color w:val="000000"/>
                <w:sz w:val="22"/>
                <w:szCs w:val="22"/>
              </w:rPr>
              <w:t xml:space="preserve">Pursuant to Sub-Clause 1.5 of the present ESHS Specifications, the provisions applicable to the Contractor regarding waste management also apply to any third party waste management Subcontractor. The Engineer reserves its right to inspect third party waste management facilities and prohibit the Contractor from using the facilities if considered unacceptable. </w:t>
            </w:r>
          </w:p>
          <w:p w14:paraId="49386619" w14:textId="77777777" w:rsidR="00046454" w:rsidRPr="00225C7C" w:rsidRDefault="00046454" w:rsidP="00A75690">
            <w:pPr>
              <w:numPr>
                <w:ilvl w:val="1"/>
                <w:numId w:val="74"/>
              </w:numPr>
              <w:tabs>
                <w:tab w:val="left" w:pos="361"/>
              </w:tabs>
              <w:spacing w:before="142" w:line="240" w:lineRule="atLeast"/>
              <w:ind w:left="645" w:hanging="601"/>
              <w:rPr>
                <w:rFonts w:ascii="Arial" w:hAnsi="Arial" w:cs="Arial"/>
                <w:color w:val="000000"/>
                <w:sz w:val="22"/>
                <w:szCs w:val="22"/>
              </w:rPr>
            </w:pPr>
            <w:r w:rsidRPr="00225C7C">
              <w:rPr>
                <w:rFonts w:ascii="Arial" w:hAnsi="Arial" w:cs="Arial"/>
                <w:color w:val="000000"/>
                <w:sz w:val="22"/>
                <w:szCs w:val="22"/>
              </w:rPr>
              <w:t>Non-hazardous waste management</w:t>
            </w:r>
          </w:p>
          <w:p w14:paraId="13B1A99F" w14:textId="77777777" w:rsidR="00046454" w:rsidRPr="00225C7C" w:rsidRDefault="00046454" w:rsidP="00A75690">
            <w:pPr>
              <w:numPr>
                <w:ilvl w:val="2"/>
                <w:numId w:val="74"/>
              </w:numPr>
              <w:tabs>
                <w:tab w:val="left" w:pos="36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The management of non-hazardous waste shall comply with the following conditions:</w:t>
            </w:r>
          </w:p>
          <w:p w14:paraId="21C4F8C1" w14:textId="77777777" w:rsidR="00046454" w:rsidRPr="00225C7C" w:rsidRDefault="00046454" w:rsidP="00A75690">
            <w:pPr>
              <w:pStyle w:val="Listenabsatz"/>
              <w:numPr>
                <w:ilvl w:val="2"/>
                <w:numId w:val="148"/>
              </w:numPr>
              <w:tabs>
                <w:tab w:val="left" w:pos="426"/>
                <w:tab w:val="left" w:pos="601"/>
              </w:tabs>
              <w:spacing w:before="142" w:line="240" w:lineRule="atLeast"/>
              <w:ind w:left="2340" w:hanging="360"/>
              <w:rPr>
                <w:rFonts w:ascii="Arial" w:hAnsi="Arial" w:cs="Arial"/>
                <w:color w:val="000000"/>
                <w:sz w:val="22"/>
                <w:szCs w:val="22"/>
              </w:rPr>
            </w:pPr>
            <w:r w:rsidRPr="00225C7C">
              <w:rPr>
                <w:rFonts w:ascii="Arial" w:hAnsi="Arial" w:cs="Arial"/>
                <w:color w:val="000000"/>
                <w:sz w:val="22"/>
                <w:szCs w:val="22"/>
              </w:rPr>
              <w:t xml:space="preserve">The Employer will communicate information to the Contractor about the location of and distance to the nearest landfill area and the disposal conditions. </w:t>
            </w:r>
          </w:p>
          <w:p w14:paraId="1C87BC3D" w14:textId="77777777" w:rsidR="00046454" w:rsidRPr="00225C7C" w:rsidRDefault="00046454" w:rsidP="00A75690">
            <w:pPr>
              <w:pStyle w:val="Listenabsatz"/>
              <w:numPr>
                <w:ilvl w:val="2"/>
                <w:numId w:val="148"/>
              </w:numPr>
              <w:tabs>
                <w:tab w:val="left" w:pos="426"/>
                <w:tab w:val="left" w:pos="601"/>
              </w:tabs>
              <w:spacing w:before="142" w:line="240" w:lineRule="atLeast"/>
              <w:ind w:left="2340" w:hanging="360"/>
              <w:rPr>
                <w:rFonts w:ascii="Arial" w:hAnsi="Arial" w:cs="Arial"/>
                <w:color w:val="000000"/>
                <w:sz w:val="22"/>
                <w:szCs w:val="22"/>
              </w:rPr>
            </w:pPr>
            <w:r w:rsidRPr="00225C7C">
              <w:rPr>
                <w:rFonts w:ascii="Arial" w:hAnsi="Arial" w:cs="Arial"/>
                <w:color w:val="000000"/>
                <w:sz w:val="22"/>
                <w:szCs w:val="22"/>
              </w:rPr>
              <w:t xml:space="preserve">If no landfill area exists nearby, the Employer will communicate to the Contractor where the Contractor shall establish a temporary landfill area. The Employer is responsible for obtaining the respective permits. </w:t>
            </w:r>
          </w:p>
        </w:tc>
      </w:tr>
      <w:tr w:rsidR="00046454" w:rsidRPr="00225C7C" w14:paraId="54A97B26" w14:textId="77777777" w:rsidTr="006B3B2C">
        <w:trPr>
          <w:gridBefore w:val="1"/>
          <w:wBefore w:w="68" w:type="dxa"/>
        </w:trPr>
        <w:tc>
          <w:tcPr>
            <w:tcW w:w="2768" w:type="dxa"/>
            <w:tcBorders>
              <w:top w:val="nil"/>
              <w:left w:val="nil"/>
              <w:bottom w:val="nil"/>
              <w:right w:val="nil"/>
            </w:tcBorders>
          </w:tcPr>
          <w:p w14:paraId="10A4D2A8"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E323620" w14:textId="77777777" w:rsidR="00046454" w:rsidRPr="00225C7C" w:rsidRDefault="00046454" w:rsidP="00A75690">
            <w:pPr>
              <w:numPr>
                <w:ilvl w:val="1"/>
                <w:numId w:val="74"/>
              </w:numPr>
              <w:tabs>
                <w:tab w:val="left" w:pos="426"/>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 xml:space="preserve"> Hazardous waste management</w:t>
            </w:r>
          </w:p>
          <w:p w14:paraId="07531ADB" w14:textId="77777777" w:rsidR="00046454" w:rsidRPr="00225C7C" w:rsidRDefault="00046454" w:rsidP="00A75690">
            <w:pPr>
              <w:numPr>
                <w:ilvl w:val="2"/>
                <w:numId w:val="74"/>
              </w:numPr>
              <w:tabs>
                <w:tab w:val="left" w:pos="426"/>
                <w:tab w:val="left" w:pos="60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The Contractor shall develop a Hazardous Materials Management Plan for those hazardous materials the Contractor is directly responsible for, and detail</w:t>
            </w:r>
            <w:r w:rsidR="00D04871" w:rsidRPr="00225C7C">
              <w:rPr>
                <w:rFonts w:ascii="Arial" w:hAnsi="Arial" w:cs="Arial"/>
                <w:color w:val="000000"/>
                <w:sz w:val="22"/>
                <w:szCs w:val="22"/>
              </w:rPr>
              <w:t>ed</w:t>
            </w:r>
            <w:r w:rsidRPr="00225C7C">
              <w:rPr>
                <w:rFonts w:ascii="Arial" w:hAnsi="Arial" w:cs="Arial"/>
                <w:color w:val="000000"/>
                <w:sz w:val="22"/>
                <w:szCs w:val="22"/>
              </w:rPr>
              <w:t xml:space="preserve"> procedures for </w:t>
            </w:r>
            <w:r w:rsidRPr="00225C7C">
              <w:rPr>
                <w:rFonts w:ascii="Arial" w:hAnsi="Arial" w:cs="Arial"/>
                <w:color w:val="000000"/>
                <w:sz w:val="22"/>
                <w:szCs w:val="22"/>
              </w:rPr>
              <w:lastRenderedPageBreak/>
              <w:t xml:space="preserve">working with chemical products and hazardous materials and handling hazardous waste. </w:t>
            </w:r>
          </w:p>
          <w:p w14:paraId="1A3A0400" w14:textId="77777777" w:rsidR="00046454" w:rsidRPr="00225C7C" w:rsidRDefault="00046454" w:rsidP="00A75690">
            <w:pPr>
              <w:numPr>
                <w:ilvl w:val="2"/>
                <w:numId w:val="74"/>
              </w:numPr>
              <w:tabs>
                <w:tab w:val="left" w:pos="426"/>
                <w:tab w:val="left" w:pos="60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Hazardous materials are those that pose a potential risk to human health or the environment and include cleaning chemicals, solvents and fuels.</w:t>
            </w:r>
          </w:p>
          <w:p w14:paraId="3EB82F92" w14:textId="77777777" w:rsidR="00046454" w:rsidRPr="00225C7C" w:rsidRDefault="00046454" w:rsidP="00A75690">
            <w:pPr>
              <w:numPr>
                <w:ilvl w:val="2"/>
                <w:numId w:val="74"/>
              </w:numPr>
              <w:tabs>
                <w:tab w:val="left" w:pos="426"/>
                <w:tab w:val="left" w:pos="60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Fuel and hazardous chemicals/materials shall be stored in designated areas, pursuant to Sub-Clause 26.8 of the present ESHS Specifications, except for quantities generated or required for the daily construction activities. Fuel, oil or hazardous materials required to be temporarily stored onsite shall be stored within secondary containment located greater than 100m from a watercourse or water body.</w:t>
            </w:r>
          </w:p>
          <w:p w14:paraId="3B05B707" w14:textId="77777777" w:rsidR="00046454" w:rsidRPr="00225C7C" w:rsidRDefault="00046454" w:rsidP="00A75690">
            <w:pPr>
              <w:numPr>
                <w:ilvl w:val="2"/>
                <w:numId w:val="74"/>
              </w:numPr>
              <w:tabs>
                <w:tab w:val="left" w:pos="426"/>
                <w:tab w:val="left" w:pos="60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Fuel and hazardous chemical storage areas shall not be allowed within 30m of a minor watercourse, within 100m of a major watercourse, within a floodplain or where there is the potential for spilled fuel to enter groundwater.</w:t>
            </w:r>
          </w:p>
          <w:p w14:paraId="654B49DA" w14:textId="77777777" w:rsidR="00046454" w:rsidRPr="00225C7C" w:rsidRDefault="00046454" w:rsidP="00A75690">
            <w:pPr>
              <w:numPr>
                <w:ilvl w:val="2"/>
                <w:numId w:val="74"/>
              </w:numPr>
              <w:tabs>
                <w:tab w:val="left" w:pos="426"/>
                <w:tab w:val="left" w:pos="60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All fuel and hazardous chemical storage facilities shall be located on flat or gently sloping ground and shall be contained within a bund designed to contain at least 110% of the total capacity of the storage containers plus 10% of the aggregate tank volume within the containment area or as otherwise specified by regulatory requirements. The bund walls and floor shall be constructed of concrete or other suitably impermeable material. The filling connection must be within the bund. No drain valves or other connections through the bund walls shall be permitted. Tanks shall be fitted with a gauge to allow the fill level to be monitored during refilling and preferably with a high-level alarm.</w:t>
            </w:r>
          </w:p>
          <w:p w14:paraId="145D26E2" w14:textId="77777777" w:rsidR="00046454" w:rsidRPr="00225C7C" w:rsidRDefault="00046454" w:rsidP="00A75690">
            <w:pPr>
              <w:numPr>
                <w:ilvl w:val="2"/>
                <w:numId w:val="74"/>
              </w:numPr>
              <w:tabs>
                <w:tab w:val="left" w:pos="426"/>
                <w:tab w:val="left" w:pos="60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When the Contractor´s hazardous waste management is conducted by third parties, they must be reputable and accredited in the Employer’s country for this activity.</w:t>
            </w:r>
          </w:p>
        </w:tc>
      </w:tr>
      <w:tr w:rsidR="00046454" w:rsidRPr="00225C7C" w14:paraId="07C57A52" w14:textId="77777777" w:rsidTr="006B3B2C">
        <w:trPr>
          <w:gridBefore w:val="1"/>
          <w:wBefore w:w="68" w:type="dxa"/>
        </w:trPr>
        <w:tc>
          <w:tcPr>
            <w:tcW w:w="2768" w:type="dxa"/>
            <w:tcBorders>
              <w:top w:val="nil"/>
              <w:left w:val="nil"/>
              <w:bottom w:val="nil"/>
              <w:right w:val="nil"/>
            </w:tcBorders>
          </w:tcPr>
          <w:p w14:paraId="04E652D9"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30513D8" w14:textId="77777777" w:rsidR="00046454" w:rsidRPr="00225C7C" w:rsidRDefault="00046454" w:rsidP="00A75690">
            <w:pPr>
              <w:numPr>
                <w:ilvl w:val="1"/>
                <w:numId w:val="74"/>
              </w:numPr>
              <w:tabs>
                <w:tab w:val="left" w:pos="426"/>
                <w:tab w:val="left" w:pos="538"/>
              </w:tabs>
              <w:spacing w:before="142" w:line="240" w:lineRule="atLeast"/>
              <w:ind w:left="601" w:hanging="630"/>
              <w:rPr>
                <w:rFonts w:ascii="Arial" w:hAnsi="Arial" w:cs="Arial"/>
                <w:color w:val="000000"/>
                <w:sz w:val="22"/>
                <w:szCs w:val="22"/>
              </w:rPr>
            </w:pPr>
            <w:r w:rsidRPr="00225C7C">
              <w:rPr>
                <w:rFonts w:ascii="Arial" w:hAnsi="Arial" w:cs="Arial"/>
                <w:color w:val="000000"/>
                <w:sz w:val="22"/>
                <w:szCs w:val="22"/>
              </w:rPr>
              <w:t>If applicable and in the absence of an existing waste management solution for hazardous waste, the Contractor takes the following action:</w:t>
            </w:r>
          </w:p>
          <w:p w14:paraId="44D7041C" w14:textId="77777777" w:rsidR="00046454" w:rsidRPr="00225C7C" w:rsidRDefault="00046454" w:rsidP="00A75690">
            <w:pPr>
              <w:numPr>
                <w:ilvl w:val="2"/>
                <w:numId w:val="74"/>
              </w:numPr>
              <w:tabs>
                <w:tab w:val="left" w:pos="426"/>
                <w:tab w:val="left" w:pos="601"/>
              </w:tabs>
              <w:spacing w:before="142" w:line="240" w:lineRule="atLeast"/>
              <w:ind w:left="1637" w:hanging="917"/>
              <w:rPr>
                <w:rFonts w:ascii="Arial" w:hAnsi="Arial" w:cs="Arial"/>
                <w:color w:val="000000"/>
                <w:sz w:val="22"/>
                <w:szCs w:val="22"/>
              </w:rPr>
            </w:pPr>
            <w:r w:rsidRPr="00225C7C">
              <w:rPr>
                <w:rFonts w:ascii="Arial" w:hAnsi="Arial" w:cs="Arial"/>
                <w:color w:val="000000"/>
                <w:sz w:val="22"/>
                <w:szCs w:val="22"/>
              </w:rPr>
              <w:t>Medical waste is incinerated in a specific facility constructed and accredited for this purpose. The Contractor will submit the technical specifications of the facility to the Engineer before importing or procuring the equipment.</w:t>
            </w:r>
          </w:p>
        </w:tc>
      </w:tr>
      <w:tr w:rsidR="00046454" w:rsidRPr="00225C7C" w14:paraId="74DC443F" w14:textId="77777777" w:rsidTr="006B3B2C">
        <w:trPr>
          <w:gridBefore w:val="1"/>
          <w:wBefore w:w="68" w:type="dxa"/>
        </w:trPr>
        <w:tc>
          <w:tcPr>
            <w:tcW w:w="2768" w:type="dxa"/>
            <w:tcBorders>
              <w:top w:val="nil"/>
              <w:left w:val="nil"/>
              <w:bottom w:val="nil"/>
              <w:right w:val="nil"/>
            </w:tcBorders>
          </w:tcPr>
          <w:p w14:paraId="3DF24E97"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3BDD68B" w14:textId="77777777" w:rsidR="00046454" w:rsidRPr="00225C7C" w:rsidRDefault="00046454" w:rsidP="00A75690">
            <w:pPr>
              <w:numPr>
                <w:ilvl w:val="2"/>
                <w:numId w:val="74"/>
              </w:numPr>
              <w:tabs>
                <w:tab w:val="left" w:pos="426"/>
                <w:tab w:val="left" w:pos="601"/>
              </w:tabs>
              <w:spacing w:before="142" w:line="240" w:lineRule="atLeast"/>
              <w:ind w:left="1637" w:hanging="917"/>
              <w:rPr>
                <w:rFonts w:ascii="Arial" w:hAnsi="Arial" w:cs="Arial"/>
                <w:color w:val="000000"/>
                <w:sz w:val="22"/>
                <w:szCs w:val="22"/>
              </w:rPr>
            </w:pPr>
            <w:r w:rsidRPr="00225C7C">
              <w:rPr>
                <w:rFonts w:ascii="Arial" w:hAnsi="Arial" w:cs="Arial"/>
                <w:color w:val="000000"/>
                <w:sz w:val="22"/>
                <w:szCs w:val="22"/>
              </w:rPr>
              <w:t xml:space="preserve">Hydrocarbons, lubricants, paints, solvents and batteries are transported in drums to suitable waste management facilities available, if available. </w:t>
            </w:r>
          </w:p>
        </w:tc>
      </w:tr>
      <w:tr w:rsidR="00046454" w:rsidRPr="00225C7C" w14:paraId="4187CCAC" w14:textId="77777777" w:rsidTr="006B3B2C">
        <w:trPr>
          <w:gridBefore w:val="1"/>
          <w:wBefore w:w="68" w:type="dxa"/>
        </w:trPr>
        <w:tc>
          <w:tcPr>
            <w:tcW w:w="2768" w:type="dxa"/>
            <w:tcBorders>
              <w:top w:val="nil"/>
              <w:left w:val="nil"/>
              <w:bottom w:val="nil"/>
              <w:right w:val="nil"/>
            </w:tcBorders>
          </w:tcPr>
          <w:p w14:paraId="4133161B"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5FE3CEF7" w14:textId="77777777" w:rsidR="00046454" w:rsidRPr="00225C7C" w:rsidRDefault="00046454" w:rsidP="00A75690">
            <w:pPr>
              <w:numPr>
                <w:ilvl w:val="2"/>
                <w:numId w:val="74"/>
              </w:numPr>
              <w:tabs>
                <w:tab w:val="left" w:pos="426"/>
                <w:tab w:val="left" w:pos="601"/>
              </w:tabs>
              <w:spacing w:before="142" w:line="240" w:lineRule="atLeast"/>
              <w:ind w:left="1637" w:hanging="917"/>
              <w:rPr>
                <w:rFonts w:ascii="Arial" w:hAnsi="Arial" w:cs="Arial"/>
                <w:color w:val="000000"/>
                <w:sz w:val="22"/>
                <w:szCs w:val="22"/>
              </w:rPr>
            </w:pPr>
            <w:r w:rsidRPr="00225C7C">
              <w:rPr>
                <w:rFonts w:ascii="Arial" w:hAnsi="Arial" w:cs="Arial"/>
                <w:color w:val="000000"/>
                <w:sz w:val="22"/>
                <w:szCs w:val="22"/>
              </w:rPr>
              <w:t>If not otherwise instructed by the Engineer, contaminated soils from construction/demolition and drilling muds shall be treated, stabilized and disposed of to landfill. Prior approval is required from the Engineer regarding the method and site location. The Employer obtains authorization from the competent local authorities prior to any disposal to landfill.</w:t>
            </w:r>
          </w:p>
        </w:tc>
      </w:tr>
      <w:tr w:rsidR="00046454" w:rsidRPr="00225C7C" w14:paraId="4C50C161" w14:textId="77777777" w:rsidTr="006B3B2C">
        <w:trPr>
          <w:gridBefore w:val="1"/>
          <w:wBefore w:w="68" w:type="dxa"/>
        </w:trPr>
        <w:tc>
          <w:tcPr>
            <w:tcW w:w="2768" w:type="dxa"/>
            <w:tcBorders>
              <w:top w:val="nil"/>
              <w:left w:val="nil"/>
              <w:bottom w:val="nil"/>
              <w:right w:val="nil"/>
            </w:tcBorders>
          </w:tcPr>
          <w:p w14:paraId="11C3AE64"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B05E5E2" w14:textId="77777777" w:rsidR="00046454" w:rsidRPr="00225C7C" w:rsidRDefault="00046454" w:rsidP="00A75690">
            <w:pPr>
              <w:numPr>
                <w:ilvl w:val="2"/>
                <w:numId w:val="74"/>
              </w:numPr>
              <w:tabs>
                <w:tab w:val="left" w:pos="426"/>
                <w:tab w:val="left" w:pos="601"/>
              </w:tabs>
              <w:spacing w:before="142" w:line="240" w:lineRule="atLeast"/>
              <w:ind w:left="1637" w:hanging="851"/>
              <w:rPr>
                <w:rFonts w:ascii="Arial" w:hAnsi="Arial" w:cs="Arial"/>
                <w:color w:val="000000"/>
                <w:sz w:val="22"/>
                <w:szCs w:val="22"/>
              </w:rPr>
            </w:pPr>
            <w:r w:rsidRPr="00225C7C">
              <w:rPr>
                <w:rFonts w:ascii="Arial" w:hAnsi="Arial" w:cs="Arial"/>
                <w:color w:val="000000"/>
                <w:sz w:val="22"/>
                <w:szCs w:val="22"/>
              </w:rPr>
              <w:t>Prior approval from the Engineer is required before implementing waste management solutions on any other hazardous waste.</w:t>
            </w:r>
          </w:p>
        </w:tc>
      </w:tr>
      <w:tr w:rsidR="00046454" w:rsidRPr="00225C7C" w14:paraId="06FBA540" w14:textId="77777777" w:rsidTr="006B3B2C">
        <w:trPr>
          <w:gridBefore w:val="1"/>
          <w:wBefore w:w="68" w:type="dxa"/>
        </w:trPr>
        <w:tc>
          <w:tcPr>
            <w:tcW w:w="2768" w:type="dxa"/>
            <w:tcBorders>
              <w:top w:val="nil"/>
              <w:left w:val="nil"/>
              <w:bottom w:val="nil"/>
              <w:right w:val="nil"/>
            </w:tcBorders>
          </w:tcPr>
          <w:p w14:paraId="51177B82"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0CE9F8D4" w14:textId="77777777" w:rsidR="00046454" w:rsidRPr="00225C7C" w:rsidRDefault="00046454" w:rsidP="00A75690">
            <w:pPr>
              <w:numPr>
                <w:ilvl w:val="2"/>
                <w:numId w:val="74"/>
              </w:numPr>
              <w:tabs>
                <w:tab w:val="left" w:pos="426"/>
                <w:tab w:val="left" w:pos="601"/>
              </w:tabs>
              <w:spacing w:before="142" w:line="240" w:lineRule="atLeast"/>
              <w:ind w:left="1637" w:hanging="917"/>
              <w:rPr>
                <w:rFonts w:ascii="Arial" w:hAnsi="Arial" w:cs="Arial"/>
                <w:color w:val="000000"/>
                <w:sz w:val="22"/>
                <w:szCs w:val="22"/>
              </w:rPr>
            </w:pPr>
            <w:r w:rsidRPr="00225C7C">
              <w:rPr>
                <w:rFonts w:ascii="Arial" w:hAnsi="Arial" w:cs="Arial"/>
                <w:color w:val="000000"/>
                <w:sz w:val="22"/>
                <w:szCs w:val="22"/>
              </w:rPr>
              <w:t>Prior to the issue of the Taking Over Certificate for the Works, the Contractor provides documentation on hazardous waste, produced by the Contractor´s works, landfilled at other sites than accredited third party waste management facilities. The documentation includes a plan showing the location of landfill sites. The document is provided to the competent local authorities whose jurisdiction covers the landfill sites.</w:t>
            </w:r>
          </w:p>
        </w:tc>
      </w:tr>
      <w:tr w:rsidR="00046454" w:rsidRPr="00225C7C" w14:paraId="5D881DDD" w14:textId="77777777" w:rsidTr="006B3B2C">
        <w:trPr>
          <w:gridBefore w:val="1"/>
          <w:wBefore w:w="68" w:type="dxa"/>
        </w:trPr>
        <w:tc>
          <w:tcPr>
            <w:tcW w:w="2768" w:type="dxa"/>
            <w:tcBorders>
              <w:top w:val="nil"/>
              <w:left w:val="nil"/>
              <w:bottom w:val="nil"/>
              <w:right w:val="nil"/>
            </w:tcBorders>
          </w:tcPr>
          <w:p w14:paraId="7EFF3F9E" w14:textId="6172D192" w:rsidR="00046454" w:rsidRPr="00225C7C" w:rsidRDefault="00046454" w:rsidP="00A75690">
            <w:pPr>
              <w:pStyle w:val="CG2"/>
              <w:numPr>
                <w:ilvl w:val="0"/>
                <w:numId w:val="74"/>
              </w:numPr>
              <w:rPr>
                <w:bCs/>
                <w:color w:val="000000"/>
                <w:szCs w:val="22"/>
              </w:rPr>
            </w:pPr>
            <w:bookmarkStart w:id="719" w:name="_Toc478119116"/>
            <w:bookmarkStart w:id="720" w:name="_Toc521923384"/>
            <w:r w:rsidRPr="00225C7C">
              <w:t>Vegetation clearing</w:t>
            </w:r>
            <w:bookmarkEnd w:id="719"/>
            <w:bookmarkEnd w:id="720"/>
          </w:p>
        </w:tc>
        <w:tc>
          <w:tcPr>
            <w:tcW w:w="6403" w:type="dxa"/>
            <w:tcBorders>
              <w:top w:val="nil"/>
              <w:left w:val="nil"/>
              <w:bottom w:val="nil"/>
              <w:right w:val="nil"/>
            </w:tcBorders>
          </w:tcPr>
          <w:p w14:paraId="21389985" w14:textId="77777777" w:rsidR="00046454" w:rsidRPr="00225C7C" w:rsidRDefault="00046454" w:rsidP="00A75690">
            <w:pPr>
              <w:pStyle w:val="Listenabsatz"/>
              <w:numPr>
                <w:ilvl w:val="1"/>
                <w:numId w:val="74"/>
              </w:numPr>
              <w:tabs>
                <w:tab w:val="left" w:pos="646"/>
              </w:tabs>
              <w:spacing w:before="142" w:line="240" w:lineRule="atLeast"/>
              <w:ind w:left="646" w:hanging="646"/>
              <w:contextualSpacing w:val="0"/>
              <w:rPr>
                <w:rFonts w:ascii="Arial" w:hAnsi="Arial" w:cs="Arial"/>
                <w:color w:val="000000"/>
                <w:sz w:val="22"/>
                <w:szCs w:val="22"/>
              </w:rPr>
            </w:pPr>
            <w:r w:rsidRPr="00225C7C">
              <w:rPr>
                <w:rFonts w:ascii="Arial" w:hAnsi="Arial" w:cs="Arial"/>
                <w:color w:val="000000"/>
                <w:sz w:val="22"/>
                <w:szCs w:val="22"/>
              </w:rPr>
              <w:t xml:space="preserve">The works, including the opening up of the right of way and other worksites (e.g. camps, access roads, storage yards) may require vegetation clearance in work areas. Vegetation includes crops, trees, shrubs, bushes, grasses and other minor vegetation. Supervisors shall be trained in the controlled felling of trees to prevent impacts beyond worksites. They shall also be trained on the importance of identification and preservation of wild fauna encountered and disturbed during the stripping operation. </w:t>
            </w:r>
          </w:p>
          <w:p w14:paraId="13664661" w14:textId="77777777" w:rsidR="00046454" w:rsidRPr="00225C7C" w:rsidRDefault="00046454" w:rsidP="00A75690">
            <w:pPr>
              <w:numPr>
                <w:ilvl w:val="1"/>
                <w:numId w:val="74"/>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describes in the PA-ESMP the planned methods and schedule for vegetation clearing. Specific agreement from the Engineer is obtained prior to any clearing works. </w:t>
            </w:r>
          </w:p>
          <w:p w14:paraId="55A6C084" w14:textId="77777777" w:rsidR="00046454" w:rsidRPr="00225C7C" w:rsidRDefault="00046454" w:rsidP="00A75690">
            <w:pPr>
              <w:numPr>
                <w:ilvl w:val="1"/>
                <w:numId w:val="74"/>
              </w:numPr>
              <w:tabs>
                <w:tab w:val="left" w:pos="426"/>
                <w:tab w:val="left" w:pos="601"/>
              </w:tabs>
              <w:spacing w:before="142" w:line="240" w:lineRule="atLeast"/>
              <w:ind w:left="601" w:hanging="567"/>
              <w:rPr>
                <w:rFonts w:ascii="Arial" w:hAnsi="Arial" w:cs="Arial"/>
                <w:vanish/>
                <w:color w:val="000000"/>
                <w:sz w:val="22"/>
                <w:szCs w:val="22"/>
              </w:rPr>
            </w:pPr>
            <w:r w:rsidRPr="00225C7C">
              <w:rPr>
                <w:rFonts w:ascii="Arial" w:hAnsi="Arial" w:cs="Arial"/>
                <w:color w:val="000000"/>
                <w:sz w:val="22"/>
                <w:szCs w:val="22"/>
              </w:rPr>
              <w:t xml:space="preserve">Vegetation clearing using chemicals is not </w:t>
            </w:r>
            <w:proofErr w:type="spellStart"/>
            <w:r w:rsidRPr="00225C7C">
              <w:rPr>
                <w:rFonts w:ascii="Arial" w:hAnsi="Arial" w:cs="Arial"/>
                <w:color w:val="000000"/>
                <w:sz w:val="22"/>
                <w:szCs w:val="22"/>
              </w:rPr>
              <w:t>permitted.</w:t>
            </w:r>
          </w:p>
          <w:p w14:paraId="79347A84"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Vegetation</w:t>
            </w:r>
            <w:proofErr w:type="spellEnd"/>
            <w:r w:rsidRPr="00225C7C">
              <w:rPr>
                <w:rFonts w:ascii="Arial" w:hAnsi="Arial" w:cs="Arial"/>
                <w:color w:val="000000"/>
                <w:sz w:val="22"/>
                <w:szCs w:val="22"/>
              </w:rPr>
              <w:t xml:space="preserve"> clearing using bulldozer is not permitted in zones less than 30 m from areas designated as sensitive by the Engineer, where only manual clearing is </w:t>
            </w:r>
            <w:proofErr w:type="spellStart"/>
            <w:r w:rsidRPr="00225C7C">
              <w:rPr>
                <w:rFonts w:ascii="Arial" w:hAnsi="Arial" w:cs="Arial"/>
                <w:color w:val="000000"/>
                <w:sz w:val="22"/>
                <w:szCs w:val="22"/>
              </w:rPr>
              <w:t>authorised</w:t>
            </w:r>
            <w:proofErr w:type="spellEnd"/>
            <w:r w:rsidRPr="00225C7C">
              <w:rPr>
                <w:rFonts w:ascii="Arial" w:hAnsi="Arial" w:cs="Arial"/>
                <w:color w:val="000000"/>
                <w:sz w:val="22"/>
                <w:szCs w:val="22"/>
              </w:rPr>
              <w:t>.</w:t>
            </w:r>
          </w:p>
          <w:p w14:paraId="6D4D0FBD"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Where it is not possible to restrict the timing of construction practices, vegetation shall be removed outside the breeding period so that works can carry on into this period unhindered.</w:t>
            </w:r>
          </w:p>
          <w:p w14:paraId="4061B42E"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lastRenderedPageBreak/>
              <w:t>The felling of trees shall be avoided where possible. Felled trees may be used for building gabions if required for land stabilization.  Vegetative material (slash) is not to be used for construction purposes and shall be stockpiled at the edge of worksites. Areas of gathered plant material shall be separated to prevent flames spreading in the event of a fire.</w:t>
            </w:r>
          </w:p>
          <w:p w14:paraId="7F4A1F8D"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Unless otherwise specified in the Contract or if otherwise instructed by the Engineer, burning vegetation is not permitted. Green waste can be burnt with prior approval from the Engineer regarding the location, method and schedule.</w:t>
            </w:r>
          </w:p>
          <w:p w14:paraId="59A95211"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The collection of wild plants is prohibited.</w:t>
            </w:r>
          </w:p>
          <w:p w14:paraId="4FBE3B1B"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 xml:space="preserve">Lighting fires in work areas is prohibited unless specifically </w:t>
            </w:r>
            <w:proofErr w:type="spellStart"/>
            <w:r w:rsidRPr="00225C7C">
              <w:rPr>
                <w:rFonts w:ascii="Arial" w:hAnsi="Arial" w:cs="Arial"/>
                <w:color w:val="000000"/>
                <w:sz w:val="22"/>
                <w:szCs w:val="22"/>
              </w:rPr>
              <w:t>authorised</w:t>
            </w:r>
            <w:proofErr w:type="spellEnd"/>
            <w:r w:rsidRPr="00225C7C">
              <w:rPr>
                <w:rFonts w:ascii="Arial" w:hAnsi="Arial" w:cs="Arial"/>
                <w:color w:val="000000"/>
                <w:sz w:val="22"/>
                <w:szCs w:val="22"/>
              </w:rPr>
              <w:t xml:space="preserve"> by the </w:t>
            </w:r>
            <w:r w:rsidR="00B522C6" w:rsidRPr="00225C7C">
              <w:rPr>
                <w:rFonts w:ascii="Arial" w:hAnsi="Arial" w:cs="Arial"/>
                <w:color w:val="000000"/>
                <w:sz w:val="22"/>
                <w:szCs w:val="22"/>
              </w:rPr>
              <w:t>Employer</w:t>
            </w:r>
            <w:r w:rsidRPr="00225C7C">
              <w:rPr>
                <w:rFonts w:ascii="Arial" w:hAnsi="Arial" w:cs="Arial"/>
                <w:color w:val="000000"/>
                <w:sz w:val="22"/>
                <w:szCs w:val="22"/>
              </w:rPr>
              <w:t>.</w:t>
            </w:r>
          </w:p>
          <w:p w14:paraId="4FEE47FC"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It is prohibited to introduce foreign/non-adapted vegetation to the worksites.</w:t>
            </w:r>
          </w:p>
          <w:p w14:paraId="034C6BD6"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Removed vegetation will be placed far from surface water. Large woody debris will be stored along the outside edge of worksites in clear areas. Small twigs, branches and pieces of vegetation shall be used for composting along with biodegradable waste generated in the camp and work areas.</w:t>
            </w:r>
          </w:p>
          <w:p w14:paraId="25D1A9B1"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Clearing of vegetation shall be limited to that which is strictly necessary.</w:t>
            </w:r>
          </w:p>
          <w:p w14:paraId="7767A093" w14:textId="77777777" w:rsidR="00046454" w:rsidRPr="00225C7C" w:rsidRDefault="00046454" w:rsidP="00A75690">
            <w:pPr>
              <w:numPr>
                <w:ilvl w:val="2"/>
                <w:numId w:val="74"/>
              </w:numPr>
              <w:tabs>
                <w:tab w:val="left" w:pos="426"/>
                <w:tab w:val="left" w:pos="601"/>
              </w:tabs>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Where possible, cutting of vegetation on steep hillsides will be minimal.</w:t>
            </w:r>
          </w:p>
        </w:tc>
      </w:tr>
      <w:tr w:rsidR="00046454" w:rsidRPr="00225C7C" w14:paraId="32EAF37A" w14:textId="77777777" w:rsidTr="006B3B2C">
        <w:trPr>
          <w:gridBefore w:val="1"/>
          <w:wBefore w:w="68" w:type="dxa"/>
        </w:trPr>
        <w:tc>
          <w:tcPr>
            <w:tcW w:w="2768" w:type="dxa"/>
            <w:tcBorders>
              <w:top w:val="nil"/>
              <w:left w:val="nil"/>
              <w:bottom w:val="nil"/>
              <w:right w:val="nil"/>
            </w:tcBorders>
          </w:tcPr>
          <w:p w14:paraId="49EE87DE"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5EDF2EA8" w14:textId="77777777" w:rsidR="00046454" w:rsidRPr="00225C7C" w:rsidRDefault="00046454" w:rsidP="00A75690">
            <w:pPr>
              <w:numPr>
                <w:ilvl w:val="1"/>
                <w:numId w:val="74"/>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Areas cleared prior to undertaking earthworks are shown on a plan with a minimum scale of 1/10,000. Plans are submitted to the Engineer, for validation prior to starting clearing works.</w:t>
            </w:r>
          </w:p>
          <w:p w14:paraId="330DC929" w14:textId="77777777" w:rsidR="00046454" w:rsidRPr="00225C7C" w:rsidRDefault="00046454" w:rsidP="00A75690">
            <w:pPr>
              <w:numPr>
                <w:ilvl w:val="1"/>
                <w:numId w:val="74"/>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undertakes physical demarcation of zones to be cleared using a method approved by the Engineer.</w:t>
            </w:r>
          </w:p>
        </w:tc>
      </w:tr>
      <w:tr w:rsidR="00046454" w:rsidRPr="00225C7C" w14:paraId="07F33247" w14:textId="77777777" w:rsidTr="006B3B2C">
        <w:trPr>
          <w:gridBefore w:val="1"/>
          <w:wBefore w:w="68" w:type="dxa"/>
        </w:trPr>
        <w:tc>
          <w:tcPr>
            <w:tcW w:w="2768" w:type="dxa"/>
            <w:tcBorders>
              <w:top w:val="nil"/>
              <w:left w:val="nil"/>
              <w:bottom w:val="nil"/>
              <w:right w:val="nil"/>
            </w:tcBorders>
          </w:tcPr>
          <w:p w14:paraId="7A8B5107"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4DB08535" w14:textId="77777777" w:rsidR="00046454" w:rsidRPr="00225C7C" w:rsidRDefault="00046454" w:rsidP="00A75690">
            <w:pPr>
              <w:numPr>
                <w:ilvl w:val="1"/>
                <w:numId w:val="74"/>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characteristics (location, species, diameter at chest height) of trees not to be cut down are defined by the Engineer in coordination with the Employer. Such trees are marked with paint and protected against clearing machinery using a method approved by the Engineer.</w:t>
            </w:r>
          </w:p>
        </w:tc>
      </w:tr>
      <w:tr w:rsidR="00046454" w:rsidRPr="00225C7C" w14:paraId="01DA7450" w14:textId="77777777" w:rsidTr="006B3B2C">
        <w:trPr>
          <w:gridBefore w:val="1"/>
          <w:wBefore w:w="68" w:type="dxa"/>
        </w:trPr>
        <w:tc>
          <w:tcPr>
            <w:tcW w:w="2768" w:type="dxa"/>
            <w:tcBorders>
              <w:top w:val="nil"/>
              <w:left w:val="nil"/>
              <w:bottom w:val="nil"/>
              <w:right w:val="nil"/>
            </w:tcBorders>
          </w:tcPr>
          <w:p w14:paraId="17DC701D"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EC5C35A" w14:textId="77777777" w:rsidR="00046454" w:rsidRPr="00225C7C" w:rsidRDefault="00046454" w:rsidP="00A75690">
            <w:pPr>
              <w:numPr>
                <w:ilvl w:val="1"/>
                <w:numId w:val="74"/>
              </w:numPr>
              <w:tabs>
                <w:tab w:val="left" w:pos="426"/>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Trees and areas to be cleared are to be marked precisely so that clearing is undertaken without damage to adjacent non-cleared areas. Topsoil is stored within the cleared areas at the edge of the cleared zone. </w:t>
            </w:r>
            <w:r w:rsidRPr="00225C7C">
              <w:rPr>
                <w:rFonts w:ascii="Arial" w:hAnsi="Arial" w:cs="Arial"/>
                <w:color w:val="000000"/>
                <w:sz w:val="22"/>
                <w:szCs w:val="22"/>
              </w:rPr>
              <w:lastRenderedPageBreak/>
              <w:t>Clearing is undertaken working from the edge of the zone inwards.</w:t>
            </w:r>
          </w:p>
          <w:p w14:paraId="03E44417" w14:textId="77777777" w:rsidR="00046454" w:rsidRPr="00225C7C" w:rsidRDefault="00046454" w:rsidP="00C97DE2">
            <w:pPr>
              <w:tabs>
                <w:tab w:val="left" w:pos="645"/>
                <w:tab w:val="left" w:pos="1452"/>
              </w:tabs>
              <w:spacing w:before="142" w:line="240" w:lineRule="atLeast"/>
              <w:ind w:left="645"/>
              <w:rPr>
                <w:rFonts w:ascii="Arial" w:hAnsi="Arial" w:cs="Arial"/>
                <w:color w:val="000000"/>
                <w:sz w:val="22"/>
                <w:szCs w:val="22"/>
              </w:rPr>
            </w:pPr>
            <w:r w:rsidRPr="00225C7C">
              <w:rPr>
                <w:rFonts w:ascii="Arial" w:hAnsi="Arial" w:cs="Arial"/>
                <w:color w:val="000000"/>
                <w:sz w:val="22"/>
                <w:szCs w:val="22"/>
              </w:rPr>
              <w:t>17.7.1 During clearing, the Contractor stockpiles separately:</w:t>
            </w:r>
          </w:p>
          <w:p w14:paraId="6714EB83" w14:textId="77777777" w:rsidR="00046454" w:rsidRPr="00225C7C" w:rsidRDefault="00046454" w:rsidP="00C97DE2">
            <w:pPr>
              <w:tabs>
                <w:tab w:val="left" w:pos="426"/>
                <w:tab w:val="left" w:pos="1452"/>
              </w:tabs>
              <w:spacing w:before="142" w:line="240" w:lineRule="atLeast"/>
              <w:ind w:left="1452"/>
              <w:rPr>
                <w:rFonts w:ascii="Arial" w:hAnsi="Arial" w:cs="Arial"/>
                <w:color w:val="000000"/>
                <w:sz w:val="22"/>
                <w:szCs w:val="22"/>
              </w:rPr>
            </w:pPr>
            <w:r w:rsidRPr="00225C7C">
              <w:rPr>
                <w:rFonts w:ascii="Arial" w:hAnsi="Arial" w:cs="Arial"/>
                <w:color w:val="000000"/>
                <w:sz w:val="22"/>
                <w:szCs w:val="22"/>
              </w:rPr>
              <w:t>(</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xml:space="preserve">) tree trunks with a diameter at chest height greater than the size defined by the Engineer, and </w:t>
            </w:r>
          </w:p>
          <w:p w14:paraId="289BF388" w14:textId="77777777" w:rsidR="00046454" w:rsidRPr="00225C7C" w:rsidRDefault="00046454" w:rsidP="00C97DE2">
            <w:pPr>
              <w:tabs>
                <w:tab w:val="left" w:pos="426"/>
                <w:tab w:val="left" w:pos="1452"/>
              </w:tabs>
              <w:spacing w:before="142" w:line="240" w:lineRule="atLeast"/>
              <w:ind w:left="1452"/>
              <w:rPr>
                <w:rFonts w:ascii="Arial" w:hAnsi="Arial" w:cs="Arial"/>
                <w:color w:val="000000"/>
                <w:sz w:val="22"/>
                <w:szCs w:val="22"/>
              </w:rPr>
            </w:pPr>
            <w:r w:rsidRPr="00225C7C">
              <w:rPr>
                <w:rFonts w:ascii="Arial" w:hAnsi="Arial" w:cs="Arial"/>
                <w:color w:val="000000"/>
                <w:sz w:val="22"/>
                <w:szCs w:val="22"/>
              </w:rPr>
              <w:t>(ii) trunks with a smaller diameter, branches, leaves, stumps and roots.</w:t>
            </w:r>
          </w:p>
        </w:tc>
      </w:tr>
      <w:tr w:rsidR="00046454" w:rsidRPr="00225C7C" w14:paraId="7DADD01E" w14:textId="77777777" w:rsidTr="006B3B2C">
        <w:trPr>
          <w:gridBefore w:val="1"/>
          <w:wBefore w:w="68" w:type="dxa"/>
        </w:trPr>
        <w:tc>
          <w:tcPr>
            <w:tcW w:w="2768" w:type="dxa"/>
            <w:tcBorders>
              <w:top w:val="nil"/>
              <w:left w:val="nil"/>
              <w:bottom w:val="nil"/>
              <w:right w:val="nil"/>
            </w:tcBorders>
          </w:tcPr>
          <w:p w14:paraId="34ACD49D"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656563AD" w14:textId="77777777" w:rsidR="00046454" w:rsidRPr="00225C7C" w:rsidRDefault="00046454" w:rsidP="00C97DE2">
            <w:pPr>
              <w:tabs>
                <w:tab w:val="left" w:pos="1354"/>
              </w:tabs>
              <w:spacing w:before="142" w:line="240" w:lineRule="atLeast"/>
              <w:ind w:left="1354" w:hanging="709"/>
              <w:rPr>
                <w:rFonts w:ascii="Arial" w:hAnsi="Arial" w:cs="Arial"/>
                <w:color w:val="000000"/>
                <w:sz w:val="22"/>
                <w:szCs w:val="22"/>
              </w:rPr>
            </w:pPr>
            <w:r w:rsidRPr="00225C7C">
              <w:rPr>
                <w:rFonts w:ascii="Arial" w:hAnsi="Arial" w:cs="Arial"/>
                <w:color w:val="000000"/>
                <w:sz w:val="22"/>
                <w:szCs w:val="22"/>
              </w:rPr>
              <w:t>17.7.2 Unless instructed otherwise by the Engineer the trunks of trees exceeding the diameter defined by the Engineer are the property of the Contractor.</w:t>
            </w:r>
          </w:p>
        </w:tc>
      </w:tr>
      <w:tr w:rsidR="00046454" w:rsidRPr="00225C7C" w14:paraId="4F2D57E1" w14:textId="77777777" w:rsidTr="006B3B2C">
        <w:trPr>
          <w:gridBefore w:val="1"/>
          <w:wBefore w:w="68" w:type="dxa"/>
        </w:trPr>
        <w:tc>
          <w:tcPr>
            <w:tcW w:w="2768" w:type="dxa"/>
            <w:tcBorders>
              <w:top w:val="nil"/>
              <w:left w:val="nil"/>
              <w:bottom w:val="nil"/>
              <w:right w:val="nil"/>
            </w:tcBorders>
          </w:tcPr>
          <w:p w14:paraId="1015FACC" w14:textId="36178F0D" w:rsidR="00046454" w:rsidRPr="00225C7C" w:rsidRDefault="00046454" w:rsidP="00A75690">
            <w:pPr>
              <w:pStyle w:val="CG2"/>
              <w:numPr>
                <w:ilvl w:val="0"/>
                <w:numId w:val="74"/>
              </w:numPr>
              <w:rPr>
                <w:bCs/>
                <w:color w:val="000000"/>
                <w:szCs w:val="22"/>
              </w:rPr>
            </w:pPr>
            <w:bookmarkStart w:id="721" w:name="_Toc478119117"/>
            <w:bookmarkStart w:id="722" w:name="_Toc521923385"/>
            <w:r w:rsidRPr="00225C7C">
              <w:t>Biodiversity</w:t>
            </w:r>
            <w:bookmarkEnd w:id="721"/>
            <w:bookmarkEnd w:id="722"/>
          </w:p>
        </w:tc>
        <w:tc>
          <w:tcPr>
            <w:tcW w:w="6403" w:type="dxa"/>
            <w:tcBorders>
              <w:top w:val="nil"/>
              <w:left w:val="nil"/>
              <w:bottom w:val="nil"/>
              <w:right w:val="nil"/>
            </w:tcBorders>
          </w:tcPr>
          <w:p w14:paraId="36432D2A"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t>The Contractor shall ensure that all personnel are informed and aware of</w:t>
            </w:r>
            <w:r w:rsidRPr="00225C7C" w:rsidDel="00D05B41">
              <w:rPr>
                <w:rFonts w:ascii="Arial" w:hAnsi="Arial" w:cs="Arial"/>
                <w:color w:val="000000"/>
                <w:sz w:val="22"/>
                <w:szCs w:val="22"/>
              </w:rPr>
              <w:t xml:space="preserve"> </w:t>
            </w:r>
            <w:r w:rsidRPr="00225C7C">
              <w:rPr>
                <w:rFonts w:ascii="Arial" w:hAnsi="Arial" w:cs="Arial"/>
                <w:color w:val="000000"/>
                <w:sz w:val="22"/>
                <w:szCs w:val="22"/>
              </w:rPr>
              <w:t>the importance to protect species, habitats, fauna and flora and are informed about wildlife encounter</w:t>
            </w:r>
            <w:r w:rsidRPr="00225C7C" w:rsidDel="000F6A56">
              <w:rPr>
                <w:rFonts w:ascii="Arial" w:hAnsi="Arial" w:cs="Arial"/>
                <w:color w:val="000000"/>
                <w:sz w:val="22"/>
                <w:szCs w:val="22"/>
              </w:rPr>
              <w:t xml:space="preserve"> </w:t>
            </w:r>
            <w:r w:rsidRPr="00225C7C">
              <w:rPr>
                <w:rFonts w:ascii="Arial" w:hAnsi="Arial" w:cs="Arial"/>
                <w:color w:val="000000"/>
                <w:sz w:val="22"/>
                <w:szCs w:val="22"/>
              </w:rPr>
              <w:t xml:space="preserve">procedures. Information and awareness training is documented. </w:t>
            </w:r>
          </w:p>
          <w:p w14:paraId="4A2881EB"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t>If applicable, the Employer will provide to the Contractor a range of ecological surveys prior to the start of construction, conducted by the Employer. These will include but not be limited to the type and location of identified species and habitats of conservation interest within the Project Area, and any resulting measures that are required by Contractor.</w:t>
            </w:r>
          </w:p>
          <w:p w14:paraId="0F0CF029"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t>The Employer will provide to the Contractor a constraints map, showing the areas where sensitive, endangered or breeding species are known to occur, including protected areas, sites of importance for nature conservation, wildlife refuges, nature and national parks, important bird areas.</w:t>
            </w:r>
          </w:p>
          <w:p w14:paraId="7E661BEC"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t>The Employer will inform the Contractor about seasons for the protection of birds and wildlife. If applicable, the Employer will inform the Contractor if, as a result of protecting birds and wildlife, construction is restricted during a certain perio</w:t>
            </w:r>
            <w:r w:rsidR="00EC53DD" w:rsidRPr="00225C7C">
              <w:rPr>
                <w:rFonts w:ascii="Arial" w:hAnsi="Arial" w:cs="Arial"/>
                <w:color w:val="000000"/>
                <w:sz w:val="22"/>
                <w:szCs w:val="22"/>
              </w:rPr>
              <w:t>d</w:t>
            </w:r>
            <w:r w:rsidRPr="00225C7C">
              <w:rPr>
                <w:rFonts w:ascii="Arial" w:hAnsi="Arial" w:cs="Arial"/>
                <w:color w:val="000000"/>
                <w:sz w:val="22"/>
                <w:szCs w:val="22"/>
              </w:rPr>
              <w:t xml:space="preserve"> and/or the Contractor must take precautionary measures in compliance with respective national laws and/or as stipulated by the respective local authorities. </w:t>
            </w:r>
          </w:p>
          <w:p w14:paraId="2E4A346E"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t>The Employer may update information on the presence of wildlife or sensitive or endangered species’ in the Project Area following any additional wildlife/endangered species´ survey. If any are identified, the Employer will notify the Contractor who will ensure that all personnel are informed and aware of the required mitigation procedures as communicated by the Employer.</w:t>
            </w:r>
          </w:p>
          <w:p w14:paraId="6FCA3800"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t>The Contractor shall apply the Contracting Authority’s procedures with regards to fauna and flora management prior to clearing activities.</w:t>
            </w:r>
          </w:p>
          <w:p w14:paraId="3BD34240"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t xml:space="preserve">The Employer will communicate to Contractor his specific </w:t>
            </w:r>
            <w:r w:rsidRPr="00225C7C">
              <w:rPr>
                <w:rFonts w:ascii="Arial" w:hAnsi="Arial" w:cs="Arial"/>
                <w:color w:val="000000"/>
                <w:sz w:val="22"/>
                <w:szCs w:val="22"/>
              </w:rPr>
              <w:lastRenderedPageBreak/>
              <w:t>responsibilities related to protecting endangered species, biodiversity and wildlife, present within the Project Area. Responsibilities may include but not be limited to the following measures:</w:t>
            </w:r>
          </w:p>
          <w:p w14:paraId="32A15A9B"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Contractor´s personnel shall not approach, injure, hunt, capture, possess, feed, transport, rear or trade wild animals and/or collect birds’ eggs on the Project Areas</w:t>
            </w:r>
          </w:p>
          <w:p w14:paraId="731DBF7A"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Contractor´s personnel shall avoid where possible breeding, feeding and nesting sites of endangered species, as identified by the Employer´s environmental experts and as communicated to the Contractor by the Employer.</w:t>
            </w:r>
          </w:p>
          <w:p w14:paraId="57479CFC"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 personnel shall not collect flora or fauna species on the Project Areas.</w:t>
            </w:r>
          </w:p>
          <w:p w14:paraId="715E5E83"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 shall report any sighting or finding of dead wildlife killed by the works to the Engineer immediately.</w:t>
            </w:r>
          </w:p>
          <w:p w14:paraId="4C5CC82B"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 shall protect excavations with temporary fencing to prevent injury to animals.</w:t>
            </w:r>
          </w:p>
          <w:p w14:paraId="1E77E7C6"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 xml:space="preserve">The Contractor shall release any trapped uninjured animals immediately. </w:t>
            </w:r>
          </w:p>
          <w:p w14:paraId="79035BB6"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 xml:space="preserve">The Contractor shall report injured endangered and/or larger animals to the Engineer who will inform the appropriate Environmental Authority. </w:t>
            </w:r>
          </w:p>
          <w:p w14:paraId="10E24B95"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 shall not disturb natural habitats outside the Project Areas.</w:t>
            </w:r>
          </w:p>
          <w:p w14:paraId="547A4D59"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 xml:space="preserve">The Contractor shall only use designated roads or paths and abide by speed limits. </w:t>
            </w:r>
          </w:p>
          <w:p w14:paraId="72F62E57"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 shall not start forest fires.</w:t>
            </w:r>
          </w:p>
          <w:p w14:paraId="695CA5BB"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The Contractor shall not introduce Invasive Alien Species (IAS)</w:t>
            </w:r>
          </w:p>
          <w:p w14:paraId="224EE6F4"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All construction machinery imported from overseas shall be inspected to detect IAS and washed before dispatching to the Project Areas.</w:t>
            </w:r>
          </w:p>
          <w:p w14:paraId="47FEE752" w14:textId="2112FF49"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Where necessary, the Contractor shall develop IAS control procedures (</w:t>
            </w:r>
            <w:r w:rsidR="007A6F2C" w:rsidRPr="00225C7C">
              <w:rPr>
                <w:rFonts w:ascii="Arial" w:hAnsi="Arial" w:cs="Arial"/>
                <w:color w:val="000000"/>
                <w:sz w:val="22"/>
                <w:szCs w:val="22"/>
              </w:rPr>
              <w:t>e.g.</w:t>
            </w:r>
            <w:r w:rsidRPr="00225C7C">
              <w:rPr>
                <w:rFonts w:ascii="Arial" w:hAnsi="Arial" w:cs="Arial"/>
                <w:color w:val="000000"/>
                <w:sz w:val="22"/>
                <w:szCs w:val="22"/>
              </w:rPr>
              <w:t xml:space="preserve"> physical removal, slashing, mulching, herbicides, </w:t>
            </w:r>
            <w:r w:rsidR="007A6F2C" w:rsidRPr="00225C7C">
              <w:rPr>
                <w:rFonts w:ascii="Arial" w:hAnsi="Arial" w:cs="Arial"/>
                <w:color w:val="000000"/>
                <w:sz w:val="22"/>
                <w:szCs w:val="22"/>
              </w:rPr>
              <w:t>etc.</w:t>
            </w:r>
            <w:r w:rsidRPr="00225C7C">
              <w:rPr>
                <w:rFonts w:ascii="Arial" w:hAnsi="Arial" w:cs="Arial"/>
                <w:color w:val="000000"/>
                <w:sz w:val="22"/>
                <w:szCs w:val="22"/>
              </w:rPr>
              <w:t>). Methods used to control or prevent such species shall not cause adverse impacts on the environment or communities.</w:t>
            </w:r>
          </w:p>
          <w:p w14:paraId="18FD15F9" w14:textId="77777777" w:rsidR="00046454" w:rsidRPr="00225C7C" w:rsidRDefault="00046454" w:rsidP="00A75690">
            <w:pPr>
              <w:numPr>
                <w:ilvl w:val="2"/>
                <w:numId w:val="149"/>
              </w:numPr>
              <w:spacing w:before="142" w:line="240" w:lineRule="atLeast"/>
              <w:ind w:left="1070" w:hanging="567"/>
              <w:rPr>
                <w:rFonts w:ascii="Arial" w:hAnsi="Arial" w:cs="Arial"/>
                <w:color w:val="000000"/>
                <w:sz w:val="22"/>
                <w:szCs w:val="22"/>
              </w:rPr>
            </w:pPr>
            <w:r w:rsidRPr="00225C7C">
              <w:rPr>
                <w:rFonts w:ascii="Arial" w:hAnsi="Arial" w:cs="Arial"/>
                <w:color w:val="000000"/>
                <w:sz w:val="22"/>
                <w:szCs w:val="22"/>
              </w:rPr>
              <w:t>To limit the risk of introducing marine invasive species, the Contractor shall control the ballast water and anti-fouling systems of vessels arriving from other bioregions in accordance with International Maritime Organization (IMO) conventions and guidelines.</w:t>
            </w:r>
          </w:p>
          <w:p w14:paraId="4040BB7D" w14:textId="77777777" w:rsidR="00046454" w:rsidRPr="00225C7C" w:rsidRDefault="00046454" w:rsidP="00A75690">
            <w:pPr>
              <w:numPr>
                <w:ilvl w:val="1"/>
                <w:numId w:val="74"/>
              </w:numPr>
              <w:spacing w:before="142" w:line="240" w:lineRule="atLeast"/>
              <w:ind w:left="503" w:hanging="567"/>
              <w:rPr>
                <w:rFonts w:ascii="Arial" w:hAnsi="Arial" w:cs="Arial"/>
                <w:color w:val="000000"/>
                <w:sz w:val="22"/>
                <w:szCs w:val="22"/>
              </w:rPr>
            </w:pPr>
            <w:r w:rsidRPr="00225C7C">
              <w:rPr>
                <w:rFonts w:ascii="Arial" w:hAnsi="Arial" w:cs="Arial"/>
                <w:color w:val="000000"/>
                <w:sz w:val="22"/>
                <w:szCs w:val="22"/>
              </w:rPr>
              <w:lastRenderedPageBreak/>
              <w:t>For impacts to biological resources:</w:t>
            </w:r>
          </w:p>
          <w:p w14:paraId="0E656F93" w14:textId="77777777" w:rsidR="00046454" w:rsidRPr="00225C7C" w:rsidRDefault="00046454" w:rsidP="00A75690">
            <w:pPr>
              <w:numPr>
                <w:ilvl w:val="1"/>
                <w:numId w:val="150"/>
              </w:numPr>
              <w:spacing w:before="142" w:line="240" w:lineRule="atLeast"/>
              <w:ind w:left="928" w:hanging="425"/>
              <w:rPr>
                <w:rFonts w:ascii="Arial" w:hAnsi="Arial" w:cs="Arial"/>
                <w:color w:val="000000"/>
                <w:sz w:val="22"/>
                <w:szCs w:val="22"/>
              </w:rPr>
            </w:pPr>
            <w:r w:rsidRPr="00225C7C">
              <w:rPr>
                <w:rFonts w:ascii="Arial" w:hAnsi="Arial" w:cs="Arial"/>
                <w:color w:val="000000"/>
                <w:sz w:val="22"/>
                <w:szCs w:val="22"/>
              </w:rPr>
              <w:t>development of a specific mitigation plan for endangered species in the wider area</w:t>
            </w:r>
          </w:p>
          <w:p w14:paraId="6476009D" w14:textId="77777777" w:rsidR="00046454" w:rsidRPr="00225C7C" w:rsidRDefault="00046454" w:rsidP="00A75690">
            <w:pPr>
              <w:numPr>
                <w:ilvl w:val="1"/>
                <w:numId w:val="150"/>
              </w:numPr>
              <w:spacing w:before="142" w:line="240" w:lineRule="atLeast"/>
              <w:ind w:left="928" w:hanging="425"/>
              <w:rPr>
                <w:rFonts w:ascii="Arial" w:hAnsi="Arial" w:cs="Arial"/>
                <w:color w:val="000000"/>
                <w:sz w:val="22"/>
                <w:szCs w:val="22"/>
              </w:rPr>
            </w:pPr>
            <w:r w:rsidRPr="00225C7C">
              <w:rPr>
                <w:rFonts w:ascii="Arial" w:hAnsi="Arial" w:cs="Arial"/>
                <w:color w:val="000000"/>
                <w:sz w:val="22"/>
                <w:szCs w:val="22"/>
              </w:rPr>
              <w:t>trenches or holes created during site works must be covered at night</w:t>
            </w:r>
          </w:p>
          <w:p w14:paraId="1E02794E" w14:textId="77777777" w:rsidR="00046454" w:rsidRPr="00225C7C" w:rsidRDefault="00046454" w:rsidP="00A75690">
            <w:pPr>
              <w:numPr>
                <w:ilvl w:val="1"/>
                <w:numId w:val="74"/>
              </w:numPr>
              <w:spacing w:before="142" w:line="240" w:lineRule="atLeast"/>
              <w:ind w:left="645" w:hanging="709"/>
              <w:rPr>
                <w:rFonts w:ascii="Arial" w:hAnsi="Arial" w:cs="Arial"/>
                <w:color w:val="000000"/>
                <w:sz w:val="22"/>
                <w:szCs w:val="22"/>
              </w:rPr>
            </w:pPr>
            <w:r w:rsidRPr="00225C7C">
              <w:rPr>
                <w:rFonts w:ascii="Arial" w:hAnsi="Arial" w:cs="Arial"/>
                <w:color w:val="000000"/>
                <w:sz w:val="22"/>
                <w:szCs w:val="22"/>
              </w:rPr>
              <w:t>Regarding habitat loss/degradation and habitat fragmentation Contractor will:</w:t>
            </w:r>
          </w:p>
          <w:p w14:paraId="5FF458E3" w14:textId="77777777" w:rsidR="00046454" w:rsidRPr="00225C7C" w:rsidRDefault="00046454" w:rsidP="00A75690">
            <w:pPr>
              <w:numPr>
                <w:ilvl w:val="1"/>
                <w:numId w:val="151"/>
              </w:numPr>
              <w:spacing w:before="142" w:line="240" w:lineRule="atLeast"/>
              <w:ind w:left="928" w:hanging="425"/>
              <w:rPr>
                <w:rFonts w:ascii="Arial" w:hAnsi="Arial" w:cs="Arial"/>
                <w:color w:val="000000"/>
                <w:sz w:val="22"/>
                <w:szCs w:val="22"/>
              </w:rPr>
            </w:pPr>
            <w:r w:rsidRPr="00225C7C">
              <w:rPr>
                <w:rFonts w:ascii="Arial" w:hAnsi="Arial" w:cs="Arial"/>
                <w:color w:val="000000"/>
                <w:sz w:val="22"/>
                <w:szCs w:val="22"/>
              </w:rPr>
              <w:t xml:space="preserve">site permanent infrastructure on unused land of no particular ecological value </w:t>
            </w:r>
          </w:p>
          <w:p w14:paraId="3C02D51B" w14:textId="77777777" w:rsidR="00046454" w:rsidRPr="00225C7C" w:rsidRDefault="00046454" w:rsidP="00A75690">
            <w:pPr>
              <w:numPr>
                <w:ilvl w:val="1"/>
                <w:numId w:val="151"/>
              </w:numPr>
              <w:spacing w:before="142" w:line="240" w:lineRule="atLeast"/>
              <w:ind w:left="928" w:hanging="425"/>
              <w:rPr>
                <w:rFonts w:ascii="Arial" w:hAnsi="Arial" w:cs="Arial"/>
                <w:color w:val="000000"/>
                <w:sz w:val="22"/>
                <w:szCs w:val="22"/>
              </w:rPr>
            </w:pPr>
            <w:r w:rsidRPr="00225C7C">
              <w:rPr>
                <w:rFonts w:ascii="Arial" w:hAnsi="Arial" w:cs="Arial"/>
                <w:color w:val="000000"/>
                <w:sz w:val="22"/>
                <w:szCs w:val="22"/>
              </w:rPr>
              <w:t>take no construction materials from the surrounding environment unless otherwise specified in the respective management plan</w:t>
            </w:r>
          </w:p>
          <w:p w14:paraId="53B64213" w14:textId="77777777" w:rsidR="00046454" w:rsidRPr="00225C7C" w:rsidRDefault="00046454" w:rsidP="00A75690">
            <w:pPr>
              <w:numPr>
                <w:ilvl w:val="1"/>
                <w:numId w:val="151"/>
              </w:numPr>
              <w:spacing w:before="142" w:line="240" w:lineRule="atLeast"/>
              <w:ind w:left="928" w:hanging="425"/>
              <w:rPr>
                <w:rFonts w:ascii="Arial" w:hAnsi="Arial" w:cs="Arial"/>
                <w:color w:val="000000"/>
                <w:sz w:val="22"/>
                <w:szCs w:val="22"/>
              </w:rPr>
            </w:pPr>
            <w:r w:rsidRPr="00225C7C">
              <w:rPr>
                <w:rFonts w:ascii="Arial" w:hAnsi="Arial" w:cs="Arial"/>
                <w:color w:val="000000"/>
                <w:sz w:val="22"/>
                <w:szCs w:val="22"/>
              </w:rPr>
              <w:t xml:space="preserve">monitor the impacts on flora and fauna at sensitive locations </w:t>
            </w:r>
          </w:p>
          <w:p w14:paraId="1211C7DE" w14:textId="77777777" w:rsidR="00046454" w:rsidRPr="00225C7C" w:rsidRDefault="00046454" w:rsidP="00A75690">
            <w:pPr>
              <w:numPr>
                <w:ilvl w:val="1"/>
                <w:numId w:val="74"/>
              </w:numPr>
              <w:spacing w:before="142" w:line="240" w:lineRule="atLeast"/>
              <w:ind w:left="786" w:hanging="850"/>
              <w:rPr>
                <w:rFonts w:ascii="Arial" w:hAnsi="Arial" w:cs="Arial"/>
                <w:color w:val="000000"/>
                <w:sz w:val="22"/>
                <w:szCs w:val="22"/>
              </w:rPr>
            </w:pPr>
            <w:r w:rsidRPr="00225C7C">
              <w:rPr>
                <w:rFonts w:ascii="Arial" w:hAnsi="Arial" w:cs="Arial"/>
                <w:color w:val="000000"/>
                <w:sz w:val="22"/>
                <w:szCs w:val="22"/>
              </w:rPr>
              <w:t xml:space="preserve">The Contractor will adopt best construction site practices to minimize the risks of adverse effects on </w:t>
            </w:r>
            <w:proofErr w:type="spellStart"/>
            <w:r w:rsidRPr="00225C7C">
              <w:rPr>
                <w:rFonts w:ascii="Arial" w:hAnsi="Arial" w:cs="Arial"/>
                <w:color w:val="000000"/>
                <w:sz w:val="22"/>
                <w:szCs w:val="22"/>
              </w:rPr>
              <w:t>neighbouring</w:t>
            </w:r>
            <w:proofErr w:type="spellEnd"/>
            <w:r w:rsidRPr="00225C7C">
              <w:rPr>
                <w:rFonts w:ascii="Arial" w:hAnsi="Arial" w:cs="Arial"/>
                <w:color w:val="000000"/>
                <w:sz w:val="22"/>
                <w:szCs w:val="22"/>
              </w:rPr>
              <w:t xml:space="preserve"> habitats/species from construction activities (dust, noise, waste disposal etc.). This will include appropriate toilet and litter collection facilities as inspected by the environmental coordinator.</w:t>
            </w:r>
          </w:p>
        </w:tc>
      </w:tr>
      <w:tr w:rsidR="00046454" w:rsidRPr="00225C7C" w14:paraId="3B9FFB02" w14:textId="77777777" w:rsidTr="006B3B2C">
        <w:trPr>
          <w:gridBefore w:val="1"/>
          <w:wBefore w:w="68" w:type="dxa"/>
        </w:trPr>
        <w:tc>
          <w:tcPr>
            <w:tcW w:w="2768" w:type="dxa"/>
            <w:tcBorders>
              <w:top w:val="nil"/>
              <w:left w:val="nil"/>
              <w:bottom w:val="nil"/>
              <w:right w:val="nil"/>
            </w:tcBorders>
          </w:tcPr>
          <w:p w14:paraId="1991307A" w14:textId="74BBE452" w:rsidR="00046454" w:rsidRPr="00225C7C" w:rsidRDefault="00046454" w:rsidP="00A75690">
            <w:pPr>
              <w:pStyle w:val="CG2"/>
              <w:numPr>
                <w:ilvl w:val="0"/>
                <w:numId w:val="74"/>
              </w:numPr>
              <w:rPr>
                <w:b w:val="0"/>
              </w:rPr>
            </w:pPr>
            <w:bookmarkStart w:id="723" w:name="_Toc478119118"/>
            <w:bookmarkStart w:id="724" w:name="_Toc521923386"/>
            <w:r w:rsidRPr="00225C7C">
              <w:lastRenderedPageBreak/>
              <w:t>Erosion and sediment transport</w:t>
            </w:r>
            <w:bookmarkEnd w:id="723"/>
            <w:bookmarkEnd w:id="724"/>
          </w:p>
          <w:p w14:paraId="71FD74B6"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rPr>
            </w:pPr>
          </w:p>
        </w:tc>
        <w:tc>
          <w:tcPr>
            <w:tcW w:w="6403" w:type="dxa"/>
            <w:tcBorders>
              <w:top w:val="nil"/>
              <w:left w:val="nil"/>
              <w:bottom w:val="nil"/>
              <w:right w:val="nil"/>
            </w:tcBorders>
          </w:tcPr>
          <w:p w14:paraId="23735365" w14:textId="77777777" w:rsidR="00046454" w:rsidRPr="00225C7C" w:rsidRDefault="00046454" w:rsidP="00A75690">
            <w:pPr>
              <w:numPr>
                <w:ilvl w:val="1"/>
                <w:numId w:val="74"/>
              </w:numPr>
              <w:spacing w:before="142" w:line="240" w:lineRule="atLeast"/>
              <w:ind w:left="786" w:hanging="786"/>
              <w:rPr>
                <w:rFonts w:ascii="Arial" w:hAnsi="Arial" w:cs="Arial"/>
                <w:color w:val="000000"/>
                <w:sz w:val="22"/>
                <w:szCs w:val="22"/>
              </w:rPr>
            </w:pPr>
            <w:r w:rsidRPr="00225C7C">
              <w:rPr>
                <w:rFonts w:ascii="Arial" w:hAnsi="Arial" w:cs="Arial"/>
                <w:color w:val="000000"/>
                <w:sz w:val="22"/>
                <w:szCs w:val="22"/>
              </w:rPr>
              <w:t xml:space="preserve">Erosion and sediment control shall be taken into consideration from the beginning of the construction phase, i.e. from site clearance. </w:t>
            </w:r>
          </w:p>
          <w:p w14:paraId="1A53051D" w14:textId="77777777" w:rsidR="00046454" w:rsidRPr="00225C7C" w:rsidRDefault="00046454" w:rsidP="00A75690">
            <w:pPr>
              <w:numPr>
                <w:ilvl w:val="1"/>
                <w:numId w:val="74"/>
              </w:numPr>
              <w:spacing w:before="142" w:line="240" w:lineRule="atLeast"/>
              <w:ind w:left="786" w:hanging="786"/>
              <w:rPr>
                <w:rFonts w:ascii="Arial" w:hAnsi="Arial" w:cs="Arial"/>
                <w:color w:val="000000"/>
                <w:sz w:val="22"/>
                <w:szCs w:val="22"/>
              </w:rPr>
            </w:pPr>
            <w:r w:rsidRPr="00225C7C">
              <w:rPr>
                <w:rFonts w:ascii="Arial" w:hAnsi="Arial" w:cs="Arial"/>
                <w:color w:val="000000"/>
                <w:sz w:val="22"/>
                <w:szCs w:val="22"/>
              </w:rPr>
              <w:t xml:space="preserve">The Contractor plans earthworks and </w:t>
            </w:r>
            <w:proofErr w:type="spellStart"/>
            <w:r w:rsidRPr="00225C7C">
              <w:rPr>
                <w:rFonts w:ascii="Arial" w:hAnsi="Arial" w:cs="Arial"/>
                <w:color w:val="000000"/>
                <w:sz w:val="22"/>
                <w:szCs w:val="22"/>
              </w:rPr>
              <w:t>optimises</w:t>
            </w:r>
            <w:proofErr w:type="spellEnd"/>
            <w:r w:rsidRPr="00225C7C">
              <w:rPr>
                <w:rFonts w:ascii="Arial" w:hAnsi="Arial" w:cs="Arial"/>
                <w:color w:val="000000"/>
                <w:sz w:val="22"/>
                <w:szCs w:val="22"/>
              </w:rPr>
              <w:t xml:space="preserve"> the management of space to ensure that all cleared surfaces and areas exposed to soil erosion are </w:t>
            </w:r>
            <w:proofErr w:type="spellStart"/>
            <w:r w:rsidRPr="00225C7C">
              <w:rPr>
                <w:rFonts w:ascii="Arial" w:hAnsi="Arial" w:cs="Arial"/>
                <w:color w:val="000000"/>
                <w:sz w:val="22"/>
                <w:szCs w:val="22"/>
              </w:rPr>
              <w:t>minimised</w:t>
            </w:r>
            <w:proofErr w:type="spellEnd"/>
            <w:r w:rsidRPr="00225C7C">
              <w:rPr>
                <w:rFonts w:ascii="Arial" w:hAnsi="Arial" w:cs="Arial"/>
                <w:color w:val="000000"/>
                <w:sz w:val="22"/>
                <w:szCs w:val="22"/>
              </w:rPr>
              <w:t xml:space="preserve"> on all Project Areas and erosion is </w:t>
            </w:r>
            <w:proofErr w:type="spellStart"/>
            <w:r w:rsidRPr="00225C7C">
              <w:rPr>
                <w:rFonts w:ascii="Arial" w:hAnsi="Arial" w:cs="Arial"/>
                <w:color w:val="000000"/>
                <w:sz w:val="22"/>
                <w:szCs w:val="22"/>
              </w:rPr>
              <w:t>minimised</w:t>
            </w:r>
            <w:proofErr w:type="spellEnd"/>
            <w:r w:rsidRPr="00225C7C">
              <w:rPr>
                <w:rFonts w:ascii="Arial" w:hAnsi="Arial" w:cs="Arial"/>
                <w:color w:val="000000"/>
                <w:sz w:val="22"/>
                <w:szCs w:val="22"/>
              </w:rPr>
              <w:t xml:space="preserve"> as far as practical. </w:t>
            </w:r>
          </w:p>
          <w:p w14:paraId="7DF7DE95" w14:textId="77777777" w:rsidR="00046454" w:rsidRPr="00225C7C" w:rsidRDefault="00046454" w:rsidP="00A75690">
            <w:pPr>
              <w:numPr>
                <w:ilvl w:val="1"/>
                <w:numId w:val="74"/>
              </w:numPr>
              <w:spacing w:before="142" w:line="240" w:lineRule="atLeast"/>
              <w:ind w:left="786" w:hanging="786"/>
              <w:rPr>
                <w:rFonts w:ascii="Arial" w:hAnsi="Arial" w:cs="Arial"/>
                <w:color w:val="000000"/>
                <w:sz w:val="22"/>
                <w:szCs w:val="22"/>
              </w:rPr>
            </w:pPr>
            <w:r w:rsidRPr="00225C7C">
              <w:rPr>
                <w:rFonts w:ascii="Arial" w:hAnsi="Arial" w:cs="Arial"/>
                <w:color w:val="000000"/>
                <w:sz w:val="22"/>
                <w:szCs w:val="22"/>
              </w:rPr>
              <w:t xml:space="preserve">The Contractor shall determine the appropriate locations and the type of erosion control measures required, to be agreed with the Engineer. </w:t>
            </w:r>
          </w:p>
          <w:p w14:paraId="2922EB0C" w14:textId="77777777" w:rsidR="00046454" w:rsidRPr="00225C7C" w:rsidRDefault="00046454" w:rsidP="00A75690">
            <w:pPr>
              <w:numPr>
                <w:ilvl w:val="1"/>
                <w:numId w:val="74"/>
              </w:numPr>
              <w:tabs>
                <w:tab w:val="left" w:pos="786"/>
              </w:tabs>
              <w:spacing w:before="142" w:line="240" w:lineRule="atLeast"/>
              <w:ind w:left="786" w:hanging="786"/>
              <w:rPr>
                <w:rFonts w:ascii="Arial" w:hAnsi="Arial" w:cs="Arial"/>
                <w:color w:val="000000"/>
                <w:sz w:val="22"/>
                <w:szCs w:val="22"/>
              </w:rPr>
            </w:pPr>
            <w:r w:rsidRPr="00225C7C">
              <w:rPr>
                <w:rFonts w:ascii="Arial" w:hAnsi="Arial" w:cs="Arial"/>
                <w:color w:val="000000"/>
                <w:sz w:val="22"/>
                <w:szCs w:val="22"/>
              </w:rPr>
              <w:t>If not instructed otherwise by the Employer, the Contractor shall install erosion matting to provide an immediate protection for slopes against erosion, prevent the washing-out of seeds and enhance the micro-climatic conditions in the soil for plant growth. Erosion matting is used to provide temporary protection of the soil surface until sufficient natural vegetation cover has been established.</w:t>
            </w:r>
          </w:p>
        </w:tc>
      </w:tr>
      <w:tr w:rsidR="00046454" w:rsidRPr="00225C7C" w14:paraId="721DE3EF" w14:textId="77777777" w:rsidTr="006B3B2C">
        <w:trPr>
          <w:gridBefore w:val="1"/>
          <w:wBefore w:w="68" w:type="dxa"/>
        </w:trPr>
        <w:tc>
          <w:tcPr>
            <w:tcW w:w="2768" w:type="dxa"/>
            <w:tcBorders>
              <w:top w:val="nil"/>
              <w:left w:val="nil"/>
              <w:bottom w:val="nil"/>
              <w:right w:val="nil"/>
            </w:tcBorders>
          </w:tcPr>
          <w:p w14:paraId="036D58CB"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4F407CA" w14:textId="77777777" w:rsidR="00046454" w:rsidRPr="00225C7C" w:rsidRDefault="00046454" w:rsidP="00A75690">
            <w:pPr>
              <w:numPr>
                <w:ilvl w:val="1"/>
                <w:numId w:val="74"/>
              </w:numPr>
              <w:tabs>
                <w:tab w:val="left" w:pos="786"/>
              </w:tabs>
              <w:spacing w:before="142" w:line="240" w:lineRule="atLeast"/>
              <w:ind w:left="786" w:hanging="786"/>
              <w:rPr>
                <w:rFonts w:ascii="Arial" w:hAnsi="Arial" w:cs="Arial"/>
                <w:color w:val="000000"/>
                <w:sz w:val="22"/>
                <w:szCs w:val="22"/>
              </w:rPr>
            </w:pPr>
            <w:r w:rsidRPr="00225C7C">
              <w:rPr>
                <w:rFonts w:ascii="Arial" w:hAnsi="Arial" w:cs="Arial"/>
                <w:color w:val="000000"/>
                <w:sz w:val="22"/>
                <w:szCs w:val="22"/>
              </w:rPr>
              <w:t xml:space="preserve">Topsoil </w:t>
            </w:r>
          </w:p>
          <w:p w14:paraId="70DB9204" w14:textId="77777777" w:rsidR="00046454" w:rsidRPr="00225C7C" w:rsidRDefault="00046454" w:rsidP="00A75690">
            <w:pPr>
              <w:numPr>
                <w:ilvl w:val="2"/>
                <w:numId w:val="74"/>
              </w:numPr>
              <w:spacing w:before="142" w:line="240" w:lineRule="atLeast"/>
              <w:ind w:left="1920" w:hanging="850"/>
              <w:rPr>
                <w:rFonts w:ascii="Arial" w:hAnsi="Arial" w:cs="Arial"/>
                <w:color w:val="000000"/>
                <w:sz w:val="22"/>
                <w:szCs w:val="22"/>
              </w:rPr>
            </w:pPr>
            <w:r w:rsidRPr="00225C7C">
              <w:rPr>
                <w:rFonts w:ascii="Arial" w:hAnsi="Arial" w:cs="Arial"/>
                <w:color w:val="000000"/>
                <w:sz w:val="22"/>
                <w:szCs w:val="22"/>
              </w:rPr>
              <w:t xml:space="preserve">Topsoil is the uppermost and most fertile portion of the soil (unless indicated otherwise, the top 25 centimeters), containing organic matter, seeds and nutrients that promote vegetation growth. Its presence is a key factor in promoting revegetation success. Consequently, </w:t>
            </w:r>
            <w:r w:rsidRPr="00225C7C">
              <w:rPr>
                <w:rFonts w:ascii="Arial" w:hAnsi="Arial" w:cs="Arial"/>
                <w:color w:val="000000"/>
                <w:sz w:val="22"/>
                <w:szCs w:val="22"/>
              </w:rPr>
              <w:lastRenderedPageBreak/>
              <w:t>preserving topsoil is a key component of revegetating worksites and restoring the soil’s ability to protect itself against erosion. Contractor shall observe the following basic principles of good topsoil management:</w:t>
            </w:r>
          </w:p>
          <w:p w14:paraId="327DA827" w14:textId="77777777" w:rsidR="00046454" w:rsidRPr="00225C7C" w:rsidRDefault="00046454" w:rsidP="00A75690">
            <w:pPr>
              <w:numPr>
                <w:ilvl w:val="2"/>
                <w:numId w:val="74"/>
              </w:numPr>
              <w:spacing w:before="142" w:line="240" w:lineRule="atLeast"/>
              <w:ind w:left="1920" w:hanging="850"/>
              <w:rPr>
                <w:rFonts w:ascii="Arial" w:hAnsi="Arial" w:cs="Arial"/>
                <w:color w:val="000000"/>
                <w:sz w:val="22"/>
                <w:szCs w:val="22"/>
              </w:rPr>
            </w:pPr>
            <w:r w:rsidRPr="00225C7C">
              <w:rPr>
                <w:rFonts w:ascii="Arial" w:hAnsi="Arial" w:cs="Arial"/>
                <w:color w:val="000000"/>
                <w:sz w:val="22"/>
                <w:szCs w:val="22"/>
              </w:rPr>
              <w:t>Topsoil shall be removed from working areas only when absolutely necessary and in accordance with Project guidelines. Areas subject to topsoil stripping will be identified prior to grading activities.</w:t>
            </w:r>
          </w:p>
          <w:p w14:paraId="19A8AE05" w14:textId="77777777" w:rsidR="00046454" w:rsidRPr="00225C7C" w:rsidRDefault="00046454" w:rsidP="00A75690">
            <w:pPr>
              <w:numPr>
                <w:ilvl w:val="2"/>
                <w:numId w:val="74"/>
              </w:numPr>
              <w:spacing w:before="142" w:line="240" w:lineRule="atLeast"/>
              <w:ind w:left="1920" w:hanging="850"/>
              <w:rPr>
                <w:rFonts w:ascii="Arial" w:hAnsi="Arial" w:cs="Arial"/>
                <w:color w:val="000000"/>
                <w:sz w:val="22"/>
                <w:szCs w:val="22"/>
              </w:rPr>
            </w:pPr>
            <w:r w:rsidRPr="00225C7C">
              <w:rPr>
                <w:rFonts w:ascii="Arial" w:hAnsi="Arial" w:cs="Arial"/>
                <w:color w:val="000000"/>
                <w:sz w:val="22"/>
                <w:szCs w:val="22"/>
              </w:rPr>
              <w:t>Any plant, turf layer or root mass will be stripped together with the topsoil, except in wetlands where the turf will be stripped separately from the topsoil layer where practical. Topsoil will be removed using backhoes only.</w:t>
            </w:r>
          </w:p>
          <w:p w14:paraId="7728C516" w14:textId="77777777" w:rsidR="00046454" w:rsidRPr="00225C7C" w:rsidRDefault="00046454" w:rsidP="00A75690">
            <w:pPr>
              <w:numPr>
                <w:ilvl w:val="2"/>
                <w:numId w:val="74"/>
              </w:numPr>
              <w:spacing w:before="142" w:line="240" w:lineRule="atLeast"/>
              <w:ind w:left="1920" w:hanging="850"/>
              <w:rPr>
                <w:rFonts w:ascii="Arial" w:hAnsi="Arial" w:cs="Arial"/>
                <w:color w:val="000000"/>
                <w:sz w:val="22"/>
                <w:szCs w:val="22"/>
              </w:rPr>
            </w:pPr>
            <w:r w:rsidRPr="00225C7C">
              <w:rPr>
                <w:rFonts w:ascii="Arial" w:hAnsi="Arial" w:cs="Arial"/>
                <w:color w:val="000000"/>
                <w:sz w:val="22"/>
                <w:szCs w:val="22"/>
              </w:rPr>
              <w:t xml:space="preserve"> Topsoil is stored according to the provisions approved by the Engineer to enable reuse during Project Area rehabilitation. </w:t>
            </w:r>
          </w:p>
        </w:tc>
      </w:tr>
      <w:tr w:rsidR="00046454" w:rsidRPr="00225C7C" w14:paraId="67958B55" w14:textId="77777777" w:rsidTr="006B3B2C">
        <w:trPr>
          <w:gridBefore w:val="1"/>
          <w:wBefore w:w="68" w:type="dxa"/>
        </w:trPr>
        <w:tc>
          <w:tcPr>
            <w:tcW w:w="2768" w:type="dxa"/>
            <w:tcBorders>
              <w:top w:val="nil"/>
              <w:left w:val="nil"/>
              <w:bottom w:val="nil"/>
              <w:right w:val="nil"/>
            </w:tcBorders>
          </w:tcPr>
          <w:p w14:paraId="7FBE4D45"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42A73D3D" w14:textId="77777777" w:rsidR="00046454" w:rsidRPr="00225C7C" w:rsidRDefault="00046454" w:rsidP="00A75690">
            <w:pPr>
              <w:numPr>
                <w:ilvl w:val="1"/>
                <w:numId w:val="74"/>
              </w:numPr>
              <w:spacing w:before="142" w:line="240" w:lineRule="atLeast"/>
              <w:ind w:left="645" w:hanging="285"/>
              <w:rPr>
                <w:rFonts w:ascii="Arial" w:hAnsi="Arial" w:cs="Arial"/>
                <w:color w:val="000000"/>
                <w:sz w:val="22"/>
                <w:szCs w:val="22"/>
              </w:rPr>
            </w:pPr>
            <w:r w:rsidRPr="00225C7C">
              <w:rPr>
                <w:rFonts w:ascii="Arial" w:hAnsi="Arial" w:cs="Arial"/>
                <w:color w:val="000000"/>
                <w:sz w:val="22"/>
                <w:szCs w:val="22"/>
              </w:rPr>
              <w:t>Draining rainwater run</w:t>
            </w:r>
            <w:r w:rsidRPr="00225C7C">
              <w:rPr>
                <w:rFonts w:ascii="Arial" w:hAnsi="Arial" w:cs="Arial"/>
                <w:color w:val="000000"/>
                <w:sz w:val="22"/>
                <w:szCs w:val="22"/>
              </w:rPr>
              <w:noBreakHyphen/>
              <w:t>off</w:t>
            </w:r>
          </w:p>
          <w:p w14:paraId="24E519AA"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 xml:space="preserve">Run-off from the working corridor will be intercepted. Surface water run-off will not be permitted to enter surface watercourses. Contractor will take appropriate measures. </w:t>
            </w:r>
          </w:p>
          <w:p w14:paraId="041653B2"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The gradient of Project Areas allows the collection and drainage of rainwater from the entire surface area to one or several discharge points. No pools of water are created.</w:t>
            </w:r>
          </w:p>
        </w:tc>
      </w:tr>
      <w:tr w:rsidR="00046454" w:rsidRPr="00225C7C" w14:paraId="790A8ABB" w14:textId="77777777" w:rsidTr="006B3B2C">
        <w:trPr>
          <w:gridBefore w:val="1"/>
          <w:wBefore w:w="68" w:type="dxa"/>
        </w:trPr>
        <w:tc>
          <w:tcPr>
            <w:tcW w:w="2768" w:type="dxa"/>
            <w:tcBorders>
              <w:top w:val="nil"/>
              <w:left w:val="nil"/>
              <w:bottom w:val="nil"/>
              <w:right w:val="nil"/>
            </w:tcBorders>
          </w:tcPr>
          <w:p w14:paraId="6F0F3A81"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36446604"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Suspended solids in rainwater are removed using sediment traps / settling ponds. Rainwater from vehicle parking areas, machinery areas, workshops is subject to treatment with oily water separators.</w:t>
            </w:r>
          </w:p>
        </w:tc>
      </w:tr>
      <w:tr w:rsidR="00046454" w:rsidRPr="00225C7C" w14:paraId="1CC4D39E" w14:textId="77777777" w:rsidTr="006B3B2C">
        <w:trPr>
          <w:gridBefore w:val="1"/>
          <w:wBefore w:w="68" w:type="dxa"/>
        </w:trPr>
        <w:tc>
          <w:tcPr>
            <w:tcW w:w="2768" w:type="dxa"/>
            <w:tcBorders>
              <w:top w:val="nil"/>
              <w:left w:val="nil"/>
              <w:bottom w:val="nil"/>
              <w:right w:val="nil"/>
            </w:tcBorders>
          </w:tcPr>
          <w:p w14:paraId="24791BA0"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55258DFC"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 xml:space="preserve">Rainwater pre-treatment units are sized, cleaned, maintained and accessible to ensure compliance with the effluent quality criteria defined in ESHS Specifications Sub-Clause 12.9 and to allow monitoring of performance. </w:t>
            </w:r>
          </w:p>
        </w:tc>
      </w:tr>
      <w:tr w:rsidR="00046454" w:rsidRPr="00225C7C" w14:paraId="1FEA09DF" w14:textId="77777777" w:rsidTr="006B3B2C">
        <w:trPr>
          <w:gridBefore w:val="1"/>
          <w:wBefore w:w="68" w:type="dxa"/>
        </w:trPr>
        <w:tc>
          <w:tcPr>
            <w:tcW w:w="2768" w:type="dxa"/>
            <w:tcBorders>
              <w:top w:val="nil"/>
              <w:left w:val="nil"/>
              <w:bottom w:val="nil"/>
              <w:right w:val="nil"/>
            </w:tcBorders>
          </w:tcPr>
          <w:p w14:paraId="45F70A6C"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3157A9A7" w14:textId="77777777" w:rsidR="00046454" w:rsidRPr="00225C7C" w:rsidRDefault="00046454" w:rsidP="00A75690">
            <w:pPr>
              <w:numPr>
                <w:ilvl w:val="1"/>
                <w:numId w:val="74"/>
              </w:numPr>
              <w:spacing w:before="142" w:line="240" w:lineRule="atLeast"/>
              <w:rPr>
                <w:rFonts w:ascii="Arial" w:hAnsi="Arial" w:cs="Arial"/>
                <w:color w:val="000000"/>
                <w:sz w:val="22"/>
                <w:szCs w:val="22"/>
              </w:rPr>
            </w:pPr>
            <w:r w:rsidRPr="00225C7C">
              <w:rPr>
                <w:rFonts w:ascii="Arial" w:hAnsi="Arial" w:cs="Arial"/>
                <w:color w:val="000000"/>
                <w:sz w:val="22"/>
                <w:szCs w:val="22"/>
              </w:rPr>
              <w:t>Sediment control</w:t>
            </w:r>
          </w:p>
          <w:p w14:paraId="0B142C09"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The Contractor installs sediment control barriers to slow the flow of water and control sediment transport at Project Areas with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xml:space="preserve">) a gradient of more than 20%, and (ii) where land is disturbed by </w:t>
            </w:r>
            <w:r w:rsidRPr="00225C7C">
              <w:rPr>
                <w:rFonts w:ascii="Arial" w:hAnsi="Arial" w:cs="Arial"/>
                <w:color w:val="000000"/>
                <w:sz w:val="22"/>
                <w:szCs w:val="22"/>
              </w:rPr>
              <w:lastRenderedPageBreak/>
              <w:t>the works or where stockpiled mineral material exposed to sheet or rill erosion.</w:t>
            </w:r>
          </w:p>
        </w:tc>
      </w:tr>
      <w:tr w:rsidR="00046454" w:rsidRPr="00225C7C" w14:paraId="277A5260" w14:textId="77777777" w:rsidTr="006B3B2C">
        <w:trPr>
          <w:gridBefore w:val="1"/>
          <w:wBefore w:w="68" w:type="dxa"/>
        </w:trPr>
        <w:tc>
          <w:tcPr>
            <w:tcW w:w="2768" w:type="dxa"/>
            <w:tcBorders>
              <w:top w:val="nil"/>
              <w:left w:val="nil"/>
              <w:bottom w:val="nil"/>
              <w:right w:val="nil"/>
            </w:tcBorders>
          </w:tcPr>
          <w:p w14:paraId="7089771E"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64ABA232"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Sediment control barriers are installed on the slope or at the base of the slope to protect the natural drainage system from sediment accumulation at levels higher than the natural situation. These barriers comply with the following principles:</w:t>
            </w:r>
          </w:p>
        </w:tc>
      </w:tr>
      <w:tr w:rsidR="00046454" w:rsidRPr="00225C7C" w14:paraId="48EBFD12" w14:textId="77777777" w:rsidTr="006B3B2C">
        <w:trPr>
          <w:gridBefore w:val="1"/>
          <w:wBefore w:w="68" w:type="dxa"/>
        </w:trPr>
        <w:tc>
          <w:tcPr>
            <w:tcW w:w="2768" w:type="dxa"/>
            <w:tcBorders>
              <w:top w:val="nil"/>
              <w:left w:val="nil"/>
              <w:bottom w:val="nil"/>
              <w:right w:val="nil"/>
            </w:tcBorders>
          </w:tcPr>
          <w:p w14:paraId="1AB6EA2B"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6423D6C" w14:textId="77777777" w:rsidR="00046454" w:rsidRPr="00225C7C" w:rsidRDefault="00046454" w:rsidP="00A75690">
            <w:pPr>
              <w:numPr>
                <w:ilvl w:val="0"/>
                <w:numId w:val="91"/>
              </w:numPr>
              <w:tabs>
                <w:tab w:val="left" w:pos="2487"/>
              </w:tabs>
              <w:spacing w:before="142" w:line="240" w:lineRule="atLeast"/>
              <w:ind w:left="2487" w:hanging="425"/>
              <w:rPr>
                <w:rFonts w:ascii="Arial" w:hAnsi="Arial" w:cs="Arial"/>
                <w:color w:val="000000"/>
                <w:sz w:val="22"/>
                <w:szCs w:val="22"/>
              </w:rPr>
            </w:pPr>
            <w:r w:rsidRPr="00225C7C">
              <w:rPr>
                <w:rFonts w:ascii="Arial" w:hAnsi="Arial" w:cs="Arial"/>
                <w:color w:val="000000"/>
                <w:sz w:val="22"/>
                <w:szCs w:val="22"/>
              </w:rPr>
              <w:t>Made with geotextiles or straw bales or any other means pre</w:t>
            </w:r>
            <w:r w:rsidRPr="00225C7C">
              <w:rPr>
                <w:rFonts w:ascii="Arial" w:hAnsi="Arial" w:cs="Arial"/>
                <w:color w:val="000000"/>
                <w:sz w:val="22"/>
                <w:szCs w:val="22"/>
              </w:rPr>
              <w:noBreakHyphen/>
              <w:t>approved by the Engineer;</w:t>
            </w:r>
          </w:p>
          <w:p w14:paraId="663B5536" w14:textId="77777777" w:rsidR="00046454" w:rsidRPr="00225C7C" w:rsidRDefault="00046454" w:rsidP="00A75690">
            <w:pPr>
              <w:numPr>
                <w:ilvl w:val="0"/>
                <w:numId w:val="91"/>
              </w:numPr>
              <w:tabs>
                <w:tab w:val="left" w:pos="2487"/>
              </w:tabs>
              <w:spacing w:before="142" w:line="240" w:lineRule="atLeast"/>
              <w:ind w:left="2487" w:hanging="425"/>
              <w:rPr>
                <w:rFonts w:ascii="Arial" w:hAnsi="Arial" w:cs="Arial"/>
                <w:color w:val="000000"/>
                <w:sz w:val="22"/>
                <w:szCs w:val="22"/>
              </w:rPr>
            </w:pPr>
            <w:r w:rsidRPr="00225C7C">
              <w:rPr>
                <w:rFonts w:ascii="Arial" w:hAnsi="Arial" w:cs="Arial"/>
                <w:color w:val="000000"/>
                <w:sz w:val="22"/>
                <w:szCs w:val="22"/>
              </w:rPr>
              <w:t>Deployed before the start of works and removal of topsoil. Barriers can be used for the physical demarcation of working areas;</w:t>
            </w:r>
          </w:p>
          <w:p w14:paraId="0D40F7EC" w14:textId="77777777" w:rsidR="00046454" w:rsidRPr="00225C7C" w:rsidRDefault="00046454" w:rsidP="00A75690">
            <w:pPr>
              <w:numPr>
                <w:ilvl w:val="0"/>
                <w:numId w:val="91"/>
              </w:numPr>
              <w:tabs>
                <w:tab w:val="left" w:pos="2487"/>
              </w:tabs>
              <w:spacing w:before="142" w:line="240" w:lineRule="atLeast"/>
              <w:ind w:left="2487" w:hanging="425"/>
              <w:rPr>
                <w:rFonts w:ascii="Arial" w:hAnsi="Arial" w:cs="Arial"/>
                <w:color w:val="000000"/>
                <w:sz w:val="22"/>
                <w:szCs w:val="22"/>
              </w:rPr>
            </w:pPr>
            <w:r w:rsidRPr="00225C7C">
              <w:rPr>
                <w:rFonts w:ascii="Arial" w:hAnsi="Arial" w:cs="Arial"/>
                <w:color w:val="000000"/>
                <w:sz w:val="22"/>
                <w:szCs w:val="22"/>
              </w:rPr>
              <w:t>Installed, cleaned, maintained and replaced according to manufacturer recommendations;</w:t>
            </w:r>
          </w:p>
          <w:p w14:paraId="1073E384" w14:textId="77777777" w:rsidR="00046454" w:rsidRPr="00225C7C" w:rsidRDefault="00046454" w:rsidP="00A75690">
            <w:pPr>
              <w:numPr>
                <w:ilvl w:val="0"/>
                <w:numId w:val="91"/>
              </w:numPr>
              <w:tabs>
                <w:tab w:val="left" w:pos="2487"/>
              </w:tabs>
              <w:spacing w:before="142" w:line="240" w:lineRule="atLeast"/>
              <w:ind w:left="2487" w:hanging="425"/>
              <w:rPr>
                <w:rFonts w:ascii="Arial" w:hAnsi="Arial" w:cs="Arial"/>
                <w:color w:val="000000"/>
                <w:sz w:val="22"/>
                <w:szCs w:val="22"/>
              </w:rPr>
            </w:pPr>
            <w:r w:rsidRPr="00225C7C">
              <w:rPr>
                <w:rFonts w:ascii="Arial" w:hAnsi="Arial" w:cs="Arial"/>
                <w:color w:val="000000"/>
                <w:sz w:val="22"/>
                <w:szCs w:val="22"/>
              </w:rPr>
              <w:t>If applicable, drainage surface area does not exceed 1,000 m² per 30 m of barrier. The length of the slope behind the barrier is less than 30 m, and is not used for flows in excess of 30 l/s.</w:t>
            </w:r>
          </w:p>
        </w:tc>
      </w:tr>
      <w:tr w:rsidR="00046454" w:rsidRPr="00225C7C" w14:paraId="652D648A" w14:textId="77777777" w:rsidTr="006B3B2C">
        <w:trPr>
          <w:gridBefore w:val="1"/>
          <w:wBefore w:w="68" w:type="dxa"/>
        </w:trPr>
        <w:tc>
          <w:tcPr>
            <w:tcW w:w="2768" w:type="dxa"/>
            <w:tcBorders>
              <w:top w:val="nil"/>
              <w:left w:val="nil"/>
              <w:bottom w:val="nil"/>
              <w:right w:val="nil"/>
            </w:tcBorders>
          </w:tcPr>
          <w:p w14:paraId="20586545"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A31D7B6"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 xml:space="preserve">For the dredging of marine sediments, if applicable and unless specified otherwise in the Contract, or instructed otherwise by the Engineer, and particularly if the working area is exposed to currents, the Contractor will install a geotextile silt curtain, or any other technique approved by the Engineer to control turbidity clouds. </w:t>
            </w:r>
          </w:p>
        </w:tc>
      </w:tr>
      <w:tr w:rsidR="00046454" w:rsidRPr="00225C7C" w14:paraId="23658DEB" w14:textId="77777777" w:rsidTr="006B3B2C">
        <w:trPr>
          <w:gridBefore w:val="1"/>
          <w:wBefore w:w="68" w:type="dxa"/>
        </w:trPr>
        <w:tc>
          <w:tcPr>
            <w:tcW w:w="2768" w:type="dxa"/>
            <w:tcBorders>
              <w:top w:val="nil"/>
              <w:left w:val="nil"/>
              <w:bottom w:val="nil"/>
              <w:right w:val="nil"/>
            </w:tcBorders>
          </w:tcPr>
          <w:p w14:paraId="1976F30D"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0357094D" w14:textId="77777777" w:rsidR="00046454" w:rsidRPr="00225C7C" w:rsidRDefault="00046454" w:rsidP="00A75690">
            <w:pPr>
              <w:numPr>
                <w:ilvl w:val="1"/>
                <w:numId w:val="74"/>
              </w:numPr>
              <w:spacing w:before="142" w:line="240" w:lineRule="atLeast"/>
              <w:rPr>
                <w:rFonts w:ascii="Arial" w:hAnsi="Arial" w:cs="Arial"/>
                <w:color w:val="000000"/>
                <w:sz w:val="22"/>
                <w:szCs w:val="22"/>
              </w:rPr>
            </w:pPr>
            <w:r w:rsidRPr="00225C7C">
              <w:rPr>
                <w:rFonts w:ascii="Arial" w:hAnsi="Arial" w:cs="Arial"/>
                <w:color w:val="000000"/>
                <w:sz w:val="22"/>
                <w:szCs w:val="22"/>
              </w:rPr>
              <w:t>Backfilling and stockpiling of backfill materials</w:t>
            </w:r>
          </w:p>
          <w:p w14:paraId="3D0C7EB4" w14:textId="77777777" w:rsidR="00046454" w:rsidRPr="00225C7C" w:rsidRDefault="00046454" w:rsidP="00A75690">
            <w:pPr>
              <w:numPr>
                <w:ilvl w:val="2"/>
                <w:numId w:val="74"/>
              </w:numPr>
              <w:tabs>
                <w:tab w:val="left" w:pos="426"/>
                <w:tab w:val="left" w:pos="2062"/>
              </w:tabs>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In case mineral material stockpiles do exceed a height of 6 m, with a maximum slope of 3:2 (height: volume), the slope has to be crossed at a height of 3 m by a berm with a minimum width of 2 m and with a peripheral drainage trench, to ensure stability and resistance to rainwater runoff erosion.</w:t>
            </w:r>
          </w:p>
        </w:tc>
      </w:tr>
      <w:tr w:rsidR="00046454" w:rsidRPr="00225C7C" w14:paraId="4AEE1C26" w14:textId="77777777" w:rsidTr="006B3B2C">
        <w:trPr>
          <w:gridBefore w:val="1"/>
          <w:wBefore w:w="68" w:type="dxa"/>
        </w:trPr>
        <w:tc>
          <w:tcPr>
            <w:tcW w:w="2768" w:type="dxa"/>
            <w:tcBorders>
              <w:top w:val="nil"/>
              <w:left w:val="nil"/>
              <w:bottom w:val="nil"/>
              <w:right w:val="nil"/>
            </w:tcBorders>
          </w:tcPr>
          <w:p w14:paraId="0A0231A3"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136F5B6"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For permanent backfill material stockpiles, the stockpile is shaped and compacted every 30 cm to ensure long-term stability.</w:t>
            </w:r>
          </w:p>
          <w:p w14:paraId="047D0324" w14:textId="77777777" w:rsidR="00046454" w:rsidRPr="00225C7C" w:rsidRDefault="00046454" w:rsidP="00A75690">
            <w:pPr>
              <w:numPr>
                <w:ilvl w:val="2"/>
                <w:numId w:val="74"/>
              </w:numPr>
              <w:spacing w:before="142" w:line="240" w:lineRule="atLeast"/>
              <w:ind w:left="2062" w:hanging="992"/>
              <w:rPr>
                <w:rFonts w:ascii="Arial" w:hAnsi="Arial" w:cs="Arial"/>
                <w:color w:val="000000"/>
                <w:sz w:val="22"/>
                <w:szCs w:val="22"/>
              </w:rPr>
            </w:pPr>
            <w:r w:rsidRPr="00225C7C">
              <w:rPr>
                <w:rFonts w:ascii="Arial" w:hAnsi="Arial" w:cs="Arial"/>
                <w:color w:val="000000"/>
                <w:sz w:val="22"/>
                <w:szCs w:val="22"/>
              </w:rPr>
              <w:t>Temporary stockpiles in place for more than 60 days are protected against runoff erosion by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revegetation using fast</w:t>
            </w:r>
            <w:r w:rsidRPr="00225C7C">
              <w:rPr>
                <w:rFonts w:ascii="Arial" w:hAnsi="Arial" w:cs="Arial"/>
                <w:color w:val="000000"/>
                <w:sz w:val="22"/>
                <w:szCs w:val="22"/>
              </w:rPr>
              <w:noBreakHyphen/>
              <w:t xml:space="preserve">growing grass species, either by direct seeding or by hydro-seeding, or (ii) </w:t>
            </w:r>
            <w:r w:rsidRPr="00225C7C">
              <w:rPr>
                <w:rFonts w:ascii="Arial" w:hAnsi="Arial" w:cs="Arial"/>
                <w:color w:val="000000"/>
                <w:sz w:val="22"/>
                <w:szCs w:val="22"/>
              </w:rPr>
              <w:lastRenderedPageBreak/>
              <w:t>using other natural anti-erosion cover with prior approval from the Engineer.</w:t>
            </w:r>
          </w:p>
        </w:tc>
      </w:tr>
      <w:tr w:rsidR="00046454" w:rsidRPr="00225C7C" w14:paraId="5A80A52F" w14:textId="77777777" w:rsidTr="006B3B2C">
        <w:trPr>
          <w:gridBefore w:val="1"/>
          <w:wBefore w:w="68" w:type="dxa"/>
        </w:trPr>
        <w:tc>
          <w:tcPr>
            <w:tcW w:w="2768" w:type="dxa"/>
            <w:tcBorders>
              <w:top w:val="nil"/>
              <w:left w:val="nil"/>
              <w:bottom w:val="nil"/>
              <w:right w:val="nil"/>
            </w:tcBorders>
          </w:tcPr>
          <w:p w14:paraId="2BBAADC1"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33A897AF" w14:textId="77777777" w:rsidR="00046454" w:rsidRPr="00225C7C" w:rsidRDefault="00046454" w:rsidP="00A75690">
            <w:pPr>
              <w:numPr>
                <w:ilvl w:val="1"/>
                <w:numId w:val="74"/>
              </w:numPr>
              <w:spacing w:before="142" w:line="240" w:lineRule="atLeast"/>
              <w:ind w:left="929" w:hanging="567"/>
              <w:rPr>
                <w:rFonts w:ascii="Arial" w:hAnsi="Arial" w:cs="Arial"/>
                <w:color w:val="000000"/>
                <w:sz w:val="22"/>
                <w:szCs w:val="22"/>
              </w:rPr>
            </w:pPr>
            <w:r w:rsidRPr="00225C7C">
              <w:rPr>
                <w:rFonts w:ascii="Arial" w:hAnsi="Arial" w:cs="Arial"/>
                <w:color w:val="000000"/>
                <w:sz w:val="22"/>
                <w:szCs w:val="22"/>
              </w:rPr>
              <w:t>Side casting during the construction of linear structures (roads, pipelines, transport lines), will be permitted in the following conditions:</w:t>
            </w:r>
          </w:p>
          <w:p w14:paraId="65CFF4DB" w14:textId="77777777" w:rsidR="00046454" w:rsidRPr="00225C7C" w:rsidRDefault="00046454" w:rsidP="00A75690">
            <w:pPr>
              <w:numPr>
                <w:ilvl w:val="2"/>
                <w:numId w:val="74"/>
              </w:numPr>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For natural gradients with a slope &lt;40%, the side cast materials are piled to create a slope of less than 2H:1V.</w:t>
            </w:r>
          </w:p>
          <w:p w14:paraId="75F15F0E" w14:textId="77777777" w:rsidR="00046454" w:rsidRPr="00225C7C" w:rsidRDefault="00046454" w:rsidP="00A75690">
            <w:pPr>
              <w:numPr>
                <w:ilvl w:val="2"/>
                <w:numId w:val="74"/>
              </w:numPr>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For natural gradients with a slope &gt;40%, to ensure stability 3m wide berms will be installed perpendicular to the slope and onto which the side cast material is deposited. Regular earthworks to maintain the form of the side case and long term stability of the side cast is carried out. The slope of the side cast in general does not exceed 3H:2V.</w:t>
            </w:r>
          </w:p>
          <w:p w14:paraId="47D892B3" w14:textId="77777777" w:rsidR="00046454" w:rsidRPr="00225C7C" w:rsidRDefault="00046454" w:rsidP="00A75690">
            <w:pPr>
              <w:numPr>
                <w:ilvl w:val="2"/>
                <w:numId w:val="74"/>
              </w:numPr>
              <w:spacing w:before="142" w:line="240" w:lineRule="atLeast"/>
              <w:ind w:left="1779" w:hanging="993"/>
              <w:rPr>
                <w:rFonts w:ascii="Arial" w:hAnsi="Arial" w:cs="Arial"/>
                <w:color w:val="000000"/>
                <w:sz w:val="22"/>
                <w:szCs w:val="22"/>
              </w:rPr>
            </w:pPr>
            <w:r w:rsidRPr="00225C7C">
              <w:rPr>
                <w:rFonts w:ascii="Arial" w:hAnsi="Arial" w:cs="Arial"/>
                <w:color w:val="000000"/>
                <w:sz w:val="22"/>
                <w:szCs w:val="22"/>
              </w:rPr>
              <w:t>The provisions of Clauses 10 and 19.6 for the protection of water courses exposed to erosion induced by the works apply.</w:t>
            </w:r>
          </w:p>
        </w:tc>
      </w:tr>
      <w:tr w:rsidR="00046454" w:rsidRPr="00225C7C" w14:paraId="092E1F7A" w14:textId="77777777" w:rsidTr="006B3B2C">
        <w:trPr>
          <w:gridBefore w:val="1"/>
          <w:wBefore w:w="68" w:type="dxa"/>
        </w:trPr>
        <w:tc>
          <w:tcPr>
            <w:tcW w:w="2768" w:type="dxa"/>
            <w:tcBorders>
              <w:top w:val="nil"/>
              <w:left w:val="nil"/>
              <w:bottom w:val="nil"/>
              <w:right w:val="nil"/>
            </w:tcBorders>
          </w:tcPr>
          <w:p w14:paraId="144DD2D8" w14:textId="07A87E1C" w:rsidR="00046454" w:rsidRPr="00225C7C" w:rsidRDefault="00046454" w:rsidP="00A75690">
            <w:pPr>
              <w:pStyle w:val="CG2"/>
              <w:numPr>
                <w:ilvl w:val="0"/>
                <w:numId w:val="74"/>
              </w:numPr>
              <w:rPr>
                <w:bCs/>
                <w:color w:val="000000"/>
                <w:szCs w:val="22"/>
              </w:rPr>
            </w:pPr>
            <w:bookmarkStart w:id="725" w:name="_Toc478119119"/>
            <w:bookmarkStart w:id="726" w:name="_Toc521923387"/>
            <w:r w:rsidRPr="00225C7C">
              <w:t>Site rehabilitation</w:t>
            </w:r>
            <w:bookmarkEnd w:id="725"/>
            <w:bookmarkEnd w:id="726"/>
          </w:p>
        </w:tc>
        <w:tc>
          <w:tcPr>
            <w:tcW w:w="6403" w:type="dxa"/>
            <w:tcBorders>
              <w:top w:val="nil"/>
              <w:left w:val="nil"/>
              <w:bottom w:val="nil"/>
              <w:right w:val="nil"/>
            </w:tcBorders>
          </w:tcPr>
          <w:p w14:paraId="089E68FC" w14:textId="77777777" w:rsidR="00046454" w:rsidRPr="00225C7C" w:rsidRDefault="00046454" w:rsidP="00A75690">
            <w:pPr>
              <w:pStyle w:val="Listenabsatz"/>
              <w:numPr>
                <w:ilvl w:val="1"/>
                <w:numId w:val="74"/>
              </w:numPr>
              <w:spacing w:before="142" w:line="240" w:lineRule="atLeast"/>
              <w:ind w:left="1070" w:hanging="713"/>
              <w:contextualSpacing w:val="0"/>
              <w:rPr>
                <w:rFonts w:ascii="Arial" w:hAnsi="Arial" w:cs="Arial"/>
                <w:color w:val="000000"/>
                <w:sz w:val="22"/>
                <w:szCs w:val="22"/>
              </w:rPr>
            </w:pPr>
            <w:r w:rsidRPr="00225C7C">
              <w:rPr>
                <w:rFonts w:ascii="Arial" w:hAnsi="Arial" w:cs="Arial"/>
                <w:color w:val="000000"/>
                <w:sz w:val="22"/>
                <w:szCs w:val="22"/>
              </w:rPr>
              <w:t xml:space="preserve">Unless instructed otherwise by the Engineer, the Contractor will rehabilitate all Project Areas and landscapes disturbed by the works, to their original condition where possible upon completion of construction and prior to the provisional acceptance of the works. Close collaboration with all statutory stakeholders will be conducted in cooperation with the Employer during the reinstatement. </w:t>
            </w:r>
          </w:p>
          <w:p w14:paraId="402E4E15"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r w:rsidRPr="00225C7C">
              <w:rPr>
                <w:rFonts w:ascii="Arial" w:hAnsi="Arial" w:cs="Arial"/>
                <w:color w:val="000000"/>
                <w:sz w:val="22"/>
                <w:szCs w:val="22"/>
              </w:rPr>
              <w:t xml:space="preserve">The Contractor describes in the PA-ESMP the planned revegetation works to ensure sustainable Project Area rehabilitation: methods, plant species to be used and their origins, activity schedule based on a progressive taking over of Project Areas. </w:t>
            </w:r>
          </w:p>
          <w:p w14:paraId="4B7660DB"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r w:rsidRPr="00225C7C">
              <w:rPr>
                <w:rFonts w:ascii="Arial" w:hAnsi="Arial" w:cs="Arial"/>
                <w:color w:val="000000"/>
                <w:sz w:val="22"/>
                <w:szCs w:val="22"/>
              </w:rPr>
              <w:t>As a minimum, the Contractor shall carry out the following reinstatement activities:</w:t>
            </w:r>
          </w:p>
          <w:p w14:paraId="176E9A9C" w14:textId="77777777" w:rsidR="00046454" w:rsidRPr="00225C7C" w:rsidRDefault="00046454" w:rsidP="00A75690">
            <w:pPr>
              <w:numPr>
                <w:ilvl w:val="2"/>
                <w:numId w:val="74"/>
              </w:numPr>
              <w:tabs>
                <w:tab w:val="left" w:pos="426"/>
                <w:tab w:val="left" w:pos="601"/>
              </w:tabs>
              <w:spacing w:before="142" w:line="240" w:lineRule="atLeast"/>
              <w:ind w:left="1495" w:hanging="709"/>
              <w:rPr>
                <w:rFonts w:ascii="Arial" w:hAnsi="Arial" w:cs="Arial"/>
                <w:color w:val="000000"/>
                <w:sz w:val="22"/>
                <w:szCs w:val="22"/>
              </w:rPr>
            </w:pPr>
            <w:r w:rsidRPr="00225C7C">
              <w:rPr>
                <w:rFonts w:ascii="Arial" w:hAnsi="Arial" w:cs="Arial"/>
                <w:color w:val="000000"/>
                <w:sz w:val="22"/>
                <w:szCs w:val="22"/>
              </w:rPr>
              <w:t>If not otherwise instructed by the Engineer, all buildings, campsites and free standing and underground structures (e.g. piping, underground tanks, sumps and basins) are removed pursuant to the provisions of Sub-Clause 4.23 of the CC. All waste and rubble is removed in accordance to the provisions of Clause 16 of the present ESHS Specifications. After removal of buildings structures and rubble, the Contractor returns Project Areas to their original condition, according to the following provisions.</w:t>
            </w:r>
          </w:p>
        </w:tc>
      </w:tr>
      <w:tr w:rsidR="00046454" w:rsidRPr="00225C7C" w14:paraId="2CF4EEE1" w14:textId="77777777" w:rsidTr="006B3B2C">
        <w:trPr>
          <w:gridBefore w:val="1"/>
          <w:wBefore w:w="68" w:type="dxa"/>
        </w:trPr>
        <w:tc>
          <w:tcPr>
            <w:tcW w:w="2768" w:type="dxa"/>
            <w:tcBorders>
              <w:top w:val="nil"/>
              <w:left w:val="nil"/>
              <w:bottom w:val="nil"/>
              <w:right w:val="nil"/>
            </w:tcBorders>
          </w:tcPr>
          <w:p w14:paraId="497A45C4"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2D33DC0" w14:textId="77777777" w:rsidR="00046454" w:rsidRPr="00225C7C" w:rsidRDefault="00046454" w:rsidP="00A75690">
            <w:pPr>
              <w:numPr>
                <w:ilvl w:val="2"/>
                <w:numId w:val="74"/>
              </w:numPr>
              <w:spacing w:before="142" w:line="240" w:lineRule="atLeast"/>
              <w:ind w:left="1495" w:hanging="709"/>
              <w:rPr>
                <w:rFonts w:ascii="Arial" w:hAnsi="Arial" w:cs="Arial"/>
                <w:color w:val="000000"/>
                <w:sz w:val="22"/>
                <w:szCs w:val="22"/>
              </w:rPr>
            </w:pPr>
            <w:r w:rsidRPr="00225C7C">
              <w:rPr>
                <w:rFonts w:ascii="Arial" w:hAnsi="Arial" w:cs="Arial"/>
                <w:color w:val="000000"/>
                <w:sz w:val="22"/>
                <w:szCs w:val="22"/>
              </w:rPr>
              <w:t xml:space="preserve">Land is levelled to ensure that run-off water drains without eroding soil or stagnating in pools. </w:t>
            </w:r>
          </w:p>
        </w:tc>
      </w:tr>
      <w:tr w:rsidR="00046454" w:rsidRPr="00225C7C" w14:paraId="4E0109F2" w14:textId="77777777" w:rsidTr="006B3B2C">
        <w:trPr>
          <w:gridBefore w:val="1"/>
          <w:wBefore w:w="68" w:type="dxa"/>
        </w:trPr>
        <w:tc>
          <w:tcPr>
            <w:tcW w:w="2768" w:type="dxa"/>
            <w:tcBorders>
              <w:top w:val="nil"/>
              <w:left w:val="nil"/>
              <w:bottom w:val="nil"/>
              <w:right w:val="nil"/>
            </w:tcBorders>
          </w:tcPr>
          <w:p w14:paraId="4B7CF897"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1459A44E" w14:textId="77777777" w:rsidR="00046454" w:rsidRPr="00225C7C" w:rsidRDefault="00046454" w:rsidP="00A75690">
            <w:pPr>
              <w:numPr>
                <w:ilvl w:val="2"/>
                <w:numId w:val="74"/>
              </w:numPr>
              <w:spacing w:before="142" w:line="240" w:lineRule="atLeast"/>
              <w:ind w:left="1495" w:hanging="709"/>
              <w:rPr>
                <w:rFonts w:ascii="Arial" w:hAnsi="Arial" w:cs="Arial"/>
                <w:color w:val="000000"/>
                <w:sz w:val="22"/>
                <w:szCs w:val="22"/>
              </w:rPr>
            </w:pPr>
            <w:r w:rsidRPr="00225C7C">
              <w:rPr>
                <w:rFonts w:ascii="Arial" w:hAnsi="Arial" w:cs="Arial"/>
                <w:color w:val="000000"/>
                <w:sz w:val="22"/>
                <w:szCs w:val="22"/>
              </w:rPr>
              <w:t>Rehabilitated Project Areas do not represent hazards for people. Areas near steep drops at quarries are fenced off and indicated with permanent concrete warning signs. Holes are refilled. Sharp or unstable items are rendered inoffensive.</w:t>
            </w:r>
          </w:p>
        </w:tc>
      </w:tr>
      <w:tr w:rsidR="00046454" w:rsidRPr="00225C7C" w14:paraId="487EB4B8" w14:textId="77777777" w:rsidTr="006B3B2C">
        <w:trPr>
          <w:gridBefore w:val="1"/>
          <w:wBefore w:w="68" w:type="dxa"/>
        </w:trPr>
        <w:tc>
          <w:tcPr>
            <w:tcW w:w="2768" w:type="dxa"/>
            <w:tcBorders>
              <w:top w:val="nil"/>
              <w:left w:val="nil"/>
              <w:bottom w:val="nil"/>
              <w:right w:val="nil"/>
            </w:tcBorders>
          </w:tcPr>
          <w:p w14:paraId="18E758F1"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7E4BC8B9" w14:textId="77777777" w:rsidR="00046454" w:rsidRPr="00225C7C" w:rsidRDefault="00046454" w:rsidP="00A75690">
            <w:pPr>
              <w:numPr>
                <w:ilvl w:val="2"/>
                <w:numId w:val="74"/>
              </w:numPr>
              <w:spacing w:before="142" w:line="240" w:lineRule="atLeast"/>
              <w:ind w:left="1495" w:hanging="709"/>
              <w:rPr>
                <w:rFonts w:ascii="Arial" w:hAnsi="Arial" w:cs="Arial"/>
                <w:color w:val="000000"/>
                <w:sz w:val="22"/>
                <w:szCs w:val="22"/>
              </w:rPr>
            </w:pPr>
            <w:r w:rsidRPr="00225C7C">
              <w:rPr>
                <w:rFonts w:ascii="Arial" w:hAnsi="Arial" w:cs="Arial"/>
                <w:color w:val="000000"/>
                <w:sz w:val="22"/>
                <w:szCs w:val="22"/>
              </w:rPr>
              <w:t>Unless specified otherwise in the Contract, or instructed otherwise by the Engineer, the Contractor undertakes revegetation of all Project Areas disturbed by the works and bears the cost of such work.</w:t>
            </w:r>
          </w:p>
          <w:p w14:paraId="3C6063BC"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proofErr w:type="spellStart"/>
            <w:r w:rsidRPr="00225C7C">
              <w:rPr>
                <w:rFonts w:ascii="Arial" w:hAnsi="Arial" w:cs="Arial"/>
                <w:color w:val="000000"/>
                <w:sz w:val="22"/>
                <w:szCs w:val="22"/>
              </w:rPr>
              <w:t>Fertiliser</w:t>
            </w:r>
            <w:proofErr w:type="spellEnd"/>
            <w:r w:rsidRPr="00225C7C">
              <w:rPr>
                <w:rFonts w:ascii="Arial" w:hAnsi="Arial" w:cs="Arial"/>
                <w:color w:val="000000"/>
                <w:sz w:val="22"/>
                <w:szCs w:val="22"/>
              </w:rPr>
              <w:t xml:space="preserve"> application shall be limited to areas where it is necessary to establish a rapid vegetative cover for erosion control purposes in areas of high risk. Any </w:t>
            </w:r>
            <w:proofErr w:type="spellStart"/>
            <w:r w:rsidRPr="00225C7C">
              <w:rPr>
                <w:rFonts w:ascii="Arial" w:hAnsi="Arial" w:cs="Arial"/>
                <w:color w:val="000000"/>
                <w:sz w:val="22"/>
                <w:szCs w:val="22"/>
              </w:rPr>
              <w:t>fertiliser</w:t>
            </w:r>
            <w:proofErr w:type="spellEnd"/>
            <w:r w:rsidRPr="00225C7C">
              <w:rPr>
                <w:rFonts w:ascii="Arial" w:hAnsi="Arial" w:cs="Arial"/>
                <w:color w:val="000000"/>
                <w:sz w:val="22"/>
                <w:szCs w:val="22"/>
              </w:rPr>
              <w:t xml:space="preserve"> applications must be formulated and performed so that natural nutrient balances in adjacent ecosystems are not altered, particularly where there are nearby water bodies. </w:t>
            </w:r>
          </w:p>
          <w:p w14:paraId="58DEE6F5"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r w:rsidRPr="00225C7C">
              <w:rPr>
                <w:rFonts w:ascii="Arial" w:hAnsi="Arial" w:cs="Arial"/>
                <w:color w:val="000000"/>
                <w:sz w:val="22"/>
                <w:szCs w:val="22"/>
              </w:rPr>
              <w:t xml:space="preserve">The Contractor shall perform routine maintenance of revegetated areas until such time that occupation of the land is officially handed back to the Employer or third parties. </w:t>
            </w:r>
          </w:p>
          <w:p w14:paraId="7A4F1FAA"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r w:rsidRPr="00225C7C">
              <w:rPr>
                <w:rFonts w:ascii="Arial" w:hAnsi="Arial" w:cs="Arial"/>
                <w:color w:val="000000"/>
                <w:sz w:val="22"/>
                <w:szCs w:val="22"/>
              </w:rPr>
              <w:t xml:space="preserve">The Contractor shall control noxious weeds and invasive species within revegetated areas. </w:t>
            </w:r>
          </w:p>
        </w:tc>
      </w:tr>
      <w:tr w:rsidR="00046454" w:rsidRPr="00225C7C" w14:paraId="0E850FFF" w14:textId="77777777" w:rsidTr="006B3B2C">
        <w:trPr>
          <w:gridBefore w:val="1"/>
          <w:wBefore w:w="68" w:type="dxa"/>
        </w:trPr>
        <w:tc>
          <w:tcPr>
            <w:tcW w:w="2768" w:type="dxa"/>
            <w:tcBorders>
              <w:top w:val="nil"/>
              <w:left w:val="nil"/>
              <w:bottom w:val="nil"/>
              <w:right w:val="nil"/>
            </w:tcBorders>
          </w:tcPr>
          <w:p w14:paraId="3FE7C957"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3A23E7EC"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r w:rsidRPr="00225C7C">
              <w:rPr>
                <w:rFonts w:ascii="Arial" w:hAnsi="Arial" w:cs="Arial"/>
                <w:color w:val="000000"/>
                <w:sz w:val="22"/>
                <w:szCs w:val="22"/>
              </w:rPr>
              <w:t xml:space="preserve">Prior approval by the Engineer is required regarding the origin of seeds and plants proposed by the Contractor. The species used for revegetation must be suitable for the local environmental conditions, and selected according to the rehabilitation </w:t>
            </w:r>
            <w:proofErr w:type="spellStart"/>
            <w:r w:rsidRPr="00225C7C">
              <w:rPr>
                <w:rFonts w:ascii="Arial" w:hAnsi="Arial" w:cs="Arial"/>
                <w:color w:val="000000"/>
                <w:sz w:val="22"/>
                <w:szCs w:val="22"/>
              </w:rPr>
              <w:t>programme</w:t>
            </w:r>
            <w:proofErr w:type="spellEnd"/>
            <w:r w:rsidRPr="00225C7C">
              <w:rPr>
                <w:rFonts w:ascii="Arial" w:hAnsi="Arial" w:cs="Arial"/>
                <w:color w:val="000000"/>
                <w:sz w:val="22"/>
                <w:szCs w:val="22"/>
              </w:rPr>
              <w:t xml:space="preserve">: </w:t>
            </w:r>
            <w:proofErr w:type="spellStart"/>
            <w:r w:rsidRPr="00225C7C">
              <w:rPr>
                <w:rFonts w:ascii="Arial" w:hAnsi="Arial" w:cs="Arial"/>
                <w:color w:val="000000"/>
                <w:sz w:val="22"/>
                <w:szCs w:val="22"/>
              </w:rPr>
              <w:t>stabilisation</w:t>
            </w:r>
            <w:proofErr w:type="spellEnd"/>
            <w:r w:rsidRPr="00225C7C">
              <w:rPr>
                <w:rFonts w:ascii="Arial" w:hAnsi="Arial" w:cs="Arial"/>
                <w:color w:val="000000"/>
                <w:sz w:val="22"/>
                <w:szCs w:val="22"/>
              </w:rPr>
              <w:t xml:space="preserve"> of backfill, landscaping, drainage, prevention of erosion, etc.</w:t>
            </w:r>
          </w:p>
        </w:tc>
      </w:tr>
      <w:tr w:rsidR="00046454" w:rsidRPr="00225C7C" w14:paraId="53050E2F" w14:textId="77777777" w:rsidTr="006B3B2C">
        <w:trPr>
          <w:gridBefore w:val="1"/>
          <w:wBefore w:w="68" w:type="dxa"/>
        </w:trPr>
        <w:tc>
          <w:tcPr>
            <w:tcW w:w="2768" w:type="dxa"/>
            <w:tcBorders>
              <w:top w:val="nil"/>
              <w:left w:val="nil"/>
              <w:bottom w:val="nil"/>
              <w:right w:val="nil"/>
            </w:tcBorders>
          </w:tcPr>
          <w:p w14:paraId="21C35326"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5D59A468"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r w:rsidRPr="00225C7C">
              <w:rPr>
                <w:rFonts w:ascii="Arial" w:hAnsi="Arial" w:cs="Arial"/>
                <w:color w:val="000000"/>
                <w:sz w:val="22"/>
                <w:szCs w:val="22"/>
              </w:rPr>
              <w:t xml:space="preserve">Revegetation is undertaken throughout the duration of construction works, and is not limited to the rehabilitation of Project Areas at completion of the works. </w:t>
            </w:r>
          </w:p>
        </w:tc>
      </w:tr>
      <w:tr w:rsidR="00046454" w:rsidRPr="00225C7C" w14:paraId="212FB24C" w14:textId="77777777" w:rsidTr="006B3B2C">
        <w:trPr>
          <w:gridBefore w:val="1"/>
          <w:wBefore w:w="68" w:type="dxa"/>
        </w:trPr>
        <w:tc>
          <w:tcPr>
            <w:tcW w:w="2768" w:type="dxa"/>
            <w:tcBorders>
              <w:top w:val="nil"/>
              <w:left w:val="nil"/>
              <w:bottom w:val="nil"/>
              <w:right w:val="nil"/>
            </w:tcBorders>
          </w:tcPr>
          <w:p w14:paraId="03FE0A34"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43DA1A4C" w14:textId="77777777" w:rsidR="00046454" w:rsidRPr="00225C7C" w:rsidRDefault="00046454" w:rsidP="00A75690">
            <w:pPr>
              <w:numPr>
                <w:ilvl w:val="1"/>
                <w:numId w:val="74"/>
              </w:numPr>
              <w:spacing w:before="142" w:line="240" w:lineRule="atLeast"/>
              <w:ind w:left="1070" w:hanging="713"/>
              <w:rPr>
                <w:rFonts w:ascii="Arial" w:hAnsi="Arial" w:cs="Arial"/>
                <w:color w:val="000000"/>
                <w:sz w:val="22"/>
                <w:szCs w:val="22"/>
              </w:rPr>
            </w:pPr>
            <w:r w:rsidRPr="00225C7C">
              <w:rPr>
                <w:rFonts w:ascii="Arial" w:hAnsi="Arial" w:cs="Arial"/>
                <w:color w:val="000000"/>
                <w:sz w:val="22"/>
                <w:szCs w:val="22"/>
              </w:rPr>
              <w:t>The present Clause applies to the side casting of waste mineral materials generated during the construction of linear structures (roads, pipelines, transport lines).</w:t>
            </w:r>
          </w:p>
        </w:tc>
      </w:tr>
      <w:tr w:rsidR="00046454" w:rsidRPr="00225C7C" w14:paraId="3A4A688D" w14:textId="77777777" w:rsidTr="006B3B2C">
        <w:trPr>
          <w:gridBefore w:val="1"/>
          <w:wBefore w:w="68" w:type="dxa"/>
        </w:trPr>
        <w:tc>
          <w:tcPr>
            <w:tcW w:w="2768" w:type="dxa"/>
            <w:tcBorders>
              <w:top w:val="nil"/>
              <w:left w:val="nil"/>
              <w:bottom w:val="nil"/>
              <w:right w:val="nil"/>
            </w:tcBorders>
          </w:tcPr>
          <w:p w14:paraId="3DD7DB89" w14:textId="3919EA53" w:rsidR="00046454" w:rsidRPr="00225C7C" w:rsidRDefault="00046454" w:rsidP="00A75690">
            <w:pPr>
              <w:pStyle w:val="CG2"/>
              <w:numPr>
                <w:ilvl w:val="0"/>
                <w:numId w:val="74"/>
              </w:numPr>
              <w:rPr>
                <w:bCs/>
                <w:color w:val="000000"/>
                <w:szCs w:val="22"/>
              </w:rPr>
            </w:pPr>
            <w:bookmarkStart w:id="727" w:name="_Toc478119120"/>
            <w:bookmarkStart w:id="728" w:name="_Toc521923388"/>
            <w:r w:rsidRPr="00225C7C">
              <w:t>Documentation on site conditions</w:t>
            </w:r>
            <w:bookmarkEnd w:id="727"/>
            <w:bookmarkEnd w:id="728"/>
          </w:p>
        </w:tc>
        <w:tc>
          <w:tcPr>
            <w:tcW w:w="6403" w:type="dxa"/>
            <w:tcBorders>
              <w:top w:val="nil"/>
              <w:left w:val="nil"/>
              <w:bottom w:val="nil"/>
              <w:right w:val="nil"/>
            </w:tcBorders>
          </w:tcPr>
          <w:p w14:paraId="1D0DED04" w14:textId="77777777" w:rsidR="00046454" w:rsidRPr="00225C7C" w:rsidRDefault="00046454" w:rsidP="00A75690">
            <w:pPr>
              <w:pStyle w:val="Listenabsatz"/>
              <w:numPr>
                <w:ilvl w:val="1"/>
                <w:numId w:val="74"/>
              </w:numPr>
              <w:spacing w:before="142" w:line="240" w:lineRule="atLeast"/>
              <w:ind w:left="1071" w:hanging="709"/>
              <w:contextualSpacing w:val="0"/>
              <w:rPr>
                <w:rFonts w:ascii="Arial" w:hAnsi="Arial" w:cs="Arial"/>
                <w:color w:val="000000"/>
                <w:sz w:val="22"/>
                <w:szCs w:val="22"/>
              </w:rPr>
            </w:pPr>
            <w:r w:rsidRPr="00225C7C">
              <w:rPr>
                <w:rFonts w:ascii="Arial" w:hAnsi="Arial" w:cs="Arial"/>
                <w:color w:val="000000"/>
                <w:sz w:val="22"/>
                <w:szCs w:val="22"/>
              </w:rPr>
              <w:t xml:space="preserve">The Constructor documents changes in condition of all Project Areas from the start of works until the Performance Certificate is issued. Documentation comprises dated and geo-referenced </w:t>
            </w:r>
            <w:proofErr w:type="spellStart"/>
            <w:r w:rsidRPr="00225C7C">
              <w:rPr>
                <w:rFonts w:ascii="Arial" w:hAnsi="Arial" w:cs="Arial"/>
                <w:color w:val="000000"/>
                <w:sz w:val="22"/>
                <w:szCs w:val="22"/>
              </w:rPr>
              <w:t>colour</w:t>
            </w:r>
            <w:proofErr w:type="spellEnd"/>
            <w:r w:rsidRPr="00225C7C">
              <w:rPr>
                <w:rFonts w:ascii="Arial" w:hAnsi="Arial" w:cs="Arial"/>
                <w:color w:val="000000"/>
                <w:sz w:val="22"/>
                <w:szCs w:val="22"/>
              </w:rPr>
              <w:t xml:space="preserve"> photographs taken from a constant angle and viewpoint.</w:t>
            </w:r>
          </w:p>
        </w:tc>
      </w:tr>
      <w:tr w:rsidR="00046454" w:rsidRPr="00225C7C" w14:paraId="6FA3A03C" w14:textId="77777777" w:rsidTr="006B3B2C">
        <w:trPr>
          <w:gridBefore w:val="1"/>
          <w:wBefore w:w="68" w:type="dxa"/>
        </w:trPr>
        <w:tc>
          <w:tcPr>
            <w:tcW w:w="2768" w:type="dxa"/>
            <w:tcBorders>
              <w:top w:val="nil"/>
              <w:left w:val="nil"/>
              <w:bottom w:val="nil"/>
              <w:right w:val="nil"/>
            </w:tcBorders>
          </w:tcPr>
          <w:p w14:paraId="5399C89B"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4DB1C4EA" w14:textId="77777777" w:rsidR="00046454" w:rsidRPr="00225C7C" w:rsidRDefault="00046454" w:rsidP="00A75690">
            <w:pPr>
              <w:numPr>
                <w:ilvl w:val="1"/>
                <w:numId w:val="74"/>
              </w:numPr>
              <w:spacing w:before="142" w:line="240" w:lineRule="atLeast"/>
              <w:ind w:left="1071" w:hanging="709"/>
              <w:rPr>
                <w:rFonts w:ascii="Arial" w:hAnsi="Arial" w:cs="Arial"/>
                <w:color w:val="000000"/>
                <w:sz w:val="22"/>
                <w:szCs w:val="22"/>
              </w:rPr>
            </w:pPr>
            <w:r w:rsidRPr="00225C7C">
              <w:rPr>
                <w:rFonts w:ascii="Arial" w:hAnsi="Arial" w:cs="Arial"/>
                <w:color w:val="000000"/>
                <w:sz w:val="22"/>
                <w:szCs w:val="22"/>
              </w:rPr>
              <w:t xml:space="preserve">The Project Area condition is documented as a minimum for the following stages: </w:t>
            </w:r>
          </w:p>
          <w:p w14:paraId="37DC2059" w14:textId="77777777" w:rsidR="00046454" w:rsidRPr="00225C7C" w:rsidRDefault="00046454" w:rsidP="00A75690">
            <w:pPr>
              <w:numPr>
                <w:ilvl w:val="0"/>
                <w:numId w:val="92"/>
              </w:numPr>
              <w:tabs>
                <w:tab w:val="left" w:pos="1495"/>
              </w:tabs>
              <w:spacing w:before="142" w:line="240" w:lineRule="atLeast"/>
              <w:ind w:left="1495" w:hanging="567"/>
              <w:rPr>
                <w:rFonts w:ascii="Arial" w:hAnsi="Arial" w:cs="Arial"/>
                <w:color w:val="000000"/>
                <w:sz w:val="22"/>
                <w:szCs w:val="22"/>
              </w:rPr>
            </w:pPr>
            <w:r w:rsidRPr="00225C7C">
              <w:rPr>
                <w:rFonts w:ascii="Arial" w:hAnsi="Arial" w:cs="Arial"/>
                <w:color w:val="000000"/>
                <w:sz w:val="22"/>
                <w:szCs w:val="22"/>
              </w:rPr>
              <w:t xml:space="preserve">Before any Project Area disturbance at the start </w:t>
            </w:r>
            <w:r w:rsidRPr="00225C7C">
              <w:rPr>
                <w:rFonts w:ascii="Arial" w:hAnsi="Arial" w:cs="Arial"/>
                <w:color w:val="000000"/>
                <w:sz w:val="22"/>
                <w:szCs w:val="22"/>
              </w:rPr>
              <w:lastRenderedPageBreak/>
              <w:t>of works;</w:t>
            </w:r>
          </w:p>
          <w:p w14:paraId="12D1B9EC" w14:textId="77777777" w:rsidR="00046454" w:rsidRPr="00225C7C" w:rsidRDefault="00046454" w:rsidP="00A75690">
            <w:pPr>
              <w:numPr>
                <w:ilvl w:val="0"/>
                <w:numId w:val="92"/>
              </w:numPr>
              <w:tabs>
                <w:tab w:val="left" w:pos="1495"/>
              </w:tabs>
              <w:spacing w:before="142" w:line="240" w:lineRule="atLeast"/>
              <w:ind w:left="1495" w:hanging="567"/>
              <w:rPr>
                <w:rFonts w:ascii="Arial" w:hAnsi="Arial" w:cs="Arial"/>
                <w:color w:val="000000"/>
                <w:sz w:val="22"/>
                <w:szCs w:val="22"/>
              </w:rPr>
            </w:pPr>
            <w:r w:rsidRPr="00225C7C">
              <w:rPr>
                <w:rFonts w:ascii="Arial" w:hAnsi="Arial" w:cs="Arial"/>
                <w:color w:val="000000"/>
                <w:sz w:val="22"/>
                <w:szCs w:val="22"/>
              </w:rPr>
              <w:t>On completion of works, but prior to starting rehabilitation;</w:t>
            </w:r>
          </w:p>
          <w:p w14:paraId="12D64012" w14:textId="77777777" w:rsidR="00046454" w:rsidRPr="00225C7C" w:rsidRDefault="00046454" w:rsidP="00A75690">
            <w:pPr>
              <w:numPr>
                <w:ilvl w:val="0"/>
                <w:numId w:val="92"/>
              </w:numPr>
              <w:tabs>
                <w:tab w:val="left" w:pos="1495"/>
              </w:tabs>
              <w:spacing w:before="142" w:line="240" w:lineRule="atLeast"/>
              <w:ind w:left="1495" w:hanging="567"/>
              <w:rPr>
                <w:rFonts w:ascii="Arial" w:hAnsi="Arial" w:cs="Arial"/>
                <w:color w:val="000000"/>
                <w:sz w:val="22"/>
                <w:szCs w:val="22"/>
              </w:rPr>
            </w:pPr>
            <w:r w:rsidRPr="00225C7C">
              <w:rPr>
                <w:rFonts w:ascii="Arial" w:hAnsi="Arial" w:cs="Arial"/>
                <w:color w:val="000000"/>
                <w:sz w:val="22"/>
                <w:szCs w:val="22"/>
              </w:rPr>
              <w:t>On completion of rehabilitation and revegetation, if necessary, but prior to the Taking Over Certificate issuing;</w:t>
            </w:r>
          </w:p>
          <w:p w14:paraId="4064A1E5" w14:textId="77777777" w:rsidR="00046454" w:rsidRPr="00225C7C" w:rsidRDefault="00046454" w:rsidP="00A75690">
            <w:pPr>
              <w:numPr>
                <w:ilvl w:val="0"/>
                <w:numId w:val="92"/>
              </w:numPr>
              <w:tabs>
                <w:tab w:val="left" w:pos="1495"/>
              </w:tabs>
              <w:spacing w:before="142" w:line="240" w:lineRule="atLeast"/>
              <w:ind w:left="1495" w:hanging="567"/>
              <w:rPr>
                <w:rFonts w:ascii="Arial" w:hAnsi="Arial" w:cs="Arial"/>
                <w:color w:val="000000"/>
                <w:sz w:val="22"/>
                <w:szCs w:val="22"/>
              </w:rPr>
            </w:pPr>
            <w:r w:rsidRPr="00225C7C">
              <w:rPr>
                <w:rFonts w:ascii="Arial" w:hAnsi="Arial" w:cs="Arial"/>
                <w:color w:val="000000"/>
                <w:sz w:val="22"/>
                <w:szCs w:val="22"/>
              </w:rPr>
              <w:t>After the end of the Defects Notification Period and prior to the Performance Certificate issuing.</w:t>
            </w:r>
          </w:p>
        </w:tc>
      </w:tr>
      <w:tr w:rsidR="00046454" w:rsidRPr="00225C7C" w14:paraId="6742EE7C" w14:textId="77777777" w:rsidTr="006B3B2C">
        <w:trPr>
          <w:gridBefore w:val="1"/>
          <w:wBefore w:w="68" w:type="dxa"/>
        </w:trPr>
        <w:tc>
          <w:tcPr>
            <w:tcW w:w="2768" w:type="dxa"/>
            <w:tcBorders>
              <w:top w:val="nil"/>
              <w:left w:val="nil"/>
              <w:bottom w:val="nil"/>
              <w:right w:val="nil"/>
            </w:tcBorders>
          </w:tcPr>
          <w:p w14:paraId="73471A06"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09BE5EAE" w14:textId="77777777" w:rsidR="00046454" w:rsidRPr="00225C7C" w:rsidRDefault="00046454" w:rsidP="00A75690">
            <w:pPr>
              <w:numPr>
                <w:ilvl w:val="1"/>
                <w:numId w:val="74"/>
              </w:numPr>
              <w:tabs>
                <w:tab w:val="left" w:pos="1212"/>
              </w:tabs>
              <w:spacing w:before="142" w:line="240" w:lineRule="atLeast"/>
              <w:ind w:left="1212" w:hanging="851"/>
              <w:rPr>
                <w:rFonts w:ascii="Arial" w:hAnsi="Arial" w:cs="Arial"/>
                <w:color w:val="000000"/>
                <w:sz w:val="22"/>
                <w:szCs w:val="22"/>
              </w:rPr>
            </w:pPr>
            <w:r w:rsidRPr="00225C7C">
              <w:rPr>
                <w:rFonts w:ascii="Arial" w:hAnsi="Arial" w:cs="Arial"/>
                <w:color w:val="000000"/>
                <w:sz w:val="22"/>
                <w:szCs w:val="22"/>
              </w:rPr>
              <w:t>The Contractor specifies in the PA-ESMP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the list of viewpoints to be used, (ii) areas to be photographed, and (iii) methods used for taking and archiving photographs, according to industry photographing and archiving standards.</w:t>
            </w:r>
          </w:p>
        </w:tc>
      </w:tr>
      <w:tr w:rsidR="00046454" w:rsidRPr="00225C7C" w14:paraId="68468B3D" w14:textId="77777777" w:rsidTr="006B3B2C">
        <w:trPr>
          <w:gridBefore w:val="1"/>
          <w:wBefore w:w="68" w:type="dxa"/>
        </w:trPr>
        <w:tc>
          <w:tcPr>
            <w:tcW w:w="2768" w:type="dxa"/>
            <w:tcBorders>
              <w:top w:val="nil"/>
              <w:left w:val="nil"/>
              <w:bottom w:val="nil"/>
              <w:right w:val="nil"/>
            </w:tcBorders>
          </w:tcPr>
          <w:p w14:paraId="0DC3EA82"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30084070" w14:textId="77777777" w:rsidR="00046454" w:rsidRPr="00225C7C" w:rsidRDefault="00046454" w:rsidP="00A75690">
            <w:pPr>
              <w:numPr>
                <w:ilvl w:val="1"/>
                <w:numId w:val="74"/>
              </w:numPr>
              <w:spacing w:before="142" w:line="240" w:lineRule="atLeast"/>
              <w:ind w:left="1212" w:hanging="852"/>
              <w:rPr>
                <w:rFonts w:ascii="Arial" w:hAnsi="Arial" w:cs="Arial"/>
                <w:color w:val="000000"/>
                <w:sz w:val="22"/>
                <w:szCs w:val="22"/>
              </w:rPr>
            </w:pPr>
            <w:r w:rsidRPr="00225C7C">
              <w:rPr>
                <w:rFonts w:ascii="Arial" w:hAnsi="Arial" w:cs="Arial"/>
                <w:color w:val="000000"/>
                <w:sz w:val="22"/>
                <w:szCs w:val="22"/>
              </w:rPr>
              <w:t>Adjacent areas (100 m from the perimeter of the Project Area) are included in photographic documentation.</w:t>
            </w:r>
          </w:p>
          <w:p w14:paraId="479CDFE7" w14:textId="77777777" w:rsidR="00046454" w:rsidRPr="00225C7C" w:rsidRDefault="00046454" w:rsidP="00C97DE2">
            <w:pPr>
              <w:spacing w:before="142" w:line="240" w:lineRule="atLeast"/>
              <w:rPr>
                <w:rFonts w:ascii="Arial" w:hAnsi="Arial" w:cs="Arial"/>
                <w:color w:val="000000"/>
                <w:sz w:val="22"/>
                <w:szCs w:val="22"/>
              </w:rPr>
            </w:pPr>
          </w:p>
        </w:tc>
      </w:tr>
      <w:tr w:rsidR="00046454" w:rsidRPr="00225C7C" w14:paraId="0AF01E14" w14:textId="77777777" w:rsidTr="006B3B2C">
        <w:trPr>
          <w:gridBefore w:val="1"/>
          <w:wBefore w:w="68" w:type="dxa"/>
        </w:trPr>
        <w:tc>
          <w:tcPr>
            <w:tcW w:w="2768" w:type="dxa"/>
            <w:tcBorders>
              <w:top w:val="nil"/>
              <w:left w:val="nil"/>
              <w:bottom w:val="nil"/>
              <w:right w:val="nil"/>
            </w:tcBorders>
          </w:tcPr>
          <w:p w14:paraId="755899B2" w14:textId="77777777" w:rsidR="00046454" w:rsidRPr="00225C7C" w:rsidRDefault="00046454" w:rsidP="00C97DE2">
            <w:pPr>
              <w:tabs>
                <w:tab w:val="left" w:pos="426"/>
              </w:tabs>
              <w:spacing w:before="142" w:line="240" w:lineRule="atLeast"/>
              <w:rPr>
                <w:rFonts w:ascii="Arial" w:hAnsi="Arial" w:cs="Arial"/>
                <w:color w:val="000000"/>
                <w:sz w:val="22"/>
                <w:szCs w:val="22"/>
              </w:rPr>
            </w:pPr>
          </w:p>
        </w:tc>
        <w:tc>
          <w:tcPr>
            <w:tcW w:w="6403" w:type="dxa"/>
            <w:tcBorders>
              <w:top w:val="nil"/>
              <w:left w:val="nil"/>
              <w:bottom w:val="nil"/>
              <w:right w:val="nil"/>
            </w:tcBorders>
          </w:tcPr>
          <w:p w14:paraId="630D2923" w14:textId="77777777" w:rsidR="00046454" w:rsidRPr="00225C7C" w:rsidRDefault="00046454" w:rsidP="00C97DE2">
            <w:pPr>
              <w:tabs>
                <w:tab w:val="left" w:pos="426"/>
                <w:tab w:val="left" w:pos="601"/>
              </w:tabs>
              <w:spacing w:before="142" w:line="240" w:lineRule="atLeast"/>
              <w:ind w:left="601"/>
              <w:rPr>
                <w:rFonts w:ascii="Arial" w:hAnsi="Arial" w:cs="Arial"/>
                <w:color w:val="000000"/>
                <w:sz w:val="22"/>
                <w:szCs w:val="22"/>
              </w:rPr>
            </w:pPr>
          </w:p>
        </w:tc>
      </w:tr>
    </w:tbl>
    <w:p w14:paraId="38BE8A22" w14:textId="77777777" w:rsidR="00046454" w:rsidRPr="00225C7C" w:rsidRDefault="00046454" w:rsidP="00A75690">
      <w:pPr>
        <w:pStyle w:val="CG1"/>
        <w:numPr>
          <w:ilvl w:val="0"/>
          <w:numId w:val="154"/>
        </w:numPr>
        <w:rPr>
          <w:rFonts w:ascii="Arial" w:hAnsi="Arial" w:cs="Arial"/>
          <w:b w:val="0"/>
          <w:bCs w:val="0"/>
          <w:color w:val="000000"/>
        </w:rPr>
      </w:pPr>
      <w:bookmarkStart w:id="729" w:name="_Toc478119121"/>
      <w:bookmarkStart w:id="730" w:name="_Toc478716236"/>
      <w:bookmarkStart w:id="731" w:name="_Toc521923389"/>
      <w:r w:rsidRPr="00225C7C">
        <w:rPr>
          <w:rFonts w:ascii="Arial" w:hAnsi="Arial" w:cs="Arial"/>
          <w:color w:val="000000"/>
        </w:rPr>
        <w:t>Health and Safety</w:t>
      </w:r>
      <w:bookmarkEnd w:id="729"/>
      <w:bookmarkEnd w:id="730"/>
      <w:bookmarkEnd w:id="731"/>
    </w:p>
    <w:tbl>
      <w:tblPr>
        <w:tblW w:w="92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379"/>
      </w:tblGrid>
      <w:tr w:rsidR="00046454" w:rsidRPr="00225C7C" w14:paraId="045B0669" w14:textId="77777777" w:rsidTr="00877A0C">
        <w:tc>
          <w:tcPr>
            <w:tcW w:w="2836" w:type="dxa"/>
            <w:tcBorders>
              <w:top w:val="nil"/>
              <w:left w:val="nil"/>
              <w:bottom w:val="nil"/>
              <w:right w:val="nil"/>
            </w:tcBorders>
          </w:tcPr>
          <w:p w14:paraId="00C5FBEB" w14:textId="77777777" w:rsidR="00046454" w:rsidRPr="00225C7C" w:rsidRDefault="00046454" w:rsidP="00A75690">
            <w:pPr>
              <w:pStyle w:val="CG2"/>
              <w:numPr>
                <w:ilvl w:val="0"/>
                <w:numId w:val="74"/>
              </w:numPr>
              <w:rPr>
                <w:bCs/>
                <w:color w:val="000000"/>
                <w:szCs w:val="22"/>
              </w:rPr>
            </w:pPr>
            <w:bookmarkStart w:id="732" w:name="_Toc521923390"/>
            <w:r w:rsidRPr="00225C7C">
              <w:t>Health and Safety Plan</w:t>
            </w:r>
            <w:bookmarkEnd w:id="732"/>
          </w:p>
          <w:p w14:paraId="465E1760"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rPr>
            </w:pPr>
          </w:p>
        </w:tc>
        <w:tc>
          <w:tcPr>
            <w:tcW w:w="6379" w:type="dxa"/>
            <w:tcBorders>
              <w:top w:val="nil"/>
              <w:left w:val="nil"/>
              <w:bottom w:val="nil"/>
              <w:right w:val="nil"/>
            </w:tcBorders>
          </w:tcPr>
          <w:p w14:paraId="22B38FC6" w14:textId="77777777" w:rsidR="00046454" w:rsidRPr="00225C7C" w:rsidRDefault="00046454" w:rsidP="00A75690">
            <w:pPr>
              <w:pStyle w:val="Listenabsatz"/>
              <w:numPr>
                <w:ilvl w:val="1"/>
                <w:numId w:val="74"/>
              </w:numPr>
              <w:tabs>
                <w:tab w:val="left" w:pos="459"/>
              </w:tabs>
              <w:spacing w:before="142" w:line="240" w:lineRule="atLeast"/>
              <w:ind w:left="1103" w:hanging="743"/>
              <w:contextualSpacing w:val="0"/>
              <w:rPr>
                <w:rFonts w:ascii="Arial" w:hAnsi="Arial" w:cs="Arial"/>
                <w:color w:val="000000"/>
                <w:sz w:val="22"/>
                <w:szCs w:val="22"/>
              </w:rPr>
            </w:pPr>
            <w:r w:rsidRPr="00225C7C">
              <w:rPr>
                <w:rFonts w:ascii="Arial" w:hAnsi="Arial" w:cs="Arial"/>
                <w:color w:val="000000"/>
                <w:sz w:val="22"/>
                <w:szCs w:val="22"/>
              </w:rPr>
              <w:t>In application of Clauses 4 and 6 of the CC, the Contractor shall develop a Health and Safety Plan (HS Plan) section of the PA-ESMP, its organization for managing health and safety, pursuant to its Health and Safety Management system (HSMS).</w:t>
            </w:r>
          </w:p>
          <w:p w14:paraId="5D9F7253" w14:textId="77777777" w:rsidR="00046454" w:rsidRPr="00225C7C" w:rsidRDefault="00046454" w:rsidP="00A75690">
            <w:pPr>
              <w:pStyle w:val="Listenabsatz"/>
              <w:numPr>
                <w:ilvl w:val="1"/>
                <w:numId w:val="74"/>
              </w:numPr>
              <w:tabs>
                <w:tab w:val="left" w:pos="459"/>
              </w:tabs>
              <w:spacing w:before="142" w:line="240" w:lineRule="atLeast"/>
              <w:ind w:left="1103" w:hanging="743"/>
              <w:contextualSpacing w:val="0"/>
              <w:rPr>
                <w:rFonts w:ascii="Arial" w:hAnsi="Arial" w:cs="Arial"/>
                <w:color w:val="000000"/>
                <w:sz w:val="22"/>
                <w:szCs w:val="22"/>
              </w:rPr>
            </w:pPr>
            <w:r w:rsidRPr="00225C7C">
              <w:rPr>
                <w:rFonts w:ascii="Arial" w:hAnsi="Arial" w:cs="Arial"/>
                <w:color w:val="000000"/>
                <w:sz w:val="22"/>
                <w:szCs w:val="22"/>
              </w:rPr>
              <w:t>Pursuant to Clause 6 of the CC, the HS plan identifies and specifies:</w:t>
            </w:r>
          </w:p>
          <w:p w14:paraId="48F1BA5C" w14:textId="77777777" w:rsidR="00046454" w:rsidRPr="00225C7C" w:rsidRDefault="00046454" w:rsidP="00A75690">
            <w:pPr>
              <w:numPr>
                <w:ilvl w:val="1"/>
                <w:numId w:val="136"/>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That Contractor understands and manages all health and safety risks relating to the execution of the works, including gender-specific risks;</w:t>
            </w:r>
          </w:p>
          <w:p w14:paraId="7C873DF3" w14:textId="77777777" w:rsidR="00046454" w:rsidRPr="00225C7C" w:rsidRDefault="00046454" w:rsidP="00A75690">
            <w:pPr>
              <w:numPr>
                <w:ilvl w:val="1"/>
                <w:numId w:val="136"/>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Prevention and protection measures to control risks related to the execution of the works, by differentiating, where necessary, measures concerning the protection of women and men;</w:t>
            </w:r>
          </w:p>
          <w:p w14:paraId="6B608E02" w14:textId="77777777" w:rsidR="00046454" w:rsidRPr="00225C7C" w:rsidRDefault="00046454" w:rsidP="00A75690">
            <w:pPr>
              <w:numPr>
                <w:ilvl w:val="1"/>
                <w:numId w:val="136"/>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Human and material resources involved;</w:t>
            </w:r>
          </w:p>
          <w:p w14:paraId="7234D0F1" w14:textId="72DC60AA" w:rsidR="00046454" w:rsidRPr="00225C7C" w:rsidRDefault="00046454" w:rsidP="00A75690">
            <w:pPr>
              <w:numPr>
                <w:ilvl w:val="1"/>
                <w:numId w:val="136"/>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Works requiring a permit (</w:t>
            </w:r>
            <w:r w:rsidR="007A6F2C" w:rsidRPr="00225C7C">
              <w:rPr>
                <w:rFonts w:ascii="Arial" w:hAnsi="Arial" w:cs="Arial"/>
                <w:color w:val="000000"/>
                <w:sz w:val="22"/>
                <w:szCs w:val="22"/>
              </w:rPr>
              <w:t>e.g.</w:t>
            </w:r>
            <w:r w:rsidRPr="00225C7C">
              <w:rPr>
                <w:rFonts w:ascii="Arial" w:hAnsi="Arial" w:cs="Arial"/>
                <w:color w:val="000000"/>
                <w:sz w:val="22"/>
                <w:szCs w:val="22"/>
              </w:rPr>
              <w:t xml:space="preserve"> blasting, butting of trees); </w:t>
            </w:r>
          </w:p>
          <w:p w14:paraId="6F40B53E" w14:textId="77777777" w:rsidR="00046454" w:rsidRPr="00225C7C" w:rsidRDefault="00046454" w:rsidP="00A75690">
            <w:pPr>
              <w:numPr>
                <w:ilvl w:val="1"/>
                <w:numId w:val="136"/>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Emergency plans to be implemented in the case of an accident.</w:t>
            </w:r>
          </w:p>
          <w:p w14:paraId="207609EE" w14:textId="77777777" w:rsidR="00046454" w:rsidRPr="00225C7C" w:rsidRDefault="00046454" w:rsidP="00A75690">
            <w:pPr>
              <w:pStyle w:val="Listenabsatz"/>
              <w:numPr>
                <w:ilvl w:val="1"/>
                <w:numId w:val="74"/>
              </w:numPr>
              <w:tabs>
                <w:tab w:val="left" w:pos="1103"/>
              </w:tabs>
              <w:spacing w:before="142" w:line="240" w:lineRule="atLeast"/>
              <w:ind w:left="1103" w:hanging="601"/>
              <w:contextualSpacing w:val="0"/>
              <w:rPr>
                <w:rFonts w:ascii="Arial" w:hAnsi="Arial" w:cs="Arial"/>
                <w:color w:val="000000"/>
                <w:sz w:val="22"/>
                <w:szCs w:val="22"/>
              </w:rPr>
            </w:pPr>
            <w:r w:rsidRPr="00225C7C">
              <w:rPr>
                <w:rFonts w:ascii="Arial" w:hAnsi="Arial" w:cs="Arial"/>
                <w:color w:val="000000"/>
                <w:sz w:val="22"/>
                <w:szCs w:val="22"/>
              </w:rPr>
              <w:t xml:space="preserve">The Contractor implements prevention, protection and monitoring measures, as described in the health and safety plan. </w:t>
            </w:r>
          </w:p>
          <w:p w14:paraId="6B67B36B" w14:textId="77777777" w:rsidR="00046454" w:rsidRPr="00225C7C" w:rsidDel="004F001E" w:rsidRDefault="00046454" w:rsidP="00A75690">
            <w:pPr>
              <w:numPr>
                <w:ilvl w:val="1"/>
                <w:numId w:val="74"/>
              </w:numPr>
              <w:tabs>
                <w:tab w:val="left" w:pos="1103"/>
              </w:tabs>
              <w:spacing w:before="142" w:line="240" w:lineRule="atLeast"/>
              <w:ind w:left="1103" w:hanging="601"/>
              <w:rPr>
                <w:rFonts w:ascii="Arial" w:hAnsi="Arial" w:cs="Arial"/>
                <w:color w:val="000000"/>
                <w:sz w:val="22"/>
                <w:szCs w:val="22"/>
              </w:rPr>
            </w:pPr>
            <w:r w:rsidRPr="00225C7C">
              <w:rPr>
                <w:rFonts w:ascii="Arial" w:hAnsi="Arial" w:cs="Arial"/>
                <w:color w:val="000000"/>
                <w:sz w:val="22"/>
                <w:szCs w:val="22"/>
              </w:rPr>
              <w:t xml:space="preserve">The Contractor shall have in place a </w:t>
            </w:r>
            <w:proofErr w:type="spellStart"/>
            <w:r w:rsidRPr="00225C7C">
              <w:rPr>
                <w:rFonts w:ascii="Arial" w:hAnsi="Arial" w:cs="Arial"/>
                <w:color w:val="000000"/>
                <w:sz w:val="22"/>
                <w:szCs w:val="22"/>
              </w:rPr>
              <w:t>Behavioural</w:t>
            </w:r>
            <w:proofErr w:type="spellEnd"/>
            <w:r w:rsidRPr="00225C7C">
              <w:rPr>
                <w:rFonts w:ascii="Arial" w:hAnsi="Arial" w:cs="Arial"/>
                <w:color w:val="000000"/>
                <w:sz w:val="22"/>
                <w:szCs w:val="22"/>
              </w:rPr>
              <w:t xml:space="preserve"> Safety Based </w:t>
            </w:r>
            <w:proofErr w:type="spellStart"/>
            <w:r w:rsidRPr="00225C7C">
              <w:rPr>
                <w:rFonts w:ascii="Arial" w:hAnsi="Arial" w:cs="Arial"/>
                <w:color w:val="000000"/>
                <w:sz w:val="22"/>
                <w:szCs w:val="22"/>
              </w:rPr>
              <w:t>Programme</w:t>
            </w:r>
            <w:proofErr w:type="spellEnd"/>
            <w:r w:rsidRPr="00225C7C">
              <w:rPr>
                <w:rFonts w:ascii="Arial" w:hAnsi="Arial" w:cs="Arial"/>
                <w:color w:val="000000"/>
                <w:sz w:val="22"/>
                <w:szCs w:val="22"/>
              </w:rPr>
              <w:t xml:space="preserve"> and actively train and </w:t>
            </w:r>
            <w:r w:rsidRPr="00225C7C">
              <w:rPr>
                <w:rFonts w:ascii="Arial" w:hAnsi="Arial" w:cs="Arial"/>
                <w:color w:val="000000"/>
                <w:sz w:val="22"/>
                <w:szCs w:val="22"/>
              </w:rPr>
              <w:lastRenderedPageBreak/>
              <w:t xml:space="preserve">encourage Personnel to intervene on unsafe </w:t>
            </w:r>
            <w:proofErr w:type="spellStart"/>
            <w:r w:rsidRPr="00225C7C">
              <w:rPr>
                <w:rFonts w:ascii="Arial" w:hAnsi="Arial" w:cs="Arial"/>
                <w:color w:val="000000"/>
                <w:sz w:val="22"/>
                <w:szCs w:val="22"/>
              </w:rPr>
              <w:t>behaviours</w:t>
            </w:r>
            <w:proofErr w:type="spellEnd"/>
            <w:r w:rsidRPr="00225C7C">
              <w:rPr>
                <w:rFonts w:ascii="Arial" w:hAnsi="Arial" w:cs="Arial"/>
                <w:color w:val="000000"/>
                <w:sz w:val="22"/>
                <w:szCs w:val="22"/>
              </w:rPr>
              <w:t xml:space="preserve"> and situations and report on deviations.</w:t>
            </w:r>
          </w:p>
        </w:tc>
      </w:tr>
      <w:tr w:rsidR="00046454" w:rsidRPr="00225C7C" w14:paraId="0F4C9A0C" w14:textId="77777777" w:rsidTr="00877A0C">
        <w:tc>
          <w:tcPr>
            <w:tcW w:w="2836" w:type="dxa"/>
            <w:tcBorders>
              <w:top w:val="nil"/>
              <w:left w:val="nil"/>
              <w:bottom w:val="nil"/>
              <w:right w:val="nil"/>
            </w:tcBorders>
          </w:tcPr>
          <w:p w14:paraId="3311AB68" w14:textId="3EF3A05E" w:rsidR="00046454" w:rsidRPr="00225C7C" w:rsidRDefault="00046454" w:rsidP="00A75690">
            <w:pPr>
              <w:pStyle w:val="CG2"/>
              <w:numPr>
                <w:ilvl w:val="0"/>
                <w:numId w:val="74"/>
              </w:numPr>
              <w:rPr>
                <w:bCs/>
                <w:color w:val="000000"/>
                <w:szCs w:val="22"/>
              </w:rPr>
            </w:pPr>
            <w:bookmarkStart w:id="733" w:name="_Toc478119123"/>
            <w:bookmarkStart w:id="734" w:name="_Toc521923391"/>
            <w:r w:rsidRPr="00225C7C">
              <w:lastRenderedPageBreak/>
              <w:t>Health and Safety Reporting</w:t>
            </w:r>
            <w:bookmarkEnd w:id="733"/>
            <w:bookmarkEnd w:id="734"/>
          </w:p>
          <w:p w14:paraId="47E996A3"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rPr>
            </w:pPr>
          </w:p>
        </w:tc>
        <w:tc>
          <w:tcPr>
            <w:tcW w:w="6379" w:type="dxa"/>
            <w:tcBorders>
              <w:top w:val="nil"/>
              <w:left w:val="nil"/>
              <w:bottom w:val="nil"/>
              <w:right w:val="nil"/>
            </w:tcBorders>
          </w:tcPr>
          <w:p w14:paraId="6744CD98" w14:textId="4909B406" w:rsidR="00046454" w:rsidRPr="00225C7C" w:rsidRDefault="00046454" w:rsidP="00A75690">
            <w:pPr>
              <w:pStyle w:val="Listenabsatz"/>
              <w:numPr>
                <w:ilvl w:val="1"/>
                <w:numId w:val="74"/>
              </w:numPr>
              <w:spacing w:before="142" w:line="240" w:lineRule="atLeast"/>
              <w:ind w:left="1103" w:hanging="743"/>
              <w:contextualSpacing w:val="0"/>
              <w:rPr>
                <w:rFonts w:ascii="Arial" w:hAnsi="Arial" w:cs="Arial"/>
                <w:sz w:val="22"/>
                <w:szCs w:val="22"/>
              </w:rPr>
            </w:pPr>
            <w:r w:rsidRPr="00225C7C">
              <w:rPr>
                <w:rFonts w:ascii="Arial" w:hAnsi="Arial" w:cs="Arial"/>
                <w:sz w:val="22"/>
                <w:szCs w:val="22"/>
              </w:rPr>
              <w:t xml:space="preserve">The Contractor shall document in a structured system (e.g. a Site Accident record sheet) all accidents, dangerous occurrences and </w:t>
            </w:r>
            <w:r w:rsidR="002212F1" w:rsidRPr="00225C7C">
              <w:rPr>
                <w:rFonts w:ascii="Arial" w:hAnsi="Arial" w:cs="Arial"/>
                <w:sz w:val="22"/>
                <w:szCs w:val="22"/>
              </w:rPr>
              <w:t>investigations, which shall be available at all,</w:t>
            </w:r>
            <w:r w:rsidRPr="00225C7C">
              <w:rPr>
                <w:rFonts w:ascii="Arial" w:hAnsi="Arial" w:cs="Arial"/>
                <w:sz w:val="22"/>
                <w:szCs w:val="22"/>
              </w:rPr>
              <w:t xml:space="preserve"> times for inspection by the Engineer. </w:t>
            </w:r>
          </w:p>
          <w:p w14:paraId="55902D03" w14:textId="77777777" w:rsidR="00046454" w:rsidRPr="00225C7C" w:rsidRDefault="00046454" w:rsidP="00A75690">
            <w:pPr>
              <w:pStyle w:val="Listenabsatz"/>
              <w:numPr>
                <w:ilvl w:val="1"/>
                <w:numId w:val="74"/>
              </w:numPr>
              <w:spacing w:before="142" w:line="240" w:lineRule="atLeast"/>
              <w:ind w:left="1103" w:hanging="743"/>
              <w:contextualSpacing w:val="0"/>
              <w:rPr>
                <w:rFonts w:ascii="Arial" w:hAnsi="Arial" w:cs="Arial"/>
                <w:sz w:val="22"/>
                <w:szCs w:val="22"/>
              </w:rPr>
            </w:pPr>
            <w:r w:rsidRPr="00225C7C">
              <w:rPr>
                <w:rFonts w:ascii="Arial" w:hAnsi="Arial" w:cs="Arial"/>
                <w:sz w:val="22"/>
                <w:szCs w:val="22"/>
              </w:rPr>
              <w:t xml:space="preserve">The Contractor shall investigate any incident and record and report systematic follow-up of relevant findings and recommendations. Problem areas related to HS shall be recorded with information about status, responsible person(s) and alternative solutions. </w:t>
            </w:r>
          </w:p>
          <w:p w14:paraId="171BC268" w14:textId="77777777" w:rsidR="00046454" w:rsidRPr="00225C7C" w:rsidRDefault="00046454" w:rsidP="00A75690">
            <w:pPr>
              <w:pStyle w:val="Listenabsatz"/>
              <w:numPr>
                <w:ilvl w:val="1"/>
                <w:numId w:val="74"/>
              </w:numPr>
              <w:spacing w:before="142" w:line="240" w:lineRule="atLeast"/>
              <w:ind w:left="1103" w:hanging="743"/>
              <w:contextualSpacing w:val="0"/>
              <w:rPr>
                <w:rFonts w:ascii="Arial" w:hAnsi="Arial" w:cs="Arial"/>
                <w:sz w:val="22"/>
                <w:szCs w:val="22"/>
              </w:rPr>
            </w:pPr>
            <w:r w:rsidRPr="00225C7C">
              <w:rPr>
                <w:rFonts w:ascii="Arial" w:hAnsi="Arial" w:cs="Arial"/>
                <w:sz w:val="22"/>
                <w:szCs w:val="22"/>
              </w:rPr>
              <w:t>As specified in Sub-Clause 4.21 of the CC, the Contractor includes in the Progress Report to the Engineer a monthly HS Performance Report. The format and content of the HS Performance Report shall be agreed with the Engineer prior to the commencement of the works and report them to the Engineer.</w:t>
            </w:r>
          </w:p>
          <w:p w14:paraId="1EFDBBFE" w14:textId="77777777" w:rsidR="00046454" w:rsidRPr="00225C7C" w:rsidRDefault="00046454" w:rsidP="00A75690">
            <w:pPr>
              <w:pStyle w:val="Listenabsatz"/>
              <w:numPr>
                <w:ilvl w:val="1"/>
                <w:numId w:val="74"/>
              </w:numPr>
              <w:spacing w:before="142" w:line="240" w:lineRule="atLeast"/>
              <w:ind w:left="1103" w:hanging="743"/>
              <w:contextualSpacing w:val="0"/>
              <w:rPr>
                <w:rFonts w:ascii="Arial" w:hAnsi="Arial" w:cs="Arial"/>
                <w:sz w:val="22"/>
                <w:szCs w:val="22"/>
              </w:rPr>
            </w:pPr>
            <w:r w:rsidRPr="00225C7C">
              <w:rPr>
                <w:rFonts w:ascii="Arial" w:hAnsi="Arial" w:cs="Arial"/>
                <w:sz w:val="22"/>
                <w:szCs w:val="22"/>
              </w:rPr>
              <w:t>In pursuance to clauses 4 and 6 of the CC, this report shall contain the following data, as related to the works:</w:t>
            </w:r>
          </w:p>
          <w:p w14:paraId="0721B932"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Progress against implementation of the Contractor`s HS Plan</w:t>
            </w:r>
          </w:p>
          <w:p w14:paraId="33CA764D"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A list, including a brief description, of all incidents and dangerous occurrences</w:t>
            </w:r>
          </w:p>
          <w:p w14:paraId="79293838"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 xml:space="preserve">Number of fatalities </w:t>
            </w:r>
          </w:p>
          <w:p w14:paraId="3D5EAACA"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 xml:space="preserve">Number of serious incident frequency </w:t>
            </w:r>
          </w:p>
          <w:p w14:paraId="73CAD754"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 xml:space="preserve">Total Recordable injury frequency </w:t>
            </w:r>
          </w:p>
          <w:p w14:paraId="47B3AA73"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 xml:space="preserve">Number and type of accidents with and without lost-time </w:t>
            </w:r>
          </w:p>
          <w:p w14:paraId="529EDE36"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Serious illness</w:t>
            </w:r>
          </w:p>
          <w:p w14:paraId="33BF8EB1" w14:textId="77777777" w:rsidR="00046454" w:rsidRPr="00225C7C" w:rsidRDefault="00046454" w:rsidP="00A75690">
            <w:pPr>
              <w:numPr>
                <w:ilvl w:val="1"/>
                <w:numId w:val="144"/>
              </w:numPr>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Total number of ‘near miss events;</w:t>
            </w:r>
          </w:p>
          <w:p w14:paraId="56D1E44E"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Number of theft incidents;</w:t>
            </w:r>
          </w:p>
          <w:p w14:paraId="4D307387" w14:textId="77777777" w:rsidR="00046454" w:rsidRPr="00225C7C" w:rsidRDefault="00046454" w:rsidP="00A75690">
            <w:pPr>
              <w:numPr>
                <w:ilvl w:val="1"/>
                <w:numId w:val="144"/>
              </w:numPr>
              <w:tabs>
                <w:tab w:val="left" w:pos="459"/>
              </w:tabs>
              <w:spacing w:before="142" w:line="240" w:lineRule="atLeast"/>
              <w:ind w:left="1670" w:hanging="567"/>
              <w:rPr>
                <w:rFonts w:ascii="Arial" w:hAnsi="Arial" w:cs="Arial"/>
                <w:color w:val="000000"/>
                <w:sz w:val="22"/>
                <w:szCs w:val="22"/>
              </w:rPr>
            </w:pPr>
            <w:r w:rsidRPr="00225C7C">
              <w:rPr>
                <w:rFonts w:ascii="Arial" w:hAnsi="Arial" w:cs="Arial"/>
                <w:color w:val="000000"/>
                <w:sz w:val="22"/>
                <w:szCs w:val="22"/>
              </w:rPr>
              <w:t>Number of security and number and type of other incidents;</w:t>
            </w:r>
          </w:p>
          <w:p w14:paraId="56CCF129" w14:textId="77777777" w:rsidR="00046454" w:rsidRPr="00225C7C" w:rsidRDefault="00046454" w:rsidP="00A75690">
            <w:pPr>
              <w:pStyle w:val="Listenabsatz"/>
              <w:numPr>
                <w:ilvl w:val="1"/>
                <w:numId w:val="74"/>
              </w:numPr>
              <w:spacing w:before="142" w:line="240" w:lineRule="atLeast"/>
              <w:ind w:left="1103" w:hanging="743"/>
              <w:contextualSpacing w:val="0"/>
              <w:rPr>
                <w:rFonts w:ascii="Arial" w:hAnsi="Arial" w:cs="Arial"/>
                <w:color w:val="000000"/>
                <w:sz w:val="22"/>
                <w:szCs w:val="22"/>
              </w:rPr>
            </w:pPr>
            <w:r w:rsidRPr="00225C7C">
              <w:rPr>
                <w:rFonts w:ascii="Arial" w:hAnsi="Arial" w:cs="Arial"/>
                <w:sz w:val="22"/>
                <w:szCs w:val="22"/>
              </w:rPr>
              <w:t>In the event that the Contractor receives communication from the Engineer on HS under-performance, the Contractor shall prepare and implement an HS Improvement Plan to rectify such.</w:t>
            </w:r>
            <w:r w:rsidRPr="00225C7C">
              <w:rPr>
                <w:rFonts w:ascii="Arial" w:hAnsi="Arial" w:cs="Arial"/>
                <w:color w:val="000000"/>
                <w:sz w:val="22"/>
                <w:szCs w:val="22"/>
              </w:rPr>
              <w:t xml:space="preserve"> </w:t>
            </w:r>
          </w:p>
        </w:tc>
      </w:tr>
      <w:tr w:rsidR="00046454" w:rsidRPr="00225C7C" w14:paraId="669B771E" w14:textId="77777777" w:rsidTr="00877A0C">
        <w:tc>
          <w:tcPr>
            <w:tcW w:w="2836" w:type="dxa"/>
            <w:tcBorders>
              <w:top w:val="nil"/>
              <w:left w:val="nil"/>
              <w:bottom w:val="nil"/>
              <w:right w:val="nil"/>
            </w:tcBorders>
          </w:tcPr>
          <w:p w14:paraId="08BE8445" w14:textId="2170DE70" w:rsidR="00046454" w:rsidRPr="00225C7C" w:rsidRDefault="00046454" w:rsidP="00A75690">
            <w:pPr>
              <w:pStyle w:val="CG2"/>
              <w:numPr>
                <w:ilvl w:val="0"/>
                <w:numId w:val="74"/>
              </w:numPr>
              <w:rPr>
                <w:b w:val="0"/>
              </w:rPr>
            </w:pPr>
            <w:bookmarkStart w:id="735" w:name="_Toc478119124"/>
            <w:bookmarkStart w:id="736" w:name="_Toc521923392"/>
            <w:r w:rsidRPr="00225C7C">
              <w:t>Accident reporting procedure</w:t>
            </w:r>
            <w:bookmarkEnd w:id="735"/>
            <w:bookmarkEnd w:id="736"/>
          </w:p>
          <w:p w14:paraId="0FE5109A"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rPr>
            </w:pPr>
          </w:p>
        </w:tc>
        <w:tc>
          <w:tcPr>
            <w:tcW w:w="6379" w:type="dxa"/>
            <w:tcBorders>
              <w:top w:val="nil"/>
              <w:left w:val="nil"/>
              <w:bottom w:val="nil"/>
              <w:right w:val="nil"/>
            </w:tcBorders>
          </w:tcPr>
          <w:p w14:paraId="61BAAD00" w14:textId="77777777" w:rsidR="00046454" w:rsidRPr="00225C7C" w:rsidRDefault="00046454" w:rsidP="00A75690">
            <w:pPr>
              <w:pStyle w:val="Listenabsatz"/>
              <w:numPr>
                <w:ilvl w:val="1"/>
                <w:numId w:val="74"/>
              </w:numPr>
              <w:spacing w:before="142" w:line="240" w:lineRule="atLeast"/>
              <w:ind w:left="1103" w:hanging="709"/>
              <w:contextualSpacing w:val="0"/>
              <w:rPr>
                <w:rFonts w:ascii="Arial" w:hAnsi="Arial" w:cs="Arial"/>
                <w:sz w:val="22"/>
                <w:szCs w:val="22"/>
              </w:rPr>
            </w:pPr>
            <w:r w:rsidRPr="00225C7C">
              <w:rPr>
                <w:rFonts w:ascii="Arial" w:hAnsi="Arial" w:cs="Arial"/>
                <w:sz w:val="22"/>
                <w:szCs w:val="22"/>
              </w:rPr>
              <w:t xml:space="preserve">The Engineer is informed within one hour day/night of any accident involving serious bodily injury to a member of personnel, a visitor or any other third party, caused by the execution of the works or the behavior of the personnel of the Contractor. </w:t>
            </w:r>
          </w:p>
          <w:p w14:paraId="518BB6A9" w14:textId="77777777" w:rsidR="00046454" w:rsidRPr="00225C7C" w:rsidRDefault="00046454" w:rsidP="00A75690">
            <w:pPr>
              <w:numPr>
                <w:ilvl w:val="1"/>
                <w:numId w:val="74"/>
              </w:numPr>
              <w:tabs>
                <w:tab w:val="left" w:pos="459"/>
              </w:tabs>
              <w:spacing w:before="142" w:line="240" w:lineRule="atLeast"/>
              <w:ind w:left="1103" w:hanging="709"/>
              <w:rPr>
                <w:rFonts w:ascii="Arial" w:hAnsi="Arial" w:cs="Arial"/>
                <w:color w:val="000000"/>
                <w:sz w:val="22"/>
                <w:szCs w:val="22"/>
              </w:rPr>
            </w:pPr>
            <w:r w:rsidRPr="00225C7C">
              <w:rPr>
                <w:rFonts w:ascii="Arial" w:hAnsi="Arial" w:cs="Arial"/>
                <w:color w:val="000000"/>
                <w:sz w:val="22"/>
                <w:szCs w:val="22"/>
              </w:rPr>
              <w:lastRenderedPageBreak/>
              <w:t xml:space="preserve">The Engineer is informed as soon as possible of any near-accident (near misses) relating to the execution of the works which, in slightly different conditions, could have led to bodily injury to people, or damage to private property or the environment. </w:t>
            </w:r>
          </w:p>
          <w:p w14:paraId="77EB4D2E" w14:textId="77777777" w:rsidR="00046454" w:rsidRPr="00225C7C" w:rsidRDefault="00046454" w:rsidP="00A75690">
            <w:pPr>
              <w:numPr>
                <w:ilvl w:val="1"/>
                <w:numId w:val="74"/>
              </w:numPr>
              <w:tabs>
                <w:tab w:val="left" w:pos="459"/>
              </w:tabs>
              <w:spacing w:before="142" w:line="240" w:lineRule="atLeast"/>
              <w:ind w:left="1103" w:hanging="709"/>
              <w:rPr>
                <w:rFonts w:ascii="Arial" w:hAnsi="Arial" w:cs="Arial"/>
                <w:color w:val="000000"/>
                <w:sz w:val="22"/>
                <w:szCs w:val="22"/>
              </w:rPr>
            </w:pPr>
            <w:r w:rsidRPr="00225C7C">
              <w:rPr>
                <w:rFonts w:ascii="Arial" w:hAnsi="Arial" w:cs="Arial"/>
                <w:color w:val="000000"/>
                <w:sz w:val="22"/>
                <w:szCs w:val="22"/>
              </w:rPr>
              <w:t xml:space="preserve">The Contractor shall prepare a report on each accident or dangerous occurrence and a copy of the report, together with witness statements and any other relevant information, shall be submitted to the Engineer as soon as possible. </w:t>
            </w:r>
          </w:p>
          <w:p w14:paraId="18FCCB1C" w14:textId="77777777" w:rsidR="00046454" w:rsidRPr="00225C7C" w:rsidRDefault="00046454" w:rsidP="00A75690">
            <w:pPr>
              <w:numPr>
                <w:ilvl w:val="1"/>
                <w:numId w:val="74"/>
              </w:numPr>
              <w:tabs>
                <w:tab w:val="left" w:pos="459"/>
              </w:tabs>
              <w:spacing w:before="142" w:line="240" w:lineRule="atLeast"/>
              <w:ind w:left="1103" w:hanging="709"/>
              <w:rPr>
                <w:rFonts w:ascii="Arial" w:hAnsi="Arial" w:cs="Arial"/>
                <w:color w:val="000000"/>
                <w:sz w:val="22"/>
                <w:szCs w:val="22"/>
              </w:rPr>
            </w:pPr>
            <w:r w:rsidRPr="00225C7C">
              <w:rPr>
                <w:rFonts w:ascii="Arial" w:hAnsi="Arial" w:cs="Arial"/>
                <w:color w:val="000000"/>
                <w:sz w:val="22"/>
                <w:szCs w:val="22"/>
              </w:rPr>
              <w:t>A reportable accident shall include any accident to any person on Site requiring medical attention or resulting in the loss of working hours or any incident that resulted, or could have resulted in injury, damage or a danger to the Works, persons, property or the environment. Contractors will also notify and report of incidents of Subcontractors and Suppliers (in particular those for major supply items)</w:t>
            </w:r>
            <w:r w:rsidR="0084122A" w:rsidRPr="00225C7C">
              <w:rPr>
                <w:rFonts w:ascii="Arial" w:hAnsi="Arial" w:cs="Arial"/>
                <w:color w:val="000000"/>
                <w:sz w:val="22"/>
                <w:szCs w:val="22"/>
              </w:rPr>
              <w:t xml:space="preserve"> </w:t>
            </w:r>
            <w:r w:rsidRPr="00225C7C">
              <w:rPr>
                <w:rFonts w:ascii="Arial" w:hAnsi="Arial" w:cs="Arial"/>
                <w:color w:val="000000"/>
                <w:sz w:val="22"/>
                <w:szCs w:val="22"/>
              </w:rPr>
              <w:t>and their Contractors Sites.</w:t>
            </w:r>
          </w:p>
          <w:p w14:paraId="3508AC24" w14:textId="77777777" w:rsidR="00046454" w:rsidRPr="00225C7C" w:rsidRDefault="00046454" w:rsidP="00A75690">
            <w:pPr>
              <w:numPr>
                <w:ilvl w:val="1"/>
                <w:numId w:val="74"/>
              </w:numPr>
              <w:tabs>
                <w:tab w:val="left" w:pos="459"/>
              </w:tabs>
              <w:spacing w:before="142" w:line="240" w:lineRule="atLeast"/>
              <w:ind w:left="1103" w:hanging="709"/>
              <w:rPr>
                <w:rFonts w:ascii="Arial" w:hAnsi="Arial" w:cs="Arial"/>
                <w:color w:val="000000"/>
                <w:sz w:val="22"/>
                <w:szCs w:val="22"/>
              </w:rPr>
            </w:pPr>
            <w:r w:rsidRPr="00225C7C">
              <w:rPr>
                <w:rFonts w:ascii="Arial" w:hAnsi="Arial" w:cs="Arial"/>
                <w:color w:val="000000"/>
                <w:sz w:val="22"/>
                <w:szCs w:val="22"/>
              </w:rPr>
              <w:t>The Contractor shall report any HS accident, related to Contractor activities or personnel, to national or local authorities as required by relevant legislation. A copy of all such reports shall be provided to the Engineer.</w:t>
            </w:r>
          </w:p>
          <w:p w14:paraId="28C0B90C" w14:textId="77777777" w:rsidR="00046454" w:rsidRPr="00225C7C" w:rsidRDefault="00046454" w:rsidP="00A75690">
            <w:pPr>
              <w:numPr>
                <w:ilvl w:val="1"/>
                <w:numId w:val="74"/>
              </w:numPr>
              <w:tabs>
                <w:tab w:val="left" w:pos="459"/>
              </w:tabs>
              <w:spacing w:before="142" w:line="240" w:lineRule="atLeast"/>
              <w:ind w:left="1103" w:hanging="709"/>
              <w:rPr>
                <w:rFonts w:ascii="Arial" w:hAnsi="Arial" w:cs="Arial"/>
                <w:color w:val="000000"/>
                <w:sz w:val="22"/>
                <w:szCs w:val="22"/>
              </w:rPr>
            </w:pPr>
            <w:r w:rsidRPr="00225C7C">
              <w:rPr>
                <w:rFonts w:ascii="Arial" w:hAnsi="Arial" w:cs="Arial"/>
                <w:color w:val="000000"/>
                <w:sz w:val="22"/>
                <w:szCs w:val="22"/>
              </w:rPr>
              <w:t xml:space="preserve">The Contractor shall not notify or give any information to the media or other units or people without the employer’s consent. </w:t>
            </w:r>
          </w:p>
          <w:p w14:paraId="0487BE48" w14:textId="77777777" w:rsidR="00046454" w:rsidRPr="00225C7C" w:rsidRDefault="00046454" w:rsidP="00A75690">
            <w:pPr>
              <w:numPr>
                <w:ilvl w:val="1"/>
                <w:numId w:val="74"/>
              </w:numPr>
              <w:tabs>
                <w:tab w:val="left" w:pos="459"/>
              </w:tabs>
              <w:spacing w:before="142" w:line="240" w:lineRule="atLeast"/>
              <w:ind w:left="1103" w:hanging="709"/>
              <w:rPr>
                <w:rFonts w:ascii="Arial" w:hAnsi="Arial" w:cs="Arial"/>
                <w:color w:val="000000"/>
                <w:sz w:val="22"/>
                <w:szCs w:val="22"/>
              </w:rPr>
            </w:pPr>
            <w:r w:rsidRPr="00225C7C">
              <w:rPr>
                <w:rFonts w:ascii="Arial" w:hAnsi="Arial" w:cs="Arial"/>
                <w:color w:val="000000"/>
                <w:sz w:val="22"/>
                <w:szCs w:val="22"/>
              </w:rPr>
              <w:t>The Contractor shall immediately rectify any situation or condition that could result in injury or a danger to the Works, person, property or the environment. If the situation or condition cannot be corrected immediately, the Contractor shall provide temporary barriers and appropriate warning signs and devices and/or take other appropriate action necessary for the protection of persons, property and the environment.</w:t>
            </w:r>
          </w:p>
        </w:tc>
      </w:tr>
      <w:tr w:rsidR="00046454" w:rsidRPr="00225C7C" w14:paraId="2372E7B2" w14:textId="77777777" w:rsidTr="00877A0C">
        <w:tc>
          <w:tcPr>
            <w:tcW w:w="2836" w:type="dxa"/>
            <w:tcBorders>
              <w:top w:val="nil"/>
              <w:left w:val="nil"/>
              <w:bottom w:val="nil"/>
              <w:right w:val="nil"/>
            </w:tcBorders>
          </w:tcPr>
          <w:p w14:paraId="7535A51E" w14:textId="04B80A3D" w:rsidR="00046454" w:rsidRPr="00225C7C" w:rsidDel="004F001E" w:rsidRDefault="00046454" w:rsidP="00A75690">
            <w:pPr>
              <w:pStyle w:val="CG2"/>
              <w:numPr>
                <w:ilvl w:val="0"/>
                <w:numId w:val="74"/>
              </w:numPr>
              <w:rPr>
                <w:bCs/>
                <w:color w:val="000000"/>
                <w:szCs w:val="22"/>
              </w:rPr>
            </w:pPr>
            <w:bookmarkStart w:id="737" w:name="_Toc521923393"/>
            <w:r w:rsidRPr="00225C7C">
              <w:lastRenderedPageBreak/>
              <w:t>Health and Safety meetings</w:t>
            </w:r>
            <w:bookmarkEnd w:id="737"/>
          </w:p>
        </w:tc>
        <w:tc>
          <w:tcPr>
            <w:tcW w:w="6379" w:type="dxa"/>
            <w:tcBorders>
              <w:top w:val="nil"/>
              <w:left w:val="nil"/>
              <w:bottom w:val="nil"/>
              <w:right w:val="nil"/>
            </w:tcBorders>
          </w:tcPr>
          <w:p w14:paraId="260C6D55"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Contractor shall ensure efficient and effective HS communication and consultation with all Personnel involved in the Work. This includes but is not limited to toolbox meetings prior to the start of the Work, worksite HS meetings on a regular basis with all parties involved (including Subcontractors, the Engineer and third parties). It may also comprise other forms of communication. </w:t>
            </w:r>
          </w:p>
          <w:p w14:paraId="45CB0C0D"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Contractor shall ensure that supervision, directly in charge of construction activities, fully brief and discuss with Personnel at HS Tool Box Talks at the start of each work day and prior to commencing new activities. These talks shall be conducted in a language understood by the workforce. A checklist </w:t>
            </w:r>
            <w:r w:rsidRPr="00225C7C">
              <w:rPr>
                <w:rFonts w:ascii="Arial" w:hAnsi="Arial" w:cs="Arial"/>
                <w:color w:val="000000"/>
                <w:sz w:val="22"/>
                <w:szCs w:val="22"/>
              </w:rPr>
              <w:lastRenderedPageBreak/>
              <w:t xml:space="preserve">shall be </w:t>
            </w:r>
            <w:proofErr w:type="spellStart"/>
            <w:r w:rsidRPr="00225C7C">
              <w:rPr>
                <w:rFonts w:ascii="Arial" w:hAnsi="Arial" w:cs="Arial"/>
                <w:color w:val="000000"/>
                <w:sz w:val="22"/>
                <w:szCs w:val="22"/>
              </w:rPr>
              <w:t>utilised</w:t>
            </w:r>
            <w:proofErr w:type="spellEnd"/>
            <w:r w:rsidRPr="00225C7C">
              <w:rPr>
                <w:rFonts w:ascii="Arial" w:hAnsi="Arial" w:cs="Arial"/>
                <w:color w:val="000000"/>
                <w:sz w:val="22"/>
                <w:szCs w:val="22"/>
              </w:rPr>
              <w:t xml:space="preserve"> for this purpose. At a minimum it shall include the following;</w:t>
            </w:r>
          </w:p>
          <w:p w14:paraId="199A3514" w14:textId="77777777" w:rsidR="00046454" w:rsidRPr="00225C7C" w:rsidRDefault="00046454" w:rsidP="00A75690">
            <w:pPr>
              <w:numPr>
                <w:ilvl w:val="1"/>
                <w:numId w:val="137"/>
              </w:numPr>
              <w:tabs>
                <w:tab w:val="left" w:pos="459"/>
              </w:tabs>
              <w:spacing w:before="142" w:line="240" w:lineRule="atLeast"/>
              <w:ind w:left="1876" w:hanging="425"/>
              <w:rPr>
                <w:rFonts w:ascii="Arial" w:hAnsi="Arial" w:cs="Arial"/>
                <w:color w:val="000000"/>
                <w:sz w:val="22"/>
                <w:szCs w:val="22"/>
              </w:rPr>
            </w:pPr>
            <w:r w:rsidRPr="00225C7C">
              <w:rPr>
                <w:rFonts w:ascii="Arial" w:hAnsi="Arial" w:cs="Arial"/>
                <w:color w:val="000000"/>
                <w:sz w:val="22"/>
                <w:szCs w:val="22"/>
              </w:rPr>
              <w:t>Nature of the job</w:t>
            </w:r>
          </w:p>
          <w:p w14:paraId="4BF2F863" w14:textId="77777777" w:rsidR="00046454" w:rsidRPr="00225C7C" w:rsidRDefault="00046454" w:rsidP="00A75690">
            <w:pPr>
              <w:numPr>
                <w:ilvl w:val="1"/>
                <w:numId w:val="137"/>
              </w:numPr>
              <w:tabs>
                <w:tab w:val="left" w:pos="459"/>
              </w:tabs>
              <w:spacing w:before="142" w:line="240" w:lineRule="atLeast"/>
              <w:ind w:left="1876" w:hanging="425"/>
              <w:rPr>
                <w:rFonts w:ascii="Arial" w:hAnsi="Arial" w:cs="Arial"/>
                <w:color w:val="000000"/>
                <w:sz w:val="22"/>
                <w:szCs w:val="22"/>
              </w:rPr>
            </w:pPr>
            <w:r w:rsidRPr="00225C7C">
              <w:rPr>
                <w:rFonts w:ascii="Arial" w:hAnsi="Arial" w:cs="Arial"/>
                <w:color w:val="000000"/>
                <w:sz w:val="22"/>
                <w:szCs w:val="22"/>
              </w:rPr>
              <w:t>Associated hazards</w:t>
            </w:r>
          </w:p>
          <w:p w14:paraId="432FC9AD" w14:textId="77777777" w:rsidR="00046454" w:rsidRPr="00225C7C" w:rsidRDefault="00046454" w:rsidP="00A75690">
            <w:pPr>
              <w:numPr>
                <w:ilvl w:val="1"/>
                <w:numId w:val="137"/>
              </w:numPr>
              <w:tabs>
                <w:tab w:val="left" w:pos="459"/>
              </w:tabs>
              <w:spacing w:before="142" w:line="240" w:lineRule="atLeast"/>
              <w:ind w:left="1876" w:hanging="425"/>
              <w:rPr>
                <w:rFonts w:ascii="Arial" w:hAnsi="Arial" w:cs="Arial"/>
                <w:color w:val="000000"/>
                <w:sz w:val="22"/>
                <w:szCs w:val="22"/>
              </w:rPr>
            </w:pPr>
            <w:r w:rsidRPr="00225C7C">
              <w:rPr>
                <w:rFonts w:ascii="Arial" w:hAnsi="Arial" w:cs="Arial"/>
                <w:color w:val="000000"/>
                <w:sz w:val="22"/>
                <w:szCs w:val="22"/>
              </w:rPr>
              <w:t>Safe working methods to be adopted</w:t>
            </w:r>
          </w:p>
          <w:p w14:paraId="1B58D847" w14:textId="77777777" w:rsidR="00046454" w:rsidRPr="00225C7C" w:rsidRDefault="00046454" w:rsidP="00A75690">
            <w:pPr>
              <w:numPr>
                <w:ilvl w:val="1"/>
                <w:numId w:val="137"/>
              </w:numPr>
              <w:tabs>
                <w:tab w:val="left" w:pos="459"/>
              </w:tabs>
              <w:spacing w:before="142" w:line="240" w:lineRule="atLeast"/>
              <w:ind w:left="1876" w:hanging="425"/>
              <w:rPr>
                <w:rFonts w:ascii="Arial" w:hAnsi="Arial" w:cs="Arial"/>
                <w:color w:val="000000"/>
                <w:sz w:val="22"/>
                <w:szCs w:val="22"/>
              </w:rPr>
            </w:pPr>
            <w:r w:rsidRPr="00225C7C">
              <w:rPr>
                <w:rFonts w:ascii="Arial" w:hAnsi="Arial" w:cs="Arial"/>
                <w:color w:val="000000"/>
                <w:sz w:val="22"/>
                <w:szCs w:val="22"/>
              </w:rPr>
              <w:t>Requirements of the Permit to Work</w:t>
            </w:r>
          </w:p>
          <w:p w14:paraId="3A6DDAE2" w14:textId="77777777" w:rsidR="00046454" w:rsidRPr="00225C7C" w:rsidDel="004F001E"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The Contractor shall convene weekly team talks, extended to Subcontractors if applicable.</w:t>
            </w:r>
          </w:p>
        </w:tc>
      </w:tr>
      <w:tr w:rsidR="00046454" w:rsidRPr="00225C7C" w14:paraId="7E38797B" w14:textId="77777777" w:rsidTr="00877A0C">
        <w:tc>
          <w:tcPr>
            <w:tcW w:w="2836" w:type="dxa"/>
            <w:tcBorders>
              <w:top w:val="nil"/>
              <w:left w:val="nil"/>
              <w:bottom w:val="nil"/>
              <w:right w:val="nil"/>
            </w:tcBorders>
          </w:tcPr>
          <w:p w14:paraId="0A2F581B" w14:textId="2C627F24" w:rsidR="00046454" w:rsidRPr="00225C7C" w:rsidRDefault="00046454" w:rsidP="00A75690">
            <w:pPr>
              <w:pStyle w:val="CG2"/>
              <w:numPr>
                <w:ilvl w:val="0"/>
                <w:numId w:val="74"/>
              </w:numPr>
              <w:rPr>
                <w:bCs/>
                <w:color w:val="000000"/>
                <w:szCs w:val="22"/>
              </w:rPr>
            </w:pPr>
            <w:bookmarkStart w:id="738" w:name="_Toc521923394"/>
            <w:r w:rsidRPr="00225C7C">
              <w:lastRenderedPageBreak/>
              <w:t>Security</w:t>
            </w:r>
            <w:bookmarkEnd w:id="738"/>
          </w:p>
        </w:tc>
        <w:tc>
          <w:tcPr>
            <w:tcW w:w="6379" w:type="dxa"/>
            <w:tcBorders>
              <w:top w:val="nil"/>
              <w:left w:val="nil"/>
              <w:bottom w:val="nil"/>
              <w:right w:val="nil"/>
            </w:tcBorders>
          </w:tcPr>
          <w:p w14:paraId="5553BF60" w14:textId="64BF7C6E"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The Contractor shall evaluate the security strategy and arrangements required for all worksites including transport. This evaluation shall be performed by qualified security experts and shall form the basis for the Worksite Security Strategy and </w:t>
            </w:r>
            <w:r w:rsidR="002212F1" w:rsidRPr="00225C7C">
              <w:rPr>
                <w:rFonts w:ascii="Arial" w:hAnsi="Arial" w:cs="Arial"/>
                <w:color w:val="000000"/>
                <w:sz w:val="22"/>
                <w:szCs w:val="22"/>
              </w:rPr>
              <w:t>Plan, which</w:t>
            </w:r>
            <w:r w:rsidRPr="00225C7C">
              <w:rPr>
                <w:rFonts w:ascii="Arial" w:hAnsi="Arial" w:cs="Arial"/>
                <w:color w:val="000000"/>
                <w:sz w:val="22"/>
                <w:szCs w:val="22"/>
              </w:rPr>
              <w:t xml:space="preserve"> shall be submitted and approved by the Engineer as part of the PA-ESMP. The Security Strategy and Plan shall describe:</w:t>
            </w:r>
          </w:p>
          <w:p w14:paraId="08E1AF3A" w14:textId="77777777" w:rsidR="00046454" w:rsidRPr="00225C7C" w:rsidRDefault="00046454" w:rsidP="00A75690">
            <w:pPr>
              <w:pStyle w:val="Listenabsatz"/>
              <w:numPr>
                <w:ilvl w:val="0"/>
                <w:numId w:val="145"/>
              </w:numPr>
              <w:spacing w:before="142" w:line="240" w:lineRule="atLeast"/>
              <w:ind w:left="1593" w:hanging="425"/>
              <w:contextualSpacing w:val="0"/>
              <w:rPr>
                <w:rFonts w:ascii="Arial" w:hAnsi="Arial" w:cs="Arial"/>
                <w:color w:val="000000"/>
                <w:sz w:val="22"/>
                <w:szCs w:val="22"/>
              </w:rPr>
            </w:pPr>
            <w:r w:rsidRPr="00225C7C">
              <w:rPr>
                <w:rFonts w:ascii="Arial" w:hAnsi="Arial" w:cs="Arial"/>
                <w:color w:val="000000"/>
                <w:sz w:val="22"/>
                <w:szCs w:val="22"/>
              </w:rPr>
              <w:t>Security risks and the identified mitigation / management measures</w:t>
            </w:r>
          </w:p>
          <w:p w14:paraId="550C0662" w14:textId="77777777" w:rsidR="00046454" w:rsidRPr="00225C7C" w:rsidRDefault="00046454" w:rsidP="00A75690">
            <w:pPr>
              <w:pStyle w:val="Listenabsatz"/>
              <w:numPr>
                <w:ilvl w:val="0"/>
                <w:numId w:val="145"/>
              </w:numPr>
              <w:spacing w:before="142" w:line="240" w:lineRule="atLeast"/>
              <w:ind w:left="1593" w:hanging="425"/>
              <w:contextualSpacing w:val="0"/>
              <w:rPr>
                <w:rFonts w:ascii="Arial" w:hAnsi="Arial" w:cs="Arial"/>
                <w:color w:val="000000"/>
                <w:sz w:val="22"/>
                <w:szCs w:val="22"/>
              </w:rPr>
            </w:pPr>
            <w:r w:rsidRPr="00225C7C">
              <w:rPr>
                <w:rFonts w:ascii="Arial" w:hAnsi="Arial" w:cs="Arial"/>
                <w:color w:val="000000"/>
                <w:sz w:val="22"/>
                <w:szCs w:val="22"/>
              </w:rPr>
              <w:t>Roles and responsibilities including details of the Contractor and Subcontractors</w:t>
            </w:r>
          </w:p>
          <w:p w14:paraId="495DADED" w14:textId="77777777" w:rsidR="00046454" w:rsidRPr="00225C7C" w:rsidRDefault="00046454" w:rsidP="00A75690">
            <w:pPr>
              <w:pStyle w:val="Listenabsatz"/>
              <w:numPr>
                <w:ilvl w:val="0"/>
                <w:numId w:val="145"/>
              </w:numPr>
              <w:spacing w:before="142" w:line="240" w:lineRule="atLeast"/>
              <w:ind w:left="1593" w:hanging="425"/>
              <w:contextualSpacing w:val="0"/>
              <w:rPr>
                <w:rFonts w:ascii="Arial" w:hAnsi="Arial" w:cs="Arial"/>
                <w:color w:val="000000"/>
                <w:sz w:val="22"/>
                <w:szCs w:val="22"/>
              </w:rPr>
            </w:pPr>
            <w:r w:rsidRPr="00225C7C">
              <w:rPr>
                <w:rFonts w:ascii="Arial" w:hAnsi="Arial" w:cs="Arial"/>
                <w:color w:val="000000"/>
                <w:sz w:val="22"/>
                <w:szCs w:val="22"/>
              </w:rPr>
              <w:t>Detection, monitoring and management procedures</w:t>
            </w:r>
          </w:p>
          <w:p w14:paraId="29E62C26" w14:textId="77777777" w:rsidR="00046454" w:rsidRPr="00225C7C" w:rsidRDefault="00046454" w:rsidP="00A75690">
            <w:pPr>
              <w:pStyle w:val="Listenabsatz"/>
              <w:numPr>
                <w:ilvl w:val="0"/>
                <w:numId w:val="145"/>
              </w:numPr>
              <w:spacing w:before="142" w:line="240" w:lineRule="atLeast"/>
              <w:ind w:left="1593" w:hanging="425"/>
              <w:contextualSpacing w:val="0"/>
              <w:rPr>
                <w:rFonts w:ascii="Arial" w:hAnsi="Arial" w:cs="Arial"/>
                <w:color w:val="000000"/>
                <w:sz w:val="22"/>
                <w:szCs w:val="22"/>
              </w:rPr>
            </w:pPr>
            <w:r w:rsidRPr="00225C7C">
              <w:rPr>
                <w:rFonts w:ascii="Arial" w:hAnsi="Arial" w:cs="Arial"/>
                <w:color w:val="000000"/>
                <w:sz w:val="22"/>
                <w:szCs w:val="22"/>
              </w:rPr>
              <w:t>Escalation plans including resources</w:t>
            </w:r>
          </w:p>
        </w:tc>
      </w:tr>
      <w:tr w:rsidR="00046454" w:rsidRPr="00225C7C" w14:paraId="10EB7360" w14:textId="77777777" w:rsidTr="00877A0C">
        <w:tc>
          <w:tcPr>
            <w:tcW w:w="2836" w:type="dxa"/>
            <w:tcBorders>
              <w:top w:val="nil"/>
              <w:left w:val="nil"/>
              <w:bottom w:val="nil"/>
              <w:right w:val="nil"/>
            </w:tcBorders>
          </w:tcPr>
          <w:p w14:paraId="57994F0E" w14:textId="6262488B" w:rsidR="00046454" w:rsidRPr="00225C7C" w:rsidRDefault="00046454" w:rsidP="00A75690">
            <w:pPr>
              <w:pStyle w:val="CG2"/>
              <w:numPr>
                <w:ilvl w:val="0"/>
                <w:numId w:val="74"/>
              </w:numPr>
              <w:rPr>
                <w:bCs/>
                <w:color w:val="000000"/>
                <w:szCs w:val="22"/>
              </w:rPr>
            </w:pPr>
            <w:bookmarkStart w:id="739" w:name="_Toc521923395"/>
            <w:r w:rsidRPr="00225C7C">
              <w:t>Equipment and operating standards</w:t>
            </w:r>
            <w:bookmarkEnd w:id="739"/>
          </w:p>
        </w:tc>
        <w:tc>
          <w:tcPr>
            <w:tcW w:w="6379" w:type="dxa"/>
            <w:tcBorders>
              <w:top w:val="nil"/>
              <w:left w:val="nil"/>
              <w:bottom w:val="nil"/>
              <w:right w:val="nil"/>
            </w:tcBorders>
          </w:tcPr>
          <w:p w14:paraId="2F7AB12A"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The facilities and equipment used by the Contractor are installed, maintained, revised, inspected and tested pursuant to the manufacturer’s recommendations. The recommendations are available in the language of communication defined under CC Sub-Clause 1.4</w:t>
            </w:r>
            <w:r w:rsidRPr="00225C7C" w:rsidDel="00B93F1C">
              <w:rPr>
                <w:rFonts w:ascii="Arial" w:hAnsi="Arial" w:cs="Arial"/>
                <w:color w:val="000000"/>
                <w:sz w:val="22"/>
                <w:szCs w:val="22"/>
              </w:rPr>
              <w:t xml:space="preserve"> </w:t>
            </w:r>
            <w:r w:rsidRPr="00225C7C">
              <w:rPr>
                <w:rFonts w:ascii="Arial" w:hAnsi="Arial" w:cs="Arial"/>
                <w:color w:val="000000"/>
                <w:sz w:val="22"/>
                <w:szCs w:val="22"/>
              </w:rPr>
              <w:t>(or any other language approved by the Engineer).</w:t>
            </w:r>
          </w:p>
        </w:tc>
      </w:tr>
      <w:tr w:rsidR="00046454" w:rsidRPr="00225C7C" w14:paraId="43C2D162" w14:textId="77777777" w:rsidTr="00877A0C">
        <w:tc>
          <w:tcPr>
            <w:tcW w:w="2836" w:type="dxa"/>
            <w:tcBorders>
              <w:top w:val="nil"/>
              <w:left w:val="nil"/>
              <w:bottom w:val="nil"/>
              <w:right w:val="nil"/>
            </w:tcBorders>
          </w:tcPr>
          <w:p w14:paraId="33B5D88E" w14:textId="432BD1EB" w:rsidR="00046454" w:rsidRPr="00225C7C" w:rsidRDefault="00046454" w:rsidP="00A75690">
            <w:pPr>
              <w:pStyle w:val="CG2"/>
              <w:numPr>
                <w:ilvl w:val="0"/>
                <w:numId w:val="74"/>
              </w:numPr>
              <w:rPr>
                <w:bCs/>
                <w:color w:val="000000"/>
                <w:szCs w:val="22"/>
              </w:rPr>
            </w:pPr>
            <w:bookmarkStart w:id="740" w:name="_Toc478119128"/>
            <w:bookmarkStart w:id="741" w:name="_Toc521923396"/>
            <w:r w:rsidRPr="00225C7C">
              <w:t>Work permit</w:t>
            </w:r>
            <w:bookmarkEnd w:id="740"/>
            <w:bookmarkEnd w:id="741"/>
          </w:p>
        </w:tc>
        <w:tc>
          <w:tcPr>
            <w:tcW w:w="6379" w:type="dxa"/>
            <w:tcBorders>
              <w:top w:val="nil"/>
              <w:left w:val="nil"/>
              <w:bottom w:val="nil"/>
              <w:right w:val="nil"/>
            </w:tcBorders>
          </w:tcPr>
          <w:p w14:paraId="62419FA4"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The Contractor puts in place a work permit procedure, prior to the starting of the works. The procedures define the approval process between the person qualified to issue the work permit and the personnel (or Subcontractors) carrying out the work.</w:t>
            </w:r>
          </w:p>
          <w:p w14:paraId="0A96518A"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Permits are issued in writing. Unless specified otherwise in the Contract, or instructed otherwise by the Engineer, works which require a work permit are defined in the health and safety plan. All other work permits required by the Engineer will be implemented by the Contractor. </w:t>
            </w:r>
          </w:p>
        </w:tc>
      </w:tr>
      <w:tr w:rsidR="00046454" w:rsidRPr="00225C7C" w14:paraId="7E6C5E95" w14:textId="77777777" w:rsidTr="00877A0C">
        <w:tc>
          <w:tcPr>
            <w:tcW w:w="2836" w:type="dxa"/>
            <w:tcBorders>
              <w:top w:val="nil"/>
              <w:left w:val="nil"/>
              <w:bottom w:val="nil"/>
              <w:right w:val="nil"/>
            </w:tcBorders>
          </w:tcPr>
          <w:p w14:paraId="23E76390" w14:textId="54108B77" w:rsidR="00046454" w:rsidRPr="00225C7C" w:rsidRDefault="00046454" w:rsidP="00A75690">
            <w:pPr>
              <w:pStyle w:val="CG2"/>
              <w:numPr>
                <w:ilvl w:val="0"/>
                <w:numId w:val="74"/>
              </w:numPr>
              <w:rPr>
                <w:bCs/>
                <w:color w:val="000000"/>
                <w:szCs w:val="22"/>
              </w:rPr>
            </w:pPr>
            <w:bookmarkStart w:id="742" w:name="_Toc478119129"/>
            <w:bookmarkStart w:id="743" w:name="_Toc521923397"/>
            <w:r w:rsidRPr="00225C7C">
              <w:t>Personal protective equipment</w:t>
            </w:r>
            <w:bookmarkEnd w:id="742"/>
            <w:bookmarkEnd w:id="743"/>
          </w:p>
        </w:tc>
        <w:tc>
          <w:tcPr>
            <w:tcW w:w="6379" w:type="dxa"/>
            <w:tcBorders>
              <w:top w:val="nil"/>
              <w:left w:val="nil"/>
              <w:bottom w:val="nil"/>
              <w:right w:val="nil"/>
            </w:tcBorders>
          </w:tcPr>
          <w:p w14:paraId="7EE33F4F"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The Contractor ensures that all personnel, visitors or third parties entering a Project Area are equipped with Personal Protection Equipment (PPE) pursuant to the practices and standards specified in Clause 9. </w:t>
            </w:r>
          </w:p>
          <w:p w14:paraId="6F00BC26"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lastRenderedPageBreak/>
              <w:t xml:space="preserve">Where appropriate, PPE must be worn by women as well as by men. </w:t>
            </w:r>
          </w:p>
          <w:p w14:paraId="0A3EE0CA"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The Contractor describes in the PA-ESMP the PPE to be used per Project Area and per activity.</w:t>
            </w:r>
          </w:p>
          <w:p w14:paraId="294256EA"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Personnel and visitors to Project Areas are equipped with a safety helmet, safety shoes and a reflective jacket as a minimum.</w:t>
            </w:r>
          </w:p>
          <w:p w14:paraId="710D04F4"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Adequate quantities of PPE are available on the Project Areas. Storage conditions must be compatible with usage pursuant to the provisions of ESHS Specifications Clause 30. </w:t>
            </w:r>
          </w:p>
          <w:p w14:paraId="1B83FC74"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Contractor personnel are trained in how to use and care for PPE and the Engineer has access to training certificates.</w:t>
            </w:r>
          </w:p>
          <w:p w14:paraId="3178B2B4"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When handling acids, caustics, and chemicals with corrosive or toxic properties, suitable protection shall be worn to prevent accidental contact with the substance. </w:t>
            </w:r>
          </w:p>
        </w:tc>
      </w:tr>
      <w:tr w:rsidR="00046454" w:rsidRPr="00225C7C" w14:paraId="3C592345" w14:textId="77777777" w:rsidTr="00877A0C">
        <w:tc>
          <w:tcPr>
            <w:tcW w:w="2836" w:type="dxa"/>
            <w:tcBorders>
              <w:top w:val="nil"/>
              <w:left w:val="nil"/>
              <w:bottom w:val="nil"/>
              <w:right w:val="nil"/>
            </w:tcBorders>
          </w:tcPr>
          <w:p w14:paraId="1E756701" w14:textId="77B0AFA6" w:rsidR="00046454" w:rsidRPr="00225C7C" w:rsidRDefault="00046454" w:rsidP="00A75690">
            <w:pPr>
              <w:pStyle w:val="CG2"/>
              <w:numPr>
                <w:ilvl w:val="0"/>
                <w:numId w:val="74"/>
              </w:numPr>
              <w:rPr>
                <w:bCs/>
                <w:color w:val="000000"/>
                <w:szCs w:val="22"/>
              </w:rPr>
            </w:pPr>
            <w:bookmarkStart w:id="744" w:name="_Toc478119130"/>
            <w:bookmarkStart w:id="745" w:name="_Toc521923398"/>
            <w:r w:rsidRPr="00225C7C">
              <w:lastRenderedPageBreak/>
              <w:t>Dangerous substances</w:t>
            </w:r>
            <w:bookmarkEnd w:id="744"/>
            <w:bookmarkEnd w:id="745"/>
          </w:p>
        </w:tc>
        <w:tc>
          <w:tcPr>
            <w:tcW w:w="6379" w:type="dxa"/>
            <w:tcBorders>
              <w:top w:val="nil"/>
              <w:left w:val="nil"/>
              <w:bottom w:val="nil"/>
              <w:right w:val="nil"/>
            </w:tcBorders>
          </w:tcPr>
          <w:p w14:paraId="18FD41FF"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A substance is considered dangerous if one or several of its properties render it dangerous, as defined in Appendix 2 of the present ESHS Specifications. The Contractor identifies and manages dangerous substances planned for use on the Project Area in the manner described in the present Clause.</w:t>
            </w:r>
          </w:p>
          <w:p w14:paraId="46D982B1"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The assessment of the impact of the toxicity of dangerous substances on the reproductive functions of women and men must be taken into account.</w:t>
            </w:r>
          </w:p>
          <w:p w14:paraId="21779CD7"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The transport to the Project Area and use of dangerous substances requires prior </w:t>
            </w:r>
            <w:proofErr w:type="spellStart"/>
            <w:r w:rsidRPr="00225C7C">
              <w:rPr>
                <w:rFonts w:ascii="Arial" w:hAnsi="Arial" w:cs="Arial"/>
                <w:color w:val="000000"/>
                <w:sz w:val="22"/>
                <w:szCs w:val="22"/>
              </w:rPr>
              <w:t>authorisation</w:t>
            </w:r>
            <w:proofErr w:type="spellEnd"/>
            <w:r w:rsidRPr="00225C7C">
              <w:rPr>
                <w:rFonts w:ascii="Arial" w:hAnsi="Arial" w:cs="Arial"/>
                <w:color w:val="000000"/>
                <w:sz w:val="22"/>
                <w:szCs w:val="22"/>
              </w:rPr>
              <w:t xml:space="preserve"> from the Engineer. </w:t>
            </w:r>
          </w:p>
          <w:p w14:paraId="04C8A419"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Details of risks and related prevention and protection measures are included in the health and safety plan.</w:t>
            </w:r>
          </w:p>
          <w:p w14:paraId="204C0B35"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The Contractor obtains all necessary </w:t>
            </w:r>
            <w:proofErr w:type="spellStart"/>
            <w:r w:rsidRPr="00225C7C">
              <w:rPr>
                <w:rFonts w:ascii="Arial" w:hAnsi="Arial" w:cs="Arial"/>
                <w:color w:val="000000"/>
                <w:sz w:val="22"/>
                <w:szCs w:val="22"/>
              </w:rPr>
              <w:t>authorisations</w:t>
            </w:r>
            <w:proofErr w:type="spellEnd"/>
            <w:r w:rsidRPr="00225C7C">
              <w:rPr>
                <w:rFonts w:ascii="Arial" w:hAnsi="Arial" w:cs="Arial"/>
                <w:color w:val="000000"/>
                <w:sz w:val="22"/>
                <w:szCs w:val="22"/>
              </w:rPr>
              <w:t xml:space="preserve"> and/or licenses for the storage and use of dangerous substances from local authorities. A copy of the </w:t>
            </w:r>
            <w:proofErr w:type="spellStart"/>
            <w:r w:rsidRPr="00225C7C">
              <w:rPr>
                <w:rFonts w:ascii="Arial" w:hAnsi="Arial" w:cs="Arial"/>
                <w:color w:val="000000"/>
                <w:sz w:val="22"/>
                <w:szCs w:val="22"/>
              </w:rPr>
              <w:t>authorisations</w:t>
            </w:r>
            <w:proofErr w:type="spellEnd"/>
            <w:r w:rsidRPr="00225C7C">
              <w:rPr>
                <w:rFonts w:ascii="Arial" w:hAnsi="Arial" w:cs="Arial"/>
                <w:color w:val="000000"/>
                <w:sz w:val="22"/>
                <w:szCs w:val="22"/>
              </w:rPr>
              <w:t xml:space="preserve"> is provided to the Engineer.</w:t>
            </w:r>
          </w:p>
          <w:p w14:paraId="2056A59B"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For each dangerous substance used, the Contractor will implement the recommendations described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in the Material Safety Data Sheets (MSDS), and (ii) by the Globally Harmonized System of Classification and Labelling of Chemicals established by the United Nations for hazardous chemicals.</w:t>
            </w:r>
          </w:p>
          <w:p w14:paraId="371BEB60"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lastRenderedPageBreak/>
              <w:t>Copies of MSDSs are kept on the Project Area, and made available to personnel. The Contractor provides the Engineer with copies of all MSDSs.</w:t>
            </w:r>
          </w:p>
          <w:p w14:paraId="452180F7" w14:textId="77777777" w:rsidR="00046454" w:rsidRPr="00225C7C" w:rsidRDefault="00046454" w:rsidP="00A75690">
            <w:pPr>
              <w:numPr>
                <w:ilvl w:val="1"/>
                <w:numId w:val="74"/>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Storage of dangerous substances</w:t>
            </w:r>
          </w:p>
          <w:p w14:paraId="315D5B53"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 xml:space="preserve">Storage areas are designed and equipped by the Contractor based on the chemical and physical properties of the substances, on the types of containers stored, the number of people requiring access, the ventilation requirements, the quantities of the substance used and potential chemical reaction with other substances (see ESHS Specifications Sub-Clause 30.8.5 below). </w:t>
            </w:r>
          </w:p>
          <w:p w14:paraId="65853F97"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Pursuant to ESHS Specifications in Clause 16.12, the Contractor anticipates and plans for the storage and management of hazardous waste.</w:t>
            </w:r>
          </w:p>
          <w:p w14:paraId="43E565C9"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 xml:space="preserve">Storage areas for dangerous substances are subject to strict rules, which are regularly checked by the ESHS manager. The rules include the following as a minimum: </w:t>
            </w:r>
          </w:p>
          <w:p w14:paraId="527EB95E" w14:textId="77777777" w:rsidR="00046454" w:rsidRPr="00225C7C" w:rsidRDefault="00046454" w:rsidP="00A75690">
            <w:pPr>
              <w:numPr>
                <w:ilvl w:val="0"/>
                <w:numId w:val="93"/>
              </w:numPr>
              <w:spacing w:before="142" w:line="240" w:lineRule="atLeast"/>
              <w:ind w:left="2443" w:hanging="567"/>
              <w:rPr>
                <w:rFonts w:ascii="Arial" w:hAnsi="Arial" w:cs="Arial"/>
                <w:color w:val="000000"/>
                <w:sz w:val="22"/>
                <w:szCs w:val="22"/>
              </w:rPr>
            </w:pPr>
            <w:r w:rsidRPr="00225C7C">
              <w:rPr>
                <w:rFonts w:ascii="Arial" w:hAnsi="Arial" w:cs="Arial"/>
                <w:color w:val="000000"/>
                <w:sz w:val="22"/>
                <w:szCs w:val="22"/>
              </w:rPr>
              <w:t xml:space="preserve">Access to the storage area is limited to trained and </w:t>
            </w:r>
            <w:proofErr w:type="spellStart"/>
            <w:r w:rsidRPr="00225C7C">
              <w:rPr>
                <w:rFonts w:ascii="Arial" w:hAnsi="Arial" w:cs="Arial"/>
                <w:color w:val="000000"/>
                <w:sz w:val="22"/>
                <w:szCs w:val="22"/>
              </w:rPr>
              <w:t>authorised</w:t>
            </w:r>
            <w:proofErr w:type="spellEnd"/>
            <w:r w:rsidRPr="00225C7C">
              <w:rPr>
                <w:rFonts w:ascii="Arial" w:hAnsi="Arial" w:cs="Arial"/>
                <w:color w:val="000000"/>
                <w:sz w:val="22"/>
                <w:szCs w:val="22"/>
              </w:rPr>
              <w:t xml:space="preserve"> individuals;</w:t>
            </w:r>
          </w:p>
          <w:p w14:paraId="629A33D2" w14:textId="77777777" w:rsidR="00046454" w:rsidRPr="00225C7C" w:rsidRDefault="00046454" w:rsidP="00A75690">
            <w:pPr>
              <w:numPr>
                <w:ilvl w:val="0"/>
                <w:numId w:val="93"/>
              </w:numPr>
              <w:spacing w:before="142" w:line="240" w:lineRule="atLeast"/>
              <w:ind w:left="2443" w:hanging="567"/>
              <w:rPr>
                <w:rFonts w:ascii="Arial" w:hAnsi="Arial" w:cs="Arial"/>
                <w:color w:val="000000"/>
                <w:sz w:val="22"/>
                <w:szCs w:val="22"/>
              </w:rPr>
            </w:pPr>
            <w:r w:rsidRPr="00225C7C">
              <w:rPr>
                <w:rFonts w:ascii="Arial" w:hAnsi="Arial" w:cs="Arial"/>
                <w:color w:val="000000"/>
                <w:sz w:val="22"/>
                <w:szCs w:val="22"/>
              </w:rPr>
              <w:t>An inventory is maintained up</w:t>
            </w:r>
            <w:r w:rsidRPr="00225C7C">
              <w:rPr>
                <w:rFonts w:ascii="Arial" w:hAnsi="Arial" w:cs="Arial"/>
                <w:color w:val="000000"/>
                <w:sz w:val="22"/>
                <w:szCs w:val="22"/>
              </w:rPr>
              <w:noBreakHyphen/>
              <w:t>to</w:t>
            </w:r>
            <w:r w:rsidRPr="00225C7C">
              <w:rPr>
                <w:rFonts w:ascii="Arial" w:hAnsi="Arial" w:cs="Arial"/>
                <w:color w:val="000000"/>
                <w:sz w:val="22"/>
                <w:szCs w:val="22"/>
              </w:rPr>
              <w:noBreakHyphen/>
              <w:t>date;</w:t>
            </w:r>
          </w:p>
          <w:p w14:paraId="50C2F5FA" w14:textId="77777777" w:rsidR="00046454" w:rsidRPr="00225C7C" w:rsidRDefault="00046454" w:rsidP="00A75690">
            <w:pPr>
              <w:numPr>
                <w:ilvl w:val="0"/>
                <w:numId w:val="93"/>
              </w:numPr>
              <w:spacing w:before="142" w:line="240" w:lineRule="atLeast"/>
              <w:ind w:left="2443" w:hanging="567"/>
              <w:rPr>
                <w:rFonts w:ascii="Arial" w:hAnsi="Arial" w:cs="Arial"/>
                <w:color w:val="000000"/>
                <w:sz w:val="22"/>
                <w:szCs w:val="22"/>
              </w:rPr>
            </w:pPr>
            <w:r w:rsidRPr="00225C7C">
              <w:rPr>
                <w:rFonts w:ascii="Arial" w:hAnsi="Arial" w:cs="Arial"/>
                <w:color w:val="000000"/>
                <w:sz w:val="22"/>
                <w:szCs w:val="22"/>
              </w:rPr>
              <w:t>MSDSs must be available for all stored dangerous substances, and the substances must be clearly labelled;</w:t>
            </w:r>
          </w:p>
          <w:p w14:paraId="626346DE" w14:textId="77777777" w:rsidR="00046454" w:rsidRPr="00225C7C" w:rsidRDefault="00046454" w:rsidP="00A75690">
            <w:pPr>
              <w:numPr>
                <w:ilvl w:val="0"/>
                <w:numId w:val="93"/>
              </w:numPr>
              <w:spacing w:before="142" w:line="240" w:lineRule="atLeast"/>
              <w:ind w:left="2443" w:hanging="567"/>
              <w:rPr>
                <w:rFonts w:ascii="Arial" w:hAnsi="Arial" w:cs="Arial"/>
                <w:color w:val="000000"/>
                <w:sz w:val="22"/>
                <w:szCs w:val="22"/>
              </w:rPr>
            </w:pPr>
            <w:r w:rsidRPr="00225C7C">
              <w:rPr>
                <w:rFonts w:ascii="Arial" w:hAnsi="Arial" w:cs="Arial"/>
                <w:color w:val="000000"/>
                <w:sz w:val="22"/>
                <w:szCs w:val="22"/>
              </w:rPr>
              <w:t>A strict and methodical storage system is implemented (storage plan posted, large or heavy packaging may not be stored at heights, equipment and tools may not be stored in the dangerous substance storage room);</w:t>
            </w:r>
          </w:p>
          <w:p w14:paraId="15A2A4B1" w14:textId="77777777" w:rsidR="00046454" w:rsidRPr="00225C7C" w:rsidRDefault="00046454" w:rsidP="00A75690">
            <w:pPr>
              <w:numPr>
                <w:ilvl w:val="0"/>
                <w:numId w:val="93"/>
              </w:numPr>
              <w:spacing w:before="142" w:line="240" w:lineRule="atLeast"/>
              <w:ind w:left="2443" w:hanging="567"/>
              <w:rPr>
                <w:rFonts w:ascii="Arial" w:hAnsi="Arial" w:cs="Arial"/>
                <w:color w:val="000000"/>
                <w:sz w:val="22"/>
                <w:szCs w:val="22"/>
              </w:rPr>
            </w:pPr>
            <w:r w:rsidRPr="00225C7C">
              <w:rPr>
                <w:rFonts w:ascii="Arial" w:hAnsi="Arial" w:cs="Arial"/>
                <w:color w:val="000000"/>
                <w:sz w:val="22"/>
                <w:szCs w:val="22"/>
              </w:rPr>
              <w:t>Compliance with product expiry dates and implementation of a disposal procedure for substances which are not needed or which have expired;</w:t>
            </w:r>
          </w:p>
          <w:p w14:paraId="1B94DF50" w14:textId="77777777" w:rsidR="00046454" w:rsidRPr="00225C7C" w:rsidRDefault="00046454" w:rsidP="00A75690">
            <w:pPr>
              <w:numPr>
                <w:ilvl w:val="0"/>
                <w:numId w:val="93"/>
              </w:numPr>
              <w:spacing w:before="142" w:line="240" w:lineRule="atLeast"/>
              <w:ind w:left="2443" w:hanging="567"/>
              <w:rPr>
                <w:rFonts w:ascii="Arial" w:hAnsi="Arial" w:cs="Arial"/>
                <w:color w:val="000000"/>
                <w:sz w:val="22"/>
                <w:szCs w:val="22"/>
              </w:rPr>
            </w:pPr>
            <w:r w:rsidRPr="00225C7C">
              <w:rPr>
                <w:rFonts w:ascii="Arial" w:hAnsi="Arial" w:cs="Arial"/>
                <w:color w:val="000000"/>
                <w:sz w:val="22"/>
                <w:szCs w:val="22"/>
              </w:rPr>
              <w:t>Entrances, exits and access to emergency equipment are kept clear at all times.</w:t>
            </w:r>
          </w:p>
          <w:p w14:paraId="3947BEB4"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Storage areas are clearly identified with warning signs at the entrance. The Contractor displays the storage plan (location of the different products, maximum inventory), a summary of labelling system and information on chemical incompatibilities.</w:t>
            </w:r>
          </w:p>
          <w:p w14:paraId="106BD38A"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lastRenderedPageBreak/>
              <w:t>Chemicals which could react together (leading to explosions, fire, projections or the emission of dangerous gases) are physically separated.</w:t>
            </w:r>
          </w:p>
          <w:p w14:paraId="139F07F0"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Products that react violently with water are stored so as to prevent contact with water, even in the event of flooding.</w:t>
            </w:r>
          </w:p>
          <w:p w14:paraId="57003B82"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Inflammable products are stored separately in a dedicated area with adequate ventilation at all times.</w:t>
            </w:r>
          </w:p>
          <w:p w14:paraId="3EF7C258"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Buildings used to store large quantities of dangerous substances are isolated from other buildings to avoid the spreading of fire. Such buildings are constructed using solid and non-combustible building materials, and are equipped with evacuation systems and the appropriate firefighting equipment. Access to the buildings is clear, allowing for rapid evacuation in the event of an accident. The electrical systems are reduced to the essential minimum, and access points are equipped with adequate lighting (300 lux).</w:t>
            </w:r>
          </w:p>
          <w:p w14:paraId="41E774D3"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All storage areas are equipped with secondary retentions. Each storage area acts as a general secondary retention. Suitable absorbents (</w:t>
            </w:r>
            <w:proofErr w:type="spellStart"/>
            <w:r w:rsidRPr="00225C7C">
              <w:rPr>
                <w:rFonts w:ascii="Arial" w:hAnsi="Arial" w:cs="Arial"/>
                <w:color w:val="000000"/>
                <w:sz w:val="22"/>
                <w:szCs w:val="22"/>
              </w:rPr>
              <w:t>neutralising</w:t>
            </w:r>
            <w:proofErr w:type="spellEnd"/>
            <w:r w:rsidRPr="00225C7C">
              <w:rPr>
                <w:rFonts w:ascii="Arial" w:hAnsi="Arial" w:cs="Arial"/>
                <w:color w:val="000000"/>
                <w:sz w:val="22"/>
                <w:szCs w:val="22"/>
              </w:rPr>
              <w:t xml:space="preserve"> and non-combustible) are available in the storage area to clean up any spills and leaks.</w:t>
            </w:r>
          </w:p>
          <w:p w14:paraId="677987BC" w14:textId="77777777" w:rsidR="00046454" w:rsidRPr="00225C7C" w:rsidRDefault="00046454" w:rsidP="00A75690">
            <w:pPr>
              <w:pStyle w:val="Listenabsatz"/>
              <w:numPr>
                <w:ilvl w:val="2"/>
                <w:numId w:val="157"/>
              </w:numPr>
              <w:spacing w:before="142" w:line="240" w:lineRule="atLeast"/>
              <w:ind w:left="1812" w:hanging="993"/>
              <w:rPr>
                <w:rFonts w:ascii="Arial" w:hAnsi="Arial" w:cs="Arial"/>
                <w:color w:val="000000"/>
                <w:sz w:val="22"/>
                <w:szCs w:val="22"/>
              </w:rPr>
            </w:pPr>
            <w:r w:rsidRPr="00225C7C">
              <w:rPr>
                <w:rFonts w:ascii="Arial" w:hAnsi="Arial" w:cs="Arial"/>
                <w:color w:val="000000"/>
                <w:sz w:val="22"/>
                <w:szCs w:val="22"/>
              </w:rPr>
              <w:t xml:space="preserve">The Contractor maintains the storage area at a suitable temperature for dangerous substances to prevent overpressure and bursting of containers. </w:t>
            </w:r>
          </w:p>
        </w:tc>
      </w:tr>
      <w:tr w:rsidR="00046454" w:rsidRPr="00225C7C" w14:paraId="32C8648B" w14:textId="77777777" w:rsidTr="00877A0C">
        <w:tc>
          <w:tcPr>
            <w:tcW w:w="2836" w:type="dxa"/>
            <w:tcBorders>
              <w:top w:val="nil"/>
              <w:left w:val="nil"/>
              <w:bottom w:val="nil"/>
              <w:right w:val="nil"/>
            </w:tcBorders>
          </w:tcPr>
          <w:p w14:paraId="42AADE17" w14:textId="58668D66" w:rsidR="00046454" w:rsidRPr="00225C7C" w:rsidRDefault="00046454" w:rsidP="00A75690">
            <w:pPr>
              <w:pStyle w:val="CG2"/>
              <w:numPr>
                <w:ilvl w:val="0"/>
                <w:numId w:val="155"/>
              </w:numPr>
              <w:rPr>
                <w:bCs/>
                <w:color w:val="000000"/>
                <w:szCs w:val="22"/>
              </w:rPr>
            </w:pPr>
            <w:bookmarkStart w:id="746" w:name="_Toc478119131"/>
            <w:bookmarkStart w:id="747" w:name="_Toc521923399"/>
            <w:r w:rsidRPr="00225C7C">
              <w:lastRenderedPageBreak/>
              <w:t>Planning for emergency situations</w:t>
            </w:r>
            <w:bookmarkEnd w:id="746"/>
            <w:bookmarkEnd w:id="747"/>
          </w:p>
        </w:tc>
        <w:tc>
          <w:tcPr>
            <w:tcW w:w="6379" w:type="dxa"/>
            <w:tcBorders>
              <w:top w:val="nil"/>
              <w:left w:val="nil"/>
              <w:bottom w:val="nil"/>
              <w:right w:val="nil"/>
            </w:tcBorders>
          </w:tcPr>
          <w:p w14:paraId="3016F1E5" w14:textId="77777777" w:rsidR="00046454" w:rsidRPr="00225C7C" w:rsidRDefault="00046454" w:rsidP="00A75690">
            <w:pPr>
              <w:numPr>
                <w:ilvl w:val="1"/>
                <w:numId w:val="222"/>
              </w:numPr>
              <w:tabs>
                <w:tab w:val="left" w:pos="1168"/>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The Contractor shall establish an emergency plan as a section of the PA-ESMP. It covers the following emergency situations as a minimum:</w:t>
            </w:r>
          </w:p>
          <w:p w14:paraId="7B4ABA5A" w14:textId="77777777" w:rsidR="00046454" w:rsidRPr="00225C7C" w:rsidRDefault="00046454" w:rsidP="00A75690">
            <w:pPr>
              <w:numPr>
                <w:ilvl w:val="0"/>
                <w:numId w:val="119"/>
              </w:numPr>
              <w:tabs>
                <w:tab w:val="left" w:pos="1877"/>
              </w:tabs>
              <w:spacing w:before="142" w:line="240" w:lineRule="atLeast"/>
              <w:ind w:left="1528" w:hanging="425"/>
              <w:rPr>
                <w:rFonts w:ascii="Arial" w:hAnsi="Arial" w:cs="Arial"/>
                <w:color w:val="000000"/>
                <w:sz w:val="22"/>
                <w:szCs w:val="22"/>
              </w:rPr>
            </w:pPr>
            <w:r w:rsidRPr="00225C7C">
              <w:rPr>
                <w:rFonts w:ascii="Arial" w:hAnsi="Arial" w:cs="Arial"/>
                <w:color w:val="000000"/>
                <w:sz w:val="22"/>
                <w:szCs w:val="22"/>
              </w:rPr>
              <w:t>e.g. Fire or explosion;</w:t>
            </w:r>
          </w:p>
          <w:p w14:paraId="7CDBF891" w14:textId="77777777" w:rsidR="00046454" w:rsidRPr="00225C7C" w:rsidRDefault="00046454" w:rsidP="00A75690">
            <w:pPr>
              <w:numPr>
                <w:ilvl w:val="0"/>
                <w:numId w:val="119"/>
              </w:numPr>
              <w:tabs>
                <w:tab w:val="left" w:pos="1877"/>
              </w:tabs>
              <w:spacing w:before="142" w:line="240" w:lineRule="atLeast"/>
              <w:ind w:left="1528" w:hanging="425"/>
              <w:rPr>
                <w:rFonts w:ascii="Arial" w:hAnsi="Arial" w:cs="Arial"/>
                <w:color w:val="000000"/>
                <w:sz w:val="22"/>
                <w:szCs w:val="22"/>
              </w:rPr>
            </w:pPr>
            <w:r w:rsidRPr="00225C7C">
              <w:rPr>
                <w:rFonts w:ascii="Arial" w:hAnsi="Arial" w:cs="Arial"/>
                <w:color w:val="000000"/>
                <w:sz w:val="22"/>
                <w:szCs w:val="22"/>
              </w:rPr>
              <w:t>e.g. Collapse of structures, or scaffolding;</w:t>
            </w:r>
          </w:p>
          <w:p w14:paraId="1DDBC5D8" w14:textId="77777777" w:rsidR="00046454" w:rsidRPr="00225C7C" w:rsidRDefault="00046454" w:rsidP="00A75690">
            <w:pPr>
              <w:numPr>
                <w:ilvl w:val="0"/>
                <w:numId w:val="119"/>
              </w:numPr>
              <w:tabs>
                <w:tab w:val="left" w:pos="1877"/>
              </w:tabs>
              <w:spacing w:before="142" w:line="240" w:lineRule="atLeast"/>
              <w:ind w:left="1528" w:hanging="425"/>
              <w:rPr>
                <w:rFonts w:ascii="Arial" w:hAnsi="Arial" w:cs="Arial"/>
                <w:color w:val="000000"/>
                <w:sz w:val="22"/>
                <w:szCs w:val="22"/>
              </w:rPr>
            </w:pPr>
            <w:r w:rsidRPr="00225C7C">
              <w:rPr>
                <w:rFonts w:ascii="Arial" w:hAnsi="Arial" w:cs="Arial"/>
                <w:color w:val="000000"/>
                <w:sz w:val="22"/>
                <w:szCs w:val="22"/>
              </w:rPr>
              <w:t>e.g. Loss of the containment of dangerous substances;</w:t>
            </w:r>
          </w:p>
          <w:p w14:paraId="1341A9FE" w14:textId="77777777" w:rsidR="00046454" w:rsidRPr="00225C7C" w:rsidRDefault="00046454" w:rsidP="00A75690">
            <w:pPr>
              <w:numPr>
                <w:ilvl w:val="0"/>
                <w:numId w:val="119"/>
              </w:numPr>
              <w:tabs>
                <w:tab w:val="left" w:pos="1877"/>
              </w:tabs>
              <w:spacing w:before="142" w:line="240" w:lineRule="atLeast"/>
              <w:ind w:left="1528" w:hanging="425"/>
              <w:rPr>
                <w:rFonts w:ascii="Arial" w:hAnsi="Arial" w:cs="Arial"/>
                <w:color w:val="000000"/>
                <w:sz w:val="22"/>
                <w:szCs w:val="22"/>
              </w:rPr>
            </w:pPr>
            <w:r w:rsidRPr="00225C7C">
              <w:rPr>
                <w:rFonts w:ascii="Arial" w:hAnsi="Arial" w:cs="Arial"/>
                <w:color w:val="000000"/>
                <w:sz w:val="22"/>
                <w:szCs w:val="22"/>
              </w:rPr>
              <w:t>e.g. Safety incident or malicious act.</w:t>
            </w:r>
          </w:p>
          <w:p w14:paraId="5923236E" w14:textId="77777777" w:rsidR="00046454" w:rsidRPr="00225C7C" w:rsidRDefault="00046454" w:rsidP="00A75690">
            <w:pPr>
              <w:numPr>
                <w:ilvl w:val="1"/>
                <w:numId w:val="222"/>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The Contractor shall maintain fit-for-purpose Emergency Response Capability, which shall be clearly documented.</w:t>
            </w:r>
          </w:p>
          <w:p w14:paraId="3413089B" w14:textId="77777777" w:rsidR="00046454" w:rsidRPr="00225C7C" w:rsidRDefault="00046454" w:rsidP="00A75690">
            <w:pPr>
              <w:numPr>
                <w:ilvl w:val="1"/>
                <w:numId w:val="222"/>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At a minimum, the Contractor shall make contingency arrangements for calling a Doctor and transporting injured persons to hospital. The telephone numbers of the emergency services and the name, address and telephone number of the Doctor and the nearest hospital shall be prominently displayed in the Contractor´s office.</w:t>
            </w:r>
          </w:p>
          <w:p w14:paraId="593DED63" w14:textId="77777777" w:rsidR="00046454" w:rsidRPr="00225C7C" w:rsidRDefault="00046454" w:rsidP="00A75690">
            <w:pPr>
              <w:numPr>
                <w:ilvl w:val="1"/>
                <w:numId w:val="222"/>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lastRenderedPageBreak/>
              <w:t>The Contractor ensures that all personnel are informed and aware of how to react in an emergency situation, and responsibilities are defined. Information and awareness training is documented, and available on all Project Areas.</w:t>
            </w:r>
          </w:p>
          <w:p w14:paraId="12ED7937" w14:textId="77777777" w:rsidR="00D958EB" w:rsidRDefault="00046454" w:rsidP="00A75690">
            <w:pPr>
              <w:numPr>
                <w:ilvl w:val="1"/>
                <w:numId w:val="222"/>
              </w:numPr>
              <w:tabs>
                <w:tab w:val="left" w:pos="459"/>
              </w:tabs>
              <w:spacing w:before="142" w:line="240" w:lineRule="atLeast"/>
              <w:ind w:left="1168" w:hanging="709"/>
              <w:rPr>
                <w:rFonts w:ascii="Arial" w:hAnsi="Arial" w:cs="Arial"/>
                <w:color w:val="000000"/>
                <w:sz w:val="22"/>
                <w:szCs w:val="22"/>
              </w:rPr>
            </w:pPr>
            <w:r w:rsidRPr="00225C7C">
              <w:rPr>
                <w:rFonts w:ascii="Arial" w:hAnsi="Arial" w:cs="Arial"/>
                <w:color w:val="000000"/>
                <w:sz w:val="22"/>
                <w:szCs w:val="22"/>
              </w:rPr>
              <w:t xml:space="preserve">The Contractor </w:t>
            </w:r>
            <w:proofErr w:type="spellStart"/>
            <w:r w:rsidRPr="00225C7C">
              <w:rPr>
                <w:rFonts w:ascii="Arial" w:hAnsi="Arial" w:cs="Arial"/>
                <w:color w:val="000000"/>
                <w:sz w:val="22"/>
                <w:szCs w:val="22"/>
              </w:rPr>
              <w:t>organises</w:t>
            </w:r>
            <w:proofErr w:type="spellEnd"/>
            <w:r w:rsidRPr="00225C7C">
              <w:rPr>
                <w:rFonts w:ascii="Arial" w:hAnsi="Arial" w:cs="Arial"/>
                <w:color w:val="000000"/>
                <w:sz w:val="22"/>
                <w:szCs w:val="22"/>
              </w:rPr>
              <w:t xml:space="preserve"> and documents emergency simulation exercises within 3 months of the physical start of the works, and subsequently once every 12 months up to the issue of the Taking-Over Certificate. The Engineer is invited to participate in each of these exercises. </w:t>
            </w:r>
          </w:p>
          <w:p w14:paraId="045FDEF1" w14:textId="77777777" w:rsidR="00C67948" w:rsidRDefault="00046454" w:rsidP="00A75690">
            <w:pPr>
              <w:numPr>
                <w:ilvl w:val="1"/>
                <w:numId w:val="222"/>
              </w:numPr>
              <w:tabs>
                <w:tab w:val="left" w:pos="459"/>
              </w:tabs>
              <w:spacing w:before="142" w:line="240" w:lineRule="atLeast"/>
              <w:ind w:left="1168" w:hanging="709"/>
              <w:rPr>
                <w:rFonts w:ascii="Arial" w:hAnsi="Arial" w:cs="Arial"/>
                <w:color w:val="000000"/>
                <w:sz w:val="22"/>
                <w:szCs w:val="22"/>
              </w:rPr>
            </w:pPr>
            <w:r w:rsidRPr="00D958EB">
              <w:rPr>
                <w:rFonts w:ascii="Arial" w:hAnsi="Arial" w:cs="Arial"/>
                <w:color w:val="000000"/>
                <w:sz w:val="22"/>
                <w:szCs w:val="22"/>
              </w:rPr>
              <w:t>Fire protection</w:t>
            </w:r>
          </w:p>
          <w:p w14:paraId="1A058F1E" w14:textId="77777777" w:rsidR="00C67948" w:rsidRDefault="00046454" w:rsidP="00A75690">
            <w:pPr>
              <w:pStyle w:val="Listenabsatz"/>
              <w:numPr>
                <w:ilvl w:val="2"/>
                <w:numId w:val="227"/>
              </w:numPr>
              <w:tabs>
                <w:tab w:val="left" w:pos="459"/>
              </w:tabs>
              <w:spacing w:before="142" w:line="240" w:lineRule="atLeast"/>
              <w:ind w:hanging="970"/>
              <w:rPr>
                <w:rFonts w:ascii="Arial" w:hAnsi="Arial" w:cs="Arial"/>
                <w:color w:val="000000"/>
                <w:sz w:val="22"/>
                <w:szCs w:val="22"/>
              </w:rPr>
            </w:pPr>
            <w:r w:rsidRPr="00C67948">
              <w:rPr>
                <w:rFonts w:ascii="Arial" w:hAnsi="Arial" w:cs="Arial"/>
                <w:color w:val="000000"/>
                <w:sz w:val="22"/>
                <w:szCs w:val="22"/>
              </w:rPr>
              <w:t xml:space="preserve">Based on a fire safety risk assessment, the Contractor will ensure that adequate and appropriate fire safety measures are in place to </w:t>
            </w:r>
            <w:proofErr w:type="spellStart"/>
            <w:r w:rsidRPr="00C67948">
              <w:rPr>
                <w:rFonts w:ascii="Arial" w:hAnsi="Arial" w:cs="Arial"/>
                <w:color w:val="000000"/>
                <w:sz w:val="22"/>
                <w:szCs w:val="22"/>
              </w:rPr>
              <w:t>minimise</w:t>
            </w:r>
            <w:proofErr w:type="spellEnd"/>
            <w:r w:rsidRPr="00C67948">
              <w:rPr>
                <w:rFonts w:ascii="Arial" w:hAnsi="Arial" w:cs="Arial"/>
                <w:color w:val="000000"/>
                <w:sz w:val="22"/>
                <w:szCs w:val="22"/>
              </w:rPr>
              <w:t xml:space="preserve"> the risk of injury or loss of life in the event of a fire. Appropriate actions include: Keeping sources of ignition and flammable substances apart; Avoiding accidental fires; Ensuring good housekeeping at all times, </w:t>
            </w:r>
            <w:r w:rsidR="007A6F2C" w:rsidRPr="00C67948">
              <w:rPr>
                <w:rFonts w:ascii="Arial" w:hAnsi="Arial" w:cs="Arial"/>
                <w:color w:val="000000"/>
                <w:sz w:val="22"/>
                <w:szCs w:val="22"/>
              </w:rPr>
              <w:t>e.g.</w:t>
            </w:r>
            <w:r w:rsidRPr="00C67948">
              <w:rPr>
                <w:rFonts w:ascii="Arial" w:hAnsi="Arial" w:cs="Arial"/>
                <w:color w:val="000000"/>
                <w:sz w:val="22"/>
                <w:szCs w:val="22"/>
              </w:rPr>
              <w:t xml:space="preserve"> avoiding build-up of rubbish that could burn; Installing smoke alarms and fire alarms or bells; Installing fire warning systems; Having correct fire-fighting equipment; Keeping fire exits and escape routes clearly marked and unobstructed at all times; Ensuring workers receive appropriate training on procedures they need to follow, including fire drills.</w:t>
            </w:r>
          </w:p>
          <w:p w14:paraId="6FDBD202" w14:textId="77777777" w:rsidR="00C67948" w:rsidRDefault="00046454" w:rsidP="00A75690">
            <w:pPr>
              <w:pStyle w:val="Listenabsatz"/>
              <w:numPr>
                <w:ilvl w:val="2"/>
                <w:numId w:val="227"/>
              </w:numPr>
              <w:tabs>
                <w:tab w:val="left" w:pos="459"/>
              </w:tabs>
              <w:spacing w:before="142" w:line="240" w:lineRule="atLeast"/>
              <w:ind w:hanging="970"/>
              <w:rPr>
                <w:rFonts w:ascii="Arial" w:hAnsi="Arial" w:cs="Arial"/>
                <w:color w:val="000000"/>
                <w:sz w:val="22"/>
                <w:szCs w:val="22"/>
              </w:rPr>
            </w:pPr>
            <w:r w:rsidRPr="00C67948">
              <w:rPr>
                <w:rFonts w:ascii="Arial" w:hAnsi="Arial" w:cs="Arial"/>
                <w:color w:val="000000"/>
                <w:sz w:val="22"/>
                <w:szCs w:val="22"/>
              </w:rPr>
              <w:t>Fire will not be used as a method of forest or vegetation clearance.</w:t>
            </w:r>
          </w:p>
          <w:p w14:paraId="1BC5A367" w14:textId="77777777" w:rsidR="00C67948" w:rsidRDefault="00046454" w:rsidP="00A75690">
            <w:pPr>
              <w:pStyle w:val="Listenabsatz"/>
              <w:numPr>
                <w:ilvl w:val="2"/>
                <w:numId w:val="227"/>
              </w:numPr>
              <w:tabs>
                <w:tab w:val="left" w:pos="459"/>
              </w:tabs>
              <w:spacing w:before="142" w:line="240" w:lineRule="atLeast"/>
              <w:ind w:hanging="970"/>
              <w:rPr>
                <w:rFonts w:ascii="Arial" w:hAnsi="Arial" w:cs="Arial"/>
                <w:color w:val="000000"/>
                <w:sz w:val="22"/>
                <w:szCs w:val="22"/>
              </w:rPr>
            </w:pPr>
            <w:r w:rsidRPr="00C67948">
              <w:rPr>
                <w:rFonts w:ascii="Arial" w:hAnsi="Arial" w:cs="Arial"/>
                <w:color w:val="000000"/>
                <w:sz w:val="22"/>
                <w:szCs w:val="22"/>
              </w:rPr>
              <w:t xml:space="preserve">Fire extinguishers are made available in each building at clearly identified locations, and fires are strictly forbidden outside of the cooking area. </w:t>
            </w:r>
          </w:p>
          <w:p w14:paraId="5085A99A" w14:textId="081A5BB2" w:rsidR="00046454" w:rsidRPr="00C67948" w:rsidRDefault="00046454" w:rsidP="00A75690">
            <w:pPr>
              <w:pStyle w:val="Listenabsatz"/>
              <w:numPr>
                <w:ilvl w:val="2"/>
                <w:numId w:val="227"/>
              </w:numPr>
              <w:tabs>
                <w:tab w:val="left" w:pos="459"/>
              </w:tabs>
              <w:spacing w:before="142" w:line="240" w:lineRule="atLeast"/>
              <w:ind w:hanging="970"/>
              <w:rPr>
                <w:rFonts w:ascii="Arial" w:hAnsi="Arial" w:cs="Arial"/>
                <w:color w:val="000000"/>
                <w:sz w:val="22"/>
                <w:szCs w:val="22"/>
              </w:rPr>
            </w:pPr>
            <w:r w:rsidRPr="00C67948">
              <w:rPr>
                <w:rFonts w:ascii="Arial" w:hAnsi="Arial" w:cs="Arial"/>
                <w:color w:val="000000"/>
                <w:sz w:val="22"/>
                <w:szCs w:val="22"/>
              </w:rPr>
              <w:t>If applicable, the Contractor makes arrangements with local fire-brigades for emergencies</w:t>
            </w:r>
          </w:p>
        </w:tc>
      </w:tr>
      <w:tr w:rsidR="00046454" w:rsidRPr="00225C7C" w14:paraId="10C22AEC" w14:textId="77777777" w:rsidTr="00877A0C">
        <w:tc>
          <w:tcPr>
            <w:tcW w:w="2836" w:type="dxa"/>
            <w:tcBorders>
              <w:top w:val="nil"/>
              <w:left w:val="nil"/>
              <w:bottom w:val="nil"/>
              <w:right w:val="nil"/>
            </w:tcBorders>
          </w:tcPr>
          <w:p w14:paraId="4CC5FC0A" w14:textId="5AE235EE" w:rsidR="00046454" w:rsidRPr="00225C7C" w:rsidRDefault="00046454" w:rsidP="00A75690">
            <w:pPr>
              <w:pStyle w:val="CG2"/>
              <w:numPr>
                <w:ilvl w:val="0"/>
                <w:numId w:val="156"/>
              </w:numPr>
              <w:rPr>
                <w:bCs/>
                <w:color w:val="000000"/>
                <w:szCs w:val="22"/>
              </w:rPr>
            </w:pPr>
            <w:bookmarkStart w:id="748" w:name="_Toc478119132"/>
            <w:bookmarkStart w:id="749" w:name="_Toc521923400"/>
            <w:r w:rsidRPr="00225C7C">
              <w:lastRenderedPageBreak/>
              <w:t>Medical check</w:t>
            </w:r>
            <w:r w:rsidRPr="00225C7C">
              <w:noBreakHyphen/>
              <w:t>ups</w:t>
            </w:r>
            <w:bookmarkEnd w:id="748"/>
            <w:bookmarkEnd w:id="749"/>
          </w:p>
        </w:tc>
        <w:tc>
          <w:tcPr>
            <w:tcW w:w="6379" w:type="dxa"/>
            <w:tcBorders>
              <w:top w:val="nil"/>
              <w:left w:val="nil"/>
              <w:bottom w:val="nil"/>
              <w:right w:val="nil"/>
            </w:tcBorders>
          </w:tcPr>
          <w:p w14:paraId="6262F9C7" w14:textId="77777777" w:rsidR="00046454" w:rsidRPr="00225C7C" w:rsidRDefault="00046454" w:rsidP="00A75690">
            <w:pPr>
              <w:pStyle w:val="Listenabsatz"/>
              <w:numPr>
                <w:ilvl w:val="1"/>
                <w:numId w:val="156"/>
              </w:numPr>
              <w:tabs>
                <w:tab w:val="left" w:pos="45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The Contractor </w:t>
            </w:r>
            <w:proofErr w:type="spellStart"/>
            <w:r w:rsidRPr="00225C7C">
              <w:rPr>
                <w:rFonts w:ascii="Arial" w:hAnsi="Arial" w:cs="Arial"/>
                <w:color w:val="000000"/>
                <w:sz w:val="22"/>
                <w:szCs w:val="22"/>
              </w:rPr>
              <w:t>organises</w:t>
            </w:r>
            <w:proofErr w:type="spellEnd"/>
            <w:r w:rsidRPr="00225C7C">
              <w:rPr>
                <w:rFonts w:ascii="Arial" w:hAnsi="Arial" w:cs="Arial"/>
                <w:color w:val="000000"/>
                <w:sz w:val="22"/>
                <w:szCs w:val="22"/>
              </w:rPr>
              <w:t xml:space="preserve"> medical check-ups carried out by a doctor or an appropriately qualified nurse for all Contractor’s Personnel prior to the initial </w:t>
            </w:r>
            <w:proofErr w:type="spellStart"/>
            <w:r w:rsidRPr="00225C7C">
              <w:rPr>
                <w:rFonts w:ascii="Arial" w:hAnsi="Arial" w:cs="Arial"/>
                <w:color w:val="000000"/>
                <w:sz w:val="22"/>
                <w:szCs w:val="22"/>
              </w:rPr>
              <w:t>mobilisation</w:t>
            </w:r>
            <w:proofErr w:type="spellEnd"/>
            <w:r w:rsidRPr="00225C7C">
              <w:rPr>
                <w:rFonts w:ascii="Arial" w:hAnsi="Arial" w:cs="Arial"/>
                <w:color w:val="000000"/>
                <w:sz w:val="22"/>
                <w:szCs w:val="22"/>
              </w:rPr>
              <w:t xml:space="preserve"> to the Project Area to check aptitude for the work. Medical check-ups are adapted to the anticipated occupied positions and carried out pursuant to the recommendations of the International Labor Organization. Subsequent to the check-up, a written medical certificate is issued declaring the aptitude of the worker for the allocated tasks.</w:t>
            </w:r>
          </w:p>
          <w:p w14:paraId="0A152196" w14:textId="77777777" w:rsidR="00046454" w:rsidRPr="00225C7C" w:rsidRDefault="00046454" w:rsidP="00A75690">
            <w:pPr>
              <w:numPr>
                <w:ilvl w:val="1"/>
                <w:numId w:val="156"/>
              </w:numPr>
              <w:tabs>
                <w:tab w:val="left" w:pos="459"/>
              </w:tabs>
              <w:spacing w:before="142" w:line="240" w:lineRule="atLeast"/>
              <w:rPr>
                <w:rFonts w:ascii="Arial" w:hAnsi="Arial" w:cs="Arial"/>
                <w:color w:val="000000"/>
                <w:sz w:val="22"/>
                <w:szCs w:val="22"/>
              </w:rPr>
            </w:pPr>
            <w:r w:rsidRPr="00225C7C">
              <w:rPr>
                <w:rFonts w:ascii="Arial" w:hAnsi="Arial" w:cs="Arial"/>
                <w:color w:val="000000"/>
                <w:sz w:val="22"/>
                <w:szCs w:val="22"/>
              </w:rPr>
              <w:t xml:space="preserve">Hearing tests are conducted for the Contractor’s personnel exposed to noise levels above 80 dB(A) in </w:t>
            </w:r>
            <w:r w:rsidRPr="00225C7C">
              <w:rPr>
                <w:rFonts w:ascii="Arial" w:hAnsi="Arial" w:cs="Arial"/>
                <w:color w:val="000000"/>
                <w:sz w:val="22"/>
                <w:szCs w:val="22"/>
              </w:rPr>
              <w:lastRenderedPageBreak/>
              <w:t>order to establish initial audiograms. Annual tests are carried out to monitor any changes and detect any deterioration.</w:t>
            </w:r>
          </w:p>
          <w:p w14:paraId="67B6263F" w14:textId="77777777" w:rsidR="00046454" w:rsidRPr="00225C7C" w:rsidRDefault="00046454" w:rsidP="00A75690">
            <w:pPr>
              <w:numPr>
                <w:ilvl w:val="1"/>
                <w:numId w:val="156"/>
              </w:numPr>
              <w:tabs>
                <w:tab w:val="left" w:pos="459"/>
              </w:tabs>
              <w:spacing w:before="142" w:line="240" w:lineRule="atLeast"/>
              <w:rPr>
                <w:rFonts w:ascii="Arial" w:hAnsi="Arial" w:cs="Arial"/>
                <w:color w:val="000000"/>
                <w:sz w:val="22"/>
                <w:szCs w:val="22"/>
              </w:rPr>
            </w:pPr>
            <w:r w:rsidRPr="00225C7C">
              <w:rPr>
                <w:rFonts w:ascii="Arial" w:hAnsi="Arial" w:cs="Arial"/>
                <w:color w:val="000000"/>
                <w:sz w:val="22"/>
                <w:szCs w:val="22"/>
              </w:rPr>
              <w:t>The Engineer can request additional medical examinations for the Contractor’s Personnel if considered necessary, all costs to be borne by the Contractor.</w:t>
            </w:r>
          </w:p>
          <w:p w14:paraId="51E625EA" w14:textId="77777777" w:rsidR="00046454" w:rsidRPr="00225C7C" w:rsidRDefault="00046454" w:rsidP="00A75690">
            <w:pPr>
              <w:numPr>
                <w:ilvl w:val="1"/>
                <w:numId w:val="156"/>
              </w:numPr>
              <w:tabs>
                <w:tab w:val="left" w:pos="459"/>
              </w:tabs>
              <w:spacing w:before="142" w:line="240" w:lineRule="atLeast"/>
              <w:rPr>
                <w:rFonts w:ascii="Arial" w:hAnsi="Arial" w:cs="Arial"/>
                <w:color w:val="000000"/>
                <w:sz w:val="22"/>
                <w:szCs w:val="22"/>
              </w:rPr>
            </w:pPr>
            <w:r w:rsidRPr="00225C7C">
              <w:rPr>
                <w:rFonts w:ascii="Arial" w:hAnsi="Arial" w:cs="Arial"/>
                <w:color w:val="000000"/>
                <w:sz w:val="22"/>
                <w:szCs w:val="22"/>
              </w:rPr>
              <w:t>A medical examination is carried out on any Contractor’s Personnel returning to work after leave caused by a work related accident. A written medical certificate is issued confirming the Contractor’s Personnel’s aptitude to return to work at the designated workstation.</w:t>
            </w:r>
          </w:p>
          <w:p w14:paraId="0549527C" w14:textId="77777777" w:rsidR="00046454" w:rsidRPr="00225C7C" w:rsidRDefault="00046454" w:rsidP="00A75690">
            <w:pPr>
              <w:numPr>
                <w:ilvl w:val="1"/>
                <w:numId w:val="156"/>
              </w:numPr>
              <w:tabs>
                <w:tab w:val="left" w:pos="459"/>
              </w:tabs>
              <w:spacing w:before="142" w:line="240" w:lineRule="atLeast"/>
              <w:rPr>
                <w:rFonts w:ascii="Arial" w:hAnsi="Arial" w:cs="Arial"/>
                <w:color w:val="000000"/>
                <w:sz w:val="22"/>
                <w:szCs w:val="22"/>
              </w:rPr>
            </w:pPr>
            <w:r w:rsidRPr="00225C7C">
              <w:rPr>
                <w:rFonts w:ascii="Arial" w:hAnsi="Arial" w:cs="Arial"/>
                <w:color w:val="000000"/>
                <w:sz w:val="22"/>
                <w:szCs w:val="22"/>
              </w:rPr>
              <w:t>The Contractor can produce a copy of its Contractor’s Personnel’s work aptitude certificates at the request of the Engineer or any competent authority.</w:t>
            </w:r>
          </w:p>
          <w:p w14:paraId="68EE15AB" w14:textId="77777777" w:rsidR="00046454" w:rsidRPr="00225C7C" w:rsidRDefault="00046454" w:rsidP="00A75690">
            <w:pPr>
              <w:numPr>
                <w:ilvl w:val="1"/>
                <w:numId w:val="156"/>
              </w:numPr>
              <w:tabs>
                <w:tab w:val="left" w:pos="459"/>
              </w:tabs>
              <w:spacing w:before="142" w:line="240" w:lineRule="atLeast"/>
              <w:rPr>
                <w:rFonts w:ascii="Arial" w:hAnsi="Arial" w:cs="Arial"/>
                <w:color w:val="000000"/>
                <w:sz w:val="22"/>
                <w:szCs w:val="22"/>
              </w:rPr>
            </w:pPr>
            <w:r w:rsidRPr="00225C7C">
              <w:rPr>
                <w:rFonts w:ascii="Arial" w:hAnsi="Arial" w:cs="Arial"/>
                <w:color w:val="000000"/>
                <w:sz w:val="22"/>
                <w:szCs w:val="22"/>
              </w:rPr>
              <w:t xml:space="preserve">Specific arrangements for tasks’ assignments or workstations shall be made for pregnant Personnel. </w:t>
            </w:r>
          </w:p>
        </w:tc>
      </w:tr>
      <w:tr w:rsidR="00046454" w:rsidRPr="00225C7C" w14:paraId="4E48AD98" w14:textId="77777777" w:rsidTr="00877A0C">
        <w:tc>
          <w:tcPr>
            <w:tcW w:w="2836" w:type="dxa"/>
            <w:tcBorders>
              <w:top w:val="nil"/>
              <w:left w:val="nil"/>
              <w:bottom w:val="nil"/>
              <w:right w:val="nil"/>
            </w:tcBorders>
          </w:tcPr>
          <w:p w14:paraId="03F5657F" w14:textId="76ECD0C6" w:rsidR="00046454" w:rsidRPr="00225C7C" w:rsidRDefault="00046454" w:rsidP="00A75690">
            <w:pPr>
              <w:pStyle w:val="CG2"/>
              <w:numPr>
                <w:ilvl w:val="0"/>
                <w:numId w:val="156"/>
              </w:numPr>
              <w:rPr>
                <w:bCs/>
                <w:color w:val="000000"/>
                <w:szCs w:val="22"/>
              </w:rPr>
            </w:pPr>
            <w:bookmarkStart w:id="750" w:name="_Toc478119133"/>
            <w:bookmarkStart w:id="751" w:name="_Toc521923401"/>
            <w:r w:rsidRPr="00225C7C">
              <w:lastRenderedPageBreak/>
              <w:t>First-aid</w:t>
            </w:r>
            <w:bookmarkEnd w:id="750"/>
            <w:bookmarkEnd w:id="751"/>
          </w:p>
        </w:tc>
        <w:tc>
          <w:tcPr>
            <w:tcW w:w="6379" w:type="dxa"/>
            <w:tcBorders>
              <w:top w:val="nil"/>
              <w:left w:val="nil"/>
              <w:bottom w:val="nil"/>
              <w:right w:val="nil"/>
            </w:tcBorders>
          </w:tcPr>
          <w:p w14:paraId="784370BB" w14:textId="77777777" w:rsidR="00046454" w:rsidRPr="00225C7C" w:rsidRDefault="00046454" w:rsidP="00A75690">
            <w:pPr>
              <w:pStyle w:val="Listenabsatz"/>
              <w:numPr>
                <w:ilvl w:val="1"/>
                <w:numId w:val="156"/>
              </w:numPr>
              <w:tabs>
                <w:tab w:val="left" w:pos="45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ensures a minimum of first-aid provisions on any work site, including: suitably stocked first-aid kits; a person, respectively an adequate number of staff appointed and trained to take charge of first-aid arrangements and ensure that staff and workers are informed about first-aid arrangements. .</w:t>
            </w:r>
          </w:p>
        </w:tc>
      </w:tr>
      <w:tr w:rsidR="00046454" w:rsidRPr="00225C7C" w14:paraId="6507D50F" w14:textId="77777777" w:rsidTr="00877A0C">
        <w:tc>
          <w:tcPr>
            <w:tcW w:w="2836" w:type="dxa"/>
            <w:tcBorders>
              <w:top w:val="nil"/>
              <w:left w:val="nil"/>
              <w:bottom w:val="nil"/>
              <w:right w:val="nil"/>
            </w:tcBorders>
          </w:tcPr>
          <w:p w14:paraId="55387D34" w14:textId="77777777" w:rsidR="00046454" w:rsidRPr="00225C7C" w:rsidRDefault="00046454" w:rsidP="00C97DE2">
            <w:pPr>
              <w:spacing w:before="142" w:line="240" w:lineRule="atLeast"/>
              <w:rPr>
                <w:rFonts w:ascii="Arial" w:hAnsi="Arial" w:cs="Arial"/>
                <w:color w:val="000000"/>
                <w:sz w:val="22"/>
                <w:szCs w:val="22"/>
              </w:rPr>
            </w:pPr>
          </w:p>
        </w:tc>
        <w:tc>
          <w:tcPr>
            <w:tcW w:w="6379" w:type="dxa"/>
            <w:tcBorders>
              <w:top w:val="nil"/>
              <w:left w:val="nil"/>
              <w:bottom w:val="nil"/>
              <w:right w:val="nil"/>
            </w:tcBorders>
          </w:tcPr>
          <w:p w14:paraId="73281DB0" w14:textId="77777777" w:rsidR="00046454" w:rsidRPr="00225C7C" w:rsidRDefault="00046454" w:rsidP="00A75690">
            <w:pPr>
              <w:numPr>
                <w:ilvl w:val="1"/>
                <w:numId w:val="156"/>
              </w:numPr>
              <w:tabs>
                <w:tab w:val="left" w:pos="459"/>
              </w:tabs>
              <w:spacing w:before="142" w:line="240" w:lineRule="atLeast"/>
              <w:rPr>
                <w:rFonts w:ascii="Arial" w:hAnsi="Arial" w:cs="Arial"/>
                <w:color w:val="000000"/>
                <w:sz w:val="22"/>
                <w:szCs w:val="22"/>
              </w:rPr>
            </w:pPr>
            <w:r w:rsidRPr="00225C7C">
              <w:rPr>
                <w:rFonts w:ascii="Arial" w:hAnsi="Arial" w:cs="Arial"/>
                <w:color w:val="000000"/>
                <w:sz w:val="22"/>
                <w:szCs w:val="22"/>
              </w:rPr>
              <w:t>The Contractor equips the Project Area with a communication system exclusively for the purposes of communication with the first aid services. Information on how to communicate with the first aid services is clearly indicated near the communications equipment.</w:t>
            </w:r>
          </w:p>
        </w:tc>
      </w:tr>
      <w:tr w:rsidR="00046454" w:rsidRPr="00225C7C" w14:paraId="7407BA24" w14:textId="77777777" w:rsidTr="00877A0C">
        <w:tc>
          <w:tcPr>
            <w:tcW w:w="2836" w:type="dxa"/>
            <w:tcBorders>
              <w:top w:val="nil"/>
              <w:left w:val="nil"/>
              <w:bottom w:val="nil"/>
              <w:right w:val="nil"/>
            </w:tcBorders>
          </w:tcPr>
          <w:p w14:paraId="78857E7B" w14:textId="7B425539" w:rsidR="00046454" w:rsidRPr="00225C7C" w:rsidRDefault="00046454" w:rsidP="00A75690">
            <w:pPr>
              <w:pStyle w:val="CG2"/>
              <w:numPr>
                <w:ilvl w:val="0"/>
                <w:numId w:val="156"/>
              </w:numPr>
              <w:rPr>
                <w:bCs/>
                <w:color w:val="000000"/>
                <w:szCs w:val="22"/>
              </w:rPr>
            </w:pPr>
            <w:bookmarkStart w:id="752" w:name="_Toc521923402"/>
            <w:r w:rsidRPr="00225C7C">
              <w:t>Medical Services and Personnel</w:t>
            </w:r>
            <w:bookmarkEnd w:id="752"/>
          </w:p>
          <w:p w14:paraId="34523350" w14:textId="77777777" w:rsidR="00046454" w:rsidRPr="00225C7C" w:rsidRDefault="00046454" w:rsidP="00C97DE2">
            <w:pPr>
              <w:tabs>
                <w:tab w:val="left" w:pos="567"/>
              </w:tabs>
              <w:spacing w:before="142" w:line="240" w:lineRule="atLeast"/>
              <w:ind w:left="425" w:hanging="425"/>
              <w:jc w:val="left"/>
              <w:rPr>
                <w:rFonts w:ascii="Arial" w:hAnsi="Arial" w:cs="Arial"/>
                <w:b/>
                <w:bCs/>
                <w:color w:val="000000"/>
                <w:sz w:val="22"/>
                <w:szCs w:val="22"/>
              </w:rPr>
            </w:pPr>
          </w:p>
        </w:tc>
        <w:tc>
          <w:tcPr>
            <w:tcW w:w="6379" w:type="dxa"/>
            <w:tcBorders>
              <w:top w:val="nil"/>
              <w:left w:val="nil"/>
              <w:bottom w:val="nil"/>
              <w:right w:val="nil"/>
            </w:tcBorders>
          </w:tcPr>
          <w:p w14:paraId="50875D00" w14:textId="776AB6FD" w:rsidR="00046454" w:rsidRPr="00225C7C" w:rsidRDefault="00046454" w:rsidP="00BA1D59">
            <w:pPr>
              <w:numPr>
                <w:ilvl w:val="1"/>
                <w:numId w:val="156"/>
              </w:numPr>
              <w:tabs>
                <w:tab w:val="left" w:pos="459"/>
              </w:tabs>
              <w:spacing w:before="142" w:line="240" w:lineRule="atLeast"/>
              <w:rPr>
                <w:rFonts w:ascii="Arial" w:hAnsi="Arial" w:cs="Arial"/>
                <w:vanish/>
                <w:color w:val="000000"/>
                <w:sz w:val="22"/>
                <w:szCs w:val="22"/>
              </w:rPr>
            </w:pPr>
            <w:r w:rsidRPr="00225C7C">
              <w:rPr>
                <w:rFonts w:ascii="Arial" w:hAnsi="Arial" w:cs="Arial"/>
                <w:color w:val="000000"/>
                <w:sz w:val="22"/>
                <w:szCs w:val="22"/>
              </w:rPr>
              <w:t xml:space="preserve">The Employer will inform the Contractor about the presence and </w:t>
            </w:r>
            <w:r w:rsidR="0095224D" w:rsidRPr="00225C7C">
              <w:rPr>
                <w:rFonts w:ascii="Arial" w:hAnsi="Arial" w:cs="Arial"/>
                <w:color w:val="000000"/>
                <w:sz w:val="22"/>
                <w:szCs w:val="22"/>
              </w:rPr>
              <w:t xml:space="preserve">number </w:t>
            </w:r>
            <w:r w:rsidRPr="00225C7C">
              <w:rPr>
                <w:rFonts w:ascii="Arial" w:hAnsi="Arial" w:cs="Arial"/>
                <w:color w:val="000000"/>
                <w:sz w:val="22"/>
                <w:szCs w:val="22"/>
              </w:rPr>
              <w:t xml:space="preserve">of medical </w:t>
            </w:r>
            <w:r w:rsidR="0095224D" w:rsidRPr="00225C7C">
              <w:rPr>
                <w:rFonts w:ascii="Arial" w:hAnsi="Arial" w:cs="Arial"/>
                <w:color w:val="000000"/>
                <w:sz w:val="22"/>
                <w:szCs w:val="22"/>
              </w:rPr>
              <w:t>personnel in</w:t>
            </w:r>
            <w:r w:rsidRPr="00225C7C">
              <w:rPr>
                <w:rFonts w:ascii="Arial" w:hAnsi="Arial" w:cs="Arial"/>
                <w:color w:val="000000"/>
                <w:sz w:val="22"/>
                <w:szCs w:val="22"/>
              </w:rPr>
              <w:t xml:space="preserve"> the Project Area</w:t>
            </w:r>
            <w:r w:rsidR="00A35279" w:rsidRPr="00225C7C">
              <w:rPr>
                <w:rFonts w:ascii="Arial" w:hAnsi="Arial" w:cs="Arial"/>
                <w:color w:val="000000"/>
                <w:sz w:val="22"/>
                <w:szCs w:val="22"/>
              </w:rPr>
              <w:t xml:space="preserve">. If not otherwise instructed by the Engineer, in application of </w:t>
            </w:r>
            <w:r w:rsidR="00BA1D59">
              <w:rPr>
                <w:rFonts w:ascii="Arial" w:hAnsi="Arial" w:cs="Arial"/>
                <w:color w:val="000000"/>
                <w:sz w:val="22"/>
                <w:szCs w:val="22"/>
              </w:rPr>
              <w:t>C</w:t>
            </w:r>
            <w:r w:rsidR="00A35279" w:rsidRPr="00225C7C">
              <w:rPr>
                <w:rFonts w:ascii="Arial" w:hAnsi="Arial" w:cs="Arial"/>
                <w:color w:val="000000"/>
                <w:sz w:val="22"/>
                <w:szCs w:val="22"/>
              </w:rPr>
              <w:t xml:space="preserve">lause CC 6.7, the Contractor shall collaborate with local health authorities and make arrangement with an appropriate number of local doctors, and/or nurses, hospitals and ambulance services to ensure that medical staff, first aid facilities, sick bay and ambulance service are available at a minimum within 45 minutes at the Site, and at any accommodation for Contractor’s and Employer’s Personnel or if appropriate, be based in the Project Area. </w:t>
            </w:r>
          </w:p>
        </w:tc>
      </w:tr>
      <w:tr w:rsidR="00046454" w:rsidRPr="00225C7C" w14:paraId="4BBD30BA" w14:textId="77777777" w:rsidTr="00877A0C">
        <w:tc>
          <w:tcPr>
            <w:tcW w:w="2836" w:type="dxa"/>
            <w:tcBorders>
              <w:top w:val="nil"/>
              <w:left w:val="nil"/>
              <w:bottom w:val="nil"/>
              <w:right w:val="nil"/>
            </w:tcBorders>
          </w:tcPr>
          <w:p w14:paraId="677CDB8E" w14:textId="2CCE7CD7" w:rsidR="00046454" w:rsidRPr="00225C7C" w:rsidRDefault="00046454" w:rsidP="00A75690">
            <w:pPr>
              <w:pStyle w:val="CG2"/>
              <w:numPr>
                <w:ilvl w:val="0"/>
                <w:numId w:val="156"/>
              </w:numPr>
              <w:rPr>
                <w:color w:val="000000"/>
                <w:szCs w:val="22"/>
              </w:rPr>
            </w:pPr>
            <w:bookmarkStart w:id="753" w:name="_Toc521923403"/>
            <w:r w:rsidRPr="00225C7C">
              <w:t>Health care</w:t>
            </w:r>
            <w:bookmarkEnd w:id="753"/>
          </w:p>
        </w:tc>
        <w:tc>
          <w:tcPr>
            <w:tcW w:w="6379" w:type="dxa"/>
            <w:tcBorders>
              <w:top w:val="nil"/>
              <w:left w:val="nil"/>
              <w:bottom w:val="nil"/>
              <w:right w:val="nil"/>
            </w:tcBorders>
          </w:tcPr>
          <w:p w14:paraId="7D01636D" w14:textId="18397E9F" w:rsidR="004A5E16" w:rsidRPr="004A5E16" w:rsidRDefault="004A5E16" w:rsidP="00A75690">
            <w:pPr>
              <w:pStyle w:val="Listenabsatz"/>
              <w:numPr>
                <w:ilvl w:val="1"/>
                <w:numId w:val="156"/>
              </w:numPr>
              <w:rPr>
                <w:rFonts w:ascii="Arial" w:hAnsi="Arial" w:cs="Arial"/>
                <w:color w:val="000000"/>
                <w:sz w:val="22"/>
                <w:szCs w:val="22"/>
              </w:rPr>
            </w:pPr>
            <w:r w:rsidRPr="004A5E16">
              <w:rPr>
                <w:rFonts w:ascii="Arial" w:hAnsi="Arial" w:cs="Arial"/>
                <w:color w:val="000000"/>
                <w:sz w:val="22"/>
                <w:szCs w:val="22"/>
              </w:rPr>
              <w:t>The Contractor guarantees access to health care for all personnel in case of accident or illness occurring during the execution of the works.</w:t>
            </w:r>
          </w:p>
          <w:p w14:paraId="391A946F" w14:textId="64F1C32A" w:rsidR="00046454" w:rsidRPr="004A5E16" w:rsidRDefault="00046454" w:rsidP="00A75690">
            <w:pPr>
              <w:pStyle w:val="Listenabsatz"/>
              <w:numPr>
                <w:ilvl w:val="1"/>
                <w:numId w:val="156"/>
              </w:numPr>
              <w:tabs>
                <w:tab w:val="left" w:pos="45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In absence of a health</w:t>
            </w:r>
            <w:r w:rsidR="001E4702">
              <w:rPr>
                <w:rFonts w:ascii="Arial" w:hAnsi="Arial" w:cs="Arial"/>
                <w:color w:val="000000"/>
                <w:sz w:val="22"/>
                <w:szCs w:val="22"/>
              </w:rPr>
              <w:t xml:space="preserve"> </w:t>
            </w:r>
            <w:proofErr w:type="spellStart"/>
            <w:r w:rsidR="001E4702">
              <w:rPr>
                <w:rFonts w:ascii="Arial" w:hAnsi="Arial" w:cs="Arial"/>
                <w:color w:val="000000"/>
                <w:sz w:val="22"/>
                <w:szCs w:val="22"/>
              </w:rPr>
              <w:t>centre</w:t>
            </w:r>
            <w:proofErr w:type="spellEnd"/>
            <w:r w:rsidRPr="00225C7C">
              <w:rPr>
                <w:rFonts w:ascii="Arial" w:hAnsi="Arial" w:cs="Arial"/>
                <w:color w:val="000000"/>
                <w:sz w:val="22"/>
                <w:szCs w:val="22"/>
              </w:rPr>
              <w:t xml:space="preserve"> </w:t>
            </w:r>
            <w:r w:rsidR="004A5E16">
              <w:rPr>
                <w:rFonts w:ascii="Arial" w:hAnsi="Arial" w:cs="Arial"/>
                <w:color w:val="000000"/>
                <w:sz w:val="22"/>
                <w:szCs w:val="22"/>
              </w:rPr>
              <w:t xml:space="preserve">or health post in the vicinity, or </w:t>
            </w:r>
            <w:r w:rsidRPr="00225C7C">
              <w:rPr>
                <w:rFonts w:ascii="Arial" w:hAnsi="Arial" w:cs="Arial"/>
                <w:color w:val="000000"/>
                <w:sz w:val="22"/>
                <w:szCs w:val="22"/>
              </w:rPr>
              <w:t>within the Project Area, the Contractor shall make contingency arrangement for transporting injured persons to a hospital in application of ESHS specification Clause 36.</w:t>
            </w:r>
          </w:p>
        </w:tc>
      </w:tr>
      <w:tr w:rsidR="00046454" w:rsidRPr="00225C7C" w14:paraId="5D194F41" w14:textId="77777777" w:rsidTr="00877A0C">
        <w:tc>
          <w:tcPr>
            <w:tcW w:w="2836" w:type="dxa"/>
            <w:tcBorders>
              <w:top w:val="nil"/>
              <w:left w:val="nil"/>
              <w:bottom w:val="nil"/>
              <w:right w:val="nil"/>
            </w:tcBorders>
          </w:tcPr>
          <w:p w14:paraId="688B297B" w14:textId="173D6D71" w:rsidR="00046454" w:rsidRPr="00225C7C" w:rsidRDefault="00046454" w:rsidP="00A75690">
            <w:pPr>
              <w:pStyle w:val="CG2"/>
              <w:numPr>
                <w:ilvl w:val="0"/>
                <w:numId w:val="156"/>
              </w:numPr>
              <w:rPr>
                <w:bCs/>
                <w:color w:val="000000"/>
                <w:szCs w:val="22"/>
              </w:rPr>
            </w:pPr>
            <w:bookmarkStart w:id="754" w:name="_Toc478119136"/>
            <w:bookmarkStart w:id="755" w:name="_Toc521923404"/>
            <w:r w:rsidRPr="00225C7C">
              <w:lastRenderedPageBreak/>
              <w:t>Emergency medical</w:t>
            </w:r>
            <w:r w:rsidRPr="00225C7C">
              <w:rPr>
                <w:bCs/>
                <w:color w:val="000000"/>
                <w:szCs w:val="22"/>
              </w:rPr>
              <w:t xml:space="preserve"> evacuations</w:t>
            </w:r>
            <w:bookmarkEnd w:id="754"/>
            <w:bookmarkEnd w:id="755"/>
          </w:p>
        </w:tc>
        <w:tc>
          <w:tcPr>
            <w:tcW w:w="6379" w:type="dxa"/>
            <w:tcBorders>
              <w:top w:val="nil"/>
              <w:left w:val="nil"/>
              <w:bottom w:val="nil"/>
              <w:right w:val="nil"/>
            </w:tcBorders>
          </w:tcPr>
          <w:p w14:paraId="3DC3395D" w14:textId="77777777" w:rsidR="00046454" w:rsidRPr="00225C7C" w:rsidRDefault="00046454" w:rsidP="00A75690">
            <w:pPr>
              <w:pStyle w:val="Listenabsatz"/>
              <w:numPr>
                <w:ilvl w:val="1"/>
                <w:numId w:val="156"/>
              </w:numPr>
              <w:tabs>
                <w:tab w:val="left" w:pos="678"/>
              </w:tabs>
              <w:spacing w:before="142" w:line="240" w:lineRule="atLeast"/>
              <w:ind w:left="678" w:hanging="678"/>
              <w:contextualSpacing w:val="0"/>
              <w:rPr>
                <w:rFonts w:ascii="Arial" w:hAnsi="Arial" w:cs="Arial"/>
                <w:color w:val="000000"/>
                <w:sz w:val="22"/>
                <w:szCs w:val="22"/>
              </w:rPr>
            </w:pPr>
            <w:r w:rsidRPr="00225C7C">
              <w:rPr>
                <w:rFonts w:ascii="Arial" w:hAnsi="Arial" w:cs="Arial"/>
                <w:color w:val="000000"/>
                <w:sz w:val="22"/>
                <w:szCs w:val="22"/>
              </w:rPr>
              <w:t>The Contractor allocates rapid emergency transportation for first aid purposes to the first aid station pursuant to standard NF EN 1789:2007.</w:t>
            </w:r>
          </w:p>
          <w:p w14:paraId="057C6AEC" w14:textId="77777777" w:rsidR="00046454" w:rsidRPr="00225C7C" w:rsidRDefault="00046454" w:rsidP="00A75690">
            <w:pPr>
              <w:pStyle w:val="Listenabsatz"/>
              <w:numPr>
                <w:ilvl w:val="1"/>
                <w:numId w:val="156"/>
              </w:numPr>
              <w:tabs>
                <w:tab w:val="left" w:pos="678"/>
              </w:tabs>
              <w:spacing w:before="142" w:line="240" w:lineRule="atLeast"/>
              <w:ind w:left="678" w:hanging="678"/>
              <w:contextualSpacing w:val="0"/>
              <w:rPr>
                <w:rFonts w:ascii="Arial" w:hAnsi="Arial" w:cs="Arial"/>
                <w:color w:val="000000"/>
                <w:sz w:val="22"/>
                <w:szCs w:val="22"/>
              </w:rPr>
            </w:pPr>
            <w:r w:rsidRPr="00225C7C">
              <w:rPr>
                <w:rFonts w:ascii="Arial" w:hAnsi="Arial" w:cs="Arial"/>
                <w:color w:val="000000"/>
                <w:sz w:val="22"/>
                <w:szCs w:val="22"/>
              </w:rPr>
              <w:t xml:space="preserve">In cases where there is no first aid emergency vehicle available to evacuate severely ill or injured personnel, the Contractor establishes an agreement with a </w:t>
            </w:r>
            <w:proofErr w:type="spellStart"/>
            <w:r w:rsidRPr="00225C7C">
              <w:rPr>
                <w:rFonts w:ascii="Arial" w:hAnsi="Arial" w:cs="Arial"/>
                <w:color w:val="000000"/>
                <w:sz w:val="22"/>
                <w:szCs w:val="22"/>
              </w:rPr>
              <w:t>specialised</w:t>
            </w:r>
            <w:proofErr w:type="spellEnd"/>
            <w:r w:rsidRPr="00225C7C">
              <w:rPr>
                <w:rFonts w:ascii="Arial" w:hAnsi="Arial" w:cs="Arial"/>
                <w:color w:val="000000"/>
                <w:sz w:val="22"/>
                <w:szCs w:val="22"/>
              </w:rPr>
              <w:t xml:space="preserve"> company for the handling of personnel in the event of a serious accident requiring an emergency medical evacuation and ensures that transport is guaranteed any time and as fast as possible. The Contractor will provide a copy of the agreement to the Engineer within one month of the physical start of works.</w:t>
            </w:r>
          </w:p>
          <w:p w14:paraId="111E93D0"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agreement includes a convention with a referring hospital where the member of personnel evacuated in emergency conditions will be treated.</w:t>
            </w:r>
          </w:p>
        </w:tc>
      </w:tr>
      <w:tr w:rsidR="00046454" w:rsidRPr="00225C7C" w14:paraId="32ABFD40" w14:textId="77777777" w:rsidTr="00877A0C">
        <w:tc>
          <w:tcPr>
            <w:tcW w:w="2836" w:type="dxa"/>
            <w:tcBorders>
              <w:top w:val="nil"/>
              <w:left w:val="nil"/>
              <w:bottom w:val="nil"/>
              <w:right w:val="nil"/>
            </w:tcBorders>
          </w:tcPr>
          <w:p w14:paraId="2F024F66" w14:textId="77777777" w:rsidR="00046454" w:rsidRPr="00225C7C" w:rsidRDefault="00046454" w:rsidP="00C97DE2">
            <w:pPr>
              <w:spacing w:before="142" w:line="240" w:lineRule="atLeast"/>
              <w:rPr>
                <w:rFonts w:ascii="Arial" w:hAnsi="Arial" w:cs="Arial"/>
                <w:color w:val="000000"/>
                <w:sz w:val="22"/>
                <w:szCs w:val="22"/>
              </w:rPr>
            </w:pPr>
          </w:p>
        </w:tc>
        <w:tc>
          <w:tcPr>
            <w:tcW w:w="6379" w:type="dxa"/>
            <w:tcBorders>
              <w:top w:val="nil"/>
              <w:left w:val="nil"/>
              <w:bottom w:val="nil"/>
              <w:right w:val="nil"/>
            </w:tcBorders>
          </w:tcPr>
          <w:p w14:paraId="06ACCD48"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In highly remote areas or in demonstrably life threatening cases, the agreement may cover the use of air transportation (if available) in order to evacuate the injured patient(s) to the referring hospital.</w:t>
            </w:r>
          </w:p>
          <w:p w14:paraId="2E4BF2BD"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telephone numbers of the emergency services and the name of the service providers and the doctors shall be prominently displayed in the Contractor´s site office</w:t>
            </w:r>
          </w:p>
        </w:tc>
      </w:tr>
      <w:tr w:rsidR="00046454" w:rsidRPr="00225C7C" w14:paraId="460F0976" w14:textId="77777777" w:rsidTr="00877A0C">
        <w:tc>
          <w:tcPr>
            <w:tcW w:w="2836" w:type="dxa"/>
            <w:tcBorders>
              <w:top w:val="nil"/>
              <w:left w:val="nil"/>
              <w:bottom w:val="nil"/>
              <w:right w:val="nil"/>
            </w:tcBorders>
          </w:tcPr>
          <w:p w14:paraId="0B1F49C2" w14:textId="54D1C0DE" w:rsidR="00046454" w:rsidRPr="00225C7C" w:rsidRDefault="00046454" w:rsidP="00A75690">
            <w:pPr>
              <w:pStyle w:val="CG2"/>
              <w:numPr>
                <w:ilvl w:val="0"/>
                <w:numId w:val="156"/>
              </w:numPr>
              <w:rPr>
                <w:bCs/>
                <w:color w:val="000000"/>
                <w:szCs w:val="22"/>
              </w:rPr>
            </w:pPr>
            <w:bookmarkStart w:id="756" w:name="_Toc478119137"/>
            <w:bookmarkStart w:id="757" w:name="_Toc521923405"/>
            <w:r w:rsidRPr="00225C7C">
              <w:t>Access to health care</w:t>
            </w:r>
            <w:bookmarkEnd w:id="756"/>
            <w:r w:rsidRPr="00225C7C">
              <w:t xml:space="preserve"> and training</w:t>
            </w:r>
            <w:bookmarkEnd w:id="757"/>
          </w:p>
          <w:p w14:paraId="4A5D5238"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rPr>
            </w:pPr>
          </w:p>
        </w:tc>
        <w:tc>
          <w:tcPr>
            <w:tcW w:w="6379" w:type="dxa"/>
            <w:tcBorders>
              <w:top w:val="nil"/>
              <w:left w:val="nil"/>
              <w:bottom w:val="nil"/>
              <w:right w:val="nil"/>
            </w:tcBorders>
          </w:tcPr>
          <w:p w14:paraId="792817C4" w14:textId="77777777" w:rsidR="00046454" w:rsidRPr="00225C7C" w:rsidRDefault="00046454" w:rsidP="00A75690">
            <w:pPr>
              <w:pStyle w:val="Listenabsatz"/>
              <w:numPr>
                <w:ilvl w:val="1"/>
                <w:numId w:val="156"/>
              </w:numPr>
              <w:spacing w:before="142" w:line="240" w:lineRule="atLeast"/>
              <w:ind w:left="678" w:hanging="678"/>
              <w:contextualSpacing w:val="0"/>
              <w:rPr>
                <w:rFonts w:ascii="Arial" w:hAnsi="Arial" w:cs="Arial"/>
                <w:color w:val="000000"/>
                <w:sz w:val="22"/>
                <w:szCs w:val="22"/>
              </w:rPr>
            </w:pPr>
            <w:r w:rsidRPr="00225C7C">
              <w:rPr>
                <w:rFonts w:ascii="Arial" w:hAnsi="Arial" w:cs="Arial"/>
                <w:color w:val="000000"/>
                <w:sz w:val="22"/>
                <w:szCs w:val="22"/>
              </w:rPr>
              <w:t>The Contractor guarantees access to health care as defined in Clause 34 for all personnel in case of accident or illness occurring during the execution of the works, i.e.:</w:t>
            </w:r>
          </w:p>
          <w:p w14:paraId="1224A9D9" w14:textId="77777777" w:rsidR="00046454" w:rsidRPr="00225C7C" w:rsidRDefault="00046454" w:rsidP="00A75690">
            <w:pPr>
              <w:numPr>
                <w:ilvl w:val="0"/>
                <w:numId w:val="120"/>
              </w:num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Medical check</w:t>
            </w:r>
            <w:r w:rsidRPr="00225C7C">
              <w:rPr>
                <w:rFonts w:ascii="Arial" w:hAnsi="Arial" w:cs="Arial"/>
                <w:color w:val="000000"/>
                <w:sz w:val="22"/>
                <w:szCs w:val="22"/>
              </w:rPr>
              <w:noBreakHyphen/>
              <w:t>ups: initial (recruitment), annual and upon returning to work after sick leave;</w:t>
            </w:r>
          </w:p>
          <w:p w14:paraId="2394B630" w14:textId="77777777" w:rsidR="00046454" w:rsidRPr="00225C7C" w:rsidRDefault="00046454" w:rsidP="00A75690">
            <w:pPr>
              <w:numPr>
                <w:ilvl w:val="0"/>
                <w:numId w:val="120"/>
              </w:num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Screening, vaccinations and preventive healthcare;</w:t>
            </w:r>
          </w:p>
          <w:p w14:paraId="1B1E0670" w14:textId="77777777" w:rsidR="00046454" w:rsidRPr="00225C7C" w:rsidRDefault="00046454" w:rsidP="00A75690">
            <w:pPr>
              <w:numPr>
                <w:ilvl w:val="0"/>
                <w:numId w:val="120"/>
              </w:num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General healthcare during the execution of the works;</w:t>
            </w:r>
          </w:p>
          <w:p w14:paraId="69E9B699" w14:textId="77777777" w:rsidR="00046454" w:rsidRPr="00225C7C" w:rsidRDefault="00046454" w:rsidP="00A75690">
            <w:pPr>
              <w:numPr>
                <w:ilvl w:val="0"/>
                <w:numId w:val="120"/>
              </w:num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Medical assistance in the event of an accident and assistance for emergency evacuations.</w:t>
            </w:r>
          </w:p>
        </w:tc>
      </w:tr>
      <w:tr w:rsidR="00046454" w:rsidRPr="00225C7C" w14:paraId="3C693B47" w14:textId="77777777" w:rsidTr="00877A0C">
        <w:tc>
          <w:tcPr>
            <w:tcW w:w="2836" w:type="dxa"/>
            <w:tcBorders>
              <w:top w:val="nil"/>
              <w:left w:val="nil"/>
              <w:bottom w:val="nil"/>
              <w:right w:val="nil"/>
            </w:tcBorders>
          </w:tcPr>
          <w:p w14:paraId="49EAD3B3" w14:textId="77777777" w:rsidR="00046454" w:rsidRPr="00225C7C" w:rsidRDefault="00046454" w:rsidP="00C97DE2">
            <w:pPr>
              <w:spacing w:before="142" w:line="240" w:lineRule="atLeast"/>
              <w:rPr>
                <w:rFonts w:ascii="Arial" w:hAnsi="Arial" w:cs="Arial"/>
                <w:color w:val="000000"/>
                <w:sz w:val="22"/>
                <w:szCs w:val="22"/>
              </w:rPr>
            </w:pPr>
          </w:p>
        </w:tc>
        <w:tc>
          <w:tcPr>
            <w:tcW w:w="6379" w:type="dxa"/>
            <w:tcBorders>
              <w:top w:val="nil"/>
              <w:left w:val="nil"/>
              <w:bottom w:val="nil"/>
              <w:right w:val="nil"/>
            </w:tcBorders>
          </w:tcPr>
          <w:p w14:paraId="50C86014" w14:textId="77777777" w:rsidR="00046454" w:rsidRPr="00225C7C" w:rsidRDefault="00046454" w:rsidP="00A75690">
            <w:pPr>
              <w:pStyle w:val="Listenabsatz"/>
              <w:numPr>
                <w:ilvl w:val="1"/>
                <w:numId w:val="156"/>
              </w:numPr>
              <w:tabs>
                <w:tab w:val="left" w:pos="252"/>
              </w:tabs>
              <w:spacing w:before="142" w:line="240" w:lineRule="atLeast"/>
              <w:ind w:left="678" w:hanging="678"/>
              <w:contextualSpacing w:val="0"/>
              <w:rPr>
                <w:rFonts w:ascii="Arial" w:hAnsi="Arial" w:cs="Arial"/>
                <w:color w:val="000000"/>
                <w:sz w:val="22"/>
                <w:szCs w:val="22"/>
              </w:rPr>
            </w:pPr>
            <w:r w:rsidRPr="00225C7C">
              <w:rPr>
                <w:rFonts w:ascii="Arial" w:hAnsi="Arial" w:cs="Arial"/>
                <w:color w:val="000000"/>
                <w:sz w:val="22"/>
                <w:szCs w:val="22"/>
              </w:rPr>
              <w:t xml:space="preserve">Subcontractor’s personnel, other contractors, the Employer or the Engineer, present at the Project Area, must never be refused medical assistance, under the pretext that they are not directly employed by the Contractor. The Contractor may however define a unit rate cost per medical act for personnel, other than its own Contractor’s Personnel, display this rate in the healthcare </w:t>
            </w:r>
            <w:proofErr w:type="spellStart"/>
            <w:r w:rsidRPr="00225C7C">
              <w:rPr>
                <w:rFonts w:ascii="Arial" w:hAnsi="Arial" w:cs="Arial"/>
                <w:color w:val="000000"/>
                <w:sz w:val="22"/>
                <w:szCs w:val="22"/>
              </w:rPr>
              <w:t>centre</w:t>
            </w:r>
            <w:proofErr w:type="spellEnd"/>
            <w:r w:rsidRPr="00225C7C">
              <w:rPr>
                <w:rFonts w:ascii="Arial" w:hAnsi="Arial" w:cs="Arial"/>
                <w:color w:val="000000"/>
                <w:sz w:val="22"/>
                <w:szCs w:val="22"/>
              </w:rPr>
              <w:t xml:space="preserve"> and forward the information to the Engineer.</w:t>
            </w:r>
          </w:p>
          <w:p w14:paraId="321AC83E" w14:textId="77777777" w:rsidR="00046454" w:rsidRPr="00225C7C" w:rsidRDefault="00046454" w:rsidP="00A75690">
            <w:pPr>
              <w:numPr>
                <w:ilvl w:val="1"/>
                <w:numId w:val="156"/>
              </w:numPr>
              <w:tabs>
                <w:tab w:val="left" w:pos="601"/>
              </w:tabs>
              <w:spacing w:before="142" w:line="240" w:lineRule="atLeast"/>
              <w:ind w:left="601" w:hanging="601"/>
              <w:rPr>
                <w:rFonts w:ascii="Arial" w:hAnsi="Arial" w:cs="Arial"/>
                <w:color w:val="000000"/>
                <w:sz w:val="22"/>
                <w:szCs w:val="22"/>
              </w:rPr>
            </w:pPr>
            <w:r w:rsidRPr="00225C7C">
              <w:rPr>
                <w:rFonts w:ascii="Arial" w:hAnsi="Arial" w:cs="Arial"/>
                <w:color w:val="000000"/>
                <w:sz w:val="22"/>
                <w:szCs w:val="22"/>
              </w:rPr>
              <w:t xml:space="preserve">In the event of accident or serious illness, medical personnel must be trained, available and equipped with the necessary material, medicines and consumables to provide first aid for the patient, </w:t>
            </w:r>
            <w:proofErr w:type="spellStart"/>
            <w:r w:rsidRPr="00225C7C">
              <w:rPr>
                <w:rFonts w:ascii="Arial" w:hAnsi="Arial" w:cs="Arial"/>
                <w:color w:val="000000"/>
                <w:sz w:val="22"/>
                <w:szCs w:val="22"/>
              </w:rPr>
              <w:t>stabilise</w:t>
            </w:r>
            <w:proofErr w:type="spellEnd"/>
            <w:r w:rsidRPr="00225C7C">
              <w:rPr>
                <w:rFonts w:ascii="Arial" w:hAnsi="Arial" w:cs="Arial"/>
                <w:color w:val="000000"/>
                <w:sz w:val="22"/>
                <w:szCs w:val="22"/>
              </w:rPr>
              <w:t xml:space="preserve"> their condition, </w:t>
            </w:r>
            <w:r w:rsidRPr="00225C7C">
              <w:rPr>
                <w:rFonts w:ascii="Arial" w:hAnsi="Arial" w:cs="Arial"/>
                <w:color w:val="000000"/>
                <w:sz w:val="22"/>
                <w:szCs w:val="22"/>
              </w:rPr>
              <w:lastRenderedPageBreak/>
              <w:t>until the patient is:</w:t>
            </w:r>
          </w:p>
          <w:p w14:paraId="4880B85B" w14:textId="77777777" w:rsidR="00046454" w:rsidRPr="00225C7C" w:rsidRDefault="00046454" w:rsidP="00A75690">
            <w:pPr>
              <w:numPr>
                <w:ilvl w:val="0"/>
                <w:numId w:val="94"/>
              </w:num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Either treated or discharged; or</w:t>
            </w:r>
          </w:p>
          <w:p w14:paraId="0D2D5FFE" w14:textId="77777777" w:rsidR="00046454" w:rsidRPr="00225C7C" w:rsidRDefault="00046454" w:rsidP="00A75690">
            <w:pPr>
              <w:numPr>
                <w:ilvl w:val="0"/>
                <w:numId w:val="94"/>
              </w:num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Hospitalized at the camp or in a larger hospital; or</w:t>
            </w:r>
          </w:p>
          <w:p w14:paraId="20C83A17" w14:textId="2794443F" w:rsidR="00046454" w:rsidRPr="00225C7C" w:rsidRDefault="00046454" w:rsidP="00A75690">
            <w:pPr>
              <w:numPr>
                <w:ilvl w:val="0"/>
                <w:numId w:val="94"/>
              </w:num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 xml:space="preserve">Evacuated to a medical </w:t>
            </w:r>
            <w:proofErr w:type="spellStart"/>
            <w:r w:rsidR="007A6F2C" w:rsidRPr="00225C7C">
              <w:rPr>
                <w:rFonts w:ascii="Arial" w:hAnsi="Arial" w:cs="Arial"/>
                <w:color w:val="000000"/>
                <w:sz w:val="22"/>
                <w:szCs w:val="22"/>
              </w:rPr>
              <w:t>centre</w:t>
            </w:r>
            <w:proofErr w:type="spellEnd"/>
            <w:r w:rsidR="007A6F2C" w:rsidRPr="00225C7C">
              <w:rPr>
                <w:rFonts w:ascii="Arial" w:hAnsi="Arial" w:cs="Arial"/>
                <w:color w:val="000000"/>
                <w:sz w:val="22"/>
                <w:szCs w:val="22"/>
              </w:rPr>
              <w:t>, which</w:t>
            </w:r>
            <w:r w:rsidRPr="00225C7C">
              <w:rPr>
                <w:rFonts w:ascii="Arial" w:hAnsi="Arial" w:cs="Arial"/>
                <w:color w:val="000000"/>
                <w:sz w:val="22"/>
                <w:szCs w:val="22"/>
              </w:rPr>
              <w:t xml:space="preserve"> is well equipped for intensive care, if necessary.</w:t>
            </w:r>
          </w:p>
        </w:tc>
      </w:tr>
      <w:tr w:rsidR="00046454" w:rsidRPr="00225C7C" w14:paraId="4810E43B" w14:textId="77777777" w:rsidTr="00877A0C">
        <w:tc>
          <w:tcPr>
            <w:tcW w:w="2836" w:type="dxa"/>
            <w:tcBorders>
              <w:top w:val="nil"/>
              <w:left w:val="nil"/>
              <w:bottom w:val="nil"/>
              <w:right w:val="nil"/>
            </w:tcBorders>
          </w:tcPr>
          <w:p w14:paraId="2C13F21A" w14:textId="0EE3842D" w:rsidR="00046454" w:rsidRPr="00225C7C" w:rsidRDefault="00046454" w:rsidP="00A75690">
            <w:pPr>
              <w:pStyle w:val="CG2"/>
              <w:numPr>
                <w:ilvl w:val="0"/>
                <w:numId w:val="156"/>
              </w:numPr>
              <w:rPr>
                <w:bCs/>
                <w:color w:val="000000"/>
                <w:szCs w:val="22"/>
              </w:rPr>
            </w:pPr>
            <w:bookmarkStart w:id="758" w:name="_Toc478119138"/>
            <w:bookmarkStart w:id="759" w:name="_Toc521923406"/>
            <w:r w:rsidRPr="00225C7C">
              <w:lastRenderedPageBreak/>
              <w:t>Health monitoring</w:t>
            </w:r>
            <w:bookmarkEnd w:id="758"/>
            <w:bookmarkEnd w:id="759"/>
          </w:p>
        </w:tc>
        <w:tc>
          <w:tcPr>
            <w:tcW w:w="6379" w:type="dxa"/>
            <w:tcBorders>
              <w:top w:val="nil"/>
              <w:left w:val="nil"/>
              <w:bottom w:val="nil"/>
              <w:right w:val="nil"/>
            </w:tcBorders>
          </w:tcPr>
          <w:p w14:paraId="143BAB16" w14:textId="77777777"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cannot recruit workers in poor health.</w:t>
            </w:r>
          </w:p>
          <w:p w14:paraId="501F2416"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initial pre</w:t>
            </w:r>
            <w:r w:rsidRPr="00225C7C">
              <w:rPr>
                <w:rFonts w:ascii="Arial" w:hAnsi="Arial" w:cs="Arial"/>
                <w:color w:val="000000"/>
                <w:sz w:val="22"/>
                <w:szCs w:val="22"/>
              </w:rPr>
              <w:noBreakHyphen/>
              <w:t>recruitment examination must confirm that applicants are physically able to carry out the tasks required for the position.</w:t>
            </w:r>
          </w:p>
          <w:p w14:paraId="55B84991"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detection of pregnancy during the initial pre-recruitment examination of female applicants shall not constitute grounds for declining recruitment, unless medical risk is proven.</w:t>
            </w:r>
          </w:p>
          <w:p w14:paraId="19EB16E5"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w:t>
            </w:r>
            <w:proofErr w:type="spellStart"/>
            <w:r w:rsidRPr="00225C7C">
              <w:rPr>
                <w:rFonts w:ascii="Arial" w:hAnsi="Arial" w:cs="Arial"/>
                <w:color w:val="000000"/>
                <w:sz w:val="22"/>
                <w:szCs w:val="22"/>
              </w:rPr>
              <w:t>organises</w:t>
            </w:r>
            <w:proofErr w:type="spellEnd"/>
            <w:r w:rsidRPr="00225C7C">
              <w:rPr>
                <w:rFonts w:ascii="Arial" w:hAnsi="Arial" w:cs="Arial"/>
                <w:color w:val="000000"/>
                <w:sz w:val="22"/>
                <w:szCs w:val="22"/>
              </w:rPr>
              <w:t xml:space="preserve"> annual medical check-ups for its Contractor’s Personnel and keeps up to date a medical record for each Contractor’s Personnel. The presence of Contractor’s Personnel for medical check-ups, treatment and </w:t>
            </w:r>
            <w:proofErr w:type="spellStart"/>
            <w:r w:rsidRPr="00225C7C">
              <w:rPr>
                <w:rFonts w:ascii="Arial" w:hAnsi="Arial" w:cs="Arial"/>
                <w:color w:val="000000"/>
                <w:sz w:val="22"/>
                <w:szCs w:val="22"/>
              </w:rPr>
              <w:t>hospitalisation</w:t>
            </w:r>
            <w:proofErr w:type="spellEnd"/>
            <w:r w:rsidRPr="00225C7C">
              <w:rPr>
                <w:rFonts w:ascii="Arial" w:hAnsi="Arial" w:cs="Arial"/>
                <w:color w:val="000000"/>
                <w:sz w:val="22"/>
                <w:szCs w:val="22"/>
              </w:rPr>
              <w:t xml:space="preserve"> is incorporated into the Contractors planning.</w:t>
            </w:r>
          </w:p>
          <w:p w14:paraId="6ADA1326"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If applicable and as recommended by a doctor or instructed by the Engineer, the Contractor provides the Contractor’s Personnel with prophylaxis and vaccinations against local diseases and vectors. In particular, the Contractor will promote the use of impregnated mosquito nets by its Contractor’s Personnel in camps or offsite lodging, and distributes these nets appropriately.</w:t>
            </w:r>
          </w:p>
          <w:p w14:paraId="4B1D8F57"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health and safety plan includes a Contractor’s Personnel health risk assessment based on exposure to dangerous substances and describes the medical monitoring implemented.</w:t>
            </w:r>
          </w:p>
        </w:tc>
      </w:tr>
      <w:tr w:rsidR="00046454" w:rsidRPr="00225C7C" w14:paraId="5CDA2122" w14:textId="77777777" w:rsidTr="00877A0C">
        <w:tc>
          <w:tcPr>
            <w:tcW w:w="2836" w:type="dxa"/>
            <w:tcBorders>
              <w:top w:val="nil"/>
              <w:left w:val="nil"/>
              <w:bottom w:val="nil"/>
              <w:right w:val="nil"/>
            </w:tcBorders>
          </w:tcPr>
          <w:p w14:paraId="4B108D4A" w14:textId="0D20B2CA" w:rsidR="00046454" w:rsidRPr="00225C7C" w:rsidRDefault="00046454" w:rsidP="00A75690">
            <w:pPr>
              <w:pStyle w:val="CG2"/>
              <w:numPr>
                <w:ilvl w:val="0"/>
                <w:numId w:val="156"/>
              </w:numPr>
              <w:rPr>
                <w:bCs/>
                <w:color w:val="000000"/>
                <w:szCs w:val="22"/>
              </w:rPr>
            </w:pPr>
            <w:bookmarkStart w:id="760" w:name="_Toc478119139"/>
            <w:bookmarkStart w:id="761" w:name="_Toc521923407"/>
            <w:r w:rsidRPr="00225C7C">
              <w:t>Sanitary repatriation</w:t>
            </w:r>
            <w:bookmarkEnd w:id="760"/>
            <w:bookmarkEnd w:id="761"/>
          </w:p>
        </w:tc>
        <w:tc>
          <w:tcPr>
            <w:tcW w:w="6379" w:type="dxa"/>
            <w:tcBorders>
              <w:top w:val="nil"/>
              <w:left w:val="nil"/>
              <w:bottom w:val="nil"/>
              <w:right w:val="nil"/>
            </w:tcBorders>
          </w:tcPr>
          <w:p w14:paraId="55093243"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The Contractor is responsible for the sanitary repatriation of Contractor’s Personnel in the event of a serious injury or illness, based on a diligent examination and a statement of the doctor in charge. The Contractor will take out the necessary insurance to cover the cost of the sanitary repatriation of its Contractor’s Personnel.</w:t>
            </w:r>
          </w:p>
        </w:tc>
      </w:tr>
      <w:tr w:rsidR="00046454" w:rsidRPr="00225C7C" w14:paraId="724C5E2F" w14:textId="77777777" w:rsidTr="00877A0C">
        <w:tc>
          <w:tcPr>
            <w:tcW w:w="2836" w:type="dxa"/>
            <w:tcBorders>
              <w:top w:val="nil"/>
              <w:left w:val="nil"/>
              <w:bottom w:val="nil"/>
              <w:right w:val="nil"/>
            </w:tcBorders>
          </w:tcPr>
          <w:p w14:paraId="37360BAA" w14:textId="36D33EF4" w:rsidR="00046454" w:rsidRPr="00225C7C" w:rsidRDefault="00046454" w:rsidP="00A75690">
            <w:pPr>
              <w:pStyle w:val="CG2"/>
              <w:numPr>
                <w:ilvl w:val="0"/>
                <w:numId w:val="156"/>
              </w:numPr>
              <w:rPr>
                <w:bCs/>
                <w:color w:val="000000"/>
                <w:szCs w:val="22"/>
              </w:rPr>
            </w:pPr>
            <w:bookmarkStart w:id="762" w:name="_Toc478119140"/>
            <w:bookmarkStart w:id="763" w:name="_Toc521923408"/>
            <w:r w:rsidRPr="00225C7C">
              <w:t>Hygiene, accommodation and food</w:t>
            </w:r>
            <w:bookmarkEnd w:id="762"/>
            <w:bookmarkEnd w:id="763"/>
          </w:p>
        </w:tc>
        <w:tc>
          <w:tcPr>
            <w:tcW w:w="6379" w:type="dxa"/>
            <w:tcBorders>
              <w:top w:val="nil"/>
              <w:left w:val="nil"/>
              <w:bottom w:val="nil"/>
              <w:right w:val="nil"/>
            </w:tcBorders>
          </w:tcPr>
          <w:p w14:paraId="2F6A4B55" w14:textId="77777777"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Drinking water</w:t>
            </w:r>
          </w:p>
          <w:p w14:paraId="1BD8B5CD" w14:textId="36717AA8"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Pursuant to S</w:t>
            </w:r>
            <w:r w:rsidR="00DE506B">
              <w:rPr>
                <w:rFonts w:ascii="Arial" w:hAnsi="Arial" w:cs="Arial"/>
                <w:color w:val="000000"/>
                <w:sz w:val="22"/>
                <w:szCs w:val="22"/>
              </w:rPr>
              <w:t>ub-Clause 6.14 of the P</w:t>
            </w:r>
            <w:r w:rsidRPr="00225C7C">
              <w:rPr>
                <w:rFonts w:ascii="Arial" w:hAnsi="Arial" w:cs="Arial"/>
                <w:color w:val="000000"/>
                <w:sz w:val="22"/>
                <w:szCs w:val="22"/>
              </w:rPr>
              <w:t>C</w:t>
            </w:r>
            <w:r w:rsidR="00DE506B">
              <w:rPr>
                <w:rFonts w:ascii="Arial" w:hAnsi="Arial" w:cs="Arial"/>
                <w:color w:val="000000"/>
                <w:sz w:val="22"/>
                <w:szCs w:val="22"/>
              </w:rPr>
              <w:t xml:space="preserve"> (Part B)</w:t>
            </w:r>
            <w:r w:rsidRPr="00225C7C">
              <w:rPr>
                <w:rFonts w:ascii="Arial" w:hAnsi="Arial" w:cs="Arial"/>
                <w:color w:val="000000"/>
                <w:sz w:val="22"/>
                <w:szCs w:val="22"/>
              </w:rPr>
              <w:t>, the Contractor provides personnel with drinking water at all Project Areas. The quantity and quality of this water complies with the standards of the World Health Organization at supply points.</w:t>
            </w:r>
          </w:p>
          <w:p w14:paraId="63C33C9B"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 xml:space="preserve">Unless the supply of drinking water is provided by a certified supplier, the quality of the drinking water provided to workers is tested at least at the </w:t>
            </w:r>
            <w:r w:rsidRPr="00225C7C">
              <w:rPr>
                <w:rFonts w:ascii="Arial" w:hAnsi="Arial" w:cs="Arial"/>
                <w:color w:val="000000"/>
                <w:sz w:val="22"/>
                <w:szCs w:val="22"/>
              </w:rPr>
              <w:lastRenderedPageBreak/>
              <w:t>start of the works and then on a monthly basis. The protocol for taking and analyzing samples is based on the recommendations of the World Health Organization. The results shall be documented and made available on the Project Areas.</w:t>
            </w:r>
          </w:p>
          <w:p w14:paraId="53F8FCEB"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Accommodation conditions</w:t>
            </w:r>
          </w:p>
          <w:p w14:paraId="120BB1D2"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The accommodation provided for non-resident Personnel in a camp or an alternative structure outside of the Project Areas, such as a hotel or rented house, will comply with the conditions of the present ESHS Sub-Clause in pursuance of Sub-Clause 6.6 of the CC.</w:t>
            </w:r>
          </w:p>
          <w:p w14:paraId="65B16EB9" w14:textId="77777777" w:rsidR="00046454" w:rsidRPr="00225C7C" w:rsidRDefault="00046454" w:rsidP="00A75690">
            <w:pPr>
              <w:numPr>
                <w:ilvl w:val="2"/>
                <w:numId w:val="156"/>
              </w:numPr>
              <w:tabs>
                <w:tab w:val="left" w:pos="1310"/>
              </w:tabs>
              <w:spacing w:before="142" w:line="240" w:lineRule="atLeast"/>
              <w:ind w:left="1245" w:hanging="567"/>
              <w:rPr>
                <w:rFonts w:ascii="Arial" w:hAnsi="Arial" w:cs="Arial"/>
                <w:color w:val="000000"/>
                <w:sz w:val="22"/>
                <w:szCs w:val="22"/>
              </w:rPr>
            </w:pPr>
            <w:r w:rsidRPr="00225C7C">
              <w:rPr>
                <w:rFonts w:ascii="Arial" w:hAnsi="Arial" w:cs="Arial"/>
                <w:color w:val="000000"/>
                <w:sz w:val="22"/>
                <w:szCs w:val="22"/>
              </w:rPr>
              <w:t>The person in charge of managing the accommodation has a specific duty to report to the ESHS manager or if existent, the HS manager, the outbreak of any contagious diseases, food poisoning and other important casualties. The ESHS Manager in turn will inform the appropriate health authorities.</w:t>
            </w:r>
          </w:p>
          <w:p w14:paraId="62F19A34"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Rooms are lit and equipped with power sockets, beds and windows fitted with mosquito nets. Flooring is of a hard and impervious material.</w:t>
            </w:r>
          </w:p>
          <w:p w14:paraId="69B5A56A" w14:textId="77777777" w:rsidR="00046454" w:rsidRPr="00225C7C" w:rsidRDefault="00046454" w:rsidP="00A75690">
            <w:pPr>
              <w:numPr>
                <w:ilvl w:val="2"/>
                <w:numId w:val="156"/>
              </w:numPr>
              <w:spacing w:before="142" w:line="240" w:lineRule="atLeast"/>
              <w:ind w:left="1386" w:hanging="850"/>
              <w:rPr>
                <w:rFonts w:ascii="Arial" w:hAnsi="Arial" w:cs="Arial"/>
                <w:color w:val="000000"/>
                <w:sz w:val="22"/>
                <w:szCs w:val="22"/>
              </w:rPr>
            </w:pPr>
            <w:r w:rsidRPr="00225C7C">
              <w:rPr>
                <w:rFonts w:ascii="Arial" w:hAnsi="Arial" w:cs="Arial"/>
                <w:color w:val="000000"/>
                <w:sz w:val="22"/>
                <w:szCs w:val="22"/>
              </w:rPr>
              <w:t>The temperature in rooms and common areas shall be kept at an appropriate level during occupied hours (20 degrees in moderate to cold zones and providing adequate ventilation in hot zones).</w:t>
            </w:r>
          </w:p>
          <w:p w14:paraId="7897BC41"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 xml:space="preserve">The Contractor provides one drinking water tap per 10 Contractor’s Personnel, one shower per 10 Contractor’s Personnel as a minimum, one individual toilet for 15 Contractor’s Personnel as a minimum, and one urinal per 25 Contractor’s Personnel at accommodation camps. Separate showers and toilets must be made available for women. </w:t>
            </w:r>
          </w:p>
          <w:p w14:paraId="701E0744"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Hygiene in shared areas</w:t>
            </w:r>
          </w:p>
          <w:p w14:paraId="4B09AD12"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Sanitary areas (showers, sinks, urinals, toilets) are cleaned and disinfected by the Contractor’s cleaning service at least once every 24 hours. Cleaning operations are documented.</w:t>
            </w:r>
          </w:p>
          <w:p w14:paraId="4D415EA2"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The canteen, kitchen and kitchen utensils are cleaned after each meal service.</w:t>
            </w:r>
          </w:p>
          <w:p w14:paraId="5FD8578C" w14:textId="77777777" w:rsidR="00046454" w:rsidRPr="00225C7C" w:rsidRDefault="00046454" w:rsidP="00A75690">
            <w:pPr>
              <w:numPr>
                <w:ilvl w:val="2"/>
                <w:numId w:val="156"/>
              </w:numPr>
              <w:tabs>
                <w:tab w:val="left" w:pos="1310"/>
              </w:tabs>
              <w:spacing w:before="142" w:line="240" w:lineRule="atLeast"/>
              <w:ind w:left="1245" w:hanging="709"/>
              <w:rPr>
                <w:rFonts w:ascii="Arial" w:hAnsi="Arial" w:cs="Arial"/>
                <w:color w:val="000000"/>
                <w:sz w:val="22"/>
                <w:szCs w:val="22"/>
              </w:rPr>
            </w:pPr>
            <w:r w:rsidRPr="00225C7C">
              <w:rPr>
                <w:rFonts w:ascii="Arial" w:hAnsi="Arial" w:cs="Arial"/>
                <w:color w:val="000000"/>
                <w:sz w:val="22"/>
                <w:szCs w:val="22"/>
              </w:rPr>
              <w:t>The number and location of toilets on Project Areas shall be adapted to the number of employees and the configuration of the Project Areas (distance, isolated area, etc.). For urinals and toilets, usual standards are 1 unit to max15 persons.</w:t>
            </w:r>
          </w:p>
          <w:p w14:paraId="09A388E1" w14:textId="77777777" w:rsidR="00046454" w:rsidRPr="00225C7C" w:rsidRDefault="00046454" w:rsidP="00A75690">
            <w:pPr>
              <w:numPr>
                <w:ilvl w:val="2"/>
                <w:numId w:val="156"/>
              </w:numPr>
              <w:tabs>
                <w:tab w:val="left" w:pos="1310"/>
              </w:tabs>
              <w:spacing w:before="142" w:line="240" w:lineRule="atLeast"/>
              <w:ind w:left="1245" w:hanging="709"/>
              <w:rPr>
                <w:rFonts w:ascii="Arial" w:hAnsi="Arial" w:cs="Arial"/>
                <w:color w:val="000000"/>
                <w:sz w:val="22"/>
                <w:szCs w:val="22"/>
              </w:rPr>
            </w:pPr>
            <w:r w:rsidRPr="00225C7C">
              <w:rPr>
                <w:rFonts w:ascii="Arial" w:hAnsi="Arial" w:cs="Arial"/>
                <w:color w:val="000000"/>
                <w:sz w:val="22"/>
                <w:szCs w:val="22"/>
              </w:rPr>
              <w:lastRenderedPageBreak/>
              <w:t xml:space="preserve">Toilet facilities are conveniently located and easily accessible. In addition, all toilet rooms shall be well-lit, have good ventilation or external windows, have sufficient hand wash basins and be conveniently located. </w:t>
            </w:r>
          </w:p>
          <w:p w14:paraId="61C6CC3E"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Food</w:t>
            </w:r>
          </w:p>
          <w:p w14:paraId="229662AF" w14:textId="0FC61D33"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In application of S</w:t>
            </w:r>
            <w:r w:rsidR="00DE506B">
              <w:rPr>
                <w:rFonts w:ascii="Arial" w:hAnsi="Arial" w:cs="Arial"/>
                <w:color w:val="000000"/>
                <w:sz w:val="22"/>
                <w:szCs w:val="22"/>
              </w:rPr>
              <w:t>ub-Clause 6.13 of the P</w:t>
            </w:r>
            <w:r w:rsidRPr="00225C7C">
              <w:rPr>
                <w:rFonts w:ascii="Arial" w:hAnsi="Arial" w:cs="Arial"/>
                <w:color w:val="000000"/>
                <w:sz w:val="22"/>
                <w:szCs w:val="22"/>
              </w:rPr>
              <w:t>C</w:t>
            </w:r>
            <w:r w:rsidR="00DE506B">
              <w:rPr>
                <w:rFonts w:ascii="Arial" w:hAnsi="Arial" w:cs="Arial"/>
                <w:color w:val="000000"/>
                <w:sz w:val="22"/>
                <w:szCs w:val="22"/>
              </w:rPr>
              <w:t xml:space="preserve"> (Part B)</w:t>
            </w:r>
            <w:r w:rsidRPr="00225C7C">
              <w:rPr>
                <w:rFonts w:ascii="Arial" w:hAnsi="Arial" w:cs="Arial"/>
                <w:color w:val="000000"/>
                <w:sz w:val="22"/>
                <w:szCs w:val="22"/>
              </w:rPr>
              <w:t xml:space="preserve"> and ESHS Specifications Sub-Clause 46.1 of the present ESHS specification, the Contractor provides meals at a reasonable cost or free of charge to its Contractor’s Personnel per shift in a canteen area and according to a procurement system which complies with the provisions of this ESHS Specifications Sub-Clause.</w:t>
            </w:r>
          </w:p>
          <w:p w14:paraId="7E548639"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The Contractor defines and implements actions in order to guarantee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the quality and quantities of food stuffs, (ii) compliance with health rules when preparing meals, (iii) fitting out and servicing premises and equipment, both in the kitchen and food storage areas.</w:t>
            </w:r>
          </w:p>
          <w:p w14:paraId="0BAE30D2"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The Contractor inspects the cleanliness of food transport vehicles, temperature control and the cold chain, as well as best</w:t>
            </w:r>
            <w:r w:rsidRPr="00225C7C">
              <w:rPr>
                <w:rFonts w:ascii="Arial" w:hAnsi="Arial" w:cs="Arial"/>
                <w:color w:val="000000"/>
                <w:sz w:val="22"/>
                <w:szCs w:val="22"/>
              </w:rPr>
              <w:noBreakHyphen/>
              <w:t>before dates, and takes the necessary corrective actions. The temperatures of chillers are regularly checked.</w:t>
            </w:r>
          </w:p>
          <w:p w14:paraId="3493A25C"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The Contractor checks that health requirements are met for food storage conditions in the kitchen or other locations, food cooking times and temperatures, and the conditions in which prepared products are left prior to consumption, to ensure no health risks. Prepared food is eaten or thrown away, no food remains are reused.</w:t>
            </w:r>
          </w:p>
          <w:p w14:paraId="1EC8747F" w14:textId="77777777" w:rsidR="00046454" w:rsidRPr="00225C7C" w:rsidRDefault="00046454" w:rsidP="00A75690">
            <w:pPr>
              <w:numPr>
                <w:ilvl w:val="2"/>
                <w:numId w:val="156"/>
              </w:numPr>
              <w:tabs>
                <w:tab w:val="left" w:pos="1310"/>
              </w:tabs>
              <w:spacing w:before="142" w:line="240" w:lineRule="atLeast"/>
              <w:ind w:left="1310" w:hanging="709"/>
              <w:rPr>
                <w:rFonts w:ascii="Arial" w:hAnsi="Arial" w:cs="Arial"/>
                <w:color w:val="000000"/>
                <w:sz w:val="22"/>
                <w:szCs w:val="22"/>
              </w:rPr>
            </w:pPr>
            <w:r w:rsidRPr="00225C7C">
              <w:rPr>
                <w:rFonts w:ascii="Arial" w:hAnsi="Arial" w:cs="Arial"/>
                <w:color w:val="000000"/>
                <w:sz w:val="22"/>
                <w:szCs w:val="22"/>
              </w:rPr>
              <w:t>The Contractor recruits trained canteen personnel and ensures that supervisors monitor compliance with sanitary instructions. The Contractor ensures that canteen personnel have means of ensuring compliance with health rules (changing rooms, linen, hand washers, the condition of flooring and paint, and the existence of a cleaning plan).</w:t>
            </w:r>
          </w:p>
          <w:p w14:paraId="0B29F425"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At the request of the Engineer, the doctor at the health </w:t>
            </w:r>
            <w:proofErr w:type="spellStart"/>
            <w:r w:rsidRPr="00225C7C">
              <w:rPr>
                <w:rFonts w:ascii="Arial" w:hAnsi="Arial" w:cs="Arial"/>
                <w:color w:val="000000"/>
                <w:sz w:val="22"/>
                <w:szCs w:val="22"/>
              </w:rPr>
              <w:t>centre</w:t>
            </w:r>
            <w:proofErr w:type="spellEnd"/>
            <w:r w:rsidRPr="00225C7C">
              <w:rPr>
                <w:rFonts w:ascii="Arial" w:hAnsi="Arial" w:cs="Arial"/>
                <w:color w:val="000000"/>
                <w:sz w:val="22"/>
                <w:szCs w:val="22"/>
              </w:rPr>
              <w:t xml:space="preserve"> specified in Clause 35.2.2. of the present ESHS Specifications, carries out an audit on all Project Areas every 3 months, and documents the results, and includes the conditions of hygiene in which meals are prepared and food conserved. The results of this audit are provided to the Engineer. </w:t>
            </w:r>
          </w:p>
          <w:p w14:paraId="6387F845"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 xml:space="preserve">The Contractor, on the basis of the advice of the doctor at the health </w:t>
            </w:r>
            <w:proofErr w:type="spellStart"/>
            <w:r w:rsidRPr="00225C7C">
              <w:rPr>
                <w:rFonts w:ascii="Arial" w:hAnsi="Arial" w:cs="Arial"/>
                <w:color w:val="000000"/>
                <w:sz w:val="22"/>
                <w:szCs w:val="22"/>
              </w:rPr>
              <w:t>centre</w:t>
            </w:r>
            <w:proofErr w:type="spellEnd"/>
            <w:r w:rsidRPr="00225C7C">
              <w:rPr>
                <w:rFonts w:ascii="Arial" w:hAnsi="Arial" w:cs="Arial"/>
                <w:color w:val="000000"/>
                <w:sz w:val="22"/>
                <w:szCs w:val="22"/>
              </w:rPr>
              <w:t xml:space="preserve">, informs Contractor’s Personnel on appropriate </w:t>
            </w:r>
            <w:proofErr w:type="spellStart"/>
            <w:r w:rsidRPr="00225C7C">
              <w:rPr>
                <w:rFonts w:ascii="Arial" w:hAnsi="Arial" w:cs="Arial"/>
                <w:color w:val="000000"/>
                <w:sz w:val="22"/>
                <w:szCs w:val="22"/>
              </w:rPr>
              <w:t>behaviour</w:t>
            </w:r>
            <w:proofErr w:type="spellEnd"/>
            <w:r w:rsidRPr="00225C7C">
              <w:rPr>
                <w:rFonts w:ascii="Arial" w:hAnsi="Arial" w:cs="Arial"/>
                <w:color w:val="000000"/>
                <w:sz w:val="22"/>
                <w:szCs w:val="22"/>
              </w:rPr>
              <w:t xml:space="preserve"> in terms of workplace hygiene. </w:t>
            </w:r>
            <w:r w:rsidRPr="00225C7C">
              <w:rPr>
                <w:rFonts w:ascii="Arial" w:hAnsi="Arial" w:cs="Arial"/>
                <w:color w:val="000000"/>
                <w:sz w:val="22"/>
                <w:szCs w:val="22"/>
              </w:rPr>
              <w:lastRenderedPageBreak/>
              <w:t>The occasional distribution of information is not sufficient, the Contractor regularly reiterates the importance of hygiene, documents these reminders, and ensures that the information is understood, easy to apply and scrupulously complied with.</w:t>
            </w:r>
          </w:p>
        </w:tc>
      </w:tr>
      <w:tr w:rsidR="00046454" w:rsidRPr="00225C7C" w14:paraId="2C9DD1B6" w14:textId="77777777" w:rsidTr="00877A0C">
        <w:tc>
          <w:tcPr>
            <w:tcW w:w="2836" w:type="dxa"/>
            <w:tcBorders>
              <w:top w:val="nil"/>
              <w:left w:val="nil"/>
              <w:bottom w:val="nil"/>
              <w:right w:val="nil"/>
            </w:tcBorders>
          </w:tcPr>
          <w:p w14:paraId="76C61939" w14:textId="1AB2378F" w:rsidR="00046454" w:rsidRPr="00225C7C" w:rsidRDefault="00046454" w:rsidP="00A75690">
            <w:pPr>
              <w:pStyle w:val="CG2"/>
              <w:numPr>
                <w:ilvl w:val="0"/>
                <w:numId w:val="156"/>
              </w:numPr>
              <w:rPr>
                <w:b w:val="0"/>
              </w:rPr>
            </w:pPr>
            <w:bookmarkStart w:id="764" w:name="_Toc521923409"/>
            <w:r w:rsidRPr="00225C7C">
              <w:lastRenderedPageBreak/>
              <w:t>Substance abuse</w:t>
            </w:r>
            <w:bookmarkEnd w:id="764"/>
          </w:p>
          <w:p w14:paraId="28C28C21"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rPr>
            </w:pPr>
          </w:p>
        </w:tc>
        <w:tc>
          <w:tcPr>
            <w:tcW w:w="6379" w:type="dxa"/>
            <w:tcBorders>
              <w:top w:val="nil"/>
              <w:left w:val="nil"/>
              <w:bottom w:val="nil"/>
              <w:right w:val="nil"/>
            </w:tcBorders>
          </w:tcPr>
          <w:p w14:paraId="4A86A188" w14:textId="6AD844EA" w:rsidR="00046454" w:rsidRPr="00225C7C" w:rsidRDefault="00046454" w:rsidP="00A75690">
            <w:pPr>
              <w:pStyle w:val="Listenabsatz"/>
              <w:numPr>
                <w:ilvl w:val="1"/>
                <w:numId w:val="156"/>
              </w:numPr>
              <w:tabs>
                <w:tab w:val="left" w:pos="601"/>
              </w:tabs>
              <w:spacing w:before="142" w:line="240" w:lineRule="atLeast"/>
              <w:ind w:left="678" w:hanging="678"/>
              <w:contextualSpacing w:val="0"/>
              <w:rPr>
                <w:rFonts w:ascii="Arial" w:hAnsi="Arial" w:cs="Arial"/>
                <w:color w:val="000000"/>
                <w:sz w:val="22"/>
                <w:szCs w:val="22"/>
              </w:rPr>
            </w:pPr>
            <w:r w:rsidRPr="00225C7C">
              <w:rPr>
                <w:rFonts w:ascii="Arial" w:hAnsi="Arial" w:cs="Arial"/>
                <w:color w:val="000000"/>
                <w:sz w:val="22"/>
                <w:szCs w:val="22"/>
              </w:rPr>
              <w:t>Pursuant to S</w:t>
            </w:r>
            <w:r w:rsidR="00DE506B">
              <w:rPr>
                <w:rFonts w:ascii="Arial" w:hAnsi="Arial" w:cs="Arial"/>
                <w:color w:val="000000"/>
                <w:sz w:val="22"/>
                <w:szCs w:val="22"/>
              </w:rPr>
              <w:t>ub-Clause 6.16 of the P</w:t>
            </w:r>
            <w:r w:rsidRPr="00225C7C">
              <w:rPr>
                <w:rFonts w:ascii="Arial" w:hAnsi="Arial" w:cs="Arial"/>
                <w:color w:val="000000"/>
                <w:sz w:val="22"/>
                <w:szCs w:val="22"/>
              </w:rPr>
              <w:t>C</w:t>
            </w:r>
            <w:r w:rsidR="00DE506B">
              <w:rPr>
                <w:rFonts w:ascii="Arial" w:hAnsi="Arial" w:cs="Arial"/>
                <w:color w:val="000000"/>
                <w:sz w:val="22"/>
                <w:szCs w:val="22"/>
              </w:rPr>
              <w:t xml:space="preserve"> (Part B)</w:t>
            </w:r>
            <w:r w:rsidRPr="00225C7C">
              <w:rPr>
                <w:rFonts w:ascii="Arial" w:hAnsi="Arial" w:cs="Arial"/>
                <w:color w:val="000000"/>
                <w:sz w:val="22"/>
                <w:szCs w:val="22"/>
              </w:rPr>
              <w:t>, the use, possession, distribution or sale of illegal drugs, controlled substances (as per local regulations) and alcohol is totally prohibited on the Project Areas. The Contractor implements a zero tolerance policy for the consumption of these substances.</w:t>
            </w:r>
          </w:p>
          <w:p w14:paraId="29EFCC8D" w14:textId="77777777" w:rsidR="00046454" w:rsidRPr="00225C7C" w:rsidRDefault="00046454" w:rsidP="00A75690">
            <w:pPr>
              <w:numPr>
                <w:ilvl w:val="1"/>
                <w:numId w:val="156"/>
              </w:numPr>
              <w:tabs>
                <w:tab w:val="left" w:pos="601"/>
              </w:tabs>
              <w:spacing w:before="142" w:line="240" w:lineRule="atLeast"/>
              <w:ind w:left="601" w:hanging="567"/>
              <w:rPr>
                <w:rFonts w:ascii="Arial" w:hAnsi="Arial" w:cs="Arial"/>
                <w:color w:val="000000"/>
                <w:sz w:val="22"/>
                <w:szCs w:val="22"/>
              </w:rPr>
            </w:pPr>
            <w:r w:rsidRPr="00225C7C">
              <w:rPr>
                <w:rFonts w:ascii="Arial" w:hAnsi="Arial" w:cs="Arial"/>
                <w:color w:val="000000"/>
                <w:sz w:val="22"/>
                <w:szCs w:val="22"/>
              </w:rPr>
              <w:t>Any person suspected by the Engineer to be under the influence of alcohol or controlled substances on any Project Area is immediately suspended from his position by the Contractor, pending the results of medical tests.</w:t>
            </w:r>
          </w:p>
          <w:p w14:paraId="6F871782" w14:textId="77777777" w:rsidR="00046454" w:rsidRPr="00225C7C" w:rsidRDefault="00046454" w:rsidP="00C97DE2">
            <w:pPr>
              <w:tabs>
                <w:tab w:val="left" w:pos="601"/>
              </w:tabs>
              <w:spacing w:before="142" w:line="240" w:lineRule="atLeast"/>
              <w:rPr>
                <w:rFonts w:ascii="Arial" w:hAnsi="Arial" w:cs="Arial"/>
                <w:color w:val="000000"/>
                <w:sz w:val="22"/>
                <w:szCs w:val="22"/>
              </w:rPr>
            </w:pPr>
          </w:p>
        </w:tc>
      </w:tr>
      <w:tr w:rsidR="00046454" w:rsidRPr="00225C7C" w14:paraId="19AA9EFA" w14:textId="77777777" w:rsidTr="00877A0C">
        <w:tc>
          <w:tcPr>
            <w:tcW w:w="2836" w:type="dxa"/>
            <w:tcBorders>
              <w:top w:val="nil"/>
              <w:left w:val="nil"/>
              <w:bottom w:val="nil"/>
              <w:right w:val="nil"/>
            </w:tcBorders>
          </w:tcPr>
          <w:p w14:paraId="3D82F3C8" w14:textId="77777777" w:rsidR="00046454" w:rsidRPr="00225C7C" w:rsidRDefault="00046454" w:rsidP="00C97DE2">
            <w:pPr>
              <w:tabs>
                <w:tab w:val="left" w:pos="567"/>
              </w:tabs>
              <w:spacing w:before="142" w:line="240" w:lineRule="atLeast"/>
              <w:jc w:val="left"/>
              <w:rPr>
                <w:rFonts w:ascii="Arial" w:hAnsi="Arial" w:cs="Arial"/>
                <w:b/>
                <w:bCs/>
                <w:color w:val="000000"/>
                <w:sz w:val="28"/>
                <w:szCs w:val="28"/>
              </w:rPr>
            </w:pPr>
          </w:p>
        </w:tc>
        <w:tc>
          <w:tcPr>
            <w:tcW w:w="6379" w:type="dxa"/>
            <w:tcBorders>
              <w:top w:val="nil"/>
              <w:left w:val="nil"/>
              <w:bottom w:val="nil"/>
              <w:right w:val="nil"/>
            </w:tcBorders>
          </w:tcPr>
          <w:p w14:paraId="63CF1021" w14:textId="71E929F7" w:rsidR="00046454" w:rsidRPr="00225C7C" w:rsidRDefault="00046454" w:rsidP="00C97DE2">
            <w:pPr>
              <w:pStyle w:val="CG1"/>
              <w:rPr>
                <w:rFonts w:ascii="Arial" w:hAnsi="Arial" w:cs="Arial"/>
                <w:color w:val="000000"/>
              </w:rPr>
            </w:pPr>
            <w:bookmarkStart w:id="765" w:name="_Toc521923410"/>
            <w:r w:rsidRPr="00225C7C">
              <w:rPr>
                <w:rFonts w:ascii="Arial" w:hAnsi="Arial" w:cs="Arial"/>
              </w:rPr>
              <w:t xml:space="preserve">D. Local </w:t>
            </w:r>
            <w:proofErr w:type="spellStart"/>
            <w:r w:rsidRPr="00225C7C">
              <w:rPr>
                <w:rFonts w:ascii="Arial" w:hAnsi="Arial" w:cs="Arial"/>
              </w:rPr>
              <w:t>labour</w:t>
            </w:r>
            <w:proofErr w:type="spellEnd"/>
            <w:r w:rsidRPr="00225C7C">
              <w:rPr>
                <w:rFonts w:ascii="Arial" w:hAnsi="Arial" w:cs="Arial"/>
              </w:rPr>
              <w:t xml:space="preserve"> and relations with local communities</w:t>
            </w:r>
            <w:bookmarkEnd w:id="765"/>
          </w:p>
        </w:tc>
      </w:tr>
      <w:tr w:rsidR="00046454" w:rsidRPr="00225C7C" w14:paraId="503060F9" w14:textId="77777777" w:rsidTr="00877A0C">
        <w:tc>
          <w:tcPr>
            <w:tcW w:w="2836" w:type="dxa"/>
            <w:tcBorders>
              <w:top w:val="nil"/>
              <w:left w:val="nil"/>
              <w:bottom w:val="nil"/>
              <w:right w:val="nil"/>
            </w:tcBorders>
          </w:tcPr>
          <w:p w14:paraId="41A1A042" w14:textId="517016A3" w:rsidR="00046454" w:rsidRPr="00225C7C" w:rsidRDefault="00046454" w:rsidP="00A75690">
            <w:pPr>
              <w:pStyle w:val="CG2"/>
              <w:numPr>
                <w:ilvl w:val="0"/>
                <w:numId w:val="156"/>
              </w:numPr>
              <w:rPr>
                <w:b w:val="0"/>
              </w:rPr>
            </w:pPr>
            <w:bookmarkStart w:id="766" w:name="_Toc521923411"/>
            <w:proofErr w:type="spellStart"/>
            <w:r w:rsidRPr="00225C7C">
              <w:t>Labour</w:t>
            </w:r>
            <w:proofErr w:type="spellEnd"/>
            <w:r w:rsidRPr="00225C7C">
              <w:t xml:space="preserve"> conditions</w:t>
            </w:r>
            <w:bookmarkEnd w:id="766"/>
          </w:p>
          <w:p w14:paraId="708DC9BB" w14:textId="77777777" w:rsidR="00046454" w:rsidRPr="00225C7C" w:rsidRDefault="00046454" w:rsidP="00C97DE2">
            <w:pPr>
              <w:tabs>
                <w:tab w:val="left" w:pos="567"/>
              </w:tabs>
              <w:spacing w:before="142" w:line="240" w:lineRule="atLeast"/>
              <w:ind w:left="480"/>
              <w:jc w:val="left"/>
              <w:rPr>
                <w:rFonts w:ascii="Arial" w:hAnsi="Arial" w:cs="Arial"/>
                <w:b/>
                <w:bCs/>
                <w:color w:val="000000"/>
                <w:sz w:val="22"/>
                <w:szCs w:val="22"/>
                <w:lang w:val="es-ES_tradnl"/>
              </w:rPr>
            </w:pPr>
          </w:p>
        </w:tc>
        <w:tc>
          <w:tcPr>
            <w:tcW w:w="6379" w:type="dxa"/>
            <w:tcBorders>
              <w:top w:val="nil"/>
              <w:left w:val="nil"/>
              <w:bottom w:val="nil"/>
              <w:right w:val="nil"/>
            </w:tcBorders>
          </w:tcPr>
          <w:p w14:paraId="0A810F43"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 xml:space="preserve">The Contractor shall ensure decent </w:t>
            </w:r>
            <w:proofErr w:type="spellStart"/>
            <w:r w:rsidRPr="00225C7C">
              <w:rPr>
                <w:rFonts w:ascii="Arial" w:hAnsi="Arial" w:cs="Arial"/>
                <w:color w:val="000000"/>
                <w:sz w:val="22"/>
                <w:szCs w:val="22"/>
              </w:rPr>
              <w:t>labour</w:t>
            </w:r>
            <w:proofErr w:type="spellEnd"/>
            <w:r w:rsidRPr="00225C7C">
              <w:rPr>
                <w:rFonts w:ascii="Arial" w:hAnsi="Arial" w:cs="Arial"/>
                <w:color w:val="000000"/>
                <w:sz w:val="22"/>
                <w:szCs w:val="22"/>
              </w:rPr>
              <w:t xml:space="preserve"> conditions for workers and notably compliance with applicable law and regulations in the country of implementation of the contract, and with the fundamental conventions of the International </w:t>
            </w:r>
            <w:proofErr w:type="spellStart"/>
            <w:r w:rsidRPr="00225C7C">
              <w:rPr>
                <w:rFonts w:ascii="Arial" w:hAnsi="Arial" w:cs="Arial"/>
                <w:color w:val="000000"/>
                <w:sz w:val="22"/>
                <w:szCs w:val="22"/>
              </w:rPr>
              <w:t>Labour</w:t>
            </w:r>
            <w:proofErr w:type="spellEnd"/>
            <w:r w:rsidRPr="00225C7C">
              <w:rPr>
                <w:rFonts w:ascii="Arial" w:hAnsi="Arial" w:cs="Arial"/>
                <w:color w:val="000000"/>
                <w:sz w:val="22"/>
                <w:szCs w:val="22"/>
              </w:rPr>
              <w:t xml:space="preserve"> </w:t>
            </w:r>
            <w:proofErr w:type="spellStart"/>
            <w:r w:rsidRPr="00225C7C">
              <w:rPr>
                <w:rFonts w:ascii="Arial" w:hAnsi="Arial" w:cs="Arial"/>
                <w:color w:val="000000"/>
                <w:sz w:val="22"/>
                <w:szCs w:val="22"/>
              </w:rPr>
              <w:t>Organisation</w:t>
            </w:r>
            <w:proofErr w:type="spellEnd"/>
            <w:r w:rsidRPr="00225C7C">
              <w:rPr>
                <w:rFonts w:ascii="Arial" w:hAnsi="Arial" w:cs="Arial"/>
                <w:color w:val="000000"/>
                <w:sz w:val="22"/>
                <w:szCs w:val="22"/>
              </w:rPr>
              <w:t xml:space="preserve"> (ILO). This includes workers’ rights related to wages, working hours, rest and leave, overtime, minimum age, regular payment, compensation and benefits, equal opportunities, a non-discriminatory workplace, best practice on human resource management and occupational health and safety. Wages, benefits and conditions of work will be comparable to employers in the relevant region of that country/region and sector concerned.</w:t>
            </w:r>
          </w:p>
          <w:p w14:paraId="1433286D"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The Contractor shall respect and facilitate workers' rights to organize and provide a Worker Grievance Mechanism for all workers, including the workers of subcontractors, shall receive an induction on their rights and on the Worker Grievance Mechanism. The Contractor will display the contact details of the Worker Grievance Mechanism at well visible places in all camps and work sides.</w:t>
            </w:r>
          </w:p>
          <w:p w14:paraId="09A2A216"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The Contractor shall issue and implement internal policies and procedures to assure that no employee or job applicant will be subject to discrimination and/or harassment.</w:t>
            </w:r>
          </w:p>
          <w:p w14:paraId="3F30DA38" w14:textId="6F5F9BED"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 xml:space="preserve">The Contractor shall establish for their personnel and those of their main contractors a system to monitor hours worked on the Project and seek to identify and remedy any </w:t>
            </w:r>
            <w:r w:rsidR="002212F1" w:rsidRPr="00225C7C">
              <w:rPr>
                <w:rFonts w:ascii="Arial" w:hAnsi="Arial" w:cs="Arial"/>
                <w:color w:val="000000"/>
                <w:sz w:val="22"/>
                <w:szCs w:val="22"/>
              </w:rPr>
              <w:t>practices, which</w:t>
            </w:r>
            <w:r w:rsidRPr="00225C7C">
              <w:rPr>
                <w:rFonts w:ascii="Arial" w:hAnsi="Arial" w:cs="Arial"/>
                <w:color w:val="000000"/>
                <w:sz w:val="22"/>
                <w:szCs w:val="22"/>
              </w:rPr>
              <w:t xml:space="preserve"> lead to long working hours in excess of national legislation.</w:t>
            </w:r>
          </w:p>
        </w:tc>
      </w:tr>
      <w:tr w:rsidR="00046454" w:rsidRPr="00225C7C" w14:paraId="38187615" w14:textId="77777777" w:rsidTr="00877A0C">
        <w:tc>
          <w:tcPr>
            <w:tcW w:w="2836" w:type="dxa"/>
            <w:tcBorders>
              <w:top w:val="nil"/>
              <w:left w:val="nil"/>
              <w:bottom w:val="nil"/>
              <w:right w:val="nil"/>
            </w:tcBorders>
          </w:tcPr>
          <w:p w14:paraId="6B0506FF" w14:textId="51E9C68A" w:rsidR="00046454" w:rsidRPr="00225C7C" w:rsidRDefault="00046454" w:rsidP="00A75690">
            <w:pPr>
              <w:pStyle w:val="CG2"/>
              <w:numPr>
                <w:ilvl w:val="0"/>
                <w:numId w:val="156"/>
              </w:numPr>
              <w:rPr>
                <w:b w:val="0"/>
              </w:rPr>
            </w:pPr>
            <w:bookmarkStart w:id="767" w:name="_Toc521923412"/>
            <w:r w:rsidRPr="00225C7C">
              <w:t>Local recruitment</w:t>
            </w:r>
            <w:bookmarkEnd w:id="767"/>
          </w:p>
          <w:p w14:paraId="3AEA5CF9" w14:textId="77777777" w:rsidR="00046454" w:rsidRPr="00225C7C" w:rsidDel="001878E2" w:rsidRDefault="00046454" w:rsidP="00C97DE2">
            <w:pPr>
              <w:tabs>
                <w:tab w:val="left" w:pos="567"/>
              </w:tabs>
              <w:spacing w:before="142" w:line="240" w:lineRule="atLeast"/>
              <w:jc w:val="left"/>
              <w:rPr>
                <w:rFonts w:ascii="Arial" w:hAnsi="Arial" w:cs="Arial"/>
                <w:b/>
                <w:bCs/>
                <w:color w:val="000000"/>
                <w:sz w:val="22"/>
                <w:szCs w:val="22"/>
              </w:rPr>
            </w:pPr>
          </w:p>
        </w:tc>
        <w:tc>
          <w:tcPr>
            <w:tcW w:w="6379" w:type="dxa"/>
            <w:tcBorders>
              <w:top w:val="nil"/>
              <w:left w:val="nil"/>
              <w:bottom w:val="nil"/>
              <w:right w:val="nil"/>
            </w:tcBorders>
          </w:tcPr>
          <w:p w14:paraId="4BFD8B82"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sz w:val="22"/>
                <w:szCs w:val="22"/>
              </w:rPr>
            </w:pPr>
            <w:r w:rsidRPr="00225C7C">
              <w:rPr>
                <w:rFonts w:ascii="Arial" w:hAnsi="Arial" w:cs="Arial"/>
                <w:color w:val="000000"/>
                <w:sz w:val="22"/>
                <w:szCs w:val="22"/>
              </w:rPr>
              <w:lastRenderedPageBreak/>
              <w:t xml:space="preserve">Local recruitment is defined as the number of positions </w:t>
            </w:r>
            <w:r w:rsidRPr="00225C7C">
              <w:rPr>
                <w:rFonts w:ascii="Arial" w:hAnsi="Arial" w:cs="Arial"/>
                <w:color w:val="000000"/>
                <w:sz w:val="22"/>
                <w:szCs w:val="22"/>
              </w:rPr>
              <w:lastRenderedPageBreak/>
              <w:t xml:space="preserve">actually allocated to people residing in the region of the Works (less than two hours by land transport to the Project Area) for more than one year and citizen of the Employer´s country. </w:t>
            </w:r>
          </w:p>
          <w:p w14:paraId="58DDC5E7" w14:textId="77777777" w:rsidR="00046454" w:rsidRPr="00225C7C" w:rsidRDefault="00046454" w:rsidP="00A75690">
            <w:pPr>
              <w:pStyle w:val="Listenabsatz"/>
              <w:numPr>
                <w:ilvl w:val="1"/>
                <w:numId w:val="156"/>
              </w:numPr>
              <w:tabs>
                <w:tab w:val="left" w:pos="678"/>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Pursuant to Sub-Clause 6.1 of the CC, and if requested by the Employer, the Contractor, and/or respectively the Subcontractor hiring local workers, establishes and initiates a local recruitment policy and a procurement plan to ensure that recruitment procurement procedures are transparent and disseminated to the project affected communities for the duration of the Works. </w:t>
            </w:r>
          </w:p>
          <w:p w14:paraId="4EFE1A4A" w14:textId="77777777" w:rsidR="00046454" w:rsidRPr="00225C7C" w:rsidRDefault="00046454" w:rsidP="00A75690">
            <w:pPr>
              <w:pStyle w:val="Listenabsatz"/>
              <w:numPr>
                <w:ilvl w:val="1"/>
                <w:numId w:val="156"/>
              </w:numPr>
              <w:tabs>
                <w:tab w:val="left" w:pos="678"/>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policy and plan shall be enforced by the Subcontractors and suppliers of major supply items, responsible for hiring local workers.</w:t>
            </w:r>
          </w:p>
          <w:p w14:paraId="05436DE4"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The Contractor demonstrates the effective implementation of this policy to the Engineer in its monthly activity report as defined in Sub-Clause 6.1 of the present ESHS Specifications.</w:t>
            </w:r>
          </w:p>
          <w:p w14:paraId="06DB719D"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 xml:space="preserve">Pursuant to Clause 8 of the present ESHS Specifications and if requested by the Employer, the Contractor develops a training </w:t>
            </w:r>
            <w:proofErr w:type="spellStart"/>
            <w:r w:rsidRPr="00225C7C">
              <w:rPr>
                <w:rFonts w:ascii="Arial" w:hAnsi="Arial" w:cs="Arial"/>
                <w:color w:val="000000"/>
                <w:sz w:val="22"/>
                <w:szCs w:val="22"/>
              </w:rPr>
              <w:t>programme</w:t>
            </w:r>
            <w:proofErr w:type="spellEnd"/>
            <w:r w:rsidRPr="00225C7C">
              <w:rPr>
                <w:rFonts w:ascii="Arial" w:hAnsi="Arial" w:cs="Arial"/>
                <w:color w:val="000000"/>
                <w:sz w:val="22"/>
                <w:szCs w:val="22"/>
              </w:rPr>
              <w:t xml:space="preserve"> aiming to support the local recruitment policy.</w:t>
            </w:r>
          </w:p>
          <w:p w14:paraId="2BA246D7"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 xml:space="preserve">This training </w:t>
            </w:r>
            <w:proofErr w:type="spellStart"/>
            <w:r w:rsidRPr="00225C7C">
              <w:rPr>
                <w:rFonts w:ascii="Arial" w:hAnsi="Arial" w:cs="Arial"/>
                <w:color w:val="000000"/>
                <w:sz w:val="22"/>
                <w:szCs w:val="22"/>
              </w:rPr>
              <w:t>programme</w:t>
            </w:r>
            <w:proofErr w:type="spellEnd"/>
            <w:r w:rsidRPr="00225C7C">
              <w:rPr>
                <w:rFonts w:ascii="Arial" w:hAnsi="Arial" w:cs="Arial"/>
                <w:color w:val="000000"/>
                <w:sz w:val="22"/>
                <w:szCs w:val="22"/>
              </w:rPr>
              <w:t xml:space="preserve"> must be available to women and adjusted to their level of education. </w:t>
            </w:r>
          </w:p>
          <w:p w14:paraId="0B845F6E" w14:textId="77777777" w:rsidR="00046454" w:rsidRPr="00225C7C" w:rsidRDefault="00046454" w:rsidP="00A75690">
            <w:pPr>
              <w:pStyle w:val="Listenabsatz"/>
              <w:numPr>
                <w:ilvl w:val="1"/>
                <w:numId w:val="156"/>
              </w:numPr>
              <w:tabs>
                <w:tab w:val="left" w:pos="678"/>
              </w:tabs>
              <w:spacing w:before="142" w:line="240" w:lineRule="atLeast"/>
              <w:ind w:left="680" w:hanging="680"/>
              <w:contextualSpacing w:val="0"/>
              <w:rPr>
                <w:rFonts w:ascii="Arial" w:hAnsi="Arial" w:cs="Arial"/>
                <w:color w:val="000000"/>
                <w:sz w:val="22"/>
                <w:szCs w:val="22"/>
              </w:rPr>
            </w:pPr>
            <w:r w:rsidRPr="00225C7C">
              <w:rPr>
                <w:rFonts w:ascii="Arial" w:hAnsi="Arial" w:cs="Arial"/>
                <w:color w:val="000000"/>
                <w:sz w:val="22"/>
                <w:szCs w:val="22"/>
              </w:rPr>
              <w:t xml:space="preserve">An incentive mechanism to increase the share of women recruited by the Contractor and the Subcontractors may be established. </w:t>
            </w:r>
          </w:p>
          <w:p w14:paraId="704DB0B6" w14:textId="77777777" w:rsidR="00046454" w:rsidRPr="00225C7C" w:rsidRDefault="00046454" w:rsidP="00A75690">
            <w:pPr>
              <w:pStyle w:val="Listenabsatz"/>
              <w:numPr>
                <w:ilvl w:val="1"/>
                <w:numId w:val="156"/>
              </w:numPr>
              <w:tabs>
                <w:tab w:val="left" w:pos="678"/>
              </w:tabs>
              <w:spacing w:before="142" w:line="240" w:lineRule="atLeast"/>
              <w:ind w:left="678" w:hanging="678"/>
              <w:contextualSpacing w:val="0"/>
              <w:rPr>
                <w:rFonts w:ascii="Arial" w:hAnsi="Arial" w:cs="Arial"/>
                <w:color w:val="000000"/>
                <w:sz w:val="22"/>
                <w:szCs w:val="22"/>
              </w:rPr>
            </w:pPr>
            <w:r w:rsidRPr="00225C7C">
              <w:rPr>
                <w:rFonts w:ascii="Arial" w:hAnsi="Arial" w:cs="Arial"/>
                <w:color w:val="000000"/>
                <w:sz w:val="22"/>
                <w:szCs w:val="22"/>
              </w:rPr>
              <w:t xml:space="preserve">Local </w:t>
            </w:r>
            <w:proofErr w:type="spellStart"/>
            <w:r w:rsidRPr="00225C7C">
              <w:rPr>
                <w:rFonts w:ascii="Arial" w:hAnsi="Arial" w:cs="Arial"/>
                <w:color w:val="000000"/>
                <w:sz w:val="22"/>
                <w:szCs w:val="22"/>
              </w:rPr>
              <w:t>labour</w:t>
            </w:r>
            <w:proofErr w:type="spellEnd"/>
            <w:r w:rsidRPr="00225C7C">
              <w:rPr>
                <w:rFonts w:ascii="Arial" w:hAnsi="Arial" w:cs="Arial"/>
                <w:color w:val="000000"/>
                <w:sz w:val="22"/>
                <w:szCs w:val="22"/>
              </w:rPr>
              <w:t xml:space="preserve"> needs are estimated prior to the start of works and described in the PA-ESMP with the following information:</w:t>
            </w:r>
          </w:p>
          <w:p w14:paraId="6F812755" w14:textId="77777777" w:rsidR="00046454" w:rsidRPr="00225C7C" w:rsidRDefault="00046454" w:rsidP="00C97DE2">
            <w:pPr>
              <w:spacing w:before="142" w:line="240" w:lineRule="atLeast"/>
              <w:ind w:left="1103" w:hanging="425"/>
              <w:rPr>
                <w:rFonts w:ascii="Arial" w:hAnsi="Arial" w:cs="Arial"/>
                <w:color w:val="000000"/>
                <w:sz w:val="22"/>
                <w:szCs w:val="22"/>
              </w:rPr>
            </w:pPr>
            <w:r w:rsidRPr="00225C7C">
              <w:rPr>
                <w:rFonts w:ascii="Arial" w:hAnsi="Arial" w:cs="Arial"/>
                <w:color w:val="000000"/>
                <w:sz w:val="22"/>
                <w:szCs w:val="22"/>
              </w:rPr>
              <w:t>a)</w:t>
            </w:r>
            <w:r w:rsidRPr="00225C7C">
              <w:rPr>
                <w:rFonts w:ascii="Arial" w:hAnsi="Arial" w:cs="Arial"/>
                <w:color w:val="000000"/>
                <w:sz w:val="22"/>
                <w:szCs w:val="22"/>
              </w:rPr>
              <w:tab/>
              <w:t>Identification of positions that could be filled by local staff and the level of qualification required;</w:t>
            </w:r>
          </w:p>
          <w:p w14:paraId="48CED367" w14:textId="77777777" w:rsidR="00046454" w:rsidRPr="00225C7C" w:rsidRDefault="00046454" w:rsidP="00C97DE2">
            <w:pPr>
              <w:spacing w:before="142" w:line="240" w:lineRule="atLeast"/>
              <w:ind w:left="1103" w:hanging="425"/>
              <w:rPr>
                <w:rFonts w:ascii="Arial" w:hAnsi="Arial" w:cs="Arial"/>
                <w:color w:val="000000"/>
                <w:sz w:val="22"/>
                <w:szCs w:val="22"/>
              </w:rPr>
            </w:pPr>
            <w:r w:rsidRPr="00225C7C">
              <w:rPr>
                <w:rFonts w:ascii="Arial" w:hAnsi="Arial" w:cs="Arial"/>
                <w:color w:val="000000"/>
                <w:sz w:val="22"/>
                <w:szCs w:val="22"/>
              </w:rPr>
              <w:t>b)</w:t>
            </w:r>
            <w:r w:rsidRPr="00225C7C">
              <w:rPr>
                <w:rFonts w:ascii="Arial" w:hAnsi="Arial" w:cs="Arial"/>
                <w:color w:val="000000"/>
                <w:sz w:val="22"/>
                <w:szCs w:val="22"/>
              </w:rPr>
              <w:tab/>
              <w:t>Definition of the planned procedure for the effective recruitment of these members of staff;</w:t>
            </w:r>
          </w:p>
          <w:p w14:paraId="4190E312" w14:textId="77777777" w:rsidR="00046454" w:rsidRPr="00225C7C" w:rsidRDefault="00046454" w:rsidP="00C97DE2">
            <w:pPr>
              <w:spacing w:before="142" w:line="240" w:lineRule="atLeast"/>
              <w:ind w:left="1103" w:hanging="425"/>
              <w:rPr>
                <w:rFonts w:ascii="Arial" w:hAnsi="Arial" w:cs="Arial"/>
                <w:color w:val="000000"/>
                <w:sz w:val="22"/>
                <w:szCs w:val="22"/>
              </w:rPr>
            </w:pPr>
            <w:r w:rsidRPr="00225C7C">
              <w:rPr>
                <w:rFonts w:ascii="Arial" w:hAnsi="Arial" w:cs="Arial"/>
                <w:color w:val="000000"/>
                <w:sz w:val="22"/>
                <w:szCs w:val="22"/>
              </w:rPr>
              <w:t>c)</w:t>
            </w:r>
            <w:r w:rsidRPr="00225C7C">
              <w:rPr>
                <w:rFonts w:ascii="Arial" w:hAnsi="Arial" w:cs="Arial"/>
                <w:color w:val="000000"/>
                <w:sz w:val="22"/>
                <w:szCs w:val="22"/>
              </w:rPr>
              <w:tab/>
              <w:t xml:space="preserve">Establishment of mechanisms to ensure non-discrimination of women in accessing recruitment procedures; </w:t>
            </w:r>
          </w:p>
          <w:p w14:paraId="6E63FC68" w14:textId="77777777" w:rsidR="00046454" w:rsidRPr="00225C7C" w:rsidRDefault="00046454" w:rsidP="00C97DE2">
            <w:pPr>
              <w:spacing w:before="142" w:line="240" w:lineRule="atLeast"/>
              <w:ind w:left="1103" w:hanging="425"/>
              <w:rPr>
                <w:rFonts w:ascii="Arial" w:hAnsi="Arial" w:cs="Arial"/>
                <w:color w:val="000000"/>
                <w:sz w:val="22"/>
                <w:szCs w:val="22"/>
              </w:rPr>
            </w:pPr>
            <w:r w:rsidRPr="00225C7C">
              <w:rPr>
                <w:rFonts w:ascii="Arial" w:hAnsi="Arial" w:cs="Arial"/>
                <w:color w:val="000000"/>
                <w:sz w:val="22"/>
                <w:szCs w:val="22"/>
              </w:rPr>
              <w:t>d)</w:t>
            </w:r>
            <w:r w:rsidRPr="00225C7C">
              <w:rPr>
                <w:rFonts w:ascii="Arial" w:hAnsi="Arial" w:cs="Arial"/>
                <w:color w:val="000000"/>
                <w:sz w:val="22"/>
                <w:szCs w:val="22"/>
              </w:rPr>
              <w:tab/>
              <w:t>Deployment schedule for these positions;</w:t>
            </w:r>
          </w:p>
          <w:p w14:paraId="0CD71DF1" w14:textId="77777777" w:rsidR="00046454" w:rsidRPr="00225C7C" w:rsidRDefault="00046454" w:rsidP="00C97DE2">
            <w:pPr>
              <w:spacing w:before="142" w:line="240" w:lineRule="atLeast"/>
              <w:ind w:left="1103" w:hanging="425"/>
              <w:rPr>
                <w:rFonts w:ascii="Arial" w:hAnsi="Arial" w:cs="Arial"/>
                <w:color w:val="000000"/>
                <w:sz w:val="22"/>
                <w:szCs w:val="22"/>
              </w:rPr>
            </w:pPr>
            <w:r w:rsidRPr="00225C7C">
              <w:rPr>
                <w:rFonts w:ascii="Arial" w:hAnsi="Arial" w:cs="Arial"/>
                <w:color w:val="000000"/>
                <w:sz w:val="22"/>
                <w:szCs w:val="22"/>
              </w:rPr>
              <w:t>e)</w:t>
            </w:r>
            <w:r w:rsidRPr="00225C7C">
              <w:rPr>
                <w:rFonts w:ascii="Arial" w:hAnsi="Arial" w:cs="Arial"/>
                <w:color w:val="000000"/>
                <w:sz w:val="22"/>
                <w:szCs w:val="22"/>
              </w:rPr>
              <w:tab/>
              <w:t>Initial training to be provided by the Contractor for each job description.</w:t>
            </w:r>
          </w:p>
          <w:p w14:paraId="33A45947" w14:textId="77777777" w:rsidR="00046454" w:rsidRPr="00225C7C" w:rsidRDefault="00046454" w:rsidP="00A75690">
            <w:pPr>
              <w:pStyle w:val="Listenabsatz"/>
              <w:numPr>
                <w:ilvl w:val="1"/>
                <w:numId w:val="156"/>
              </w:numPr>
              <w:tabs>
                <w:tab w:val="left" w:pos="394"/>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In order to prevent outsiders from entering the Project Area, local recruitment at the Project Area, including at the entrance, is prohibited. </w:t>
            </w:r>
          </w:p>
          <w:p w14:paraId="4301D182" w14:textId="77777777" w:rsidR="00046454" w:rsidRPr="00225C7C" w:rsidRDefault="00046454" w:rsidP="00A75690">
            <w:pPr>
              <w:pStyle w:val="Listenabsatz"/>
              <w:numPr>
                <w:ilvl w:val="1"/>
                <w:numId w:val="156"/>
              </w:numPr>
              <w:tabs>
                <w:tab w:val="left" w:pos="394"/>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Local recruitment office</w:t>
            </w:r>
          </w:p>
          <w:p w14:paraId="37CF4477" w14:textId="77777777" w:rsidR="00046454" w:rsidRPr="00225C7C" w:rsidRDefault="00046454" w:rsidP="00A75690">
            <w:pPr>
              <w:numPr>
                <w:ilvl w:val="2"/>
                <w:numId w:val="156"/>
              </w:numPr>
              <w:tabs>
                <w:tab w:val="left" w:pos="601"/>
              </w:tabs>
              <w:spacing w:before="142" w:line="240" w:lineRule="atLeast"/>
              <w:ind w:left="1670" w:hanging="851"/>
              <w:rPr>
                <w:rFonts w:ascii="Arial" w:hAnsi="Arial" w:cs="Arial"/>
                <w:color w:val="000000"/>
                <w:sz w:val="22"/>
                <w:szCs w:val="22"/>
              </w:rPr>
            </w:pPr>
            <w:r w:rsidRPr="00225C7C">
              <w:rPr>
                <w:rFonts w:ascii="Arial" w:hAnsi="Arial" w:cs="Arial"/>
                <w:color w:val="000000"/>
                <w:sz w:val="22"/>
                <w:szCs w:val="22"/>
              </w:rPr>
              <w:t xml:space="preserve">One month prior to the start of Works, the Contractor establishes a local recruitment </w:t>
            </w:r>
            <w:r w:rsidRPr="00225C7C">
              <w:rPr>
                <w:rFonts w:ascii="Arial" w:hAnsi="Arial" w:cs="Arial"/>
                <w:color w:val="000000"/>
                <w:sz w:val="22"/>
                <w:szCs w:val="22"/>
              </w:rPr>
              <w:lastRenderedPageBreak/>
              <w:t>office in the district where the main Project Area is located, at a location pre-approved by the Engineer.</w:t>
            </w:r>
          </w:p>
          <w:p w14:paraId="258253B6" w14:textId="77777777" w:rsidR="00046454" w:rsidRPr="00225C7C" w:rsidRDefault="00046454" w:rsidP="00A75690">
            <w:pPr>
              <w:numPr>
                <w:ilvl w:val="2"/>
                <w:numId w:val="156"/>
              </w:numPr>
              <w:tabs>
                <w:tab w:val="left" w:pos="601"/>
              </w:tabs>
              <w:spacing w:before="142" w:line="240" w:lineRule="atLeast"/>
              <w:ind w:left="1670" w:hanging="851"/>
              <w:rPr>
                <w:rFonts w:ascii="Arial" w:hAnsi="Arial" w:cs="Arial"/>
                <w:color w:val="000000"/>
                <w:sz w:val="22"/>
                <w:szCs w:val="22"/>
              </w:rPr>
            </w:pPr>
            <w:r w:rsidRPr="00225C7C">
              <w:rPr>
                <w:rFonts w:ascii="Arial" w:hAnsi="Arial" w:cs="Arial"/>
                <w:color w:val="000000"/>
                <w:sz w:val="22"/>
                <w:szCs w:val="22"/>
              </w:rPr>
              <w:t>A representative of the Contractor is present in this office at least two mornings each week, from the start of the works to a date pre-approved by the Engineer.</w:t>
            </w:r>
          </w:p>
          <w:p w14:paraId="13D235BA" w14:textId="77777777" w:rsidR="00046454" w:rsidRPr="00225C7C" w:rsidRDefault="00046454" w:rsidP="00A75690">
            <w:pPr>
              <w:numPr>
                <w:ilvl w:val="2"/>
                <w:numId w:val="156"/>
              </w:numPr>
              <w:tabs>
                <w:tab w:val="left" w:pos="601"/>
              </w:tabs>
              <w:spacing w:before="142" w:line="240" w:lineRule="atLeast"/>
              <w:ind w:left="1670" w:hanging="851"/>
              <w:rPr>
                <w:rFonts w:ascii="Arial" w:hAnsi="Arial" w:cs="Arial"/>
                <w:color w:val="000000"/>
                <w:sz w:val="22"/>
                <w:szCs w:val="22"/>
              </w:rPr>
            </w:pPr>
            <w:r w:rsidRPr="00225C7C">
              <w:rPr>
                <w:rFonts w:ascii="Arial" w:hAnsi="Arial" w:cs="Arial"/>
                <w:color w:val="000000"/>
                <w:sz w:val="22"/>
                <w:szCs w:val="22"/>
              </w:rPr>
              <w:t>The representative provides information on job vacancies with the Contractor for the execution of the works (required qualifications, duration, and location) and on the information to be provided in applications.</w:t>
            </w:r>
          </w:p>
          <w:p w14:paraId="0263D46D" w14:textId="77777777" w:rsidR="00046454" w:rsidRPr="00225C7C" w:rsidRDefault="00046454" w:rsidP="00A75690">
            <w:pPr>
              <w:numPr>
                <w:ilvl w:val="2"/>
                <w:numId w:val="156"/>
              </w:numPr>
              <w:tabs>
                <w:tab w:val="left" w:pos="601"/>
              </w:tabs>
              <w:spacing w:before="142" w:line="240" w:lineRule="atLeast"/>
              <w:ind w:left="1670" w:hanging="851"/>
              <w:rPr>
                <w:rFonts w:ascii="Arial" w:hAnsi="Arial" w:cs="Arial"/>
                <w:color w:val="000000"/>
                <w:sz w:val="22"/>
                <w:szCs w:val="22"/>
              </w:rPr>
            </w:pPr>
            <w:r w:rsidRPr="00225C7C">
              <w:rPr>
                <w:rFonts w:ascii="Arial" w:hAnsi="Arial" w:cs="Arial"/>
                <w:color w:val="000000"/>
                <w:sz w:val="22"/>
                <w:szCs w:val="22"/>
              </w:rPr>
              <w:t>Lists of local candidates are drafted by the representative allocated to the office and forwarded to the Contractor’s Humans Resources manager on a weekly basis.</w:t>
            </w:r>
          </w:p>
          <w:p w14:paraId="4AD90162" w14:textId="77777777"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Contractor’s Human Resources manager selects candidates listed by the local recruitment office based on requirements for the Works and the Contractor’s recruitment procedures. A written contract between the Contractor and the local Contractor’s Personnel is drafted, signed and archived by the Contractor.</w:t>
            </w:r>
          </w:p>
          <w:p w14:paraId="0216F7C1" w14:textId="77777777"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If the Project Areas are located near to several different communities, the Human Resources manager ensures a fair distribution of local recruitment between the different communities.</w:t>
            </w:r>
          </w:p>
          <w:p w14:paraId="462B67DA" w14:textId="77777777"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Human Resources manager will ensure that recruitment campaigns in local communities have been spread to women and that the latter have not been discriminated in recruitments.</w:t>
            </w:r>
          </w:p>
          <w:p w14:paraId="0A3BEDA5" w14:textId="142D8ADE"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Pursuant to S</w:t>
            </w:r>
            <w:r w:rsidR="00DE506B">
              <w:rPr>
                <w:rFonts w:ascii="Arial" w:hAnsi="Arial" w:cs="Arial"/>
                <w:color w:val="000000"/>
                <w:sz w:val="22"/>
                <w:szCs w:val="22"/>
              </w:rPr>
              <w:t>ub-Clause 6.22 of the P</w:t>
            </w:r>
            <w:r w:rsidRPr="00225C7C">
              <w:rPr>
                <w:rFonts w:ascii="Arial" w:hAnsi="Arial" w:cs="Arial"/>
                <w:color w:val="000000"/>
                <w:sz w:val="22"/>
                <w:szCs w:val="22"/>
              </w:rPr>
              <w:t>C</w:t>
            </w:r>
            <w:r w:rsidR="00DE506B">
              <w:rPr>
                <w:rFonts w:ascii="Arial" w:hAnsi="Arial" w:cs="Arial"/>
                <w:color w:val="000000"/>
                <w:sz w:val="22"/>
                <w:szCs w:val="22"/>
              </w:rPr>
              <w:t xml:space="preserve"> (Part B)</w:t>
            </w:r>
            <w:r w:rsidRPr="00225C7C">
              <w:rPr>
                <w:rFonts w:ascii="Arial" w:hAnsi="Arial" w:cs="Arial"/>
                <w:color w:val="000000"/>
                <w:sz w:val="22"/>
                <w:szCs w:val="22"/>
              </w:rPr>
              <w:t xml:space="preserve">, the Contractor maintains one record per local Contractor’s Personnel indicating the hours worked per person allocated to the works, the type of tasks carried out, the wages paid and any training provided. Records are available at the main Project Area at all times, so the Engineer and the </w:t>
            </w:r>
            <w:proofErr w:type="spellStart"/>
            <w:r w:rsidRPr="00225C7C">
              <w:rPr>
                <w:rFonts w:ascii="Arial" w:hAnsi="Arial" w:cs="Arial"/>
                <w:color w:val="000000"/>
                <w:sz w:val="22"/>
                <w:szCs w:val="22"/>
              </w:rPr>
              <w:t>authorised</w:t>
            </w:r>
            <w:proofErr w:type="spellEnd"/>
            <w:r w:rsidRPr="00225C7C">
              <w:rPr>
                <w:rFonts w:ascii="Arial" w:hAnsi="Arial" w:cs="Arial"/>
                <w:color w:val="000000"/>
                <w:sz w:val="22"/>
                <w:szCs w:val="22"/>
              </w:rPr>
              <w:t xml:space="preserve"> representatives of the government can assess the content.</w:t>
            </w:r>
          </w:p>
        </w:tc>
      </w:tr>
      <w:tr w:rsidR="00046454" w:rsidRPr="00225C7C" w14:paraId="653A9487" w14:textId="77777777" w:rsidTr="00877A0C">
        <w:tc>
          <w:tcPr>
            <w:tcW w:w="2836" w:type="dxa"/>
            <w:tcBorders>
              <w:top w:val="nil"/>
              <w:left w:val="nil"/>
              <w:bottom w:val="nil"/>
              <w:right w:val="nil"/>
            </w:tcBorders>
          </w:tcPr>
          <w:p w14:paraId="1D76E4BD" w14:textId="7B058037" w:rsidR="00046454" w:rsidRPr="00225C7C" w:rsidRDefault="00046454" w:rsidP="00A75690">
            <w:pPr>
              <w:pStyle w:val="CG2"/>
              <w:numPr>
                <w:ilvl w:val="0"/>
                <w:numId w:val="156"/>
              </w:numPr>
              <w:rPr>
                <w:bCs/>
                <w:color w:val="000000"/>
                <w:szCs w:val="22"/>
                <w:lang w:val="es-ES_tradnl"/>
              </w:rPr>
            </w:pPr>
            <w:bookmarkStart w:id="768" w:name="_Toc521923413"/>
            <w:r w:rsidRPr="00225C7C">
              <w:lastRenderedPageBreak/>
              <w:t>Transport</w:t>
            </w:r>
            <w:bookmarkEnd w:id="768"/>
          </w:p>
        </w:tc>
        <w:tc>
          <w:tcPr>
            <w:tcW w:w="6379" w:type="dxa"/>
            <w:tcBorders>
              <w:top w:val="nil"/>
              <w:left w:val="nil"/>
              <w:bottom w:val="nil"/>
              <w:right w:val="nil"/>
            </w:tcBorders>
          </w:tcPr>
          <w:p w14:paraId="7531E9B8"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Unless specified otherwise in the Contract, or instructed otherwise by the Engineer, the Contractor provides or enables access to daily transport for Contractor’s Personnel not housed in the camps managed by the Contractor and living more than 15 minutes' walk from the Project Area and less than one hour by land transport.</w:t>
            </w:r>
          </w:p>
          <w:p w14:paraId="16E0277D"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The transport is </w:t>
            </w:r>
            <w:proofErr w:type="spellStart"/>
            <w:r w:rsidRPr="00225C7C">
              <w:rPr>
                <w:rFonts w:ascii="Arial" w:hAnsi="Arial" w:cs="Arial"/>
                <w:color w:val="000000"/>
                <w:sz w:val="22"/>
                <w:szCs w:val="22"/>
              </w:rPr>
              <w:t>organised</w:t>
            </w:r>
            <w:proofErr w:type="spellEnd"/>
            <w:r w:rsidRPr="00225C7C">
              <w:rPr>
                <w:rFonts w:ascii="Arial" w:hAnsi="Arial" w:cs="Arial"/>
                <w:color w:val="000000"/>
                <w:sz w:val="22"/>
                <w:szCs w:val="22"/>
              </w:rPr>
              <w:t xml:space="preserve"> under conditions which comply with local regulations and which ensure the safety of the people transported.</w:t>
            </w:r>
          </w:p>
          <w:p w14:paraId="3057B2C3" w14:textId="77777777" w:rsidR="00046454" w:rsidRPr="00225C7C" w:rsidRDefault="00046454" w:rsidP="00A75690">
            <w:pPr>
              <w:pStyle w:val="Listenabsatz"/>
              <w:numPr>
                <w:ilvl w:val="1"/>
                <w:numId w:val="14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The Contractor </w:t>
            </w:r>
            <w:proofErr w:type="spellStart"/>
            <w:r w:rsidRPr="00225C7C">
              <w:rPr>
                <w:rFonts w:ascii="Arial" w:hAnsi="Arial" w:cs="Arial"/>
                <w:color w:val="000000"/>
                <w:sz w:val="22"/>
                <w:szCs w:val="22"/>
              </w:rPr>
              <w:t>organises</w:t>
            </w:r>
            <w:proofErr w:type="spellEnd"/>
            <w:r w:rsidRPr="00225C7C">
              <w:rPr>
                <w:rFonts w:ascii="Arial" w:hAnsi="Arial" w:cs="Arial"/>
                <w:color w:val="000000"/>
                <w:sz w:val="22"/>
                <w:szCs w:val="22"/>
              </w:rPr>
              <w:t xml:space="preserve"> collective transport: pick-up </w:t>
            </w:r>
            <w:r w:rsidRPr="00225C7C">
              <w:rPr>
                <w:rFonts w:ascii="Arial" w:hAnsi="Arial" w:cs="Arial"/>
                <w:color w:val="000000"/>
                <w:sz w:val="22"/>
                <w:szCs w:val="22"/>
              </w:rPr>
              <w:lastRenderedPageBreak/>
              <w:t xml:space="preserve">times and locations are defined and services </w:t>
            </w:r>
            <w:proofErr w:type="spellStart"/>
            <w:r w:rsidRPr="00225C7C">
              <w:rPr>
                <w:rFonts w:ascii="Arial" w:hAnsi="Arial" w:cs="Arial"/>
                <w:color w:val="000000"/>
                <w:sz w:val="22"/>
                <w:szCs w:val="22"/>
              </w:rPr>
              <w:t>organised</w:t>
            </w:r>
            <w:proofErr w:type="spellEnd"/>
            <w:r w:rsidRPr="00225C7C">
              <w:rPr>
                <w:rFonts w:ascii="Arial" w:hAnsi="Arial" w:cs="Arial"/>
                <w:color w:val="000000"/>
                <w:sz w:val="22"/>
                <w:szCs w:val="22"/>
              </w:rPr>
              <w:t xml:space="preserve"> appropriately.</w:t>
            </w:r>
          </w:p>
          <w:p w14:paraId="2F71C034" w14:textId="77777777" w:rsidR="00046454" w:rsidRPr="00225C7C" w:rsidRDefault="00046454" w:rsidP="00A75690">
            <w:pPr>
              <w:pStyle w:val="Listenabsatz"/>
              <w:numPr>
                <w:ilvl w:val="1"/>
                <w:numId w:val="14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Transport from the living facilities to his wages worksite is safe and free. If the Project Area is moved during the working season and if the Contractor retains the local personnel trained at the start of the works, the accommodation of the Contractor’s Personnel is managed by the Contractor:</w:t>
            </w:r>
          </w:p>
          <w:p w14:paraId="39E74ACE" w14:textId="77777777" w:rsidR="00046454" w:rsidRPr="00225C7C" w:rsidRDefault="00046454" w:rsidP="00C97DE2">
            <w:p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a)</w:t>
            </w:r>
            <w:r w:rsidRPr="00225C7C">
              <w:rPr>
                <w:rFonts w:ascii="Arial" w:hAnsi="Arial" w:cs="Arial"/>
                <w:color w:val="000000"/>
                <w:sz w:val="22"/>
                <w:szCs w:val="22"/>
              </w:rPr>
              <w:tab/>
              <w:t>Within a mobile camp with the other non-local Contractor’s Personnel; or</w:t>
            </w:r>
          </w:p>
          <w:p w14:paraId="792D9859" w14:textId="77777777" w:rsidR="00046454" w:rsidRPr="00225C7C" w:rsidRDefault="00046454" w:rsidP="00C97DE2">
            <w:pPr>
              <w:tabs>
                <w:tab w:val="left" w:pos="1386"/>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b)</w:t>
            </w:r>
            <w:r w:rsidRPr="00225C7C">
              <w:rPr>
                <w:rFonts w:ascii="Arial" w:hAnsi="Arial" w:cs="Arial"/>
                <w:color w:val="000000"/>
                <w:sz w:val="22"/>
                <w:szCs w:val="22"/>
              </w:rPr>
              <w:tab/>
              <w:t>In villages located near to the mobile Project Area, in this case, each local Contractor’s Personnel will receive a housing allowance in addition areas within each camp and a sports field for use by Personnel.</w:t>
            </w:r>
          </w:p>
        </w:tc>
      </w:tr>
      <w:tr w:rsidR="00046454" w:rsidRPr="00225C7C" w14:paraId="6DB7A5DB" w14:textId="77777777" w:rsidTr="00877A0C">
        <w:tc>
          <w:tcPr>
            <w:tcW w:w="2836" w:type="dxa"/>
            <w:tcBorders>
              <w:top w:val="nil"/>
              <w:left w:val="nil"/>
              <w:bottom w:val="nil"/>
              <w:right w:val="nil"/>
            </w:tcBorders>
          </w:tcPr>
          <w:p w14:paraId="1360E52C" w14:textId="2505DF8E" w:rsidR="00046454" w:rsidRPr="00225C7C" w:rsidRDefault="00046454" w:rsidP="00A75690">
            <w:pPr>
              <w:pStyle w:val="CG2"/>
              <w:numPr>
                <w:ilvl w:val="0"/>
                <w:numId w:val="156"/>
              </w:numPr>
              <w:rPr>
                <w:b w:val="0"/>
              </w:rPr>
            </w:pPr>
            <w:bookmarkStart w:id="769" w:name="_Toc521923414"/>
            <w:r w:rsidRPr="00225C7C">
              <w:lastRenderedPageBreak/>
              <w:t>Workers´</w:t>
            </w:r>
            <w:r w:rsidR="00DE506B">
              <w:t xml:space="preserve"> </w:t>
            </w:r>
            <w:proofErr w:type="spellStart"/>
            <w:r w:rsidRPr="00225C7C">
              <w:t>acco</w:t>
            </w:r>
            <w:r w:rsidR="007B6EA8" w:rsidRPr="00225C7C">
              <w:t>-</w:t>
            </w:r>
            <w:r w:rsidRPr="00225C7C">
              <w:t>m</w:t>
            </w:r>
            <w:r w:rsidR="002212F1">
              <w:t>m</w:t>
            </w:r>
            <w:r w:rsidRPr="00225C7C">
              <w:t>odation</w:t>
            </w:r>
            <w:bookmarkEnd w:id="769"/>
            <w:proofErr w:type="spellEnd"/>
            <w:r w:rsidRPr="00225C7C">
              <w:t xml:space="preserve"> </w:t>
            </w:r>
          </w:p>
          <w:p w14:paraId="07449291"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lang w:val="es-ES_tradnl"/>
              </w:rPr>
            </w:pPr>
          </w:p>
        </w:tc>
        <w:tc>
          <w:tcPr>
            <w:tcW w:w="6379" w:type="dxa"/>
            <w:tcBorders>
              <w:top w:val="nil"/>
              <w:left w:val="nil"/>
              <w:bottom w:val="nil"/>
              <w:right w:val="nil"/>
            </w:tcBorders>
          </w:tcPr>
          <w:p w14:paraId="6CB78663"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Living facilities are located to avoid flooding and other natural hazards. </w:t>
            </w:r>
          </w:p>
          <w:p w14:paraId="65F245B8"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Where possible, living facilities are located within a reasonable distance from the worksite.</w:t>
            </w:r>
          </w:p>
          <w:p w14:paraId="1A6992E4"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living facilities are built with adequate materials, the sites are adequately drained to avoid the accumulation of stagnant water, kept in good repair and kept clean and free from rubbish and other refuse.</w:t>
            </w:r>
          </w:p>
          <w:p w14:paraId="5F34EFA5"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Rooms shall not be mixed: separate rooms must be made available for both men and women. </w:t>
            </w:r>
          </w:p>
          <w:p w14:paraId="0CDA7D56"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Separate toilets and locker rooms shall be provided for women and men.</w:t>
            </w:r>
          </w:p>
          <w:p w14:paraId="35071167"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The Contractor constructs and maintains a range of recreational facilities and shared leisure </w:t>
            </w:r>
          </w:p>
          <w:p w14:paraId="6B3368FE"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The Contractor ensures that at campsites: </w:t>
            </w:r>
          </w:p>
          <w:p w14:paraId="2E4FCA8A" w14:textId="77777777" w:rsidR="00046454" w:rsidRPr="00225C7C" w:rsidRDefault="00046454" w:rsidP="00A75690">
            <w:pPr>
              <w:numPr>
                <w:ilvl w:val="2"/>
                <w:numId w:val="122"/>
              </w:numPr>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 xml:space="preserve"> Workers have access to an adequate and convenient supply of free potable water,</w:t>
            </w:r>
          </w:p>
          <w:p w14:paraId="4619EA1F" w14:textId="77777777" w:rsidR="00046454" w:rsidRPr="00225C7C" w:rsidRDefault="00046454" w:rsidP="00C97DE2">
            <w:pPr>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 xml:space="preserve">b) that drinking water meets national/local or WHO drinking water standards, </w:t>
            </w:r>
          </w:p>
          <w:p w14:paraId="6B3786DE" w14:textId="77777777" w:rsidR="00046454" w:rsidRPr="00225C7C" w:rsidRDefault="00046454" w:rsidP="00C97DE2">
            <w:pPr>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 xml:space="preserve">c) that all tanks used for the storage of drinking water are constructed and covered as to prevent water stored therein from becoming polluted or contaminated, </w:t>
            </w:r>
          </w:p>
          <w:p w14:paraId="4C3DEA29" w14:textId="77777777" w:rsidR="00046454" w:rsidRPr="00225C7C" w:rsidRDefault="00046454" w:rsidP="00C97DE2">
            <w:p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d) that drinking water quality is regularly monitored.</w:t>
            </w:r>
          </w:p>
          <w:p w14:paraId="7E4CF5F1" w14:textId="77777777"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Dormitories</w:t>
            </w:r>
          </w:p>
          <w:p w14:paraId="69841097" w14:textId="77777777" w:rsidR="00046454" w:rsidRPr="00225C7C" w:rsidRDefault="00046454" w:rsidP="00A75690">
            <w:pPr>
              <w:numPr>
                <w:ilvl w:val="2"/>
                <w:numId w:val="156"/>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 xml:space="preserve">A separate bed for each worker is provided. The practice of “hot-bedding” shall be avoided. Rooms shall not host more than 8 individuals. </w:t>
            </w:r>
          </w:p>
          <w:p w14:paraId="0A7D5C62" w14:textId="77777777" w:rsidR="00046454" w:rsidRPr="00225C7C" w:rsidRDefault="00046454" w:rsidP="00A75690">
            <w:pPr>
              <w:numPr>
                <w:ilvl w:val="2"/>
                <w:numId w:val="141"/>
              </w:num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 xml:space="preserve">There is a minimum space between beds of 1 </w:t>
            </w:r>
            <w:proofErr w:type="spellStart"/>
            <w:r w:rsidRPr="00225C7C">
              <w:rPr>
                <w:rFonts w:ascii="Arial" w:hAnsi="Arial" w:cs="Arial"/>
                <w:color w:val="000000"/>
                <w:sz w:val="22"/>
                <w:szCs w:val="22"/>
              </w:rPr>
              <w:t>metre</w:t>
            </w:r>
            <w:proofErr w:type="spellEnd"/>
            <w:r w:rsidRPr="00225C7C">
              <w:rPr>
                <w:rFonts w:ascii="Arial" w:hAnsi="Arial" w:cs="Arial"/>
                <w:color w:val="000000"/>
                <w:sz w:val="22"/>
                <w:szCs w:val="22"/>
              </w:rPr>
              <w:t>.</w:t>
            </w:r>
          </w:p>
          <w:p w14:paraId="064DC1D2" w14:textId="77777777" w:rsidR="00046454" w:rsidRPr="00225C7C" w:rsidRDefault="00046454" w:rsidP="00A75690">
            <w:pPr>
              <w:numPr>
                <w:ilvl w:val="2"/>
                <w:numId w:val="141"/>
              </w:num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lastRenderedPageBreak/>
              <w:t xml:space="preserve">Double deck bunks are not advisable for fire safety and hygiene reasons, and their use is </w:t>
            </w:r>
            <w:proofErr w:type="spellStart"/>
            <w:r w:rsidRPr="00225C7C">
              <w:rPr>
                <w:rFonts w:ascii="Arial" w:hAnsi="Arial" w:cs="Arial"/>
                <w:color w:val="000000"/>
                <w:sz w:val="22"/>
                <w:szCs w:val="22"/>
              </w:rPr>
              <w:t>minimised</w:t>
            </w:r>
            <w:proofErr w:type="spellEnd"/>
            <w:r w:rsidRPr="00225C7C">
              <w:rPr>
                <w:rFonts w:ascii="Arial" w:hAnsi="Arial" w:cs="Arial"/>
                <w:color w:val="000000"/>
                <w:sz w:val="22"/>
                <w:szCs w:val="22"/>
              </w:rPr>
              <w:t xml:space="preserve">. Where they are used, there must be enough clear space between the lower and upper bunk of the bed. Standards range from to 0.7 to 1.10 </w:t>
            </w:r>
            <w:proofErr w:type="spellStart"/>
            <w:r w:rsidRPr="00225C7C">
              <w:rPr>
                <w:rFonts w:ascii="Arial" w:hAnsi="Arial" w:cs="Arial"/>
                <w:color w:val="000000"/>
                <w:sz w:val="22"/>
                <w:szCs w:val="22"/>
              </w:rPr>
              <w:t>metres</w:t>
            </w:r>
            <w:proofErr w:type="spellEnd"/>
            <w:r w:rsidRPr="00225C7C">
              <w:rPr>
                <w:rFonts w:ascii="Arial" w:hAnsi="Arial" w:cs="Arial"/>
                <w:color w:val="000000"/>
                <w:sz w:val="22"/>
                <w:szCs w:val="22"/>
              </w:rPr>
              <w:t>.</w:t>
            </w:r>
          </w:p>
          <w:p w14:paraId="70113AD3" w14:textId="77777777" w:rsidR="00046454" w:rsidRPr="00225C7C" w:rsidRDefault="00046454" w:rsidP="00A75690">
            <w:pPr>
              <w:numPr>
                <w:ilvl w:val="2"/>
                <w:numId w:val="141"/>
              </w:num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Triple deck bunks are prohibited.</w:t>
            </w:r>
          </w:p>
          <w:p w14:paraId="600AB0EE" w14:textId="77777777" w:rsidR="00046454" w:rsidRPr="00225C7C" w:rsidRDefault="00046454" w:rsidP="00A75690">
            <w:pPr>
              <w:numPr>
                <w:ilvl w:val="2"/>
                <w:numId w:val="141"/>
              </w:num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Each worker is provided with a comfortable mattress, pillow, cover and clean bedding.</w:t>
            </w:r>
          </w:p>
          <w:p w14:paraId="1532731B" w14:textId="77777777" w:rsidR="00046454" w:rsidRPr="00225C7C" w:rsidRDefault="00046454" w:rsidP="00A75690">
            <w:pPr>
              <w:numPr>
                <w:ilvl w:val="2"/>
                <w:numId w:val="141"/>
              </w:num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Bed linen is washed frequently and applied with repellents and disinfectants where conditions warrant (malaria).</w:t>
            </w:r>
          </w:p>
          <w:p w14:paraId="4B7681B7" w14:textId="77777777" w:rsidR="00046454" w:rsidRPr="00225C7C" w:rsidRDefault="00046454" w:rsidP="00A75690">
            <w:pPr>
              <w:numPr>
                <w:ilvl w:val="2"/>
                <w:numId w:val="141"/>
              </w:numPr>
              <w:tabs>
                <w:tab w:val="left" w:pos="601"/>
              </w:tabs>
              <w:spacing w:before="142" w:line="240" w:lineRule="atLeast"/>
              <w:ind w:left="1386" w:hanging="567"/>
              <w:rPr>
                <w:rFonts w:ascii="Arial" w:hAnsi="Arial" w:cs="Arial"/>
                <w:color w:val="000000"/>
                <w:sz w:val="22"/>
                <w:szCs w:val="22"/>
              </w:rPr>
            </w:pPr>
            <w:r w:rsidRPr="00225C7C">
              <w:rPr>
                <w:rFonts w:ascii="Arial" w:hAnsi="Arial" w:cs="Arial"/>
                <w:color w:val="000000"/>
                <w:sz w:val="22"/>
                <w:szCs w:val="22"/>
              </w:rPr>
              <w:t>Facilities for the storage of personal belongings for workers are provided, including 0,5 m</w:t>
            </w:r>
            <w:r w:rsidRPr="00225C7C">
              <w:rPr>
                <w:rFonts w:ascii="Arial" w:hAnsi="Arial" w:cs="Arial"/>
                <w:color w:val="000000"/>
                <w:sz w:val="22"/>
                <w:szCs w:val="22"/>
                <w:vertAlign w:val="superscript"/>
              </w:rPr>
              <w:t>3</w:t>
            </w:r>
            <w:r w:rsidRPr="00225C7C">
              <w:rPr>
                <w:rFonts w:ascii="Arial" w:hAnsi="Arial" w:cs="Arial"/>
                <w:color w:val="000000"/>
                <w:sz w:val="22"/>
                <w:szCs w:val="22"/>
              </w:rPr>
              <w:t xml:space="preserve"> and 1 meter of shelf unit.</w:t>
            </w:r>
          </w:p>
          <w:p w14:paraId="1C5B1815" w14:textId="77777777" w:rsidR="00046454" w:rsidRPr="00225C7C" w:rsidRDefault="00046454" w:rsidP="00A75690">
            <w:pPr>
              <w:pStyle w:val="Listenabsatz"/>
              <w:numPr>
                <w:ilvl w:val="1"/>
                <w:numId w:val="156"/>
              </w:numPr>
              <w:tabs>
                <w:tab w:val="left" w:pos="601"/>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shall mitigate impacts of activities (e.g. those that create noise or light) at worksites in order to avoid any public disturbance or disturbance of camp residents.</w:t>
            </w:r>
          </w:p>
        </w:tc>
      </w:tr>
      <w:tr w:rsidR="00046454" w:rsidRPr="00225C7C" w14:paraId="1429D44A" w14:textId="77777777" w:rsidTr="00877A0C">
        <w:tc>
          <w:tcPr>
            <w:tcW w:w="2836" w:type="dxa"/>
            <w:tcBorders>
              <w:top w:val="nil"/>
              <w:left w:val="nil"/>
              <w:bottom w:val="nil"/>
              <w:right w:val="nil"/>
            </w:tcBorders>
          </w:tcPr>
          <w:p w14:paraId="3962C6A8" w14:textId="7FA2D55A" w:rsidR="00046454" w:rsidRPr="00225C7C" w:rsidRDefault="00046454" w:rsidP="00A75690">
            <w:pPr>
              <w:pStyle w:val="CG2"/>
              <w:numPr>
                <w:ilvl w:val="0"/>
                <w:numId w:val="156"/>
              </w:numPr>
              <w:rPr>
                <w:bCs/>
                <w:color w:val="000000"/>
                <w:szCs w:val="22"/>
                <w:lang w:val="es-ES_tradnl"/>
              </w:rPr>
            </w:pPr>
            <w:bookmarkStart w:id="770" w:name="_Toc521923415"/>
            <w:r w:rsidRPr="00225C7C">
              <w:lastRenderedPageBreak/>
              <w:t>Meals</w:t>
            </w:r>
            <w:bookmarkEnd w:id="770"/>
          </w:p>
        </w:tc>
        <w:tc>
          <w:tcPr>
            <w:tcW w:w="6379" w:type="dxa"/>
            <w:tcBorders>
              <w:top w:val="nil"/>
              <w:left w:val="nil"/>
              <w:bottom w:val="nil"/>
              <w:right w:val="nil"/>
            </w:tcBorders>
          </w:tcPr>
          <w:p w14:paraId="1D6BFDDD"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Food supplies for the meals of the Contractor personnel will exclude any meat obtained from hunting or poaching, with the exception of fish.</w:t>
            </w:r>
          </w:p>
          <w:p w14:paraId="52F6D12A"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The Contractor provides for at least two meals per shift to local Contractor’s Personnel pursuant to the hygiene conditions specified in Clause 40 of the present ESHS Specifications, at reasonable price for the Contractor’s Personnel. If no canteen is available, the Contractor at least pays for a minimum of 2 meals per day per shift. </w:t>
            </w:r>
          </w:p>
          <w:p w14:paraId="61C315D7"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shall avoid any local disputes through respecting local culture and values. The Contractor shall ensure that workers are aware of local issues and sensitivities, and respect local culture and values in order to avoid any local disputes and crime.</w:t>
            </w:r>
          </w:p>
        </w:tc>
      </w:tr>
      <w:tr w:rsidR="00046454" w:rsidRPr="00225C7C" w14:paraId="28DDF2A8" w14:textId="77777777" w:rsidTr="00877A0C">
        <w:tc>
          <w:tcPr>
            <w:tcW w:w="2836" w:type="dxa"/>
            <w:tcBorders>
              <w:top w:val="nil"/>
              <w:left w:val="nil"/>
              <w:bottom w:val="nil"/>
              <w:right w:val="nil"/>
            </w:tcBorders>
          </w:tcPr>
          <w:p w14:paraId="23C1E60A" w14:textId="7DA222C2" w:rsidR="00046454" w:rsidRPr="00225C7C" w:rsidRDefault="00046454" w:rsidP="00A75690">
            <w:pPr>
              <w:pStyle w:val="CG2"/>
              <w:numPr>
                <w:ilvl w:val="0"/>
                <w:numId w:val="156"/>
              </w:numPr>
              <w:rPr>
                <w:bCs/>
                <w:color w:val="000000"/>
                <w:szCs w:val="22"/>
                <w:lang w:val="es-ES_tradnl"/>
              </w:rPr>
            </w:pPr>
            <w:bookmarkStart w:id="771" w:name="_Toc521923416"/>
            <w:r w:rsidRPr="00225C7C">
              <w:t>Community Interaction</w:t>
            </w:r>
            <w:bookmarkEnd w:id="771"/>
          </w:p>
          <w:p w14:paraId="60A2C83A"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lang w:val="es-ES_tradnl"/>
              </w:rPr>
            </w:pPr>
          </w:p>
        </w:tc>
        <w:tc>
          <w:tcPr>
            <w:tcW w:w="6379" w:type="dxa"/>
            <w:tcBorders>
              <w:top w:val="nil"/>
              <w:left w:val="nil"/>
              <w:bottom w:val="nil"/>
              <w:right w:val="nil"/>
            </w:tcBorders>
          </w:tcPr>
          <w:p w14:paraId="5FE8348E"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Commensurate with the size of Construction activities and unsolved potential disturbances of the community and risks to public health and safety, the Contractor shall produce an Implementation Plan related to Community Interaction and submit it to the Engineer for review and acceptance prior the commencement of any works or traffic related to works. </w:t>
            </w:r>
          </w:p>
          <w:p w14:paraId="6A352378"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plan shall include a schedule of planned work activities which may impact a neighboring community and describe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the activities per task and phase which may impact the neighboring communities (ii) the approach to engage and communicate with stakeholders related to the works defined in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xml:space="preserve">); (iii) responsibilities for community interaction per task and phase. </w:t>
            </w:r>
          </w:p>
          <w:p w14:paraId="139EA46A"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lastRenderedPageBreak/>
              <w:t>When meeting stakeholders in neighboring communities, minutes of meetings shall be produced and recorded as by Employer’s guidelines;</w:t>
            </w:r>
          </w:p>
          <w:p w14:paraId="4816269D"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shall disclose relevant information related to the involved impacts and risks to communities (e.g. related to Traffic Management or e.g. to entering of private property for surveys) in local language and at a level of complexity that is commensurate with local realities to ensure that stakeholders fully understand the content.</w:t>
            </w:r>
          </w:p>
          <w:p w14:paraId="14D4200B" w14:textId="77777777" w:rsidR="00046454" w:rsidRPr="00225C7C" w:rsidDel="003D526D"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shall include information about the Employer´s grievance mechanism and the contact details in all community communication materials.</w:t>
            </w:r>
          </w:p>
        </w:tc>
      </w:tr>
      <w:tr w:rsidR="00046454" w:rsidRPr="00225C7C" w14:paraId="6E195CD7" w14:textId="77777777" w:rsidTr="00877A0C">
        <w:tc>
          <w:tcPr>
            <w:tcW w:w="2836" w:type="dxa"/>
            <w:tcBorders>
              <w:top w:val="nil"/>
              <w:left w:val="nil"/>
              <w:bottom w:val="nil"/>
              <w:right w:val="nil"/>
            </w:tcBorders>
          </w:tcPr>
          <w:p w14:paraId="65B2D465" w14:textId="700B1239" w:rsidR="00046454" w:rsidRPr="00225C7C" w:rsidRDefault="00046454" w:rsidP="00A75690">
            <w:pPr>
              <w:pStyle w:val="CG2"/>
              <w:numPr>
                <w:ilvl w:val="0"/>
                <w:numId w:val="156"/>
              </w:numPr>
              <w:rPr>
                <w:b w:val="0"/>
              </w:rPr>
            </w:pPr>
            <w:bookmarkStart w:id="772" w:name="_Toc521923417"/>
            <w:r w:rsidRPr="00225C7C">
              <w:lastRenderedPageBreak/>
              <w:t>Damage to people and property</w:t>
            </w:r>
            <w:bookmarkEnd w:id="772"/>
          </w:p>
          <w:p w14:paraId="188B1DD5" w14:textId="77777777" w:rsidR="00046454" w:rsidRPr="00225C7C" w:rsidDel="001878E2" w:rsidRDefault="00046454" w:rsidP="00C97DE2">
            <w:pPr>
              <w:tabs>
                <w:tab w:val="left" w:pos="567"/>
              </w:tabs>
              <w:spacing w:before="142" w:line="240" w:lineRule="atLeast"/>
              <w:jc w:val="left"/>
              <w:rPr>
                <w:rFonts w:ascii="Arial" w:hAnsi="Arial" w:cs="Arial"/>
                <w:b/>
                <w:bCs/>
                <w:color w:val="000000"/>
                <w:sz w:val="22"/>
                <w:szCs w:val="22"/>
              </w:rPr>
            </w:pPr>
          </w:p>
        </w:tc>
        <w:tc>
          <w:tcPr>
            <w:tcW w:w="6379" w:type="dxa"/>
            <w:tcBorders>
              <w:top w:val="nil"/>
              <w:left w:val="nil"/>
              <w:bottom w:val="nil"/>
              <w:right w:val="nil"/>
            </w:tcBorders>
          </w:tcPr>
          <w:p w14:paraId="2C042083"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 xml:space="preserve">The Contractor shall implement a worker´s Code of Conduct and not disturb or interfere with the inhabitants of local communities close to or in the Project Area, and shall respect their houses, cultures, animals, properties, customs and practices. </w:t>
            </w:r>
          </w:p>
          <w:p w14:paraId="35601AE8"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The Contractor`s personnel shall be trained to understand the requirements about use of unapproved land and the need to stay strictly within site boundaries and within the working areas, using only approved access and service roads.</w:t>
            </w:r>
          </w:p>
          <w:p w14:paraId="42F4FD8A"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Pursuant to Clauses 4.14 and 17.1 of the CC, the Contractor is responsible for damages to people and property caused by the execution of the works or the procedures used for execution (e.g. project vehicles demolishing local fences or houses, driving accidentally over crops or causing any other material grievances).</w:t>
            </w:r>
          </w:p>
          <w:p w14:paraId="4BAF6702"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 xml:space="preserve">Access to the Project Areas is prohibited to unauthorized persons. The Contractor is responsible for the security and access control of the Project Areas. </w:t>
            </w:r>
          </w:p>
          <w:p w14:paraId="230F8355"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The Engineer is informed of any damage caused to people, or the property of individuals, other than the Contractor’s personnel, within 6 hours of the event, regardless of the value of the prejudice.</w:t>
            </w:r>
          </w:p>
          <w:p w14:paraId="252E11EC"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The Contractor shall establish procedures to manage and rectify and record incidents related to community disturbances.</w:t>
            </w:r>
          </w:p>
          <w:p w14:paraId="73724D7E"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Blasting</w:t>
            </w:r>
          </w:p>
          <w:p w14:paraId="0313D4E9" w14:textId="77777777" w:rsidR="00046454" w:rsidRPr="00225C7C" w:rsidRDefault="00046454" w:rsidP="00A75690">
            <w:pPr>
              <w:numPr>
                <w:ilvl w:val="2"/>
                <w:numId w:val="156"/>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Housing existing before the start of the works, located within a minimum radius of 800 m around the perimeter of the quarries and within a minimum radius of 500 m around the other Project Areas that will be subject to blasting, will be examined by a bailiff unless agreed upon otherwise with the Engineer.</w:t>
            </w:r>
          </w:p>
          <w:p w14:paraId="2ADBA51E" w14:textId="0079DAA6" w:rsidR="00046454" w:rsidRPr="00225C7C" w:rsidRDefault="00046454" w:rsidP="00A75690">
            <w:pPr>
              <w:numPr>
                <w:ilvl w:val="2"/>
                <w:numId w:val="156"/>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t>The bailiff’s sworn statement is prepared and provided to the Engineer</w:t>
            </w:r>
            <w:r w:rsidR="00AA7616">
              <w:rPr>
                <w:rFonts w:ascii="Arial" w:hAnsi="Arial" w:cs="Arial"/>
                <w:color w:val="000000"/>
                <w:sz w:val="22"/>
                <w:szCs w:val="22"/>
              </w:rPr>
              <w:t xml:space="preserve"> with the Site-ESMP</w:t>
            </w:r>
            <w:r w:rsidRPr="00225C7C">
              <w:rPr>
                <w:rFonts w:ascii="Arial" w:hAnsi="Arial" w:cs="Arial"/>
                <w:color w:val="000000"/>
                <w:sz w:val="22"/>
                <w:szCs w:val="22"/>
              </w:rPr>
              <w:t>.</w:t>
            </w:r>
          </w:p>
          <w:p w14:paraId="475A4BC3" w14:textId="77777777" w:rsidR="00046454" w:rsidRPr="00225C7C" w:rsidDel="003D526D" w:rsidRDefault="00046454" w:rsidP="00A75690">
            <w:pPr>
              <w:numPr>
                <w:ilvl w:val="2"/>
                <w:numId w:val="156"/>
              </w:numPr>
              <w:tabs>
                <w:tab w:val="left" w:pos="601"/>
              </w:tabs>
              <w:spacing w:before="142" w:line="240" w:lineRule="atLeast"/>
              <w:rPr>
                <w:rFonts w:ascii="Arial" w:hAnsi="Arial" w:cs="Arial"/>
                <w:color w:val="000000"/>
                <w:sz w:val="22"/>
                <w:szCs w:val="22"/>
              </w:rPr>
            </w:pPr>
            <w:r w:rsidRPr="00225C7C">
              <w:rPr>
                <w:rFonts w:ascii="Arial" w:hAnsi="Arial" w:cs="Arial"/>
                <w:color w:val="000000"/>
                <w:sz w:val="22"/>
                <w:szCs w:val="22"/>
              </w:rPr>
              <w:lastRenderedPageBreak/>
              <w:t>Should any problems be detected due to the intensity of blasting, the Engineer is entitled to request that the Contractor carry out seismic measurements of the intensity of the vibrations induced by the blasting, at variable distances from the blasting points, under the supervision of the Engineer, and at the cost of the Contractor.</w:t>
            </w:r>
          </w:p>
        </w:tc>
      </w:tr>
      <w:tr w:rsidR="00046454" w:rsidRPr="00225C7C" w14:paraId="1C50E468" w14:textId="77777777" w:rsidTr="00877A0C">
        <w:tc>
          <w:tcPr>
            <w:tcW w:w="2836" w:type="dxa"/>
            <w:tcBorders>
              <w:top w:val="nil"/>
              <w:left w:val="nil"/>
              <w:bottom w:val="nil"/>
              <w:right w:val="nil"/>
            </w:tcBorders>
          </w:tcPr>
          <w:p w14:paraId="5E0B9E9D" w14:textId="450B8C00" w:rsidR="00046454" w:rsidRPr="00225C7C" w:rsidRDefault="00046454" w:rsidP="00A75690">
            <w:pPr>
              <w:pStyle w:val="CG2"/>
              <w:numPr>
                <w:ilvl w:val="0"/>
                <w:numId w:val="156"/>
              </w:numPr>
              <w:rPr>
                <w:b w:val="0"/>
              </w:rPr>
            </w:pPr>
            <w:bookmarkStart w:id="773" w:name="_Toc521923418"/>
            <w:r w:rsidRPr="00225C7C">
              <w:lastRenderedPageBreak/>
              <w:t>Land acquisition and land take</w:t>
            </w:r>
            <w:bookmarkEnd w:id="773"/>
          </w:p>
          <w:p w14:paraId="7ED0C645" w14:textId="77777777" w:rsidR="00046454" w:rsidRPr="00225C7C" w:rsidRDefault="00046454" w:rsidP="00C97DE2">
            <w:pPr>
              <w:tabs>
                <w:tab w:val="left" w:pos="567"/>
              </w:tabs>
              <w:spacing w:before="142" w:line="240" w:lineRule="atLeast"/>
              <w:jc w:val="left"/>
              <w:rPr>
                <w:rFonts w:ascii="Arial" w:hAnsi="Arial" w:cs="Arial"/>
                <w:b/>
                <w:bCs/>
                <w:color w:val="000000"/>
                <w:sz w:val="22"/>
                <w:szCs w:val="22"/>
                <w:lang w:val="es-ES_tradnl"/>
              </w:rPr>
            </w:pPr>
          </w:p>
        </w:tc>
        <w:tc>
          <w:tcPr>
            <w:tcW w:w="6379" w:type="dxa"/>
            <w:tcBorders>
              <w:top w:val="nil"/>
              <w:left w:val="nil"/>
              <w:bottom w:val="nil"/>
              <w:right w:val="nil"/>
            </w:tcBorders>
          </w:tcPr>
          <w:p w14:paraId="2A535215"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Pursuant to Sub-Clause 7.8 of the CC, the Contractor will cover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occupancy indemnities for the extraction or use of construction materials and (ii) the cost of acquiring the necessary land to stockpile excess backfill material.</w:t>
            </w:r>
          </w:p>
          <w:p w14:paraId="5980C3C6"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The Contractor provides compensation for any prejudice suffered by the owners of the land mentioned in Sub-Clause 48.1 of the present ESHS Specifications, but also for any prejudice incurred by users of this land, if these users are not the same parties as the owners.</w:t>
            </w:r>
          </w:p>
          <w:p w14:paraId="3BE35C18"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If not otherwise instructed by the Employer, the Contractor demonstrates to the Engineer (</w:t>
            </w:r>
            <w:proofErr w:type="spellStart"/>
            <w:r w:rsidRPr="00225C7C">
              <w:rPr>
                <w:rFonts w:ascii="Arial" w:hAnsi="Arial" w:cs="Arial"/>
                <w:color w:val="000000"/>
                <w:sz w:val="22"/>
                <w:szCs w:val="22"/>
              </w:rPr>
              <w:t>i</w:t>
            </w:r>
            <w:proofErr w:type="spellEnd"/>
            <w:r w:rsidRPr="00225C7C">
              <w:rPr>
                <w:rFonts w:ascii="Arial" w:hAnsi="Arial" w:cs="Arial"/>
                <w:color w:val="000000"/>
                <w:sz w:val="22"/>
                <w:szCs w:val="22"/>
              </w:rPr>
              <w:t>) who are the owner and the users, if different parties have been identified, and (ii) a written agreement governing the temporary occupancy or acquisition of this land has been negotiated and duly paid up to the two parties, if different.</w:t>
            </w:r>
          </w:p>
        </w:tc>
      </w:tr>
      <w:tr w:rsidR="00046454" w:rsidRPr="00225C7C" w14:paraId="1CEE391A" w14:textId="77777777" w:rsidTr="00877A0C">
        <w:tc>
          <w:tcPr>
            <w:tcW w:w="2836" w:type="dxa"/>
            <w:tcBorders>
              <w:top w:val="nil"/>
              <w:left w:val="nil"/>
              <w:bottom w:val="nil"/>
              <w:right w:val="nil"/>
            </w:tcBorders>
          </w:tcPr>
          <w:p w14:paraId="66571B88" w14:textId="690EEB4E" w:rsidR="00046454" w:rsidRPr="00225C7C" w:rsidRDefault="00046454" w:rsidP="00A75690">
            <w:pPr>
              <w:pStyle w:val="CG2"/>
              <w:numPr>
                <w:ilvl w:val="0"/>
                <w:numId w:val="156"/>
              </w:numPr>
              <w:rPr>
                <w:bCs/>
                <w:color w:val="000000"/>
                <w:szCs w:val="22"/>
                <w:lang w:val="es-ES_tradnl"/>
              </w:rPr>
            </w:pPr>
            <w:bookmarkStart w:id="774" w:name="_Toc521923419"/>
            <w:r w:rsidRPr="00225C7C">
              <w:t>Traffic management</w:t>
            </w:r>
            <w:bookmarkEnd w:id="774"/>
          </w:p>
        </w:tc>
        <w:tc>
          <w:tcPr>
            <w:tcW w:w="6379" w:type="dxa"/>
            <w:tcBorders>
              <w:top w:val="nil"/>
              <w:left w:val="nil"/>
              <w:bottom w:val="nil"/>
              <w:right w:val="nil"/>
            </w:tcBorders>
          </w:tcPr>
          <w:p w14:paraId="36C821A0" w14:textId="77777777" w:rsidR="00046454" w:rsidRPr="00225C7C"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defines the characteristics of its fleet of vehicles and site machinery in the PA-ESMP, in the form of a traffic management plan with the aim to prevent construction site vehicle incidents by the effective management of transport operations throughout the construction process.</w:t>
            </w:r>
          </w:p>
          <w:p w14:paraId="4E47293A"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 xml:space="preserve">The Contractor defines in the traffic management plan the itineraries used on a map for each route between the different Project Areas and for each phase of the construction works, and obtains the validation of the Engineer. The Contractor requests that the Employer obtain the </w:t>
            </w:r>
            <w:proofErr w:type="spellStart"/>
            <w:r w:rsidRPr="00225C7C">
              <w:rPr>
                <w:rFonts w:ascii="Arial" w:hAnsi="Arial" w:cs="Arial"/>
                <w:color w:val="000000"/>
                <w:sz w:val="22"/>
                <w:szCs w:val="22"/>
              </w:rPr>
              <w:t>authorisations</w:t>
            </w:r>
            <w:proofErr w:type="spellEnd"/>
            <w:r w:rsidRPr="00225C7C">
              <w:rPr>
                <w:rFonts w:ascii="Arial" w:hAnsi="Arial" w:cs="Arial"/>
                <w:color w:val="000000"/>
                <w:sz w:val="22"/>
                <w:szCs w:val="22"/>
              </w:rPr>
              <w:t xml:space="preserve"> of the competent administrative authorities if public roads are used. Any Engineer’s instruction to update the traffic management plan shall be implemented. </w:t>
            </w:r>
          </w:p>
          <w:p w14:paraId="1B056619" w14:textId="77777777" w:rsidR="00046454" w:rsidRPr="00225C7C" w:rsidRDefault="00046454" w:rsidP="00A75690">
            <w:pPr>
              <w:numPr>
                <w:ilvl w:val="1"/>
                <w:numId w:val="156"/>
              </w:numPr>
              <w:tabs>
                <w:tab w:val="left" w:pos="819"/>
              </w:tabs>
              <w:spacing w:before="142" w:line="240" w:lineRule="atLeast"/>
              <w:rPr>
                <w:rFonts w:ascii="Arial" w:hAnsi="Arial" w:cs="Arial"/>
                <w:color w:val="000000"/>
                <w:sz w:val="22"/>
                <w:szCs w:val="22"/>
              </w:rPr>
            </w:pPr>
            <w:r w:rsidRPr="00225C7C">
              <w:rPr>
                <w:rFonts w:ascii="Arial" w:hAnsi="Arial" w:cs="Arial"/>
                <w:color w:val="000000"/>
                <w:sz w:val="22"/>
                <w:szCs w:val="22"/>
              </w:rPr>
              <w:t xml:space="preserve">To reduce accidents, the Contractor will ensure that: </w:t>
            </w:r>
          </w:p>
          <w:p w14:paraId="392A8042" w14:textId="77777777" w:rsidR="00046454" w:rsidRPr="00225C7C" w:rsidRDefault="00046454" w:rsidP="00A75690">
            <w:pPr>
              <w:pStyle w:val="Listenabsatz"/>
              <w:numPr>
                <w:ilvl w:val="0"/>
                <w:numId w:val="147"/>
              </w:numPr>
              <w:spacing w:before="142" w:line="240" w:lineRule="atLeast"/>
              <w:ind w:left="1528" w:hanging="709"/>
              <w:contextualSpacing w:val="0"/>
              <w:rPr>
                <w:rFonts w:ascii="Arial" w:hAnsi="Arial" w:cs="Arial"/>
                <w:color w:val="000000"/>
                <w:sz w:val="22"/>
                <w:szCs w:val="22"/>
              </w:rPr>
            </w:pPr>
            <w:r w:rsidRPr="00225C7C">
              <w:rPr>
                <w:rFonts w:ascii="Arial" w:hAnsi="Arial" w:cs="Arial"/>
                <w:color w:val="000000"/>
                <w:sz w:val="22"/>
                <w:szCs w:val="22"/>
              </w:rPr>
              <w:t>Pedestrians and vehicles are kept apart (e.g. through providing separate entrances, walkways, signals)</w:t>
            </w:r>
          </w:p>
          <w:p w14:paraId="2E874024" w14:textId="77777777" w:rsidR="00046454" w:rsidRPr="00225C7C" w:rsidRDefault="00046454" w:rsidP="00A75690">
            <w:pPr>
              <w:pStyle w:val="Listenabsatz"/>
              <w:numPr>
                <w:ilvl w:val="0"/>
                <w:numId w:val="147"/>
              </w:numPr>
              <w:spacing w:before="142" w:line="240" w:lineRule="atLeast"/>
              <w:ind w:left="1528" w:hanging="709"/>
              <w:contextualSpacing w:val="0"/>
              <w:rPr>
                <w:rFonts w:ascii="Arial" w:hAnsi="Arial" w:cs="Arial"/>
                <w:color w:val="000000"/>
                <w:sz w:val="22"/>
                <w:szCs w:val="22"/>
              </w:rPr>
            </w:pPr>
            <w:r w:rsidRPr="00225C7C">
              <w:rPr>
                <w:rFonts w:ascii="Arial" w:hAnsi="Arial" w:cs="Arial"/>
                <w:color w:val="000000"/>
                <w:sz w:val="22"/>
                <w:szCs w:val="22"/>
              </w:rPr>
              <w:t>Vehicle movements are minimized</w:t>
            </w:r>
          </w:p>
          <w:p w14:paraId="15B46897" w14:textId="77777777" w:rsidR="00046454" w:rsidRPr="00225C7C" w:rsidRDefault="00046454" w:rsidP="00A75690">
            <w:pPr>
              <w:pStyle w:val="Listenabsatz"/>
              <w:numPr>
                <w:ilvl w:val="0"/>
                <w:numId w:val="147"/>
              </w:numPr>
              <w:spacing w:before="142" w:line="240" w:lineRule="atLeast"/>
              <w:ind w:left="1528" w:hanging="709"/>
              <w:contextualSpacing w:val="0"/>
              <w:rPr>
                <w:rFonts w:ascii="Arial" w:hAnsi="Arial" w:cs="Arial"/>
                <w:color w:val="000000"/>
                <w:sz w:val="22"/>
                <w:szCs w:val="22"/>
              </w:rPr>
            </w:pPr>
            <w:r w:rsidRPr="00225C7C">
              <w:rPr>
                <w:rFonts w:ascii="Arial" w:hAnsi="Arial" w:cs="Arial"/>
                <w:color w:val="000000"/>
                <w:sz w:val="22"/>
                <w:szCs w:val="22"/>
              </w:rPr>
              <w:t>Drivers are adequately trained and have the appropriate permits for driving vehicles</w:t>
            </w:r>
          </w:p>
          <w:p w14:paraId="451D3595" w14:textId="77777777" w:rsidR="00046454" w:rsidRPr="00225C7C" w:rsidRDefault="00046454" w:rsidP="00A75690">
            <w:pPr>
              <w:pStyle w:val="Listenabsatz"/>
              <w:numPr>
                <w:ilvl w:val="0"/>
                <w:numId w:val="147"/>
              </w:numPr>
              <w:spacing w:before="142" w:line="240" w:lineRule="atLeast"/>
              <w:ind w:left="1528" w:hanging="709"/>
              <w:contextualSpacing w:val="0"/>
              <w:rPr>
                <w:rFonts w:ascii="Arial" w:hAnsi="Arial" w:cs="Arial"/>
                <w:color w:val="000000"/>
                <w:sz w:val="22"/>
                <w:szCs w:val="22"/>
              </w:rPr>
            </w:pPr>
            <w:r w:rsidRPr="00225C7C">
              <w:rPr>
                <w:rFonts w:ascii="Arial" w:hAnsi="Arial" w:cs="Arial"/>
                <w:color w:val="000000"/>
                <w:sz w:val="22"/>
                <w:szCs w:val="22"/>
              </w:rPr>
              <w:t>Turning circles for turning vehicles are installed.</w:t>
            </w:r>
          </w:p>
          <w:p w14:paraId="0C9D6EF9"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lastRenderedPageBreak/>
              <w:t>Within one month of the physical start of works, the Contractor informs the administrative authorities of areas crossed by the Contractor’s vehicles, of the itinerary and characteristics (frequency of passing, size and weight of trucks, materials carried) of the Contractor's fleet of vehicles.</w:t>
            </w:r>
          </w:p>
          <w:p w14:paraId="0EB6F1C5"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If public roads are used, and unless approved otherwise by the Engineer, the Contractor mandates a bailiff to make a sworn report regarding the state of the road prior to use by the Contractor's vehicles. The report is annexed to the PA-ESMP.</w:t>
            </w:r>
          </w:p>
          <w:p w14:paraId="1B65C598"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describes in the traffic management plan the expected traffic created by its fleet of vehicles (frequency of trips between Project Areas, working hours, convoys).</w:t>
            </w:r>
          </w:p>
          <w:p w14:paraId="2A5A2672"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also describes the number and positioning of flagmen.</w:t>
            </w:r>
          </w:p>
          <w:p w14:paraId="5F81AF2A"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 xml:space="preserve">Unless specified otherwise in the Contract or instructed otherwise by the Engineer, heavy vehicles (i.e. with a GVWR of more than 3.5 tons) may not be used at night between 22:00 and 06:00. </w:t>
            </w:r>
          </w:p>
          <w:p w14:paraId="0D29D09A"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Speed limits</w:t>
            </w:r>
          </w:p>
          <w:p w14:paraId="18345E78" w14:textId="77777777" w:rsidR="00046454" w:rsidRPr="00225C7C" w:rsidRDefault="00046454" w:rsidP="00A75690">
            <w:pPr>
              <w:pStyle w:val="Listenabsatz"/>
              <w:numPr>
                <w:ilvl w:val="2"/>
                <w:numId w:val="156"/>
              </w:numPr>
              <w:spacing w:before="142" w:line="240" w:lineRule="atLeast"/>
              <w:ind w:left="1953" w:hanging="1275"/>
              <w:contextualSpacing w:val="0"/>
              <w:rPr>
                <w:rFonts w:ascii="Arial" w:hAnsi="Arial" w:cs="Arial"/>
                <w:color w:val="000000"/>
                <w:sz w:val="22"/>
                <w:szCs w:val="22"/>
              </w:rPr>
            </w:pPr>
            <w:r w:rsidRPr="00225C7C">
              <w:rPr>
                <w:rFonts w:ascii="Arial" w:hAnsi="Arial" w:cs="Arial"/>
                <w:color w:val="000000"/>
                <w:sz w:val="22"/>
                <w:szCs w:val="22"/>
              </w:rPr>
              <w:t>The Contractor takes action to limit and check the speed of all vehicles and machinery used to execute the works at an appropriate level.</w:t>
            </w:r>
          </w:p>
          <w:p w14:paraId="2C18CFC0" w14:textId="77777777" w:rsidR="00046454" w:rsidRPr="00225C7C" w:rsidRDefault="00046454" w:rsidP="00A75690">
            <w:pPr>
              <w:pStyle w:val="Listenabsatz"/>
              <w:numPr>
                <w:ilvl w:val="2"/>
                <w:numId w:val="156"/>
              </w:numPr>
              <w:spacing w:before="142" w:line="240" w:lineRule="atLeast"/>
              <w:ind w:left="1953" w:hanging="1275"/>
              <w:contextualSpacing w:val="0"/>
              <w:rPr>
                <w:rFonts w:ascii="Arial" w:hAnsi="Arial" w:cs="Arial"/>
                <w:color w:val="000000"/>
                <w:sz w:val="22"/>
                <w:szCs w:val="22"/>
              </w:rPr>
            </w:pPr>
            <w:r w:rsidRPr="00225C7C">
              <w:rPr>
                <w:rFonts w:ascii="Arial" w:hAnsi="Arial" w:cs="Arial"/>
                <w:color w:val="000000"/>
                <w:sz w:val="22"/>
                <w:szCs w:val="22"/>
              </w:rPr>
              <w:t>The maximum speed of all machinery and vehicles of the Contractor comply with the lowest of the following: the speed limit defined according to the Employer’s country regulations or the following limits.</w:t>
            </w:r>
          </w:p>
          <w:p w14:paraId="4EE6CE64" w14:textId="77777777" w:rsidR="00046454" w:rsidRPr="00225C7C" w:rsidRDefault="00046454" w:rsidP="00A75690">
            <w:pPr>
              <w:pStyle w:val="Listenabsatz"/>
              <w:numPr>
                <w:ilvl w:val="2"/>
                <w:numId w:val="156"/>
              </w:numPr>
              <w:spacing w:before="142" w:line="240" w:lineRule="atLeast"/>
              <w:ind w:left="1953" w:hanging="1275"/>
              <w:contextualSpacing w:val="0"/>
              <w:rPr>
                <w:rFonts w:ascii="Arial" w:hAnsi="Arial" w:cs="Arial"/>
                <w:color w:val="000000"/>
                <w:sz w:val="22"/>
                <w:szCs w:val="22"/>
              </w:rPr>
            </w:pPr>
            <w:r w:rsidRPr="00225C7C">
              <w:rPr>
                <w:rFonts w:ascii="Arial" w:hAnsi="Arial" w:cs="Arial"/>
                <w:color w:val="000000"/>
                <w:sz w:val="22"/>
                <w:szCs w:val="22"/>
              </w:rPr>
              <w:t>20 km/h within the Project Areas;</w:t>
            </w:r>
          </w:p>
          <w:p w14:paraId="0788C3C6" w14:textId="77777777" w:rsidR="00046454" w:rsidRPr="00225C7C" w:rsidRDefault="00046454" w:rsidP="00A75690">
            <w:pPr>
              <w:pStyle w:val="Listenabsatz"/>
              <w:numPr>
                <w:ilvl w:val="2"/>
                <w:numId w:val="156"/>
              </w:numPr>
              <w:spacing w:before="142" w:line="240" w:lineRule="atLeast"/>
              <w:ind w:left="1953" w:hanging="1275"/>
              <w:contextualSpacing w:val="0"/>
              <w:rPr>
                <w:rFonts w:ascii="Arial" w:hAnsi="Arial" w:cs="Arial"/>
                <w:color w:val="000000"/>
                <w:sz w:val="22"/>
                <w:szCs w:val="22"/>
              </w:rPr>
            </w:pPr>
            <w:r w:rsidRPr="00225C7C">
              <w:rPr>
                <w:rFonts w:ascii="Arial" w:hAnsi="Arial" w:cs="Arial"/>
                <w:color w:val="000000"/>
                <w:sz w:val="22"/>
                <w:szCs w:val="22"/>
              </w:rPr>
              <w:t>30 km/h in villages or hamlets, in towns, from 100m before the first house;</w:t>
            </w:r>
          </w:p>
          <w:p w14:paraId="24CB368F" w14:textId="77777777" w:rsidR="00046454" w:rsidRPr="00225C7C" w:rsidRDefault="00046454" w:rsidP="00A75690">
            <w:pPr>
              <w:pStyle w:val="Listenabsatz"/>
              <w:numPr>
                <w:ilvl w:val="2"/>
                <w:numId w:val="156"/>
              </w:numPr>
              <w:spacing w:before="142" w:line="240" w:lineRule="atLeast"/>
              <w:ind w:left="1953" w:hanging="1275"/>
              <w:contextualSpacing w:val="0"/>
              <w:rPr>
                <w:rFonts w:ascii="Arial" w:hAnsi="Arial" w:cs="Arial"/>
                <w:color w:val="000000"/>
                <w:sz w:val="22"/>
                <w:szCs w:val="22"/>
              </w:rPr>
            </w:pPr>
            <w:r w:rsidRPr="00225C7C">
              <w:rPr>
                <w:rFonts w:ascii="Arial" w:hAnsi="Arial" w:cs="Arial"/>
                <w:color w:val="000000"/>
                <w:sz w:val="22"/>
                <w:szCs w:val="22"/>
              </w:rPr>
              <w:t>80 km/h on unpaved roads outside of towns, villages, hamlets and camps.</w:t>
            </w:r>
          </w:p>
          <w:p w14:paraId="22F8C532" w14:textId="77777777" w:rsidR="00046454" w:rsidRPr="00225C7C" w:rsidRDefault="00046454" w:rsidP="00A75690">
            <w:pPr>
              <w:pStyle w:val="Listenabsatz"/>
              <w:numPr>
                <w:ilvl w:val="2"/>
                <w:numId w:val="156"/>
              </w:numPr>
              <w:spacing w:before="142" w:line="240" w:lineRule="atLeast"/>
              <w:ind w:left="1953" w:hanging="1275"/>
              <w:contextualSpacing w:val="0"/>
              <w:rPr>
                <w:rFonts w:ascii="Arial" w:hAnsi="Arial" w:cs="Arial"/>
                <w:color w:val="000000"/>
                <w:sz w:val="22"/>
                <w:szCs w:val="22"/>
              </w:rPr>
            </w:pPr>
            <w:r w:rsidRPr="00225C7C">
              <w:rPr>
                <w:rFonts w:ascii="Arial" w:hAnsi="Arial" w:cs="Arial"/>
                <w:color w:val="000000"/>
                <w:sz w:val="22"/>
                <w:szCs w:val="22"/>
              </w:rPr>
              <w:t>Pursuant to Sub-Clause 4.15 of the CC, and in coordination with the competent Employer’s country authorities, the Contractor provides and installs signs for the fleet of vehicles along public roads, when public signs are inadequate.</w:t>
            </w:r>
          </w:p>
          <w:p w14:paraId="3CB1E050" w14:textId="77777777" w:rsidR="00046454" w:rsidRPr="00225C7C" w:rsidRDefault="00046454" w:rsidP="00A75690">
            <w:pPr>
              <w:pStyle w:val="Listenabsatz"/>
              <w:numPr>
                <w:ilvl w:val="2"/>
                <w:numId w:val="156"/>
              </w:numPr>
              <w:spacing w:before="142" w:line="240" w:lineRule="atLeast"/>
              <w:ind w:left="1953" w:hanging="1275"/>
              <w:contextualSpacing w:val="0"/>
              <w:rPr>
                <w:rFonts w:ascii="Arial" w:hAnsi="Arial" w:cs="Arial"/>
                <w:color w:val="000000"/>
                <w:sz w:val="22"/>
                <w:szCs w:val="22"/>
              </w:rPr>
            </w:pPr>
            <w:r w:rsidRPr="00225C7C">
              <w:rPr>
                <w:rFonts w:ascii="Arial" w:hAnsi="Arial" w:cs="Arial"/>
                <w:color w:val="000000"/>
                <w:sz w:val="22"/>
                <w:szCs w:val="22"/>
              </w:rPr>
              <w:t xml:space="preserve">The Contractor provides each of its drivers with a map at the appropriate scale of the roads </w:t>
            </w:r>
            <w:proofErr w:type="spellStart"/>
            <w:r w:rsidRPr="00225C7C">
              <w:rPr>
                <w:rFonts w:ascii="Arial" w:hAnsi="Arial" w:cs="Arial"/>
                <w:color w:val="000000"/>
                <w:sz w:val="22"/>
                <w:szCs w:val="22"/>
              </w:rPr>
              <w:t>authorised</w:t>
            </w:r>
            <w:proofErr w:type="spellEnd"/>
            <w:r w:rsidRPr="00225C7C">
              <w:rPr>
                <w:rFonts w:ascii="Arial" w:hAnsi="Arial" w:cs="Arial"/>
                <w:color w:val="000000"/>
                <w:sz w:val="22"/>
                <w:szCs w:val="22"/>
              </w:rPr>
              <w:t xml:space="preserve"> for the execution of the works, clearly indicating the maximum speeds </w:t>
            </w:r>
            <w:proofErr w:type="spellStart"/>
            <w:r w:rsidRPr="00225C7C">
              <w:rPr>
                <w:rFonts w:ascii="Arial" w:hAnsi="Arial" w:cs="Arial"/>
                <w:color w:val="000000"/>
                <w:sz w:val="22"/>
                <w:szCs w:val="22"/>
              </w:rPr>
              <w:t>authorised</w:t>
            </w:r>
            <w:proofErr w:type="spellEnd"/>
            <w:r w:rsidRPr="00225C7C">
              <w:rPr>
                <w:rFonts w:ascii="Arial" w:hAnsi="Arial" w:cs="Arial"/>
                <w:color w:val="000000"/>
                <w:sz w:val="22"/>
                <w:szCs w:val="22"/>
              </w:rPr>
              <w:t xml:space="preserve">, and ensures their </w:t>
            </w:r>
            <w:r w:rsidRPr="00225C7C">
              <w:rPr>
                <w:rFonts w:ascii="Arial" w:hAnsi="Arial" w:cs="Arial"/>
                <w:color w:val="000000"/>
                <w:sz w:val="22"/>
                <w:szCs w:val="22"/>
              </w:rPr>
              <w:lastRenderedPageBreak/>
              <w:t>understanding.</w:t>
            </w:r>
          </w:p>
          <w:p w14:paraId="0EF72C0A"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It is strictly prohibited to transport people, equipment or products other than those required for the Works and the management of Project Areas, on board any of the Contractor's vehicles. This provision also applies to the transport of live animals and meat obtained from hunting, fishing or poaching.</w:t>
            </w:r>
          </w:p>
          <w:p w14:paraId="3B614058" w14:textId="77777777" w:rsidR="00046454" w:rsidRPr="00225C7C" w:rsidRDefault="00046454" w:rsidP="00A75690">
            <w:pPr>
              <w:pStyle w:val="Listenabsatz"/>
              <w:numPr>
                <w:ilvl w:val="1"/>
                <w:numId w:val="156"/>
              </w:numPr>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trailers and skips used to carry materials which could be projected (sand, crushed material, aggregates, selected materials) are covered with a tarpaulin for the entire itinerary between two Project Areas.</w:t>
            </w:r>
          </w:p>
        </w:tc>
      </w:tr>
      <w:tr w:rsidR="00046454" w:rsidRPr="00225C7C" w14:paraId="3AA18794" w14:textId="77777777" w:rsidTr="00877A0C">
        <w:trPr>
          <w:trHeight w:val="1067"/>
        </w:trPr>
        <w:tc>
          <w:tcPr>
            <w:tcW w:w="2836" w:type="dxa"/>
            <w:tcBorders>
              <w:top w:val="nil"/>
              <w:left w:val="nil"/>
              <w:bottom w:val="nil"/>
              <w:right w:val="nil"/>
            </w:tcBorders>
          </w:tcPr>
          <w:p w14:paraId="7A1158B5" w14:textId="2CF8985E" w:rsidR="00046454" w:rsidRPr="00225C7C" w:rsidRDefault="00046454" w:rsidP="00A75690">
            <w:pPr>
              <w:pStyle w:val="CG2"/>
              <w:numPr>
                <w:ilvl w:val="0"/>
                <w:numId w:val="156"/>
              </w:numPr>
              <w:rPr>
                <w:bCs/>
                <w:color w:val="000000"/>
                <w:szCs w:val="22"/>
                <w:lang w:val="es-ES_tradnl"/>
              </w:rPr>
            </w:pPr>
            <w:bookmarkStart w:id="775" w:name="_Toc521923420"/>
            <w:r w:rsidRPr="00225C7C">
              <w:lastRenderedPageBreak/>
              <w:t>Fossils/</w:t>
            </w:r>
            <w:r w:rsidRPr="00225C7C">
              <w:br/>
              <w:t>Archaeological Chance Finds</w:t>
            </w:r>
            <w:bookmarkEnd w:id="775"/>
            <w:r w:rsidRPr="00225C7C">
              <w:t xml:space="preserve"> </w:t>
            </w:r>
          </w:p>
        </w:tc>
        <w:tc>
          <w:tcPr>
            <w:tcW w:w="6379" w:type="dxa"/>
            <w:tcBorders>
              <w:top w:val="nil"/>
              <w:left w:val="nil"/>
              <w:bottom w:val="nil"/>
              <w:right w:val="nil"/>
            </w:tcBorders>
          </w:tcPr>
          <w:p w14:paraId="068515CA" w14:textId="66DBB2AA" w:rsidR="00AA7616" w:rsidRPr="00AA7616" w:rsidRDefault="00046454" w:rsidP="00A75690">
            <w:pPr>
              <w:pStyle w:val="Listenabsatz"/>
              <w:numPr>
                <w:ilvl w:val="1"/>
                <w:numId w:val="156"/>
              </w:numPr>
              <w:tabs>
                <w:tab w:val="left" w:pos="819"/>
              </w:tabs>
              <w:spacing w:before="142" w:line="240" w:lineRule="atLeast"/>
              <w:contextualSpacing w:val="0"/>
              <w:rPr>
                <w:rFonts w:ascii="Arial" w:hAnsi="Arial" w:cs="Arial"/>
                <w:color w:val="000000"/>
                <w:sz w:val="22"/>
                <w:szCs w:val="22"/>
              </w:rPr>
            </w:pPr>
            <w:r w:rsidRPr="00225C7C">
              <w:rPr>
                <w:rFonts w:ascii="Arial" w:hAnsi="Arial" w:cs="Arial"/>
                <w:color w:val="000000"/>
                <w:sz w:val="22"/>
                <w:szCs w:val="22"/>
              </w:rPr>
              <w:t>The Contractor shall establish specific procedures to manage the protection of archaeological and historical sites, chance finds and fossils as stipulated in Sub-Clause 4.24 of CC.</w:t>
            </w:r>
          </w:p>
        </w:tc>
      </w:tr>
    </w:tbl>
    <w:p w14:paraId="7C821097" w14:textId="77777777" w:rsidR="003F30D3" w:rsidRDefault="003F30D3" w:rsidP="00046454">
      <w:pPr>
        <w:pStyle w:val="CG1"/>
        <w:rPr>
          <w:rFonts w:ascii="Arial" w:hAnsi="Arial" w:cs="Arial"/>
        </w:rPr>
      </w:pPr>
      <w:bookmarkStart w:id="776" w:name="_Toc325731783"/>
      <w:bookmarkStart w:id="777" w:name="_Toc325732151"/>
      <w:bookmarkStart w:id="778" w:name="_Toc326045522"/>
      <w:bookmarkStart w:id="779" w:name="_Toc325731784"/>
      <w:bookmarkStart w:id="780" w:name="_Toc325732152"/>
      <w:bookmarkStart w:id="781" w:name="_Toc326045523"/>
      <w:bookmarkStart w:id="782" w:name="_Toc325731785"/>
      <w:bookmarkStart w:id="783" w:name="_Toc325732153"/>
      <w:bookmarkStart w:id="784" w:name="_Toc326045524"/>
      <w:bookmarkStart w:id="785" w:name="_Toc325731786"/>
      <w:bookmarkStart w:id="786" w:name="_Toc325732154"/>
      <w:bookmarkStart w:id="787" w:name="_Toc326045525"/>
      <w:bookmarkStart w:id="788" w:name="_Toc325731787"/>
      <w:bookmarkStart w:id="789" w:name="_Toc325732155"/>
      <w:bookmarkStart w:id="790" w:name="_Toc326045526"/>
      <w:bookmarkStart w:id="791" w:name="_Toc325731788"/>
      <w:bookmarkStart w:id="792" w:name="_Toc325732156"/>
      <w:bookmarkStart w:id="793" w:name="_Toc326045527"/>
      <w:bookmarkStart w:id="794" w:name="_Toc325731789"/>
      <w:bookmarkStart w:id="795" w:name="_Toc325732157"/>
      <w:bookmarkStart w:id="796" w:name="_Toc326045528"/>
      <w:bookmarkStart w:id="797" w:name="_Toc325731790"/>
      <w:bookmarkStart w:id="798" w:name="_Toc325732158"/>
      <w:bookmarkStart w:id="799" w:name="_Toc326045529"/>
      <w:bookmarkStart w:id="800" w:name="_Toc325731791"/>
      <w:bookmarkStart w:id="801" w:name="_Toc325732159"/>
      <w:bookmarkStart w:id="802" w:name="_Toc326045530"/>
      <w:bookmarkStart w:id="803" w:name="_Toc325731792"/>
      <w:bookmarkStart w:id="804" w:name="_Toc325732160"/>
      <w:bookmarkStart w:id="805" w:name="_Toc326045531"/>
      <w:bookmarkStart w:id="806" w:name="_Toc325731793"/>
      <w:bookmarkStart w:id="807" w:name="_Toc325732161"/>
      <w:bookmarkStart w:id="808" w:name="_Toc326045532"/>
      <w:bookmarkStart w:id="809" w:name="_Toc325731794"/>
      <w:bookmarkStart w:id="810" w:name="_Toc325732162"/>
      <w:bookmarkStart w:id="811" w:name="_Toc326045533"/>
      <w:bookmarkStart w:id="812" w:name="_Toc325731795"/>
      <w:bookmarkStart w:id="813" w:name="_Toc325732163"/>
      <w:bookmarkStart w:id="814" w:name="_Toc326045534"/>
      <w:bookmarkStart w:id="815" w:name="_Toc325731796"/>
      <w:bookmarkStart w:id="816" w:name="_Toc325732164"/>
      <w:bookmarkStart w:id="817" w:name="_Toc326045535"/>
      <w:bookmarkStart w:id="818" w:name="_Toc325731797"/>
      <w:bookmarkStart w:id="819" w:name="_Toc325732165"/>
      <w:bookmarkStart w:id="820" w:name="_Toc326045536"/>
      <w:bookmarkStart w:id="821" w:name="_Toc325731798"/>
      <w:bookmarkStart w:id="822" w:name="_Toc325732166"/>
      <w:bookmarkStart w:id="823" w:name="_Toc326045537"/>
      <w:bookmarkStart w:id="824" w:name="_Toc478119150"/>
      <w:bookmarkStart w:id="825" w:name="_Toc478714651"/>
      <w:bookmarkStart w:id="826" w:name="_Toc478716237"/>
      <w:bookmarkStart w:id="827" w:name="_Toc521923421"/>
      <w:bookmarkStart w:id="828" w:name="_Ref371957918"/>
      <w:bookmarkStart w:id="829" w:name="_Toc375388213"/>
      <w:bookmarkStart w:id="830" w:name="_Toc379291599"/>
      <w:bookmarkStart w:id="831" w:name="_Toc382303725"/>
      <w:bookmarkStart w:id="832" w:name="_Toc382303877"/>
      <w:bookmarkStart w:id="833" w:name="_Toc382305622"/>
      <w:bookmarkEnd w:id="673"/>
      <w:bookmarkEnd w:id="674"/>
      <w:bookmarkEnd w:id="675"/>
      <w:bookmarkEnd w:id="676"/>
      <w:bookmarkEnd w:id="677"/>
      <w:bookmarkEnd w:id="678"/>
      <w:bookmarkEnd w:id="679"/>
      <w:bookmarkEnd w:id="680"/>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Fonts w:ascii="Arial" w:hAnsi="Arial" w:cs="Arial"/>
        </w:rPr>
        <w:br w:type="page"/>
      </w:r>
    </w:p>
    <w:p w14:paraId="2954D94A" w14:textId="0EC37C3E" w:rsidR="00046454" w:rsidRPr="00225C7C" w:rsidRDefault="00046454" w:rsidP="00046454">
      <w:pPr>
        <w:pStyle w:val="CG1"/>
        <w:rPr>
          <w:rFonts w:ascii="Arial" w:hAnsi="Arial" w:cs="Arial"/>
        </w:rPr>
      </w:pPr>
      <w:r w:rsidRPr="00225C7C">
        <w:rPr>
          <w:rFonts w:ascii="Arial" w:hAnsi="Arial" w:cs="Arial"/>
        </w:rPr>
        <w:lastRenderedPageBreak/>
        <w:t>Appendix 1</w:t>
      </w:r>
      <w:r w:rsidRPr="00225C7C">
        <w:rPr>
          <w:rFonts w:ascii="Arial" w:hAnsi="Arial" w:cs="Arial"/>
        </w:rPr>
        <w:br/>
      </w:r>
      <w:r w:rsidR="00520626">
        <w:rPr>
          <w:rFonts w:ascii="Arial" w:hAnsi="Arial" w:cs="Arial"/>
        </w:rPr>
        <w:t xml:space="preserve">Example for the </w:t>
      </w:r>
      <w:r w:rsidRPr="00225C7C">
        <w:rPr>
          <w:rFonts w:ascii="Arial" w:hAnsi="Arial" w:cs="Arial"/>
        </w:rPr>
        <w:t xml:space="preserve">Contents of </w:t>
      </w:r>
      <w:r w:rsidR="00520626">
        <w:rPr>
          <w:rFonts w:ascii="Arial" w:hAnsi="Arial" w:cs="Arial"/>
        </w:rPr>
        <w:t xml:space="preserve">a </w:t>
      </w:r>
      <w:r w:rsidRPr="00225C7C">
        <w:rPr>
          <w:rFonts w:ascii="Arial" w:hAnsi="Arial" w:cs="Arial"/>
        </w:rPr>
        <w:t>PA-ESMP</w:t>
      </w:r>
      <w:bookmarkEnd w:id="824"/>
      <w:bookmarkEnd w:id="825"/>
      <w:bookmarkEnd w:id="826"/>
      <w:bookmarkEnd w:id="827"/>
    </w:p>
    <w:tbl>
      <w:tblPr>
        <w:tblW w:w="9889" w:type="dxa"/>
        <w:tblLayout w:type="fixed"/>
        <w:tblLook w:val="04A0" w:firstRow="1" w:lastRow="0" w:firstColumn="1" w:lastColumn="0" w:noHBand="0" w:noVBand="1"/>
      </w:tblPr>
      <w:tblGrid>
        <w:gridCol w:w="534"/>
        <w:gridCol w:w="1632"/>
        <w:gridCol w:w="7723"/>
      </w:tblGrid>
      <w:tr w:rsidR="00046454" w:rsidRPr="00225C7C" w14:paraId="2222A932" w14:textId="77777777" w:rsidTr="00C97DE2">
        <w:tc>
          <w:tcPr>
            <w:tcW w:w="534" w:type="dxa"/>
          </w:tcPr>
          <w:p w14:paraId="3720AB6C"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w:t>
            </w:r>
          </w:p>
        </w:tc>
        <w:tc>
          <w:tcPr>
            <w:tcW w:w="1632" w:type="dxa"/>
          </w:tcPr>
          <w:p w14:paraId="7B5D2945"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Environmental policy</w:t>
            </w:r>
          </w:p>
        </w:tc>
        <w:tc>
          <w:tcPr>
            <w:tcW w:w="7723" w:type="dxa"/>
            <w:shd w:val="clear" w:color="auto" w:fill="auto"/>
          </w:tcPr>
          <w:p w14:paraId="40053081" w14:textId="77777777" w:rsidR="00046454" w:rsidRPr="00225C7C" w:rsidRDefault="00046454" w:rsidP="00A75690">
            <w:pPr>
              <w:numPr>
                <w:ilvl w:val="0"/>
                <w:numId w:val="75"/>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Declaration of ESHS policy signed by the Managing director of the Contractor and clearly defining the commitment of the Contractor in terms of (</w:t>
            </w:r>
            <w:proofErr w:type="spellStart"/>
            <w:r w:rsidRPr="00225C7C">
              <w:rPr>
                <w:rFonts w:ascii="Arial" w:hAnsi="Arial" w:cs="Arial"/>
                <w:color w:val="000000"/>
                <w:sz w:val="20"/>
              </w:rPr>
              <w:t>i</w:t>
            </w:r>
            <w:proofErr w:type="spellEnd"/>
            <w:r w:rsidRPr="00225C7C">
              <w:rPr>
                <w:rFonts w:ascii="Arial" w:hAnsi="Arial" w:cs="Arial"/>
                <w:color w:val="000000"/>
                <w:sz w:val="20"/>
              </w:rPr>
              <w:t>) ESHS management for its construction sites and (ii) compliance with the ESHS Specifications of the Contract.</w:t>
            </w:r>
          </w:p>
        </w:tc>
      </w:tr>
      <w:tr w:rsidR="00046454" w:rsidRPr="00225C7C" w14:paraId="5503DD72" w14:textId="77777777" w:rsidTr="00C97DE2">
        <w:tc>
          <w:tcPr>
            <w:tcW w:w="534" w:type="dxa"/>
          </w:tcPr>
          <w:p w14:paraId="26C19EF5"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2.</w:t>
            </w:r>
          </w:p>
        </w:tc>
        <w:tc>
          <w:tcPr>
            <w:tcW w:w="1632" w:type="dxa"/>
          </w:tcPr>
          <w:p w14:paraId="6CFBF4E4"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PA-ESMP</w:t>
            </w:r>
          </w:p>
        </w:tc>
        <w:tc>
          <w:tcPr>
            <w:tcW w:w="7723" w:type="dxa"/>
            <w:shd w:val="clear" w:color="auto" w:fill="auto"/>
          </w:tcPr>
          <w:p w14:paraId="18EED181"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Target and content of the Project Area Environmental and Social Management Plan (including Health and Safety)</w:t>
            </w:r>
          </w:p>
          <w:p w14:paraId="1CE81350"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Preparation and updating schedule</w:t>
            </w:r>
          </w:p>
          <w:p w14:paraId="0E39A88D" w14:textId="77777777" w:rsidR="00046454" w:rsidRPr="00225C7C" w:rsidRDefault="00046454" w:rsidP="00A75690">
            <w:pPr>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Quality assurance and validation</w:t>
            </w:r>
          </w:p>
        </w:tc>
      </w:tr>
      <w:tr w:rsidR="00046454" w:rsidRPr="00225C7C" w14:paraId="43EB41BD" w14:textId="77777777" w:rsidTr="00C97DE2">
        <w:tc>
          <w:tcPr>
            <w:tcW w:w="534" w:type="dxa"/>
          </w:tcPr>
          <w:p w14:paraId="10534F69"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3.</w:t>
            </w:r>
          </w:p>
        </w:tc>
        <w:tc>
          <w:tcPr>
            <w:tcW w:w="1632" w:type="dxa"/>
          </w:tcPr>
          <w:p w14:paraId="671A1F52"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ESHS resources</w:t>
            </w:r>
          </w:p>
        </w:tc>
        <w:tc>
          <w:tcPr>
            <w:tcW w:w="7723" w:type="dxa"/>
            <w:shd w:val="clear" w:color="auto" w:fill="auto"/>
          </w:tcPr>
          <w:p w14:paraId="7030851F"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Human resources:</w:t>
            </w:r>
          </w:p>
          <w:p w14:paraId="106FEB87"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ESHS manager</w:t>
            </w:r>
          </w:p>
          <w:p w14:paraId="30AB57DC"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ESHS supervisors</w:t>
            </w:r>
          </w:p>
          <w:p w14:paraId="38566724"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Person in charge of relations with stakeholders</w:t>
            </w:r>
          </w:p>
          <w:p w14:paraId="65BFB036"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Medical personnel</w:t>
            </w:r>
          </w:p>
          <w:p w14:paraId="05D7E32F"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Logistics &amp; communications:</w:t>
            </w:r>
          </w:p>
          <w:p w14:paraId="46333434"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ESHS vehicles</w:t>
            </w:r>
          </w:p>
          <w:p w14:paraId="35667639"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IT stations</w:t>
            </w:r>
          </w:p>
          <w:p w14:paraId="36D23F8D"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In situ noise, air and water measuring equipment</w:t>
            </w:r>
          </w:p>
          <w:p w14:paraId="3ADCCBB4"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Analysis laboratory used</w:t>
            </w:r>
          </w:p>
          <w:p w14:paraId="437F9D2B"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Reporting:</w:t>
            </w:r>
          </w:p>
          <w:p w14:paraId="11BD603A"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Weekly inspections</w:t>
            </w:r>
          </w:p>
          <w:p w14:paraId="2921503D"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Monthly</w:t>
            </w:r>
          </w:p>
          <w:p w14:paraId="7E0FEC5A" w14:textId="77777777" w:rsidR="00046454" w:rsidRPr="00225C7C" w:rsidRDefault="00046454" w:rsidP="00A75690">
            <w:pPr>
              <w:numPr>
                <w:ilvl w:val="0"/>
                <w:numId w:val="77"/>
              </w:numPr>
              <w:spacing w:before="142" w:line="240" w:lineRule="atLeast"/>
              <w:ind w:left="1434" w:hanging="357"/>
              <w:jc w:val="left"/>
              <w:rPr>
                <w:rFonts w:ascii="Arial" w:hAnsi="Arial" w:cs="Arial"/>
                <w:color w:val="000000"/>
                <w:sz w:val="20"/>
              </w:rPr>
            </w:pPr>
            <w:r w:rsidRPr="00225C7C">
              <w:rPr>
                <w:rFonts w:ascii="Arial" w:hAnsi="Arial" w:cs="Arial"/>
                <w:color w:val="000000"/>
                <w:sz w:val="20"/>
              </w:rPr>
              <w:t>Accident/ Incident</w:t>
            </w:r>
          </w:p>
        </w:tc>
      </w:tr>
      <w:tr w:rsidR="00046454" w:rsidRPr="00225C7C" w14:paraId="21461249" w14:textId="77777777" w:rsidTr="00C97DE2">
        <w:tc>
          <w:tcPr>
            <w:tcW w:w="534" w:type="dxa"/>
          </w:tcPr>
          <w:p w14:paraId="3345D20B"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4.</w:t>
            </w:r>
          </w:p>
        </w:tc>
        <w:tc>
          <w:tcPr>
            <w:tcW w:w="1632" w:type="dxa"/>
          </w:tcPr>
          <w:p w14:paraId="1897B66E"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ESHS regulations</w:t>
            </w:r>
          </w:p>
        </w:tc>
        <w:tc>
          <w:tcPr>
            <w:tcW w:w="7723" w:type="dxa"/>
            <w:shd w:val="clear" w:color="auto" w:fill="auto"/>
          </w:tcPr>
          <w:p w14:paraId="0F3E69EA"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Definition of standards for the applicable national ESHS regulations and the ESHS recommendations of institutions affiliated to the United Nations (WHO, ILO, IMO, IFC), applicable to the execution of works:</w:t>
            </w:r>
          </w:p>
          <w:p w14:paraId="6871E237"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Environment.....</w:t>
            </w:r>
          </w:p>
          <w:p w14:paraId="74003843"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Noise and Vibration Soil Erosion</w:t>
            </w:r>
          </w:p>
          <w:p w14:paraId="477B4BD7"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Air Quality</w:t>
            </w:r>
          </w:p>
          <w:p w14:paraId="6019475A"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Solid Waste</w:t>
            </w:r>
          </w:p>
          <w:p w14:paraId="44D33624"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Hazardous Materials</w:t>
            </w:r>
          </w:p>
          <w:p w14:paraId="75D0D2E0"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Wastewater Discharges</w:t>
            </w:r>
          </w:p>
          <w:p w14:paraId="6736C65F"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 xml:space="preserve">Contaminated Land </w:t>
            </w:r>
          </w:p>
          <w:p w14:paraId="3B65130A" w14:textId="7573EC66"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Occupational Health and Safety</w:t>
            </w:r>
          </w:p>
          <w:p w14:paraId="2F982905" w14:textId="04E2AAB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 xml:space="preserve">Community Health and Safety </w:t>
            </w:r>
          </w:p>
          <w:p w14:paraId="7B6A7C1B"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lastRenderedPageBreak/>
              <w:t xml:space="preserve">General Site Hazards </w:t>
            </w:r>
          </w:p>
          <w:p w14:paraId="3F28091A"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 xml:space="preserve">Disease Prevention </w:t>
            </w:r>
          </w:p>
          <w:p w14:paraId="1A3AF954" w14:textId="77777777" w:rsidR="00AA7616" w:rsidRDefault="00AA7616" w:rsidP="00A75690">
            <w:pPr>
              <w:numPr>
                <w:ilvl w:val="0"/>
                <w:numId w:val="77"/>
              </w:numPr>
              <w:spacing w:before="142" w:line="240" w:lineRule="atLeast"/>
              <w:jc w:val="left"/>
              <w:rPr>
                <w:rFonts w:ascii="Arial" w:hAnsi="Arial" w:cs="Arial"/>
                <w:color w:val="000000"/>
                <w:sz w:val="20"/>
              </w:rPr>
            </w:pPr>
            <w:r>
              <w:rPr>
                <w:rFonts w:ascii="Arial" w:hAnsi="Arial" w:cs="Arial"/>
                <w:color w:val="000000"/>
                <w:sz w:val="20"/>
              </w:rPr>
              <w:t>Traffic Safety</w:t>
            </w:r>
          </w:p>
          <w:p w14:paraId="7DF1F67E" w14:textId="41F97644"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Discharge standards</w:t>
            </w:r>
          </w:p>
          <w:p w14:paraId="468A4DFD"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Minimum wage</w:t>
            </w:r>
          </w:p>
          <w:p w14:paraId="42DEB375"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Day and/or night traffic restrictions</w:t>
            </w:r>
          </w:p>
          <w:p w14:paraId="74977375"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Other</w:t>
            </w:r>
          </w:p>
          <w:p w14:paraId="7135352E"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Definition of ESHS standards for the industry applied</w:t>
            </w:r>
          </w:p>
        </w:tc>
      </w:tr>
      <w:tr w:rsidR="00046454" w:rsidRPr="00225C7C" w14:paraId="14621E1E" w14:textId="77777777" w:rsidTr="00C97DE2">
        <w:tc>
          <w:tcPr>
            <w:tcW w:w="534" w:type="dxa"/>
          </w:tcPr>
          <w:p w14:paraId="183835A4" w14:textId="637BD132"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lastRenderedPageBreak/>
              <w:t>5.</w:t>
            </w:r>
          </w:p>
        </w:tc>
        <w:tc>
          <w:tcPr>
            <w:tcW w:w="1632" w:type="dxa"/>
          </w:tcPr>
          <w:p w14:paraId="3F6E941E"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ESHS operational inspection resources</w:t>
            </w:r>
          </w:p>
        </w:tc>
        <w:tc>
          <w:tcPr>
            <w:tcW w:w="7723" w:type="dxa"/>
            <w:shd w:val="clear" w:color="auto" w:fill="auto"/>
          </w:tcPr>
          <w:p w14:paraId="10351DF1"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Site tracking procedure:</w:t>
            </w:r>
          </w:p>
          <w:p w14:paraId="60CA4E43"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Frequency</w:t>
            </w:r>
          </w:p>
          <w:p w14:paraId="4C294485"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Personnel</w:t>
            </w:r>
          </w:p>
          <w:p w14:paraId="66367689"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Assessment criteria</w:t>
            </w:r>
          </w:p>
          <w:p w14:paraId="526E45E7"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Non</w:t>
            </w:r>
            <w:r w:rsidRPr="00225C7C">
              <w:rPr>
                <w:rFonts w:ascii="Arial" w:hAnsi="Arial" w:cs="Arial"/>
                <w:color w:val="000000"/>
                <w:sz w:val="20"/>
              </w:rPr>
              <w:noBreakHyphen/>
              <w:t>conformity handling and detection procedure:</w:t>
            </w:r>
          </w:p>
          <w:p w14:paraId="6B7C8A7A"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Distribution of information</w:t>
            </w:r>
          </w:p>
          <w:p w14:paraId="23D9692D"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Notification depending on the level of importance allocated to non</w:t>
            </w:r>
            <w:r w:rsidRPr="00225C7C">
              <w:rPr>
                <w:rFonts w:ascii="Arial" w:hAnsi="Arial" w:cs="Arial"/>
                <w:color w:val="000000"/>
                <w:sz w:val="20"/>
              </w:rPr>
              <w:noBreakHyphen/>
              <w:t>conformities</w:t>
            </w:r>
          </w:p>
          <w:p w14:paraId="66A4AAC1"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Tracking of the closing of the non</w:t>
            </w:r>
            <w:r w:rsidRPr="00225C7C">
              <w:rPr>
                <w:rFonts w:ascii="Arial" w:hAnsi="Arial" w:cs="Arial"/>
                <w:color w:val="000000"/>
                <w:sz w:val="20"/>
              </w:rPr>
              <w:noBreakHyphen/>
              <w:t>conformity</w:t>
            </w:r>
          </w:p>
          <w:p w14:paraId="56378BEC"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Management of data on tracking and non</w:t>
            </w:r>
            <w:r w:rsidRPr="00225C7C">
              <w:rPr>
                <w:rFonts w:ascii="Arial" w:hAnsi="Arial" w:cs="Arial"/>
                <w:color w:val="000000"/>
                <w:sz w:val="20"/>
              </w:rPr>
              <w:noBreakHyphen/>
              <w:t>conformities :</w:t>
            </w:r>
          </w:p>
          <w:p w14:paraId="2BFFC676"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Archiving</w:t>
            </w:r>
          </w:p>
          <w:p w14:paraId="0E6D5BA9" w14:textId="77777777" w:rsidR="00046454" w:rsidRPr="00225C7C" w:rsidRDefault="00046454" w:rsidP="00A75690">
            <w:pPr>
              <w:numPr>
                <w:ilvl w:val="0"/>
                <w:numId w:val="77"/>
              </w:numPr>
              <w:spacing w:before="142" w:line="240" w:lineRule="atLeast"/>
              <w:ind w:left="1434" w:hanging="357"/>
              <w:jc w:val="left"/>
              <w:rPr>
                <w:rFonts w:ascii="Arial" w:hAnsi="Arial" w:cs="Arial"/>
                <w:color w:val="000000"/>
                <w:sz w:val="20"/>
              </w:rPr>
            </w:pPr>
            <w:r w:rsidRPr="00225C7C">
              <w:rPr>
                <w:rFonts w:ascii="Arial" w:hAnsi="Arial" w:cs="Arial"/>
                <w:color w:val="000000"/>
                <w:sz w:val="20"/>
              </w:rPr>
              <w:t>Use as a performance indicator</w:t>
            </w:r>
          </w:p>
        </w:tc>
      </w:tr>
      <w:tr w:rsidR="00046454" w:rsidRPr="00225C7C" w14:paraId="11192EFB" w14:textId="77777777" w:rsidTr="00C97DE2">
        <w:tc>
          <w:tcPr>
            <w:tcW w:w="534" w:type="dxa"/>
          </w:tcPr>
          <w:p w14:paraId="132A0F76" w14:textId="77777777" w:rsidR="00046454" w:rsidRPr="00225C7C" w:rsidRDefault="00046454" w:rsidP="00C97DE2">
            <w:pPr>
              <w:keepNext/>
              <w:spacing w:before="142" w:line="240" w:lineRule="atLeast"/>
              <w:jc w:val="left"/>
              <w:rPr>
                <w:rFonts w:ascii="Arial" w:hAnsi="Arial" w:cs="Arial"/>
                <w:b/>
                <w:color w:val="000000"/>
                <w:sz w:val="20"/>
              </w:rPr>
            </w:pPr>
            <w:r w:rsidRPr="00225C7C">
              <w:rPr>
                <w:rFonts w:ascii="Arial" w:hAnsi="Arial" w:cs="Arial"/>
                <w:b/>
                <w:color w:val="000000"/>
                <w:sz w:val="20"/>
              </w:rPr>
              <w:t>6.</w:t>
            </w:r>
          </w:p>
        </w:tc>
        <w:tc>
          <w:tcPr>
            <w:tcW w:w="1632" w:type="dxa"/>
          </w:tcPr>
          <w:p w14:paraId="4F9FDBF0" w14:textId="77777777" w:rsidR="00046454" w:rsidRPr="00225C7C" w:rsidRDefault="00046454" w:rsidP="00C97DE2">
            <w:pPr>
              <w:keepNext/>
              <w:spacing w:before="142" w:line="240" w:lineRule="atLeast"/>
              <w:jc w:val="left"/>
              <w:rPr>
                <w:rFonts w:ascii="Arial" w:hAnsi="Arial" w:cs="Arial"/>
                <w:b/>
                <w:color w:val="000000"/>
                <w:sz w:val="20"/>
              </w:rPr>
            </w:pPr>
            <w:r w:rsidRPr="00225C7C">
              <w:rPr>
                <w:rFonts w:ascii="Arial" w:hAnsi="Arial" w:cs="Arial"/>
                <w:b/>
                <w:color w:val="000000"/>
                <w:sz w:val="20"/>
              </w:rPr>
              <w:t>Project Areas</w:t>
            </w:r>
          </w:p>
        </w:tc>
        <w:tc>
          <w:tcPr>
            <w:tcW w:w="7723" w:type="dxa"/>
            <w:shd w:val="clear" w:color="auto" w:fill="auto"/>
          </w:tcPr>
          <w:p w14:paraId="42C55743" w14:textId="77777777" w:rsidR="00046454" w:rsidRPr="00225C7C" w:rsidRDefault="00046454" w:rsidP="00A75690">
            <w:pPr>
              <w:keepNext/>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Description of Project Areas (as per definition in ESHS Specifications Sub-Clause</w:t>
            </w:r>
            <w:r w:rsidR="00D251C4" w:rsidRPr="00225C7C">
              <w:rPr>
                <w:rFonts w:ascii="Arial" w:hAnsi="Arial" w:cs="Arial"/>
                <w:color w:val="000000"/>
                <w:sz w:val="20"/>
              </w:rPr>
              <w:t xml:space="preserve"> 1.3</w:t>
            </w:r>
            <w:r w:rsidRPr="00225C7C">
              <w:rPr>
                <w:rFonts w:ascii="Arial" w:hAnsi="Arial" w:cs="Arial"/>
                <w:color w:val="000000"/>
                <w:sz w:val="20"/>
              </w:rPr>
              <w:t>:</w:t>
            </w:r>
          </w:p>
          <w:p w14:paraId="27B16D59" w14:textId="77777777" w:rsidR="00046454" w:rsidRPr="00225C7C" w:rsidRDefault="00046454" w:rsidP="00A75690">
            <w:pPr>
              <w:keepNext/>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Number</w:t>
            </w:r>
          </w:p>
          <w:p w14:paraId="5CBCB829" w14:textId="77777777" w:rsidR="00046454" w:rsidRPr="00225C7C" w:rsidRDefault="00046454" w:rsidP="00A75690">
            <w:pPr>
              <w:keepNext/>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Location on a topographical map</w:t>
            </w:r>
          </w:p>
          <w:p w14:paraId="4EF1EC03" w14:textId="77777777" w:rsidR="00046454" w:rsidRPr="00225C7C" w:rsidRDefault="00046454" w:rsidP="00A75690">
            <w:pPr>
              <w:keepNext/>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Activities</w:t>
            </w:r>
          </w:p>
          <w:p w14:paraId="31F8173E" w14:textId="77777777" w:rsidR="00046454" w:rsidRPr="00225C7C" w:rsidRDefault="00046454" w:rsidP="00A75690">
            <w:pPr>
              <w:keepNext/>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Opening &amp; closing schedule</w:t>
            </w:r>
          </w:p>
          <w:p w14:paraId="15A06B6F" w14:textId="77777777" w:rsidR="00046454" w:rsidRPr="00225C7C" w:rsidRDefault="00046454" w:rsidP="00A75690">
            <w:pPr>
              <w:keepNext/>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Access</w:t>
            </w:r>
          </w:p>
          <w:p w14:paraId="464646DC" w14:textId="1B9FDCCF" w:rsidR="00046454" w:rsidRPr="00225C7C" w:rsidRDefault="00046454" w:rsidP="00A75690">
            <w:pPr>
              <w:keepNext/>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Reference to the Appendix: a Site</w:t>
            </w:r>
            <w:r w:rsidR="00AA7616">
              <w:rPr>
                <w:rFonts w:ascii="Arial" w:hAnsi="Arial" w:cs="Arial"/>
                <w:color w:val="000000"/>
                <w:sz w:val="20"/>
              </w:rPr>
              <w:t>-ESMP</w:t>
            </w:r>
            <w:r w:rsidRPr="00225C7C">
              <w:rPr>
                <w:rFonts w:ascii="Arial" w:hAnsi="Arial" w:cs="Arial"/>
                <w:color w:val="000000"/>
                <w:sz w:val="20"/>
              </w:rPr>
              <w:t xml:space="preserve"> for each Project Area.</w:t>
            </w:r>
          </w:p>
        </w:tc>
      </w:tr>
      <w:tr w:rsidR="00046454" w:rsidRPr="00225C7C" w14:paraId="3547476C" w14:textId="77777777" w:rsidTr="00C97DE2">
        <w:tc>
          <w:tcPr>
            <w:tcW w:w="534" w:type="dxa"/>
          </w:tcPr>
          <w:p w14:paraId="0E2C0A7C"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7.</w:t>
            </w:r>
          </w:p>
        </w:tc>
        <w:tc>
          <w:tcPr>
            <w:tcW w:w="1632" w:type="dxa"/>
          </w:tcPr>
          <w:p w14:paraId="4A9AEC78"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Health and safety plan</w:t>
            </w:r>
          </w:p>
        </w:tc>
        <w:tc>
          <w:tcPr>
            <w:tcW w:w="7723" w:type="dxa"/>
            <w:shd w:val="clear" w:color="auto" w:fill="auto"/>
          </w:tcPr>
          <w:p w14:paraId="346EA4FD"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Identification and </w:t>
            </w:r>
            <w:proofErr w:type="spellStart"/>
            <w:r w:rsidRPr="00225C7C">
              <w:rPr>
                <w:rFonts w:ascii="Arial" w:hAnsi="Arial" w:cs="Arial"/>
                <w:color w:val="000000"/>
                <w:sz w:val="20"/>
              </w:rPr>
              <w:t>characterisation</w:t>
            </w:r>
            <w:proofErr w:type="spellEnd"/>
            <w:r w:rsidRPr="00225C7C">
              <w:rPr>
                <w:rFonts w:ascii="Arial" w:hAnsi="Arial" w:cs="Arial"/>
                <w:color w:val="000000"/>
                <w:sz w:val="20"/>
              </w:rPr>
              <w:t xml:space="preserve"> of health and safety risks, including the exposure of personnel to chemicals, biological hazards and radiation.</w:t>
            </w:r>
          </w:p>
          <w:p w14:paraId="13BC5F3F"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Description of working methods to </w:t>
            </w:r>
            <w:proofErr w:type="spellStart"/>
            <w:r w:rsidRPr="00225C7C">
              <w:rPr>
                <w:rFonts w:ascii="Arial" w:hAnsi="Arial" w:cs="Arial"/>
                <w:color w:val="000000"/>
                <w:sz w:val="20"/>
              </w:rPr>
              <w:t>minimise</w:t>
            </w:r>
            <w:proofErr w:type="spellEnd"/>
            <w:r w:rsidRPr="00225C7C">
              <w:rPr>
                <w:rFonts w:ascii="Arial" w:hAnsi="Arial" w:cs="Arial"/>
                <w:color w:val="000000"/>
                <w:sz w:val="20"/>
              </w:rPr>
              <w:t xml:space="preserve"> hazards and control risks.</w:t>
            </w:r>
          </w:p>
          <w:p w14:paraId="3C9EA57D"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List of the types of work for which a work permit is required</w:t>
            </w:r>
          </w:p>
          <w:p w14:paraId="2D3F8FB1"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Personal protection equipment</w:t>
            </w:r>
          </w:p>
          <w:p w14:paraId="7A7846A0"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Presentation of the medical facilities at Project Areas:</w:t>
            </w:r>
          </w:p>
          <w:p w14:paraId="733A5358"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 xml:space="preserve">Healthcare </w:t>
            </w:r>
            <w:proofErr w:type="spellStart"/>
            <w:r w:rsidRPr="00225C7C">
              <w:rPr>
                <w:rFonts w:ascii="Arial" w:hAnsi="Arial" w:cs="Arial"/>
                <w:color w:val="000000"/>
                <w:sz w:val="20"/>
              </w:rPr>
              <w:t>centre</w:t>
            </w:r>
            <w:proofErr w:type="spellEnd"/>
            <w:r w:rsidRPr="00225C7C">
              <w:rPr>
                <w:rFonts w:ascii="Arial" w:hAnsi="Arial" w:cs="Arial"/>
                <w:color w:val="000000"/>
                <w:sz w:val="20"/>
              </w:rPr>
              <w:t>, medical equipment and allocation of medical staff</w:t>
            </w:r>
          </w:p>
          <w:p w14:paraId="1F9C547A"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lastRenderedPageBreak/>
              <w:t>Medical treatments that can be carried out on</w:t>
            </w:r>
            <w:r w:rsidRPr="00225C7C">
              <w:rPr>
                <w:rFonts w:ascii="Arial" w:hAnsi="Arial" w:cs="Arial"/>
                <w:color w:val="000000"/>
                <w:sz w:val="20"/>
              </w:rPr>
              <w:noBreakHyphen/>
              <w:t>site</w:t>
            </w:r>
          </w:p>
          <w:p w14:paraId="4B618963"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Ambulance, communications</w:t>
            </w:r>
          </w:p>
          <w:p w14:paraId="77E07639"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Referring hospital</w:t>
            </w:r>
          </w:p>
          <w:p w14:paraId="7924720C"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Evacuation procedure for medical emergencies</w:t>
            </w:r>
          </w:p>
          <w:p w14:paraId="0638349E" w14:textId="77777777" w:rsidR="00046454" w:rsidRPr="00225C7C" w:rsidRDefault="00046454" w:rsidP="00A75690">
            <w:pPr>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 xml:space="preserve">Description of the internal </w:t>
            </w:r>
            <w:proofErr w:type="spellStart"/>
            <w:r w:rsidRPr="00225C7C">
              <w:rPr>
                <w:rFonts w:ascii="Arial" w:hAnsi="Arial" w:cs="Arial"/>
                <w:color w:val="000000"/>
                <w:sz w:val="20"/>
              </w:rPr>
              <w:t>organisation</w:t>
            </w:r>
            <w:proofErr w:type="spellEnd"/>
            <w:r w:rsidRPr="00225C7C">
              <w:rPr>
                <w:rFonts w:ascii="Arial" w:hAnsi="Arial" w:cs="Arial"/>
                <w:color w:val="000000"/>
                <w:sz w:val="20"/>
              </w:rPr>
              <w:t xml:space="preserve"> and action to be taken in the event of an accident or incident</w:t>
            </w:r>
          </w:p>
        </w:tc>
      </w:tr>
      <w:tr w:rsidR="00046454" w:rsidRPr="00225C7C" w14:paraId="68E0475F" w14:textId="77777777" w:rsidTr="00C97DE2">
        <w:tc>
          <w:tcPr>
            <w:tcW w:w="534" w:type="dxa"/>
          </w:tcPr>
          <w:p w14:paraId="0A8BD2A7"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lastRenderedPageBreak/>
              <w:t>8.</w:t>
            </w:r>
          </w:p>
        </w:tc>
        <w:tc>
          <w:tcPr>
            <w:tcW w:w="1632" w:type="dxa"/>
          </w:tcPr>
          <w:p w14:paraId="311D1108"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Training plan</w:t>
            </w:r>
          </w:p>
        </w:tc>
        <w:tc>
          <w:tcPr>
            <w:tcW w:w="7723" w:type="dxa"/>
            <w:shd w:val="clear" w:color="auto" w:fill="auto"/>
          </w:tcPr>
          <w:p w14:paraId="43233ADF"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Basic training for non</w:t>
            </w:r>
            <w:r w:rsidRPr="00225C7C">
              <w:rPr>
                <w:rFonts w:ascii="Arial" w:hAnsi="Arial" w:cs="Arial"/>
                <w:color w:val="000000"/>
                <w:sz w:val="20"/>
              </w:rPr>
              <w:noBreakHyphen/>
              <w:t>qualified staff</w:t>
            </w:r>
          </w:p>
          <w:p w14:paraId="3996441F"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Health and Safety inductions</w:t>
            </w:r>
          </w:p>
          <w:p w14:paraId="54C01B33" w14:textId="77777777" w:rsidR="00046454" w:rsidRPr="00225C7C" w:rsidRDefault="00046454" w:rsidP="00A75690">
            <w:pPr>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Health &amp; safety training</w:t>
            </w:r>
          </w:p>
        </w:tc>
      </w:tr>
      <w:tr w:rsidR="00046454" w:rsidRPr="00225C7C" w14:paraId="1713DCCB" w14:textId="77777777" w:rsidTr="00C97DE2">
        <w:tc>
          <w:tcPr>
            <w:tcW w:w="534" w:type="dxa"/>
          </w:tcPr>
          <w:p w14:paraId="7F1EEB2A" w14:textId="77777777" w:rsidR="00046454" w:rsidRPr="00225C7C" w:rsidRDefault="00D251C4" w:rsidP="00D251C4">
            <w:pPr>
              <w:spacing w:before="142" w:line="240" w:lineRule="atLeast"/>
              <w:jc w:val="left"/>
              <w:rPr>
                <w:rFonts w:ascii="Arial" w:hAnsi="Arial" w:cs="Arial"/>
                <w:b/>
                <w:color w:val="000000"/>
                <w:sz w:val="20"/>
              </w:rPr>
            </w:pPr>
            <w:r w:rsidRPr="00225C7C">
              <w:rPr>
                <w:rFonts w:ascii="Arial" w:hAnsi="Arial" w:cs="Arial"/>
                <w:b/>
                <w:color w:val="000000"/>
                <w:sz w:val="20"/>
              </w:rPr>
              <w:t>9.</w:t>
            </w:r>
          </w:p>
        </w:tc>
        <w:tc>
          <w:tcPr>
            <w:tcW w:w="1632" w:type="dxa"/>
          </w:tcPr>
          <w:p w14:paraId="60309A6D" w14:textId="77777777" w:rsidR="00046454" w:rsidRPr="00225C7C" w:rsidRDefault="00046454" w:rsidP="00C97DE2">
            <w:pPr>
              <w:spacing w:before="142" w:line="240" w:lineRule="atLeast"/>
              <w:jc w:val="left"/>
              <w:rPr>
                <w:rFonts w:ascii="Arial" w:hAnsi="Arial" w:cs="Arial"/>
                <w:b/>
                <w:color w:val="000000"/>
                <w:sz w:val="20"/>
              </w:rPr>
            </w:pPr>
            <w:proofErr w:type="spellStart"/>
            <w:r w:rsidRPr="00225C7C">
              <w:rPr>
                <w:rFonts w:ascii="Arial" w:hAnsi="Arial" w:cs="Arial"/>
                <w:b/>
                <w:color w:val="000000"/>
                <w:sz w:val="20"/>
              </w:rPr>
              <w:t>Labour</w:t>
            </w:r>
            <w:proofErr w:type="spellEnd"/>
            <w:r w:rsidRPr="00225C7C">
              <w:rPr>
                <w:rFonts w:ascii="Arial" w:hAnsi="Arial" w:cs="Arial"/>
                <w:b/>
                <w:color w:val="000000"/>
                <w:sz w:val="20"/>
              </w:rPr>
              <w:t xml:space="preserve"> Conditions</w:t>
            </w:r>
          </w:p>
        </w:tc>
        <w:tc>
          <w:tcPr>
            <w:tcW w:w="7723" w:type="dxa"/>
            <w:shd w:val="clear" w:color="auto" w:fill="auto"/>
          </w:tcPr>
          <w:p w14:paraId="43A11E4A"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Description of Human Resource Policy for construction works of direct and indirect workers </w:t>
            </w:r>
          </w:p>
        </w:tc>
      </w:tr>
      <w:tr w:rsidR="00046454" w:rsidRPr="00225C7C" w14:paraId="08D1826F" w14:textId="77777777" w:rsidTr="00C97DE2">
        <w:tc>
          <w:tcPr>
            <w:tcW w:w="534" w:type="dxa"/>
          </w:tcPr>
          <w:p w14:paraId="700A1E67"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10.</w:t>
            </w:r>
          </w:p>
        </w:tc>
        <w:tc>
          <w:tcPr>
            <w:tcW w:w="1632" w:type="dxa"/>
          </w:tcPr>
          <w:p w14:paraId="4F3D3A45"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Local Recruitment</w:t>
            </w:r>
          </w:p>
        </w:tc>
        <w:tc>
          <w:tcPr>
            <w:tcW w:w="7723" w:type="dxa"/>
            <w:shd w:val="clear" w:color="auto" w:fill="auto"/>
          </w:tcPr>
          <w:p w14:paraId="7AF155C9"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Local </w:t>
            </w:r>
            <w:proofErr w:type="spellStart"/>
            <w:r w:rsidRPr="00225C7C">
              <w:rPr>
                <w:rFonts w:ascii="Arial" w:hAnsi="Arial" w:cs="Arial"/>
                <w:color w:val="000000"/>
                <w:sz w:val="20"/>
              </w:rPr>
              <w:t>labour</w:t>
            </w:r>
            <w:proofErr w:type="spellEnd"/>
            <w:r w:rsidRPr="00225C7C">
              <w:rPr>
                <w:rFonts w:ascii="Arial" w:hAnsi="Arial" w:cs="Arial"/>
                <w:color w:val="000000"/>
                <w:sz w:val="20"/>
              </w:rPr>
              <w:t xml:space="preserve"> requirements:</w:t>
            </w:r>
          </w:p>
          <w:p w14:paraId="1774EF5E"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Job descriptions and the levels of qualifications required</w:t>
            </w:r>
          </w:p>
          <w:p w14:paraId="7C0F99A0"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Recruitment procedure and deployment schedule</w:t>
            </w:r>
          </w:p>
          <w:p w14:paraId="7D857CF7"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Initial training to be provided by the Contractor for each job description</w:t>
            </w:r>
          </w:p>
          <w:p w14:paraId="05181B07" w14:textId="77777777" w:rsidR="00046454" w:rsidRPr="00225C7C" w:rsidRDefault="00046454" w:rsidP="00A75690">
            <w:pPr>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Location and management of the local recruitment office(s)</w:t>
            </w:r>
          </w:p>
        </w:tc>
      </w:tr>
      <w:tr w:rsidR="00046454" w:rsidRPr="00225C7C" w14:paraId="424FEA15" w14:textId="77777777" w:rsidTr="00C97DE2">
        <w:tc>
          <w:tcPr>
            <w:tcW w:w="534" w:type="dxa"/>
          </w:tcPr>
          <w:p w14:paraId="68859A36"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11.</w:t>
            </w:r>
          </w:p>
        </w:tc>
        <w:tc>
          <w:tcPr>
            <w:tcW w:w="1632" w:type="dxa"/>
          </w:tcPr>
          <w:p w14:paraId="687A0B2B"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Project machinery and vehicle traffic</w:t>
            </w:r>
          </w:p>
        </w:tc>
        <w:tc>
          <w:tcPr>
            <w:tcW w:w="7723" w:type="dxa"/>
            <w:shd w:val="clear" w:color="auto" w:fill="auto"/>
          </w:tcPr>
          <w:p w14:paraId="2D0B4CA2"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Description of the fleet of vehicles/machinery used for the execution of the works and emission levels and safety requirements</w:t>
            </w:r>
          </w:p>
          <w:p w14:paraId="2587BECA"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Deployment (Project Area &amp; schedule) and maintenance sites for each vehicle and machine</w:t>
            </w:r>
          </w:p>
          <w:p w14:paraId="63AF205A"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Mapping of itineraries, travel times, and areas where speeds are limited</w:t>
            </w:r>
          </w:p>
          <w:p w14:paraId="5078F5C9"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Dust suppression:</w:t>
            </w:r>
          </w:p>
          <w:p w14:paraId="4B79F8BC" w14:textId="77777777" w:rsidR="00046454" w:rsidRPr="00225C7C" w:rsidRDefault="00046454" w:rsidP="00A75690">
            <w:pPr>
              <w:numPr>
                <w:ilvl w:val="0"/>
                <w:numId w:val="77"/>
              </w:numPr>
              <w:spacing w:before="142" w:line="240" w:lineRule="atLeast"/>
              <w:ind w:left="1434" w:hanging="357"/>
              <w:jc w:val="left"/>
              <w:rPr>
                <w:rFonts w:ascii="Arial" w:hAnsi="Arial" w:cs="Arial"/>
                <w:color w:val="000000"/>
                <w:sz w:val="20"/>
              </w:rPr>
            </w:pPr>
            <w:r w:rsidRPr="00225C7C">
              <w:rPr>
                <w:rFonts w:ascii="Arial" w:hAnsi="Arial" w:cs="Arial"/>
                <w:color w:val="000000"/>
                <w:sz w:val="20"/>
              </w:rPr>
              <w:t>Mapping or road sections where dust reduction initiatives apply</w:t>
            </w:r>
          </w:p>
          <w:p w14:paraId="21482089" w14:textId="0268AA76"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 xml:space="preserve">Water points identified or to be created for </w:t>
            </w:r>
            <w:r w:rsidR="007A6F2C" w:rsidRPr="00225C7C">
              <w:rPr>
                <w:rFonts w:ascii="Arial" w:hAnsi="Arial" w:cs="Arial"/>
                <w:color w:val="000000"/>
                <w:sz w:val="20"/>
              </w:rPr>
              <w:t>refueling</w:t>
            </w:r>
            <w:r w:rsidRPr="00225C7C">
              <w:rPr>
                <w:rFonts w:ascii="Arial" w:hAnsi="Arial" w:cs="Arial"/>
                <w:color w:val="000000"/>
                <w:sz w:val="20"/>
              </w:rPr>
              <w:t xml:space="preserve"> tanker trucks</w:t>
            </w:r>
          </w:p>
          <w:p w14:paraId="6714F23F"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Capacity of the tanker trucks used and calculation of the number of trucks required</w:t>
            </w:r>
          </w:p>
          <w:p w14:paraId="299E49DB" w14:textId="77777777" w:rsidR="00046454" w:rsidRPr="00225C7C" w:rsidRDefault="00046454" w:rsidP="00A75690">
            <w:pPr>
              <w:numPr>
                <w:ilvl w:val="0"/>
                <w:numId w:val="77"/>
              </w:numPr>
              <w:spacing w:before="142" w:line="240" w:lineRule="atLeast"/>
              <w:jc w:val="left"/>
              <w:rPr>
                <w:rFonts w:ascii="Arial" w:hAnsi="Arial" w:cs="Arial"/>
                <w:color w:val="000000"/>
                <w:sz w:val="20"/>
              </w:rPr>
            </w:pPr>
            <w:r w:rsidRPr="00225C7C">
              <w:rPr>
                <w:rFonts w:ascii="Arial" w:hAnsi="Arial" w:cs="Arial"/>
                <w:color w:val="000000"/>
                <w:sz w:val="20"/>
              </w:rPr>
              <w:t>Width of the track to determine if one watering run or equivalent is adequate (narrow track) or if two runs are required (wide track)</w:t>
            </w:r>
          </w:p>
          <w:p w14:paraId="388430C6" w14:textId="77777777" w:rsidR="00046454" w:rsidRPr="00225C7C" w:rsidRDefault="00046454" w:rsidP="00A75690">
            <w:pPr>
              <w:numPr>
                <w:ilvl w:val="0"/>
                <w:numId w:val="77"/>
              </w:numPr>
              <w:spacing w:before="142" w:line="240" w:lineRule="atLeast"/>
              <w:ind w:left="1434" w:hanging="357"/>
              <w:jc w:val="left"/>
              <w:rPr>
                <w:rFonts w:ascii="Arial" w:hAnsi="Arial" w:cs="Arial"/>
                <w:color w:val="000000"/>
                <w:sz w:val="20"/>
              </w:rPr>
            </w:pPr>
            <w:r w:rsidRPr="00225C7C">
              <w:rPr>
                <w:rFonts w:ascii="Arial" w:hAnsi="Arial" w:cs="Arial"/>
                <w:color w:val="000000"/>
                <w:sz w:val="20"/>
              </w:rPr>
              <w:t>Number of watering or equivalent operations proposed per day depending on the climate</w:t>
            </w:r>
          </w:p>
        </w:tc>
      </w:tr>
      <w:tr w:rsidR="00046454" w:rsidRPr="00225C7C" w14:paraId="6C7462FA" w14:textId="77777777" w:rsidTr="00C97DE2">
        <w:tc>
          <w:tcPr>
            <w:tcW w:w="534" w:type="dxa"/>
          </w:tcPr>
          <w:p w14:paraId="0ED3EC6B"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12.</w:t>
            </w:r>
          </w:p>
        </w:tc>
        <w:tc>
          <w:tcPr>
            <w:tcW w:w="1632" w:type="dxa"/>
          </w:tcPr>
          <w:p w14:paraId="73216E9A"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Dangerous  substances</w:t>
            </w:r>
          </w:p>
        </w:tc>
        <w:tc>
          <w:tcPr>
            <w:tcW w:w="7723" w:type="dxa"/>
            <w:shd w:val="clear" w:color="auto" w:fill="FFFFFF"/>
          </w:tcPr>
          <w:p w14:paraId="649D10D0"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Inventory of dangerous substances per Project Area and per period</w:t>
            </w:r>
          </w:p>
          <w:p w14:paraId="789AF9F7" w14:textId="77777777" w:rsidR="00046454" w:rsidRPr="00225C7C" w:rsidRDefault="00046454" w:rsidP="00A75690">
            <w:pPr>
              <w:numPr>
                <w:ilvl w:val="0"/>
                <w:numId w:val="76"/>
              </w:numPr>
              <w:spacing w:before="142" w:line="240" w:lineRule="atLeast"/>
              <w:ind w:left="1434" w:hanging="1084"/>
              <w:jc w:val="left"/>
              <w:rPr>
                <w:rFonts w:ascii="Arial" w:hAnsi="Arial" w:cs="Arial"/>
                <w:color w:val="000000"/>
                <w:sz w:val="20"/>
              </w:rPr>
            </w:pPr>
            <w:r w:rsidRPr="00225C7C">
              <w:rPr>
                <w:rFonts w:ascii="Arial" w:hAnsi="Arial" w:cs="Arial"/>
                <w:color w:val="000000"/>
                <w:sz w:val="20"/>
              </w:rPr>
              <w:t>Transport and storage conditions and chemical incompatibility</w:t>
            </w:r>
          </w:p>
        </w:tc>
      </w:tr>
      <w:tr w:rsidR="00046454" w:rsidRPr="00225C7C" w14:paraId="144C91F9" w14:textId="77777777" w:rsidTr="00C97DE2">
        <w:tc>
          <w:tcPr>
            <w:tcW w:w="534" w:type="dxa"/>
          </w:tcPr>
          <w:p w14:paraId="4806008A"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13.</w:t>
            </w:r>
          </w:p>
        </w:tc>
        <w:tc>
          <w:tcPr>
            <w:tcW w:w="1632" w:type="dxa"/>
          </w:tcPr>
          <w:p w14:paraId="294F8161"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Effluents</w:t>
            </w:r>
          </w:p>
        </w:tc>
        <w:tc>
          <w:tcPr>
            <w:tcW w:w="7723" w:type="dxa"/>
            <w:shd w:val="clear" w:color="auto" w:fill="FFFFFF"/>
          </w:tcPr>
          <w:p w14:paraId="6A233882" w14:textId="77777777" w:rsidR="00046454" w:rsidRPr="00225C7C" w:rsidRDefault="00046454" w:rsidP="00A75690">
            <w:pPr>
              <w:numPr>
                <w:ilvl w:val="0"/>
                <w:numId w:val="76"/>
              </w:numPr>
              <w:spacing w:before="142" w:line="240" w:lineRule="atLeast"/>
              <w:jc w:val="left"/>
              <w:rPr>
                <w:rFonts w:ascii="Arial" w:hAnsi="Arial" w:cs="Arial"/>
                <w:color w:val="000000"/>
                <w:sz w:val="20"/>
              </w:rPr>
            </w:pPr>
            <w:proofErr w:type="spellStart"/>
            <w:r w:rsidRPr="00225C7C">
              <w:rPr>
                <w:rFonts w:ascii="Arial" w:hAnsi="Arial" w:cs="Arial"/>
                <w:color w:val="000000"/>
                <w:sz w:val="20"/>
              </w:rPr>
              <w:t>Characterisation</w:t>
            </w:r>
            <w:proofErr w:type="spellEnd"/>
            <w:r w:rsidRPr="00225C7C">
              <w:rPr>
                <w:rFonts w:ascii="Arial" w:hAnsi="Arial" w:cs="Arial"/>
                <w:color w:val="000000"/>
                <w:sz w:val="20"/>
              </w:rPr>
              <w:t xml:space="preserve"> of effluents discharged to the receiving environment</w:t>
            </w:r>
          </w:p>
          <w:p w14:paraId="643BBDFF"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Facilities for the treatment or pre-treatment of effluents including sufficient run-off</w:t>
            </w:r>
          </w:p>
          <w:p w14:paraId="62F4D99E"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Measures for reducing the sediment content of rainwater runoff</w:t>
            </w:r>
          </w:p>
          <w:p w14:paraId="664D7782"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Measures for monitoring the efficiency and performance of facilities for </w:t>
            </w:r>
            <w:r w:rsidRPr="00225C7C">
              <w:rPr>
                <w:rFonts w:ascii="Arial" w:hAnsi="Arial" w:cs="Arial"/>
                <w:color w:val="000000"/>
                <w:sz w:val="20"/>
              </w:rPr>
              <w:lastRenderedPageBreak/>
              <w:t>reducing sediment content of rainwater runoff</w:t>
            </w:r>
          </w:p>
          <w:p w14:paraId="44EEB2C2"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Resources and methods for monitoring effluent and rainwater runoff quality</w:t>
            </w:r>
          </w:p>
        </w:tc>
      </w:tr>
      <w:tr w:rsidR="00046454" w:rsidRPr="00225C7C" w14:paraId="0D84D26E" w14:textId="77777777" w:rsidTr="00C97DE2">
        <w:tc>
          <w:tcPr>
            <w:tcW w:w="534" w:type="dxa"/>
          </w:tcPr>
          <w:p w14:paraId="5888BA99"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lastRenderedPageBreak/>
              <w:t>14.</w:t>
            </w:r>
          </w:p>
        </w:tc>
        <w:tc>
          <w:tcPr>
            <w:tcW w:w="1632" w:type="dxa"/>
          </w:tcPr>
          <w:p w14:paraId="106B61D1"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Noise and vibrations</w:t>
            </w:r>
          </w:p>
        </w:tc>
        <w:tc>
          <w:tcPr>
            <w:tcW w:w="7723" w:type="dxa"/>
            <w:shd w:val="clear" w:color="auto" w:fill="FFFFFF"/>
          </w:tcPr>
          <w:p w14:paraId="0294476D"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Estimation of the frequencies, duration, days of the week and noise levels per Project Area</w:t>
            </w:r>
          </w:p>
        </w:tc>
      </w:tr>
      <w:tr w:rsidR="00046454" w:rsidRPr="00225C7C" w14:paraId="1B13F0FD" w14:textId="77777777" w:rsidTr="00C97DE2">
        <w:tc>
          <w:tcPr>
            <w:tcW w:w="534" w:type="dxa"/>
          </w:tcPr>
          <w:p w14:paraId="3B89716C"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15.</w:t>
            </w:r>
          </w:p>
        </w:tc>
        <w:tc>
          <w:tcPr>
            <w:tcW w:w="1632" w:type="dxa"/>
          </w:tcPr>
          <w:p w14:paraId="22D11434"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Waste</w:t>
            </w:r>
          </w:p>
        </w:tc>
        <w:tc>
          <w:tcPr>
            <w:tcW w:w="7723" w:type="dxa"/>
            <w:shd w:val="clear" w:color="auto" w:fill="FFFFFF"/>
          </w:tcPr>
          <w:p w14:paraId="4A00CBCF"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Inventory of waste per Project Area and per period</w:t>
            </w:r>
          </w:p>
          <w:p w14:paraId="1B979187"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Collection, intermediate storage, handling and treatment methods for ordinary or inert waste</w:t>
            </w:r>
          </w:p>
          <w:p w14:paraId="20B6ACE8" w14:textId="77777777" w:rsidR="00046454" w:rsidRPr="00225C7C" w:rsidRDefault="00046454" w:rsidP="00A75690">
            <w:pPr>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Storage and handling methods for dangerous waste</w:t>
            </w:r>
          </w:p>
        </w:tc>
      </w:tr>
      <w:tr w:rsidR="00046454" w:rsidRPr="00225C7C" w14:paraId="0EEB6C39" w14:textId="77777777" w:rsidTr="00C97DE2">
        <w:trPr>
          <w:trHeight w:val="382"/>
        </w:trPr>
        <w:tc>
          <w:tcPr>
            <w:tcW w:w="534" w:type="dxa"/>
          </w:tcPr>
          <w:p w14:paraId="6710CFEE"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16.</w:t>
            </w:r>
          </w:p>
        </w:tc>
        <w:tc>
          <w:tcPr>
            <w:tcW w:w="1632" w:type="dxa"/>
          </w:tcPr>
          <w:p w14:paraId="0B05DC3E"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Clearing and revegetation</w:t>
            </w:r>
          </w:p>
        </w:tc>
        <w:tc>
          <w:tcPr>
            <w:tcW w:w="7723" w:type="dxa"/>
            <w:shd w:val="clear" w:color="auto" w:fill="FFFFFF"/>
          </w:tcPr>
          <w:p w14:paraId="7ADEF6E2"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Methods &amp; schedule for clearing vegetation and earthwork activities</w:t>
            </w:r>
          </w:p>
          <w:p w14:paraId="56B23D6D" w14:textId="77777777" w:rsidR="00046454" w:rsidRPr="00225C7C" w:rsidRDefault="00046454" w:rsidP="00A75690">
            <w:pPr>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 xml:space="preserve">Methods, species and schedule for the revegetation of Project Areas disturbed by the works </w:t>
            </w:r>
          </w:p>
        </w:tc>
      </w:tr>
      <w:tr w:rsidR="00046454" w:rsidRPr="00225C7C" w14:paraId="19CF2079" w14:textId="77777777" w:rsidTr="00C97DE2">
        <w:trPr>
          <w:trHeight w:val="382"/>
        </w:trPr>
        <w:tc>
          <w:tcPr>
            <w:tcW w:w="534" w:type="dxa"/>
          </w:tcPr>
          <w:p w14:paraId="78A37037"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17.</w:t>
            </w:r>
          </w:p>
        </w:tc>
        <w:tc>
          <w:tcPr>
            <w:tcW w:w="1632" w:type="dxa"/>
          </w:tcPr>
          <w:p w14:paraId="3114DFF3"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Biodiversity</w:t>
            </w:r>
          </w:p>
        </w:tc>
        <w:tc>
          <w:tcPr>
            <w:tcW w:w="7723" w:type="dxa"/>
            <w:shd w:val="clear" w:color="auto" w:fill="FFFFFF"/>
          </w:tcPr>
          <w:p w14:paraId="08E02B66"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Schedule for adequate fauna and flora management</w:t>
            </w:r>
          </w:p>
          <w:p w14:paraId="1AED8B6C"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Measures for minimizing impact on fauna and flora species based on the Contracting Authority procedures </w:t>
            </w:r>
          </w:p>
          <w:p w14:paraId="260A7DE3"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Measures for monitoring the efficiency and performance of the plan in place</w:t>
            </w:r>
          </w:p>
          <w:p w14:paraId="7B8C2429"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Measures for limiting IAS </w:t>
            </w:r>
          </w:p>
          <w:p w14:paraId="4A5429A9"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 xml:space="preserve">Measures for monitoring the efficiency and performance of the plan in place </w:t>
            </w:r>
          </w:p>
        </w:tc>
      </w:tr>
      <w:tr w:rsidR="00046454" w:rsidRPr="00225C7C" w14:paraId="30218EC7" w14:textId="77777777" w:rsidTr="00C97DE2">
        <w:trPr>
          <w:trHeight w:val="382"/>
        </w:trPr>
        <w:tc>
          <w:tcPr>
            <w:tcW w:w="534" w:type="dxa"/>
          </w:tcPr>
          <w:p w14:paraId="3A1D80E6"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18.</w:t>
            </w:r>
          </w:p>
        </w:tc>
        <w:tc>
          <w:tcPr>
            <w:tcW w:w="1632" w:type="dxa"/>
          </w:tcPr>
          <w:p w14:paraId="18E6C136"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Prevention of erosion</w:t>
            </w:r>
          </w:p>
        </w:tc>
        <w:tc>
          <w:tcPr>
            <w:tcW w:w="7723" w:type="dxa"/>
            <w:shd w:val="clear" w:color="auto" w:fill="FFFFFF"/>
          </w:tcPr>
          <w:p w14:paraId="678EFD4C"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Location of zones suffering from erosion</w:t>
            </w:r>
          </w:p>
          <w:p w14:paraId="73982DCA" w14:textId="77777777" w:rsidR="00046454" w:rsidRPr="00225C7C" w:rsidRDefault="00046454" w:rsidP="00A75690">
            <w:pPr>
              <w:numPr>
                <w:ilvl w:val="0"/>
                <w:numId w:val="76"/>
              </w:numPr>
              <w:spacing w:before="142" w:line="240" w:lineRule="atLeast"/>
              <w:ind w:left="714" w:hanging="357"/>
              <w:jc w:val="left"/>
              <w:rPr>
                <w:rFonts w:ascii="Arial" w:hAnsi="Arial" w:cs="Arial"/>
                <w:color w:val="000000"/>
                <w:sz w:val="20"/>
              </w:rPr>
            </w:pPr>
            <w:r w:rsidRPr="00225C7C">
              <w:rPr>
                <w:rFonts w:ascii="Arial" w:hAnsi="Arial" w:cs="Arial"/>
                <w:color w:val="000000"/>
                <w:sz w:val="20"/>
              </w:rPr>
              <w:t>Methods and schedule for the implementation of anti-erosive actions, including topsoil storage</w:t>
            </w:r>
          </w:p>
        </w:tc>
      </w:tr>
      <w:tr w:rsidR="00046454" w:rsidRPr="00225C7C" w14:paraId="29C9044E" w14:textId="77777777" w:rsidTr="00C97DE2">
        <w:trPr>
          <w:trHeight w:val="886"/>
        </w:trPr>
        <w:tc>
          <w:tcPr>
            <w:tcW w:w="534" w:type="dxa"/>
          </w:tcPr>
          <w:p w14:paraId="126F2D74"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19.</w:t>
            </w:r>
          </w:p>
        </w:tc>
        <w:tc>
          <w:tcPr>
            <w:tcW w:w="1632" w:type="dxa"/>
          </w:tcPr>
          <w:p w14:paraId="4E2F87B8" w14:textId="5EE6B04A" w:rsidR="00046454" w:rsidRPr="00225C7C" w:rsidRDefault="00046454" w:rsidP="00C97DE2">
            <w:pPr>
              <w:spacing w:before="142" w:line="240" w:lineRule="atLeast"/>
              <w:jc w:val="left"/>
              <w:rPr>
                <w:rFonts w:ascii="Arial" w:hAnsi="Arial" w:cs="Arial"/>
                <w:b/>
                <w:color w:val="000000"/>
                <w:sz w:val="20"/>
              </w:rPr>
            </w:pPr>
            <w:proofErr w:type="spellStart"/>
            <w:r w:rsidRPr="00225C7C">
              <w:rPr>
                <w:rFonts w:ascii="Arial" w:hAnsi="Arial" w:cs="Arial"/>
                <w:b/>
                <w:color w:val="000000"/>
                <w:sz w:val="20"/>
              </w:rPr>
              <w:t>Documenta</w:t>
            </w:r>
            <w:r w:rsidR="00AA7616">
              <w:rPr>
                <w:rFonts w:ascii="Arial" w:hAnsi="Arial" w:cs="Arial"/>
                <w:b/>
                <w:color w:val="000000"/>
                <w:sz w:val="20"/>
              </w:rPr>
              <w:t>-</w:t>
            </w:r>
            <w:r w:rsidRPr="00225C7C">
              <w:rPr>
                <w:rFonts w:ascii="Arial" w:hAnsi="Arial" w:cs="Arial"/>
                <w:b/>
                <w:color w:val="000000"/>
                <w:sz w:val="20"/>
              </w:rPr>
              <w:t>tion</w:t>
            </w:r>
            <w:proofErr w:type="spellEnd"/>
            <w:r w:rsidRPr="00225C7C">
              <w:rPr>
                <w:rFonts w:ascii="Arial" w:hAnsi="Arial" w:cs="Arial"/>
                <w:b/>
                <w:color w:val="000000"/>
                <w:sz w:val="20"/>
              </w:rPr>
              <w:t xml:space="preserve"> of site condition</w:t>
            </w:r>
          </w:p>
        </w:tc>
        <w:tc>
          <w:tcPr>
            <w:tcW w:w="7723" w:type="dxa"/>
            <w:shd w:val="clear" w:color="auto" w:fill="FFFFFF"/>
          </w:tcPr>
          <w:p w14:paraId="107669C0"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List and cover of viewpoints</w:t>
            </w:r>
          </w:p>
          <w:p w14:paraId="29C39E4D"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Imaging method</w:t>
            </w:r>
          </w:p>
          <w:p w14:paraId="509CC89D"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Archiving photographs</w:t>
            </w:r>
          </w:p>
        </w:tc>
      </w:tr>
      <w:tr w:rsidR="00046454" w:rsidRPr="00225C7C" w14:paraId="17B35C11" w14:textId="77777777" w:rsidTr="00C97DE2">
        <w:trPr>
          <w:trHeight w:val="459"/>
        </w:trPr>
        <w:tc>
          <w:tcPr>
            <w:tcW w:w="534" w:type="dxa"/>
          </w:tcPr>
          <w:p w14:paraId="1FB6F2F0"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20.</w:t>
            </w:r>
          </w:p>
        </w:tc>
        <w:tc>
          <w:tcPr>
            <w:tcW w:w="1632" w:type="dxa"/>
          </w:tcPr>
          <w:p w14:paraId="4892A96B"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Rehabilitation</w:t>
            </w:r>
          </w:p>
        </w:tc>
        <w:tc>
          <w:tcPr>
            <w:tcW w:w="7723" w:type="dxa"/>
            <w:shd w:val="clear" w:color="auto" w:fill="FFFFFF"/>
          </w:tcPr>
          <w:p w14:paraId="3D7A4B9B" w14:textId="77777777"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Method and schedule for Project Area rehabilitation</w:t>
            </w:r>
          </w:p>
        </w:tc>
      </w:tr>
      <w:tr w:rsidR="00046454" w:rsidRPr="00225C7C" w14:paraId="0B51B526" w14:textId="77777777" w:rsidTr="00C97DE2">
        <w:trPr>
          <w:trHeight w:val="990"/>
        </w:trPr>
        <w:tc>
          <w:tcPr>
            <w:tcW w:w="534" w:type="dxa"/>
          </w:tcPr>
          <w:p w14:paraId="56DFBB16"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21.</w:t>
            </w:r>
          </w:p>
        </w:tc>
        <w:tc>
          <w:tcPr>
            <w:tcW w:w="1632" w:type="dxa"/>
          </w:tcPr>
          <w:p w14:paraId="60191CB2" w14:textId="77777777" w:rsidR="00046454" w:rsidRPr="00225C7C" w:rsidRDefault="00046454" w:rsidP="00C97DE2">
            <w:pPr>
              <w:spacing w:before="142" w:line="240" w:lineRule="atLeast"/>
              <w:jc w:val="left"/>
              <w:rPr>
                <w:rFonts w:ascii="Arial" w:hAnsi="Arial" w:cs="Arial"/>
                <w:b/>
                <w:color w:val="000000"/>
                <w:sz w:val="20"/>
              </w:rPr>
            </w:pPr>
            <w:r w:rsidRPr="00225C7C">
              <w:rPr>
                <w:rFonts w:ascii="Arial" w:hAnsi="Arial" w:cs="Arial"/>
                <w:b/>
                <w:color w:val="000000"/>
                <w:sz w:val="20"/>
              </w:rPr>
              <w:t>Appendices</w:t>
            </w:r>
          </w:p>
        </w:tc>
        <w:tc>
          <w:tcPr>
            <w:tcW w:w="7723" w:type="dxa"/>
            <w:shd w:val="clear" w:color="auto" w:fill="FFFFFF"/>
          </w:tcPr>
          <w:p w14:paraId="3E6ED379" w14:textId="2334AEC3" w:rsidR="00046454" w:rsidRPr="00225C7C" w:rsidRDefault="00046454" w:rsidP="00A75690">
            <w:pPr>
              <w:numPr>
                <w:ilvl w:val="0"/>
                <w:numId w:val="76"/>
              </w:numPr>
              <w:spacing w:before="142" w:line="240" w:lineRule="atLeast"/>
              <w:jc w:val="left"/>
              <w:rPr>
                <w:rFonts w:ascii="Arial" w:hAnsi="Arial" w:cs="Arial"/>
                <w:color w:val="000000"/>
                <w:sz w:val="20"/>
              </w:rPr>
            </w:pPr>
            <w:r w:rsidRPr="00225C7C">
              <w:rPr>
                <w:rFonts w:ascii="Arial" w:hAnsi="Arial" w:cs="Arial"/>
                <w:color w:val="000000"/>
                <w:sz w:val="20"/>
              </w:rPr>
              <w:t>Site</w:t>
            </w:r>
            <w:r w:rsidR="00AA7616">
              <w:rPr>
                <w:rFonts w:ascii="Arial" w:hAnsi="Arial" w:cs="Arial"/>
                <w:color w:val="000000"/>
                <w:sz w:val="20"/>
              </w:rPr>
              <w:t>-ESMPs</w:t>
            </w:r>
            <w:r w:rsidRPr="00225C7C">
              <w:rPr>
                <w:rFonts w:ascii="Arial" w:hAnsi="Arial" w:cs="Arial"/>
                <w:color w:val="000000"/>
                <w:sz w:val="20"/>
              </w:rPr>
              <w:t xml:space="preserve"> (number and location specified in Section 6 “Project Areas” above):</w:t>
            </w:r>
          </w:p>
          <w:p w14:paraId="3CB397A2"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Marking out of the Project Area perimeter on a map</w:t>
            </w:r>
          </w:p>
          <w:p w14:paraId="50CCF10D"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Definition of zones for vegetation clearing, zones for the storage of usable timber, zones for burning of green waste</w:t>
            </w:r>
          </w:p>
          <w:p w14:paraId="61485956"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Definition of on-site activities: construction, storage areas, accommodation areas, offices, workshops, concrete making units</w:t>
            </w:r>
          </w:p>
          <w:p w14:paraId="2F981B60"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Layout of activity areas on the Project Area: construction works, production/operation areas, rehabilitation and closure</w:t>
            </w:r>
          </w:p>
          <w:p w14:paraId="795EF143"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Zones for the storage of topsoil, spoil from earthworks, materials</w:t>
            </w:r>
          </w:p>
          <w:p w14:paraId="4A5A8ACE"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Access routes and checkpoints</w:t>
            </w:r>
          </w:p>
          <w:p w14:paraId="0E8BD73B"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Project Area occupancy schedule</w:t>
            </w:r>
          </w:p>
          <w:p w14:paraId="25CCB678"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proofErr w:type="spellStart"/>
            <w:r w:rsidRPr="00225C7C">
              <w:rPr>
                <w:rFonts w:ascii="Arial" w:hAnsi="Arial" w:cs="Arial"/>
                <w:color w:val="000000"/>
                <w:sz w:val="20"/>
              </w:rPr>
              <w:t>Organisation</w:t>
            </w:r>
            <w:proofErr w:type="spellEnd"/>
            <w:r w:rsidRPr="00225C7C">
              <w:rPr>
                <w:rFonts w:ascii="Arial" w:hAnsi="Arial" w:cs="Arial"/>
                <w:color w:val="000000"/>
                <w:sz w:val="20"/>
              </w:rPr>
              <w:t xml:space="preserve"> of Project Area preparation</w:t>
            </w:r>
          </w:p>
          <w:p w14:paraId="3980F0BC"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Liquid discharge outlet points</w:t>
            </w:r>
          </w:p>
          <w:p w14:paraId="22A03FA7"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lastRenderedPageBreak/>
              <w:t>Proposed sampling points for monitoring water quality</w:t>
            </w:r>
          </w:p>
          <w:p w14:paraId="78B6BDF6"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Atmospheric emission outlet points</w:t>
            </w:r>
          </w:p>
          <w:p w14:paraId="15A26D79"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Location of the storage site for dangerous products</w:t>
            </w:r>
          </w:p>
          <w:p w14:paraId="134E6C0A"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Location and mapping of waste treatment facilities when handled by an external service provider</w:t>
            </w:r>
          </w:p>
          <w:p w14:paraId="42936E22"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Any other information relating to the environmental management of the Project Area</w:t>
            </w:r>
          </w:p>
          <w:p w14:paraId="2CF4F887" w14:textId="77777777" w:rsidR="00046454" w:rsidRPr="00225C7C" w:rsidRDefault="00046454" w:rsidP="00A75690">
            <w:pPr>
              <w:numPr>
                <w:ilvl w:val="0"/>
                <w:numId w:val="76"/>
              </w:numPr>
              <w:spacing w:before="142" w:line="240" w:lineRule="atLeast"/>
              <w:ind w:hanging="357"/>
              <w:jc w:val="left"/>
              <w:rPr>
                <w:rFonts w:ascii="Arial" w:hAnsi="Arial" w:cs="Arial"/>
                <w:color w:val="000000"/>
                <w:sz w:val="20"/>
              </w:rPr>
            </w:pPr>
            <w:r w:rsidRPr="00225C7C">
              <w:rPr>
                <w:rFonts w:ascii="Arial" w:hAnsi="Arial" w:cs="Arial"/>
                <w:color w:val="000000"/>
                <w:sz w:val="20"/>
              </w:rPr>
              <w:t>Emergency plan</w:t>
            </w:r>
          </w:p>
          <w:p w14:paraId="4CEF1547"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Description of facilities</w:t>
            </w:r>
          </w:p>
          <w:p w14:paraId="0B103484"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proofErr w:type="spellStart"/>
            <w:r w:rsidRPr="00225C7C">
              <w:rPr>
                <w:rFonts w:ascii="Arial" w:hAnsi="Arial" w:cs="Arial"/>
                <w:color w:val="000000"/>
                <w:sz w:val="20"/>
              </w:rPr>
              <w:t>Characterisation</w:t>
            </w:r>
            <w:proofErr w:type="spellEnd"/>
            <w:r w:rsidRPr="00225C7C">
              <w:rPr>
                <w:rFonts w:ascii="Arial" w:hAnsi="Arial" w:cs="Arial"/>
                <w:color w:val="000000"/>
                <w:sz w:val="20"/>
              </w:rPr>
              <w:t xml:space="preserve"> of hazards</w:t>
            </w:r>
          </w:p>
          <w:p w14:paraId="07BB58C4"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Emergency situations</w:t>
            </w:r>
          </w:p>
          <w:p w14:paraId="3948FC25"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proofErr w:type="spellStart"/>
            <w:r w:rsidRPr="00225C7C">
              <w:rPr>
                <w:rFonts w:ascii="Arial" w:hAnsi="Arial" w:cs="Arial"/>
                <w:color w:val="000000"/>
                <w:sz w:val="20"/>
              </w:rPr>
              <w:t>Organisation</w:t>
            </w:r>
            <w:proofErr w:type="spellEnd"/>
            <w:r w:rsidRPr="00225C7C">
              <w:rPr>
                <w:rFonts w:ascii="Arial" w:hAnsi="Arial" w:cs="Arial"/>
                <w:color w:val="000000"/>
                <w:sz w:val="20"/>
              </w:rPr>
              <w:t xml:space="preserve"> structure - roles and responsibilities</w:t>
            </w:r>
          </w:p>
          <w:p w14:paraId="3FFDDFF9"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Emergency procedures</w:t>
            </w:r>
          </w:p>
          <w:p w14:paraId="098626B5"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Human and material resources</w:t>
            </w:r>
          </w:p>
          <w:p w14:paraId="7A8799A9" w14:textId="77777777"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Triggering of the plan</w:t>
            </w:r>
          </w:p>
          <w:p w14:paraId="1C97EC52" w14:textId="653842ED" w:rsidR="00046454" w:rsidRPr="00225C7C" w:rsidRDefault="00046454" w:rsidP="00A75690">
            <w:pPr>
              <w:numPr>
                <w:ilvl w:val="0"/>
                <w:numId w:val="77"/>
              </w:numPr>
              <w:spacing w:before="142" w:line="240" w:lineRule="atLeast"/>
              <w:ind w:hanging="357"/>
              <w:jc w:val="left"/>
              <w:rPr>
                <w:rFonts w:ascii="Arial" w:hAnsi="Arial" w:cs="Arial"/>
                <w:color w:val="000000"/>
                <w:sz w:val="20"/>
              </w:rPr>
            </w:pPr>
            <w:r w:rsidRPr="00225C7C">
              <w:rPr>
                <w:rFonts w:ascii="Arial" w:hAnsi="Arial" w:cs="Arial"/>
                <w:color w:val="000000"/>
                <w:sz w:val="20"/>
              </w:rPr>
              <w:t>Reporting</w:t>
            </w:r>
          </w:p>
        </w:tc>
      </w:tr>
      <w:bookmarkEnd w:id="828"/>
      <w:bookmarkEnd w:id="829"/>
      <w:bookmarkEnd w:id="830"/>
      <w:bookmarkEnd w:id="831"/>
      <w:bookmarkEnd w:id="832"/>
      <w:bookmarkEnd w:id="833"/>
    </w:tbl>
    <w:p w14:paraId="589F1E7D" w14:textId="77777777" w:rsidR="00046454" w:rsidRPr="00171A1A" w:rsidRDefault="00046454" w:rsidP="00046454">
      <w:pPr>
        <w:pStyle w:val="CG1"/>
        <w:rPr>
          <w:rFonts w:ascii="Arial" w:hAnsi="Arial" w:cs="Arial"/>
          <w:b w:val="0"/>
          <w:sz w:val="32"/>
        </w:rPr>
      </w:pPr>
      <w:r w:rsidRPr="00171A1A">
        <w:rPr>
          <w:sz w:val="30"/>
        </w:rPr>
        <w:lastRenderedPageBreak/>
        <w:br w:type="page"/>
      </w:r>
      <w:bookmarkStart w:id="834" w:name="_Ref372643092"/>
      <w:bookmarkStart w:id="835" w:name="_Toc375388214"/>
      <w:bookmarkStart w:id="836" w:name="_Toc379291600"/>
      <w:bookmarkStart w:id="837" w:name="_Toc382303878"/>
      <w:bookmarkStart w:id="838" w:name="_Toc382305623"/>
      <w:bookmarkStart w:id="839" w:name="_Toc521923422"/>
      <w:r w:rsidRPr="00171A1A">
        <w:rPr>
          <w:rFonts w:ascii="Arial" w:hAnsi="Arial" w:cs="Arial"/>
          <w:sz w:val="32"/>
        </w:rPr>
        <w:lastRenderedPageBreak/>
        <w:t>Appendix 2 - Properties rendering a product danger</w:t>
      </w:r>
      <w:bookmarkEnd w:id="834"/>
      <w:bookmarkEnd w:id="835"/>
      <w:r w:rsidRPr="00171A1A">
        <w:rPr>
          <w:rFonts w:ascii="Arial" w:hAnsi="Arial" w:cs="Arial"/>
          <w:sz w:val="32"/>
        </w:rPr>
        <w:t>ous</w:t>
      </w:r>
      <w:bookmarkEnd w:id="836"/>
      <w:bookmarkEnd w:id="837"/>
      <w:bookmarkEnd w:id="838"/>
      <w:bookmarkEnd w:id="839"/>
    </w:p>
    <w:p w14:paraId="6B617747" w14:textId="77777777" w:rsidR="00046454" w:rsidRPr="00225C7C" w:rsidRDefault="00046454" w:rsidP="00046454">
      <w:pPr>
        <w:rPr>
          <w:rFonts w:ascii="Arial" w:hAnsi="Arial" w:cs="Arial"/>
          <w:b/>
          <w:color w:val="000000"/>
        </w:rPr>
      </w:pPr>
    </w:p>
    <w:tbl>
      <w:tblPr>
        <w:tblW w:w="9606" w:type="dxa"/>
        <w:tblLayout w:type="fixed"/>
        <w:tblLook w:val="04A0" w:firstRow="1" w:lastRow="0" w:firstColumn="1" w:lastColumn="0" w:noHBand="0" w:noVBand="1"/>
      </w:tblPr>
      <w:tblGrid>
        <w:gridCol w:w="630"/>
        <w:gridCol w:w="1418"/>
        <w:gridCol w:w="7558"/>
      </w:tblGrid>
      <w:tr w:rsidR="00046454" w:rsidRPr="00225C7C" w14:paraId="1A7A8149" w14:textId="77777777" w:rsidTr="008866D0">
        <w:tc>
          <w:tcPr>
            <w:tcW w:w="630" w:type="dxa"/>
          </w:tcPr>
          <w:p w14:paraId="1529BEC7"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1.</w:t>
            </w:r>
          </w:p>
        </w:tc>
        <w:tc>
          <w:tcPr>
            <w:tcW w:w="1418" w:type="dxa"/>
          </w:tcPr>
          <w:p w14:paraId="7D88A5FD"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 xml:space="preserve">Explosive </w:t>
            </w:r>
          </w:p>
        </w:tc>
        <w:tc>
          <w:tcPr>
            <w:tcW w:w="7558" w:type="dxa"/>
          </w:tcPr>
          <w:p w14:paraId="7E54E8F9"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could explode in the presence of a flame or which are more sensitive to impacts and friction than dinitrobenzene.</w:t>
            </w:r>
          </w:p>
        </w:tc>
      </w:tr>
      <w:tr w:rsidR="00046454" w:rsidRPr="00225C7C" w14:paraId="42BCC4D2" w14:textId="77777777" w:rsidTr="008866D0">
        <w:tc>
          <w:tcPr>
            <w:tcW w:w="630" w:type="dxa"/>
          </w:tcPr>
          <w:p w14:paraId="68BE857D"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2.</w:t>
            </w:r>
          </w:p>
        </w:tc>
        <w:tc>
          <w:tcPr>
            <w:tcW w:w="1418" w:type="dxa"/>
          </w:tcPr>
          <w:p w14:paraId="7014008C"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Combustive</w:t>
            </w:r>
          </w:p>
        </w:tc>
        <w:tc>
          <w:tcPr>
            <w:tcW w:w="7558" w:type="dxa"/>
          </w:tcPr>
          <w:p w14:paraId="4A65E987"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when in contact with other substances, particularly inflammable substances, undergo strongly exothermic reactions.</w:t>
            </w:r>
          </w:p>
        </w:tc>
      </w:tr>
      <w:tr w:rsidR="00046454" w:rsidRPr="00225C7C" w14:paraId="302CD215" w14:textId="77777777" w:rsidTr="008866D0">
        <w:tc>
          <w:tcPr>
            <w:tcW w:w="630" w:type="dxa"/>
          </w:tcPr>
          <w:p w14:paraId="5ED791E4"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3.</w:t>
            </w:r>
          </w:p>
        </w:tc>
        <w:tc>
          <w:tcPr>
            <w:tcW w:w="1418" w:type="dxa"/>
          </w:tcPr>
          <w:p w14:paraId="0F04BD5C"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Easily inflammable</w:t>
            </w:r>
          </w:p>
        </w:tc>
        <w:tc>
          <w:tcPr>
            <w:tcW w:w="7558" w:type="dxa"/>
          </w:tcPr>
          <w:p w14:paraId="43E12A9E"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t>
            </w:r>
            <w:proofErr w:type="spellStart"/>
            <w:r w:rsidRPr="00225C7C">
              <w:rPr>
                <w:rFonts w:ascii="Arial" w:hAnsi="Arial" w:cs="Arial"/>
                <w:color w:val="000000"/>
                <w:sz w:val="20"/>
              </w:rPr>
              <w:t>i</w:t>
            </w:r>
            <w:proofErr w:type="spellEnd"/>
            <w:r w:rsidRPr="00225C7C">
              <w:rPr>
                <w:rFonts w:ascii="Arial" w:hAnsi="Arial" w:cs="Arial"/>
                <w:color w:val="000000"/>
                <w:sz w:val="20"/>
              </w:rPr>
              <w:t>) in liquid phase (including extremely inflammable liquids), with a flash point below 21°C, or which can heat up to the extent of spontaneous combustion in ambient air; or (ii) in solid phase, which can burst into flames easily in the brief presence of a source of inflammation and which will continue to burn after the removal of the source of inflammation or (iii) in gaseous phase, which are inflammable in air at normal pressure; or (iv) – which, when in contact with moist air or water, produce dangerous quantities of gases which are easily inflammable.</w:t>
            </w:r>
          </w:p>
        </w:tc>
      </w:tr>
      <w:tr w:rsidR="00046454" w:rsidRPr="00225C7C" w14:paraId="061F6A0B" w14:textId="77777777" w:rsidTr="008866D0">
        <w:tc>
          <w:tcPr>
            <w:tcW w:w="630" w:type="dxa"/>
          </w:tcPr>
          <w:p w14:paraId="42842B92"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4.</w:t>
            </w:r>
          </w:p>
        </w:tc>
        <w:tc>
          <w:tcPr>
            <w:tcW w:w="1418" w:type="dxa"/>
          </w:tcPr>
          <w:p w14:paraId="638865DD"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Inflammable</w:t>
            </w:r>
          </w:p>
        </w:tc>
        <w:tc>
          <w:tcPr>
            <w:tcW w:w="7558" w:type="dxa"/>
          </w:tcPr>
          <w:p w14:paraId="02B8C9B9"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liquid substances and preparations, with a flash point equal to or above 21°C and less than or equal to 55°C.</w:t>
            </w:r>
          </w:p>
        </w:tc>
      </w:tr>
      <w:tr w:rsidR="00046454" w:rsidRPr="00225C7C" w14:paraId="48B492EB" w14:textId="77777777" w:rsidTr="008866D0">
        <w:tc>
          <w:tcPr>
            <w:tcW w:w="630" w:type="dxa"/>
          </w:tcPr>
          <w:p w14:paraId="7E33E570"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5.</w:t>
            </w:r>
          </w:p>
        </w:tc>
        <w:tc>
          <w:tcPr>
            <w:tcW w:w="1418" w:type="dxa"/>
          </w:tcPr>
          <w:p w14:paraId="27F5E86D"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Irritant</w:t>
            </w:r>
          </w:p>
        </w:tc>
        <w:tc>
          <w:tcPr>
            <w:tcW w:w="7558" w:type="dxa"/>
          </w:tcPr>
          <w:p w14:paraId="1FE253C6"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non-corrosive substances and preparations which, when in immediate, extended or repeated contact with the skin and mucosa, can cause inflammation.</w:t>
            </w:r>
          </w:p>
        </w:tc>
      </w:tr>
      <w:tr w:rsidR="00046454" w:rsidRPr="00225C7C" w14:paraId="31B6604D" w14:textId="77777777" w:rsidTr="008866D0">
        <w:tc>
          <w:tcPr>
            <w:tcW w:w="630" w:type="dxa"/>
          </w:tcPr>
          <w:p w14:paraId="52751FDB"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6.</w:t>
            </w:r>
          </w:p>
        </w:tc>
        <w:tc>
          <w:tcPr>
            <w:tcW w:w="1418" w:type="dxa"/>
          </w:tcPr>
          <w:p w14:paraId="7253F045"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Harmful</w:t>
            </w:r>
          </w:p>
        </w:tc>
        <w:tc>
          <w:tcPr>
            <w:tcW w:w="7558" w:type="dxa"/>
          </w:tcPr>
          <w:p w14:paraId="19356D7F"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in case of inhaling, swallowing or cutaneous penetration, can lead to risks of limited severity.</w:t>
            </w:r>
          </w:p>
        </w:tc>
      </w:tr>
      <w:tr w:rsidR="00046454" w:rsidRPr="00225C7C" w14:paraId="365DCB70" w14:textId="77777777" w:rsidTr="008866D0">
        <w:tc>
          <w:tcPr>
            <w:tcW w:w="630" w:type="dxa"/>
          </w:tcPr>
          <w:p w14:paraId="3C994888"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7.</w:t>
            </w:r>
          </w:p>
        </w:tc>
        <w:tc>
          <w:tcPr>
            <w:tcW w:w="1418" w:type="dxa"/>
          </w:tcPr>
          <w:p w14:paraId="5F806C16"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Toxic</w:t>
            </w:r>
          </w:p>
        </w:tc>
        <w:tc>
          <w:tcPr>
            <w:tcW w:w="7558" w:type="dxa"/>
          </w:tcPr>
          <w:p w14:paraId="5CBF6A4C"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(including highly toxic substances and preparations), which, in case of inhaling, swallowing or cutaneous penetration, can lead to serious, acute or chronic risks, and even death.</w:t>
            </w:r>
          </w:p>
        </w:tc>
      </w:tr>
      <w:tr w:rsidR="00046454" w:rsidRPr="00225C7C" w14:paraId="4F4B7BA0" w14:textId="77777777" w:rsidTr="008866D0">
        <w:tc>
          <w:tcPr>
            <w:tcW w:w="630" w:type="dxa"/>
          </w:tcPr>
          <w:p w14:paraId="47525BC2"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8.</w:t>
            </w:r>
          </w:p>
        </w:tc>
        <w:tc>
          <w:tcPr>
            <w:tcW w:w="1418" w:type="dxa"/>
          </w:tcPr>
          <w:p w14:paraId="3D96F3AC"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Carcino</w:t>
            </w:r>
            <w:r w:rsidR="009F7CCA" w:rsidRPr="00225C7C">
              <w:rPr>
                <w:rFonts w:ascii="Arial" w:hAnsi="Arial" w:cs="Arial"/>
                <w:b/>
                <w:color w:val="000000"/>
                <w:sz w:val="20"/>
              </w:rPr>
              <w:softHyphen/>
            </w:r>
            <w:r w:rsidRPr="00225C7C">
              <w:rPr>
                <w:rFonts w:ascii="Arial" w:hAnsi="Arial" w:cs="Arial"/>
                <w:b/>
                <w:color w:val="000000"/>
                <w:sz w:val="20"/>
              </w:rPr>
              <w:t>genic</w:t>
            </w:r>
          </w:p>
        </w:tc>
        <w:tc>
          <w:tcPr>
            <w:tcW w:w="7558" w:type="dxa"/>
          </w:tcPr>
          <w:p w14:paraId="630EF149"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in case of inhaling, swallowing or cutaneous penetration, can lead to or increase the frequency of cancer.</w:t>
            </w:r>
          </w:p>
        </w:tc>
      </w:tr>
      <w:tr w:rsidR="00046454" w:rsidRPr="00225C7C" w14:paraId="6E93D366" w14:textId="77777777" w:rsidTr="008866D0">
        <w:tc>
          <w:tcPr>
            <w:tcW w:w="630" w:type="dxa"/>
          </w:tcPr>
          <w:p w14:paraId="1DD27781"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9.</w:t>
            </w:r>
          </w:p>
        </w:tc>
        <w:tc>
          <w:tcPr>
            <w:tcW w:w="1418" w:type="dxa"/>
          </w:tcPr>
          <w:p w14:paraId="2E3F4331"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Corrosive</w:t>
            </w:r>
          </w:p>
        </w:tc>
        <w:tc>
          <w:tcPr>
            <w:tcW w:w="7558" w:type="dxa"/>
          </w:tcPr>
          <w:p w14:paraId="4C017289"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in case of contact with living tissues, can destroy the latter.</w:t>
            </w:r>
          </w:p>
        </w:tc>
      </w:tr>
      <w:tr w:rsidR="00046454" w:rsidRPr="00225C7C" w14:paraId="4D4D9F37" w14:textId="77777777" w:rsidTr="008866D0">
        <w:tc>
          <w:tcPr>
            <w:tcW w:w="630" w:type="dxa"/>
          </w:tcPr>
          <w:p w14:paraId="3821E3E5" w14:textId="77777777" w:rsidR="00046454" w:rsidRPr="00225C7C" w:rsidRDefault="00046454" w:rsidP="00C97DE2">
            <w:pPr>
              <w:spacing w:after="60" w:line="240" w:lineRule="atLeast"/>
              <w:rPr>
                <w:rFonts w:ascii="Arial" w:hAnsi="Arial" w:cs="Arial"/>
                <w:b/>
                <w:color w:val="000000"/>
                <w:sz w:val="20"/>
              </w:rPr>
            </w:pPr>
            <w:r w:rsidRPr="00225C7C">
              <w:rPr>
                <w:rFonts w:ascii="Arial" w:hAnsi="Arial" w:cs="Arial"/>
                <w:b/>
                <w:color w:val="000000"/>
                <w:sz w:val="20"/>
              </w:rPr>
              <w:t>10.</w:t>
            </w:r>
          </w:p>
        </w:tc>
        <w:tc>
          <w:tcPr>
            <w:tcW w:w="1418" w:type="dxa"/>
          </w:tcPr>
          <w:p w14:paraId="07309B24" w14:textId="77777777" w:rsidR="00046454" w:rsidRPr="00225C7C" w:rsidRDefault="00046454" w:rsidP="00865DCF">
            <w:pPr>
              <w:spacing w:after="60" w:line="240" w:lineRule="atLeast"/>
              <w:jc w:val="left"/>
              <w:rPr>
                <w:rFonts w:ascii="Arial" w:hAnsi="Arial" w:cs="Arial"/>
                <w:b/>
                <w:color w:val="000000"/>
                <w:sz w:val="20"/>
              </w:rPr>
            </w:pPr>
            <w:r w:rsidRPr="00225C7C">
              <w:rPr>
                <w:rFonts w:ascii="Arial" w:hAnsi="Arial" w:cs="Arial"/>
                <w:b/>
                <w:color w:val="000000"/>
                <w:sz w:val="20"/>
              </w:rPr>
              <w:t>Infectious</w:t>
            </w:r>
          </w:p>
        </w:tc>
        <w:tc>
          <w:tcPr>
            <w:tcW w:w="7558" w:type="dxa"/>
          </w:tcPr>
          <w:p w14:paraId="6EBC6A79" w14:textId="77777777" w:rsidR="00046454" w:rsidRPr="00225C7C" w:rsidRDefault="00046454" w:rsidP="00C97DE2">
            <w:pPr>
              <w:spacing w:after="60" w:line="240" w:lineRule="atLeast"/>
              <w:rPr>
                <w:rFonts w:ascii="Arial" w:hAnsi="Arial" w:cs="Arial"/>
                <w:color w:val="000000"/>
                <w:sz w:val="20"/>
              </w:rPr>
            </w:pPr>
            <w:r w:rsidRPr="00225C7C">
              <w:rPr>
                <w:rFonts w:ascii="Arial" w:hAnsi="Arial" w:cs="Arial"/>
                <w:color w:val="000000"/>
                <w:sz w:val="20"/>
              </w:rPr>
              <w:t>substances containing viable micro-organisms or their toxins, for which it is known or we have good reasons to believe that they cause disease in humans or other living organisms.</w:t>
            </w:r>
          </w:p>
        </w:tc>
      </w:tr>
      <w:tr w:rsidR="00046454" w:rsidRPr="00225C7C" w14:paraId="39389D05" w14:textId="77777777" w:rsidTr="008866D0">
        <w:tc>
          <w:tcPr>
            <w:tcW w:w="630" w:type="dxa"/>
          </w:tcPr>
          <w:p w14:paraId="35E1D32E"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11.</w:t>
            </w:r>
          </w:p>
        </w:tc>
        <w:tc>
          <w:tcPr>
            <w:tcW w:w="1418" w:type="dxa"/>
          </w:tcPr>
          <w:p w14:paraId="336F4927"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Harmful to reproduction function</w:t>
            </w:r>
          </w:p>
        </w:tc>
        <w:tc>
          <w:tcPr>
            <w:tcW w:w="7558" w:type="dxa"/>
          </w:tcPr>
          <w:p w14:paraId="4F5634E9"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in case of inhaling, swallowing or cutaneous penetration, can induce or increase the frequency of undesirable non-hereditary effects in offspring or have a negative effect on reproductive functions and abilities.</w:t>
            </w:r>
          </w:p>
        </w:tc>
      </w:tr>
      <w:tr w:rsidR="00046454" w:rsidRPr="00225C7C" w14:paraId="1ABF087A" w14:textId="77777777" w:rsidTr="008866D0">
        <w:tc>
          <w:tcPr>
            <w:tcW w:w="630" w:type="dxa"/>
          </w:tcPr>
          <w:p w14:paraId="4BECA281"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12.</w:t>
            </w:r>
          </w:p>
        </w:tc>
        <w:tc>
          <w:tcPr>
            <w:tcW w:w="1418" w:type="dxa"/>
          </w:tcPr>
          <w:p w14:paraId="502318F6"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Mutagenic</w:t>
            </w:r>
          </w:p>
        </w:tc>
        <w:tc>
          <w:tcPr>
            <w:tcW w:w="7558" w:type="dxa"/>
          </w:tcPr>
          <w:p w14:paraId="6D8176FF"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in case of inhaling, swallowing or cutaneous penetration, can lead to hereditary genetic disorders or increase the frequency of these disorders.</w:t>
            </w:r>
          </w:p>
        </w:tc>
      </w:tr>
      <w:tr w:rsidR="00046454" w:rsidRPr="00225C7C" w14:paraId="4704A3BF" w14:textId="77777777" w:rsidTr="008866D0">
        <w:tc>
          <w:tcPr>
            <w:tcW w:w="630" w:type="dxa"/>
          </w:tcPr>
          <w:p w14:paraId="2DB50344"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13.</w:t>
            </w:r>
          </w:p>
        </w:tc>
        <w:tc>
          <w:tcPr>
            <w:tcW w:w="1418" w:type="dxa"/>
          </w:tcPr>
          <w:p w14:paraId="144B2478"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React with water</w:t>
            </w:r>
          </w:p>
        </w:tc>
        <w:tc>
          <w:tcPr>
            <w:tcW w:w="7558" w:type="dxa"/>
          </w:tcPr>
          <w:p w14:paraId="21C2BE20"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in case of contact with water, air or an acid, release a toxic or highly toxic gas.</w:t>
            </w:r>
          </w:p>
        </w:tc>
      </w:tr>
      <w:tr w:rsidR="00046454" w:rsidRPr="00225C7C" w14:paraId="23CA84EC" w14:textId="77777777" w:rsidTr="008866D0">
        <w:tc>
          <w:tcPr>
            <w:tcW w:w="630" w:type="dxa"/>
          </w:tcPr>
          <w:p w14:paraId="180AB33A" w14:textId="77777777" w:rsidR="00046454" w:rsidRPr="00225C7C" w:rsidRDefault="00046454" w:rsidP="00C97DE2">
            <w:pPr>
              <w:keepNext/>
              <w:spacing w:before="60" w:after="60" w:line="240" w:lineRule="atLeast"/>
              <w:rPr>
                <w:rFonts w:ascii="Arial" w:hAnsi="Arial" w:cs="Arial"/>
                <w:b/>
                <w:color w:val="000000"/>
                <w:sz w:val="20"/>
              </w:rPr>
            </w:pPr>
            <w:r w:rsidRPr="00225C7C">
              <w:rPr>
                <w:rFonts w:ascii="Arial" w:hAnsi="Arial" w:cs="Arial"/>
                <w:b/>
                <w:color w:val="000000"/>
                <w:sz w:val="20"/>
              </w:rPr>
              <w:t>14.</w:t>
            </w:r>
          </w:p>
        </w:tc>
        <w:tc>
          <w:tcPr>
            <w:tcW w:w="1418" w:type="dxa"/>
          </w:tcPr>
          <w:p w14:paraId="6D8A6D91" w14:textId="77777777" w:rsidR="00046454" w:rsidRPr="00225C7C" w:rsidRDefault="00046454" w:rsidP="00865DCF">
            <w:pPr>
              <w:keepNext/>
              <w:spacing w:before="60" w:after="60" w:line="240" w:lineRule="atLeast"/>
              <w:jc w:val="left"/>
              <w:rPr>
                <w:rFonts w:ascii="Arial" w:hAnsi="Arial" w:cs="Arial"/>
                <w:b/>
                <w:color w:val="000000"/>
                <w:sz w:val="20"/>
              </w:rPr>
            </w:pPr>
            <w:proofErr w:type="spellStart"/>
            <w:r w:rsidRPr="00225C7C">
              <w:rPr>
                <w:rFonts w:ascii="Arial" w:hAnsi="Arial" w:cs="Arial"/>
                <w:b/>
                <w:color w:val="000000"/>
                <w:sz w:val="20"/>
              </w:rPr>
              <w:t>Sensitivis</w:t>
            </w:r>
            <w:r w:rsidR="00865DCF" w:rsidRPr="00225C7C">
              <w:rPr>
                <w:rFonts w:ascii="Arial" w:hAnsi="Arial" w:cs="Arial"/>
                <w:b/>
                <w:color w:val="000000"/>
                <w:sz w:val="20"/>
              </w:rPr>
              <w:t>-</w:t>
            </w:r>
            <w:r w:rsidRPr="00225C7C">
              <w:rPr>
                <w:rFonts w:ascii="Arial" w:hAnsi="Arial" w:cs="Arial"/>
                <w:b/>
                <w:color w:val="000000"/>
                <w:sz w:val="20"/>
              </w:rPr>
              <w:t>ing</w:t>
            </w:r>
            <w:proofErr w:type="spellEnd"/>
          </w:p>
        </w:tc>
        <w:tc>
          <w:tcPr>
            <w:tcW w:w="7558" w:type="dxa"/>
          </w:tcPr>
          <w:p w14:paraId="729A4809" w14:textId="77777777" w:rsidR="00046454" w:rsidRPr="00225C7C" w:rsidRDefault="00046454" w:rsidP="009F7CCA">
            <w:pPr>
              <w:keepNext/>
              <w:spacing w:before="60" w:after="60" w:line="240" w:lineRule="atLeast"/>
              <w:rPr>
                <w:rFonts w:ascii="Arial" w:hAnsi="Arial" w:cs="Arial"/>
                <w:color w:val="000000"/>
                <w:sz w:val="20"/>
              </w:rPr>
            </w:pPr>
            <w:r w:rsidRPr="00225C7C">
              <w:rPr>
                <w:rFonts w:ascii="Arial" w:hAnsi="Arial" w:cs="Arial"/>
                <w:color w:val="000000"/>
                <w:sz w:val="20"/>
              </w:rPr>
              <w:t xml:space="preserve">substances and preparations which, in case of inhaling or cutaneous penetration, can lead to a </w:t>
            </w:r>
            <w:proofErr w:type="spellStart"/>
            <w:r w:rsidR="008866D0" w:rsidRPr="00225C7C">
              <w:rPr>
                <w:rFonts w:ascii="Arial" w:hAnsi="Arial" w:cs="Arial"/>
                <w:color w:val="000000"/>
                <w:sz w:val="20"/>
              </w:rPr>
              <w:t>hypersensitation</w:t>
            </w:r>
            <w:proofErr w:type="spellEnd"/>
            <w:r w:rsidRPr="00225C7C">
              <w:rPr>
                <w:rFonts w:ascii="Arial" w:hAnsi="Arial" w:cs="Arial"/>
                <w:color w:val="000000"/>
                <w:sz w:val="20"/>
              </w:rPr>
              <w:t>, so that renewed exposure to the substance or preparation will cause characteristic harmful effects. This property can only be considered if test methods are available.</w:t>
            </w:r>
          </w:p>
        </w:tc>
      </w:tr>
      <w:tr w:rsidR="00046454" w:rsidRPr="00225C7C" w14:paraId="4A92B4A9" w14:textId="77777777" w:rsidTr="008866D0">
        <w:tc>
          <w:tcPr>
            <w:tcW w:w="630" w:type="dxa"/>
          </w:tcPr>
          <w:p w14:paraId="2B5A0AC2" w14:textId="77777777" w:rsidR="00046454" w:rsidRPr="00225C7C" w:rsidRDefault="00046454" w:rsidP="00C97DE2">
            <w:pPr>
              <w:spacing w:after="60" w:line="240" w:lineRule="atLeast"/>
              <w:rPr>
                <w:rFonts w:ascii="Arial" w:hAnsi="Arial" w:cs="Arial"/>
                <w:b/>
                <w:color w:val="000000"/>
                <w:sz w:val="20"/>
              </w:rPr>
            </w:pPr>
            <w:r w:rsidRPr="00225C7C">
              <w:rPr>
                <w:rFonts w:ascii="Arial" w:hAnsi="Arial" w:cs="Arial"/>
                <w:b/>
                <w:color w:val="000000"/>
                <w:sz w:val="20"/>
              </w:rPr>
              <w:t>15.</w:t>
            </w:r>
          </w:p>
        </w:tc>
        <w:tc>
          <w:tcPr>
            <w:tcW w:w="1418" w:type="dxa"/>
          </w:tcPr>
          <w:p w14:paraId="385B70B8" w14:textId="77777777" w:rsidR="00046454" w:rsidRPr="00225C7C" w:rsidRDefault="00046454" w:rsidP="00865DCF">
            <w:pPr>
              <w:spacing w:after="60" w:line="240" w:lineRule="atLeast"/>
              <w:jc w:val="left"/>
              <w:rPr>
                <w:rFonts w:ascii="Arial" w:hAnsi="Arial" w:cs="Arial"/>
                <w:b/>
                <w:color w:val="000000"/>
                <w:sz w:val="20"/>
              </w:rPr>
            </w:pPr>
            <w:r w:rsidRPr="00225C7C">
              <w:rPr>
                <w:rFonts w:ascii="Arial" w:hAnsi="Arial" w:cs="Arial"/>
                <w:b/>
                <w:color w:val="000000"/>
                <w:sz w:val="20"/>
              </w:rPr>
              <w:t>Ecotoxic</w:t>
            </w:r>
          </w:p>
        </w:tc>
        <w:tc>
          <w:tcPr>
            <w:tcW w:w="7558" w:type="dxa"/>
          </w:tcPr>
          <w:p w14:paraId="27001E2F" w14:textId="77777777" w:rsidR="00046454" w:rsidRPr="00225C7C" w:rsidRDefault="00046454" w:rsidP="00C97DE2">
            <w:pPr>
              <w:spacing w:after="60" w:line="240" w:lineRule="atLeast"/>
              <w:rPr>
                <w:rFonts w:ascii="Arial" w:hAnsi="Arial" w:cs="Arial"/>
                <w:color w:val="000000"/>
                <w:sz w:val="20"/>
              </w:rPr>
            </w:pPr>
            <w:r w:rsidRPr="00225C7C">
              <w:rPr>
                <w:rFonts w:ascii="Arial" w:hAnsi="Arial" w:cs="Arial"/>
                <w:color w:val="000000"/>
                <w:sz w:val="20"/>
              </w:rPr>
              <w:t>substances and preparations with inherent or potential immediate or deferred risks for one or several environmental components.</w:t>
            </w:r>
          </w:p>
        </w:tc>
      </w:tr>
      <w:tr w:rsidR="00046454" w:rsidRPr="00225C7C" w14:paraId="23764126" w14:textId="77777777" w:rsidTr="008866D0">
        <w:tc>
          <w:tcPr>
            <w:tcW w:w="630" w:type="dxa"/>
          </w:tcPr>
          <w:p w14:paraId="79298B16" w14:textId="77777777" w:rsidR="00046454" w:rsidRPr="00225C7C" w:rsidRDefault="00046454" w:rsidP="00C97DE2">
            <w:pPr>
              <w:spacing w:before="60" w:after="60" w:line="240" w:lineRule="atLeast"/>
              <w:rPr>
                <w:rFonts w:ascii="Arial" w:hAnsi="Arial" w:cs="Arial"/>
                <w:b/>
                <w:color w:val="000000"/>
                <w:sz w:val="20"/>
              </w:rPr>
            </w:pPr>
            <w:r w:rsidRPr="00225C7C">
              <w:rPr>
                <w:rFonts w:ascii="Arial" w:hAnsi="Arial" w:cs="Arial"/>
                <w:b/>
                <w:color w:val="000000"/>
                <w:sz w:val="20"/>
              </w:rPr>
              <w:t>16.</w:t>
            </w:r>
          </w:p>
        </w:tc>
        <w:tc>
          <w:tcPr>
            <w:tcW w:w="1418" w:type="dxa"/>
          </w:tcPr>
          <w:p w14:paraId="49C9C713" w14:textId="77777777" w:rsidR="00046454" w:rsidRPr="00225C7C" w:rsidRDefault="00046454" w:rsidP="00865DCF">
            <w:pPr>
              <w:spacing w:before="60" w:after="60" w:line="240" w:lineRule="atLeast"/>
              <w:jc w:val="left"/>
              <w:rPr>
                <w:rFonts w:ascii="Arial" w:hAnsi="Arial" w:cs="Arial"/>
                <w:b/>
                <w:color w:val="000000"/>
                <w:sz w:val="20"/>
              </w:rPr>
            </w:pPr>
            <w:r w:rsidRPr="00225C7C">
              <w:rPr>
                <w:rFonts w:ascii="Arial" w:hAnsi="Arial" w:cs="Arial"/>
                <w:b/>
                <w:color w:val="000000"/>
                <w:sz w:val="20"/>
              </w:rPr>
              <w:t>Dangerous for the environmen</w:t>
            </w:r>
            <w:r w:rsidR="009F7CCA" w:rsidRPr="00225C7C">
              <w:rPr>
                <w:rFonts w:ascii="Arial" w:hAnsi="Arial" w:cs="Arial"/>
                <w:b/>
                <w:color w:val="000000"/>
                <w:sz w:val="20"/>
              </w:rPr>
              <w:t>t</w:t>
            </w:r>
          </w:p>
        </w:tc>
        <w:tc>
          <w:tcPr>
            <w:tcW w:w="7558" w:type="dxa"/>
          </w:tcPr>
          <w:p w14:paraId="5CE6F5F3" w14:textId="77777777" w:rsidR="00046454" w:rsidRPr="00225C7C" w:rsidRDefault="00046454" w:rsidP="00C97DE2">
            <w:pPr>
              <w:spacing w:before="60" w:after="60" w:line="240" w:lineRule="atLeast"/>
              <w:rPr>
                <w:rFonts w:ascii="Arial" w:hAnsi="Arial" w:cs="Arial"/>
                <w:color w:val="000000"/>
                <w:sz w:val="20"/>
              </w:rPr>
            </w:pPr>
            <w:r w:rsidRPr="00225C7C">
              <w:rPr>
                <w:rFonts w:ascii="Arial" w:hAnsi="Arial" w:cs="Arial"/>
                <w:color w:val="000000"/>
                <w:sz w:val="20"/>
              </w:rPr>
              <w:t>substances and preparations which are likely, after elimination, to lead to another substance, by any means, e.g. a lixiviation product, with one of the above characteristics.</w:t>
            </w:r>
          </w:p>
        </w:tc>
      </w:tr>
      <w:bookmarkEnd w:id="681"/>
    </w:tbl>
    <w:p w14:paraId="0AAE086E" w14:textId="33246B2C" w:rsidR="00040022" w:rsidRPr="00225C7C" w:rsidRDefault="00040022" w:rsidP="00040022">
      <w:pPr>
        <w:pStyle w:val="TITRE1"/>
        <w:rPr>
          <w:rFonts w:ascii="Arial" w:hAnsi="Arial" w:cs="Arial"/>
        </w:rPr>
      </w:pPr>
      <w:r w:rsidRPr="00225C7C">
        <w:rPr>
          <w:rFonts w:ascii="Arial" w:hAnsi="Arial" w:cs="Arial"/>
        </w:rPr>
        <w:br w:type="page"/>
      </w:r>
      <w:r w:rsidR="00572DD5">
        <w:rPr>
          <w:rFonts w:ascii="Arial" w:hAnsi="Arial" w:cs="Arial"/>
        </w:rPr>
        <w:lastRenderedPageBreak/>
        <w:t>d</w:t>
      </w:r>
      <w:r w:rsidR="0006061A">
        <w:rPr>
          <w:rFonts w:ascii="Arial" w:hAnsi="Arial" w:cs="Arial"/>
        </w:rPr>
        <w:t>) P</w:t>
      </w:r>
      <w:r w:rsidRPr="00225C7C">
        <w:rPr>
          <w:rFonts w:ascii="Arial" w:hAnsi="Arial" w:cs="Arial"/>
        </w:rPr>
        <w:t>ersonnel Requirements</w:t>
      </w:r>
    </w:p>
    <w:p w14:paraId="51860B39" w14:textId="77777777" w:rsidR="00040022" w:rsidRPr="00225C7C" w:rsidRDefault="00040022" w:rsidP="00040022">
      <w:pPr>
        <w:rPr>
          <w:rFonts w:ascii="Arial" w:hAnsi="Arial" w:cs="Arial"/>
          <w:i/>
          <w:color w:val="000000"/>
          <w:szCs w:val="24"/>
        </w:rPr>
      </w:pPr>
      <w:r w:rsidRPr="00225C7C">
        <w:rPr>
          <w:rFonts w:ascii="Arial" w:hAnsi="Arial" w:cs="Arial"/>
          <w:i/>
          <w:color w:val="000000"/>
          <w:szCs w:val="24"/>
        </w:rPr>
        <w:t>[Insert here the project-specific minimum personnel requirements.]</w:t>
      </w:r>
    </w:p>
    <w:p w14:paraId="1E696A71" w14:textId="77777777" w:rsidR="00040022" w:rsidRPr="00225C7C" w:rsidRDefault="00040022" w:rsidP="00040022">
      <w:pPr>
        <w:spacing w:after="160"/>
        <w:rPr>
          <w:rFonts w:ascii="Arial" w:hAnsi="Arial" w:cs="Arial"/>
          <w:color w:val="000000"/>
        </w:rPr>
      </w:pPr>
    </w:p>
    <w:p w14:paraId="76949381" w14:textId="0B54F664" w:rsidR="00E22C0F" w:rsidRDefault="00040022" w:rsidP="00040022">
      <w:pPr>
        <w:spacing w:after="200"/>
        <w:rPr>
          <w:rFonts w:ascii="Arial" w:hAnsi="Arial" w:cs="Arial"/>
          <w:i/>
          <w:color w:val="000000"/>
          <w:sz w:val="22"/>
          <w:szCs w:val="22"/>
        </w:rPr>
      </w:pPr>
      <w:r w:rsidRPr="00225C7C">
        <w:rPr>
          <w:rFonts w:ascii="Arial" w:hAnsi="Arial" w:cs="Arial"/>
          <w:color w:val="000000"/>
          <w:sz w:val="22"/>
          <w:szCs w:val="22"/>
        </w:rPr>
        <w:t xml:space="preserve">The Bidder must demonstrate that it has the personnel for the key positions that meet the following requirements: </w:t>
      </w:r>
      <w:r w:rsidRPr="00225C7C">
        <w:rPr>
          <w:rFonts w:ascii="Arial" w:hAnsi="Arial" w:cs="Arial"/>
          <w:i/>
          <w:color w:val="000000"/>
          <w:sz w:val="22"/>
          <w:szCs w:val="22"/>
        </w:rPr>
        <w:t>[Specify requirements for each lot as applicable]</w:t>
      </w:r>
    </w:p>
    <w:p w14:paraId="557D093B" w14:textId="77777777" w:rsidR="00E22C0F" w:rsidRDefault="00E22C0F" w:rsidP="00040022">
      <w:pPr>
        <w:spacing w:after="200"/>
        <w:rPr>
          <w:rFonts w:ascii="Arial" w:hAnsi="Arial" w:cs="Arial"/>
          <w:i/>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4028"/>
        <w:gridCol w:w="2700"/>
        <w:gridCol w:w="1586"/>
      </w:tblGrid>
      <w:tr w:rsidR="00040022" w:rsidRPr="00225C7C" w14:paraId="09EFB0D2" w14:textId="77777777" w:rsidTr="009F7CCA">
        <w:tc>
          <w:tcPr>
            <w:tcW w:w="0" w:type="auto"/>
            <w:tcBorders>
              <w:top w:val="single" w:sz="12" w:space="0" w:color="auto"/>
              <w:left w:val="single" w:sz="12" w:space="0" w:color="auto"/>
              <w:bottom w:val="single" w:sz="4" w:space="0" w:color="auto"/>
              <w:right w:val="single" w:sz="12" w:space="0" w:color="auto"/>
            </w:tcBorders>
          </w:tcPr>
          <w:p w14:paraId="27D41FBD" w14:textId="77777777" w:rsidR="00040022" w:rsidRPr="00225C7C" w:rsidRDefault="00040022" w:rsidP="00E22C0F">
            <w:pPr>
              <w:widowControl w:val="0"/>
              <w:jc w:val="center"/>
              <w:rPr>
                <w:rFonts w:ascii="Arial" w:hAnsi="Arial" w:cs="Arial"/>
                <w:b/>
                <w:bCs/>
                <w:color w:val="000000"/>
                <w:sz w:val="22"/>
                <w:szCs w:val="22"/>
              </w:rPr>
            </w:pPr>
            <w:r w:rsidRPr="00225C7C">
              <w:rPr>
                <w:rFonts w:ascii="Arial" w:hAnsi="Arial" w:cs="Arial"/>
                <w:b/>
                <w:bCs/>
                <w:color w:val="000000"/>
                <w:sz w:val="22"/>
                <w:szCs w:val="22"/>
              </w:rPr>
              <w:t>No.</w:t>
            </w:r>
          </w:p>
        </w:tc>
        <w:tc>
          <w:tcPr>
            <w:tcW w:w="0" w:type="auto"/>
            <w:tcBorders>
              <w:top w:val="single" w:sz="12" w:space="0" w:color="auto"/>
              <w:left w:val="single" w:sz="12" w:space="0" w:color="auto"/>
              <w:bottom w:val="single" w:sz="4" w:space="0" w:color="auto"/>
              <w:right w:val="single" w:sz="12" w:space="0" w:color="auto"/>
            </w:tcBorders>
          </w:tcPr>
          <w:p w14:paraId="0FD25FFE" w14:textId="77777777" w:rsidR="00040022" w:rsidRPr="00225C7C" w:rsidRDefault="00040022" w:rsidP="00E22C0F">
            <w:pPr>
              <w:widowControl w:val="0"/>
              <w:jc w:val="center"/>
              <w:rPr>
                <w:rFonts w:ascii="Arial" w:hAnsi="Arial" w:cs="Arial"/>
                <w:b/>
                <w:bCs/>
                <w:color w:val="000000"/>
                <w:sz w:val="22"/>
                <w:szCs w:val="22"/>
              </w:rPr>
            </w:pPr>
            <w:r w:rsidRPr="00225C7C">
              <w:rPr>
                <w:rFonts w:ascii="Arial" w:hAnsi="Arial" w:cs="Arial"/>
                <w:b/>
                <w:bCs/>
                <w:color w:val="000000"/>
                <w:sz w:val="22"/>
                <w:szCs w:val="22"/>
              </w:rPr>
              <w:t>Position</w:t>
            </w:r>
          </w:p>
        </w:tc>
        <w:tc>
          <w:tcPr>
            <w:tcW w:w="0" w:type="auto"/>
            <w:tcBorders>
              <w:top w:val="single" w:sz="12" w:space="0" w:color="auto"/>
              <w:left w:val="single" w:sz="12" w:space="0" w:color="auto"/>
              <w:bottom w:val="single" w:sz="4" w:space="0" w:color="auto"/>
              <w:right w:val="single" w:sz="12" w:space="0" w:color="auto"/>
            </w:tcBorders>
          </w:tcPr>
          <w:p w14:paraId="14B94DF2" w14:textId="77777777" w:rsidR="00040022" w:rsidRPr="00225C7C" w:rsidRDefault="00040022" w:rsidP="00E22C0F">
            <w:pPr>
              <w:widowControl w:val="0"/>
              <w:jc w:val="center"/>
              <w:rPr>
                <w:rFonts w:ascii="Arial" w:hAnsi="Arial" w:cs="Arial"/>
                <w:b/>
                <w:bCs/>
                <w:color w:val="000000"/>
                <w:sz w:val="22"/>
                <w:szCs w:val="22"/>
              </w:rPr>
            </w:pPr>
            <w:r w:rsidRPr="00225C7C">
              <w:rPr>
                <w:rFonts w:ascii="Arial" w:hAnsi="Arial" w:cs="Arial"/>
                <w:b/>
                <w:bCs/>
                <w:color w:val="000000"/>
                <w:sz w:val="22"/>
                <w:szCs w:val="22"/>
              </w:rPr>
              <w:t>Total Work Experience (years)</w:t>
            </w:r>
          </w:p>
        </w:tc>
        <w:tc>
          <w:tcPr>
            <w:tcW w:w="0" w:type="auto"/>
            <w:tcBorders>
              <w:top w:val="single" w:sz="12" w:space="0" w:color="auto"/>
              <w:left w:val="single" w:sz="12" w:space="0" w:color="auto"/>
              <w:bottom w:val="single" w:sz="4" w:space="0" w:color="auto"/>
              <w:right w:val="single" w:sz="12" w:space="0" w:color="auto"/>
            </w:tcBorders>
          </w:tcPr>
          <w:p w14:paraId="23EFF902" w14:textId="77777777" w:rsidR="00040022" w:rsidRPr="00225C7C" w:rsidRDefault="00040022" w:rsidP="00E22C0F">
            <w:pPr>
              <w:widowControl w:val="0"/>
              <w:jc w:val="center"/>
              <w:rPr>
                <w:rFonts w:ascii="Arial" w:hAnsi="Arial" w:cs="Arial"/>
                <w:b/>
                <w:bCs/>
                <w:color w:val="000000"/>
                <w:sz w:val="22"/>
                <w:szCs w:val="22"/>
              </w:rPr>
            </w:pPr>
            <w:r w:rsidRPr="00225C7C">
              <w:rPr>
                <w:rFonts w:ascii="Arial" w:hAnsi="Arial" w:cs="Arial"/>
                <w:b/>
                <w:bCs/>
                <w:color w:val="000000"/>
                <w:sz w:val="22"/>
                <w:szCs w:val="22"/>
              </w:rPr>
              <w:t xml:space="preserve">In Similar </w:t>
            </w:r>
            <w:r w:rsidRPr="00225C7C">
              <w:rPr>
                <w:rFonts w:ascii="Arial" w:hAnsi="Arial" w:cs="Arial"/>
                <w:b/>
                <w:color w:val="000000"/>
                <w:sz w:val="22"/>
                <w:szCs w:val="22"/>
              </w:rPr>
              <w:t>Works</w:t>
            </w:r>
            <w:r w:rsidRPr="00225C7C">
              <w:rPr>
                <w:rFonts w:ascii="Arial" w:hAnsi="Arial" w:cs="Arial"/>
                <w:b/>
                <w:bCs/>
                <w:color w:val="000000"/>
                <w:sz w:val="22"/>
                <w:szCs w:val="22"/>
              </w:rPr>
              <w:t xml:space="preserve"> Experience</w:t>
            </w:r>
          </w:p>
          <w:p w14:paraId="48308F21" w14:textId="77777777" w:rsidR="00040022" w:rsidRPr="00225C7C" w:rsidRDefault="00040022" w:rsidP="00E22C0F">
            <w:pPr>
              <w:widowControl w:val="0"/>
              <w:jc w:val="center"/>
              <w:rPr>
                <w:rFonts w:ascii="Arial" w:hAnsi="Arial" w:cs="Arial"/>
                <w:b/>
                <w:bCs/>
                <w:color w:val="000000"/>
                <w:sz w:val="22"/>
                <w:szCs w:val="22"/>
              </w:rPr>
            </w:pPr>
            <w:r w:rsidRPr="00225C7C">
              <w:rPr>
                <w:rFonts w:ascii="Arial" w:hAnsi="Arial" w:cs="Arial"/>
                <w:b/>
                <w:bCs/>
                <w:color w:val="000000"/>
                <w:sz w:val="22"/>
                <w:szCs w:val="22"/>
              </w:rPr>
              <w:t>(years)</w:t>
            </w:r>
          </w:p>
        </w:tc>
      </w:tr>
      <w:tr w:rsidR="00380FDE" w:rsidRPr="00225C7C" w14:paraId="45D86FC4" w14:textId="77777777" w:rsidTr="009F7CCA">
        <w:tc>
          <w:tcPr>
            <w:tcW w:w="0" w:type="auto"/>
            <w:tcBorders>
              <w:top w:val="single" w:sz="4" w:space="0" w:color="auto"/>
              <w:bottom w:val="single" w:sz="4" w:space="0" w:color="auto"/>
            </w:tcBorders>
          </w:tcPr>
          <w:p w14:paraId="4B5F14DF" w14:textId="77777777" w:rsidR="00380FDE" w:rsidRPr="00225C7C" w:rsidRDefault="00380FDE" w:rsidP="00E22C0F">
            <w:pPr>
              <w:pStyle w:val="Kopfzeile"/>
              <w:widowControl w:val="0"/>
              <w:spacing w:before="60" w:after="60"/>
              <w:jc w:val="center"/>
              <w:rPr>
                <w:rFonts w:ascii="Arial" w:hAnsi="Arial" w:cs="Arial"/>
                <w:color w:val="000000"/>
                <w:sz w:val="22"/>
                <w:szCs w:val="22"/>
              </w:rPr>
            </w:pPr>
          </w:p>
        </w:tc>
        <w:tc>
          <w:tcPr>
            <w:tcW w:w="0" w:type="auto"/>
            <w:tcBorders>
              <w:top w:val="single" w:sz="4" w:space="0" w:color="auto"/>
              <w:bottom w:val="single" w:sz="4" w:space="0" w:color="auto"/>
            </w:tcBorders>
          </w:tcPr>
          <w:p w14:paraId="19B08BC7" w14:textId="0C0479C2" w:rsidR="00380FDE" w:rsidRPr="00225C7C" w:rsidRDefault="00380FDE" w:rsidP="00E22C0F">
            <w:pPr>
              <w:widowControl w:val="0"/>
              <w:spacing w:before="60" w:after="60"/>
              <w:rPr>
                <w:rFonts w:ascii="Arial" w:hAnsi="Arial" w:cs="Arial"/>
                <w:color w:val="000000"/>
                <w:sz w:val="22"/>
                <w:szCs w:val="22"/>
              </w:rPr>
            </w:pPr>
            <w:r w:rsidRPr="00225C7C">
              <w:rPr>
                <w:rFonts w:ascii="Arial" w:hAnsi="Arial" w:cs="Arial"/>
                <w:color w:val="000000"/>
                <w:sz w:val="22"/>
                <w:szCs w:val="22"/>
              </w:rPr>
              <w:t>ESH</w:t>
            </w:r>
            <w:r w:rsidR="009D2DC9" w:rsidRPr="00225C7C">
              <w:rPr>
                <w:rFonts w:ascii="Arial" w:hAnsi="Arial" w:cs="Arial"/>
                <w:color w:val="000000"/>
                <w:sz w:val="22"/>
                <w:szCs w:val="22"/>
              </w:rPr>
              <w:t>S</w:t>
            </w:r>
            <w:r w:rsidRPr="00225C7C">
              <w:rPr>
                <w:rFonts w:ascii="Arial" w:hAnsi="Arial" w:cs="Arial"/>
                <w:color w:val="000000"/>
                <w:sz w:val="22"/>
                <w:szCs w:val="22"/>
              </w:rPr>
              <w:t xml:space="preserve"> Manager </w:t>
            </w:r>
            <w:r w:rsidR="00481D15" w:rsidRPr="00225C7C">
              <w:rPr>
                <w:rFonts w:ascii="Arial" w:hAnsi="Arial" w:cs="Arial"/>
                <w:i/>
                <w:color w:val="000000"/>
                <w:sz w:val="22"/>
                <w:szCs w:val="22"/>
              </w:rPr>
              <w:t>[</w:t>
            </w:r>
            <w:r w:rsidRPr="00225C7C">
              <w:rPr>
                <w:rFonts w:ascii="Arial" w:hAnsi="Arial" w:cs="Arial"/>
                <w:i/>
                <w:color w:val="000000"/>
                <w:sz w:val="22"/>
                <w:szCs w:val="22"/>
              </w:rPr>
              <w:t xml:space="preserve">if the ESHS risks and impacts are assessed as </w:t>
            </w:r>
            <w:r w:rsidR="00481D15" w:rsidRPr="00225C7C">
              <w:rPr>
                <w:rFonts w:ascii="Arial" w:hAnsi="Arial" w:cs="Arial"/>
                <w:i/>
                <w:color w:val="000000"/>
                <w:sz w:val="22"/>
                <w:szCs w:val="22"/>
              </w:rPr>
              <w:t>moderate and no specialized expertise is required, otherwise consider separate specialized ES</w:t>
            </w:r>
            <w:r w:rsidR="00B04446" w:rsidRPr="00225C7C">
              <w:rPr>
                <w:rFonts w:ascii="Arial" w:hAnsi="Arial" w:cs="Arial"/>
                <w:i/>
                <w:color w:val="000000"/>
                <w:sz w:val="22"/>
                <w:szCs w:val="22"/>
              </w:rPr>
              <w:t>,</w:t>
            </w:r>
            <w:r w:rsidR="00481D15" w:rsidRPr="00225C7C">
              <w:rPr>
                <w:rFonts w:ascii="Arial" w:hAnsi="Arial" w:cs="Arial"/>
                <w:i/>
                <w:color w:val="000000"/>
                <w:sz w:val="22"/>
                <w:szCs w:val="22"/>
              </w:rPr>
              <w:t xml:space="preserve"> HS</w:t>
            </w:r>
            <w:r w:rsidR="00B04446" w:rsidRPr="00225C7C">
              <w:rPr>
                <w:rFonts w:ascii="Arial" w:hAnsi="Arial" w:cs="Arial"/>
                <w:i/>
                <w:color w:val="000000"/>
                <w:sz w:val="22"/>
                <w:szCs w:val="22"/>
              </w:rPr>
              <w:t>, and External Stakeholders Relations</w:t>
            </w:r>
            <w:r w:rsidR="00481D15" w:rsidRPr="00225C7C">
              <w:rPr>
                <w:rFonts w:ascii="Arial" w:hAnsi="Arial" w:cs="Arial"/>
                <w:i/>
                <w:color w:val="000000"/>
                <w:sz w:val="22"/>
                <w:szCs w:val="22"/>
              </w:rPr>
              <w:t xml:space="preserve"> Managers, as per below]</w:t>
            </w:r>
          </w:p>
        </w:tc>
        <w:tc>
          <w:tcPr>
            <w:tcW w:w="0" w:type="auto"/>
            <w:tcBorders>
              <w:top w:val="single" w:sz="4" w:space="0" w:color="auto"/>
              <w:bottom w:val="single" w:sz="4" w:space="0" w:color="auto"/>
            </w:tcBorders>
          </w:tcPr>
          <w:p w14:paraId="24EEFFD3" w14:textId="77777777" w:rsidR="00380FDE" w:rsidRPr="00225C7C" w:rsidRDefault="00481D15" w:rsidP="00E22C0F">
            <w:pPr>
              <w:widowControl w:val="0"/>
              <w:spacing w:before="60" w:after="60"/>
              <w:rPr>
                <w:rFonts w:ascii="Arial" w:hAnsi="Arial" w:cs="Arial"/>
                <w:color w:val="000000"/>
                <w:sz w:val="22"/>
                <w:szCs w:val="22"/>
              </w:rPr>
            </w:pPr>
            <w:r w:rsidRPr="00225C7C">
              <w:rPr>
                <w:rFonts w:ascii="Arial" w:hAnsi="Arial" w:cs="Arial"/>
                <w:color w:val="000000"/>
                <w:sz w:val="22"/>
                <w:szCs w:val="22"/>
              </w:rPr>
              <w:t>10</w:t>
            </w:r>
            <w:r w:rsidR="007A2EC6" w:rsidRPr="00225C7C">
              <w:rPr>
                <w:rFonts w:ascii="Arial" w:hAnsi="Arial" w:cs="Arial"/>
                <w:color w:val="000000"/>
                <w:sz w:val="22"/>
                <w:szCs w:val="22"/>
              </w:rPr>
              <w:t xml:space="preserve"> </w:t>
            </w:r>
            <w:r w:rsidR="00BB3DEB" w:rsidRPr="00225C7C">
              <w:rPr>
                <w:rFonts w:ascii="Arial" w:hAnsi="Arial" w:cs="Arial"/>
                <w:color w:val="000000"/>
                <w:sz w:val="22"/>
                <w:szCs w:val="22"/>
              </w:rPr>
              <w:t xml:space="preserve">years </w:t>
            </w:r>
            <w:r w:rsidR="007A2EC6" w:rsidRPr="00225C7C">
              <w:rPr>
                <w:rFonts w:ascii="Arial" w:hAnsi="Arial" w:cs="Arial"/>
                <w:color w:val="000000"/>
                <w:sz w:val="22"/>
                <w:szCs w:val="22"/>
              </w:rPr>
              <w:t>in designing and monitoring the implementation of ESHS management plans for construction works</w:t>
            </w:r>
          </w:p>
        </w:tc>
        <w:tc>
          <w:tcPr>
            <w:tcW w:w="0" w:type="auto"/>
            <w:tcBorders>
              <w:top w:val="single" w:sz="4" w:space="0" w:color="auto"/>
              <w:bottom w:val="single" w:sz="4" w:space="0" w:color="auto"/>
            </w:tcBorders>
          </w:tcPr>
          <w:p w14:paraId="7FD913C5" w14:textId="77777777" w:rsidR="00380FDE" w:rsidRPr="00225C7C" w:rsidRDefault="00481D15" w:rsidP="00E22C0F">
            <w:pPr>
              <w:widowControl w:val="0"/>
              <w:spacing w:before="60" w:after="60"/>
              <w:jc w:val="center"/>
              <w:rPr>
                <w:rFonts w:ascii="Arial" w:hAnsi="Arial" w:cs="Arial"/>
                <w:color w:val="000000"/>
                <w:sz w:val="22"/>
                <w:szCs w:val="22"/>
              </w:rPr>
            </w:pPr>
            <w:r w:rsidRPr="00225C7C">
              <w:rPr>
                <w:rFonts w:ascii="Arial" w:hAnsi="Arial" w:cs="Arial"/>
                <w:color w:val="000000"/>
                <w:sz w:val="22"/>
                <w:szCs w:val="22"/>
              </w:rPr>
              <w:t>5</w:t>
            </w:r>
          </w:p>
        </w:tc>
      </w:tr>
      <w:tr w:rsidR="00040022" w:rsidRPr="00225C7C" w14:paraId="0349A9A6" w14:textId="77777777" w:rsidTr="009F7CCA">
        <w:tc>
          <w:tcPr>
            <w:tcW w:w="0" w:type="auto"/>
            <w:tcBorders>
              <w:top w:val="single" w:sz="4" w:space="0" w:color="auto"/>
            </w:tcBorders>
          </w:tcPr>
          <w:p w14:paraId="1B448E25" w14:textId="77777777" w:rsidR="00040022" w:rsidRPr="00225C7C" w:rsidRDefault="00040022" w:rsidP="00E22C0F">
            <w:pPr>
              <w:pStyle w:val="Kopfzeile"/>
              <w:widowControl w:val="0"/>
              <w:spacing w:before="60" w:after="60"/>
              <w:jc w:val="center"/>
              <w:rPr>
                <w:rFonts w:ascii="Arial" w:hAnsi="Arial" w:cs="Arial"/>
                <w:color w:val="000000"/>
                <w:sz w:val="22"/>
                <w:szCs w:val="22"/>
              </w:rPr>
            </w:pPr>
          </w:p>
        </w:tc>
        <w:tc>
          <w:tcPr>
            <w:tcW w:w="0" w:type="auto"/>
            <w:tcBorders>
              <w:top w:val="single" w:sz="4" w:space="0" w:color="auto"/>
            </w:tcBorders>
          </w:tcPr>
          <w:p w14:paraId="300DD00C" w14:textId="77777777" w:rsidR="00040022" w:rsidRPr="00225C7C" w:rsidRDefault="00040022" w:rsidP="00E22C0F">
            <w:pPr>
              <w:widowControl w:val="0"/>
              <w:spacing w:before="60" w:after="60"/>
              <w:rPr>
                <w:rFonts w:ascii="Arial" w:hAnsi="Arial" w:cs="Arial"/>
                <w:color w:val="000000"/>
                <w:sz w:val="22"/>
                <w:szCs w:val="22"/>
              </w:rPr>
            </w:pPr>
            <w:r w:rsidRPr="00225C7C">
              <w:rPr>
                <w:rFonts w:ascii="Arial" w:hAnsi="Arial" w:cs="Arial"/>
                <w:color w:val="000000"/>
                <w:sz w:val="22"/>
                <w:szCs w:val="22"/>
              </w:rPr>
              <w:t xml:space="preserve">Environmental and Social </w:t>
            </w:r>
            <w:r w:rsidR="00481D15" w:rsidRPr="00225C7C">
              <w:rPr>
                <w:rFonts w:ascii="Arial" w:hAnsi="Arial" w:cs="Arial"/>
                <w:color w:val="000000"/>
                <w:sz w:val="22"/>
                <w:szCs w:val="22"/>
              </w:rPr>
              <w:t xml:space="preserve">(ES) </w:t>
            </w:r>
            <w:r w:rsidR="00380FDE" w:rsidRPr="00225C7C">
              <w:rPr>
                <w:rFonts w:ascii="Arial" w:hAnsi="Arial" w:cs="Arial"/>
                <w:color w:val="000000"/>
                <w:sz w:val="22"/>
                <w:szCs w:val="22"/>
              </w:rPr>
              <w:t xml:space="preserve">Manager </w:t>
            </w:r>
            <w:r w:rsidR="00481D15" w:rsidRPr="00225C7C">
              <w:rPr>
                <w:rFonts w:ascii="Arial" w:hAnsi="Arial" w:cs="Arial"/>
                <w:i/>
                <w:color w:val="000000"/>
                <w:sz w:val="22"/>
                <w:szCs w:val="22"/>
              </w:rPr>
              <w:t>[</w:t>
            </w:r>
            <w:r w:rsidR="00380FDE" w:rsidRPr="00225C7C">
              <w:rPr>
                <w:rFonts w:ascii="Arial" w:hAnsi="Arial" w:cs="Arial"/>
                <w:i/>
                <w:color w:val="000000"/>
                <w:sz w:val="22"/>
                <w:szCs w:val="22"/>
              </w:rPr>
              <w:t xml:space="preserve">if the </w:t>
            </w:r>
            <w:r w:rsidR="00481D15" w:rsidRPr="00225C7C">
              <w:rPr>
                <w:rFonts w:ascii="Arial" w:hAnsi="Arial" w:cs="Arial"/>
                <w:i/>
                <w:color w:val="000000"/>
                <w:sz w:val="22"/>
                <w:szCs w:val="22"/>
              </w:rPr>
              <w:t>e</w:t>
            </w:r>
            <w:r w:rsidR="00380FDE" w:rsidRPr="00225C7C">
              <w:rPr>
                <w:rFonts w:ascii="Arial" w:hAnsi="Arial" w:cs="Arial"/>
                <w:i/>
                <w:color w:val="000000"/>
                <w:sz w:val="22"/>
                <w:szCs w:val="22"/>
              </w:rPr>
              <w:t xml:space="preserve">nvironmental and </w:t>
            </w:r>
            <w:r w:rsidR="00481D15" w:rsidRPr="00225C7C">
              <w:rPr>
                <w:rFonts w:ascii="Arial" w:hAnsi="Arial" w:cs="Arial"/>
                <w:i/>
                <w:color w:val="000000"/>
                <w:sz w:val="22"/>
                <w:szCs w:val="22"/>
              </w:rPr>
              <w:t>s</w:t>
            </w:r>
            <w:r w:rsidR="00380FDE" w:rsidRPr="00225C7C">
              <w:rPr>
                <w:rFonts w:ascii="Arial" w:hAnsi="Arial" w:cs="Arial"/>
                <w:i/>
                <w:color w:val="000000"/>
                <w:sz w:val="22"/>
                <w:szCs w:val="22"/>
              </w:rPr>
              <w:t xml:space="preserve">ocial risks and impacts of the works are assessed as </w:t>
            </w:r>
            <w:r w:rsidR="00B04446" w:rsidRPr="00225C7C">
              <w:rPr>
                <w:rFonts w:ascii="Arial" w:hAnsi="Arial" w:cs="Arial"/>
                <w:i/>
                <w:color w:val="000000"/>
                <w:sz w:val="22"/>
                <w:szCs w:val="22"/>
              </w:rPr>
              <w:t>significant</w:t>
            </w:r>
            <w:r w:rsidR="00380FDE" w:rsidRPr="00225C7C">
              <w:rPr>
                <w:rFonts w:ascii="Arial" w:hAnsi="Arial" w:cs="Arial"/>
                <w:i/>
                <w:color w:val="000000"/>
                <w:sz w:val="22"/>
                <w:szCs w:val="22"/>
              </w:rPr>
              <w:t xml:space="preserve"> and/or specialized expertise is required</w:t>
            </w:r>
            <w:r w:rsidR="00481D15" w:rsidRPr="00225C7C">
              <w:rPr>
                <w:rFonts w:ascii="Arial" w:hAnsi="Arial" w:cs="Arial"/>
                <w:i/>
                <w:color w:val="000000"/>
                <w:sz w:val="22"/>
                <w:szCs w:val="22"/>
              </w:rPr>
              <w:t>]</w:t>
            </w:r>
          </w:p>
          <w:p w14:paraId="1CF33574" w14:textId="77777777" w:rsidR="00040022" w:rsidRPr="00225C7C" w:rsidRDefault="00040022" w:rsidP="00E22C0F">
            <w:pPr>
              <w:widowControl w:val="0"/>
              <w:spacing w:before="60" w:after="60"/>
              <w:rPr>
                <w:rFonts w:ascii="Arial" w:hAnsi="Arial" w:cs="Arial"/>
                <w:color w:val="000000"/>
                <w:sz w:val="22"/>
                <w:szCs w:val="22"/>
              </w:rPr>
            </w:pPr>
          </w:p>
          <w:p w14:paraId="3956557E" w14:textId="77777777" w:rsidR="00040022" w:rsidRPr="00225C7C" w:rsidRDefault="00380FDE" w:rsidP="00E22C0F">
            <w:pPr>
              <w:widowControl w:val="0"/>
              <w:spacing w:before="60" w:after="60"/>
              <w:rPr>
                <w:rFonts w:ascii="Arial" w:hAnsi="Arial" w:cs="Arial"/>
                <w:i/>
                <w:color w:val="000000"/>
                <w:sz w:val="22"/>
                <w:szCs w:val="22"/>
              </w:rPr>
            </w:pPr>
            <w:r w:rsidRPr="00225C7C">
              <w:rPr>
                <w:rFonts w:ascii="Arial" w:hAnsi="Arial" w:cs="Arial"/>
                <w:i/>
                <w:color w:val="000000"/>
                <w:sz w:val="22"/>
                <w:szCs w:val="22"/>
              </w:rPr>
              <w:t>[Commensurate with the risks and impacts, one or several expert</w:t>
            </w:r>
            <w:r w:rsidR="00481D15" w:rsidRPr="00225C7C">
              <w:rPr>
                <w:rFonts w:ascii="Arial" w:hAnsi="Arial" w:cs="Arial"/>
                <w:i/>
                <w:color w:val="000000"/>
                <w:sz w:val="22"/>
                <w:szCs w:val="22"/>
              </w:rPr>
              <w:t>s for each topic (Environmental and</w:t>
            </w:r>
            <w:r w:rsidRPr="00225C7C">
              <w:rPr>
                <w:rFonts w:ascii="Arial" w:hAnsi="Arial" w:cs="Arial"/>
                <w:i/>
                <w:color w:val="000000"/>
                <w:sz w:val="22"/>
                <w:szCs w:val="22"/>
              </w:rPr>
              <w:t xml:space="preserve"> Social</w:t>
            </w:r>
            <w:r w:rsidR="00481D15" w:rsidRPr="00225C7C">
              <w:rPr>
                <w:rFonts w:ascii="Arial" w:hAnsi="Arial" w:cs="Arial"/>
                <w:i/>
                <w:color w:val="000000"/>
                <w:sz w:val="22"/>
                <w:szCs w:val="22"/>
              </w:rPr>
              <w:t xml:space="preserve"> </w:t>
            </w:r>
            <w:r w:rsidRPr="00225C7C">
              <w:rPr>
                <w:rFonts w:ascii="Arial" w:hAnsi="Arial" w:cs="Arial"/>
                <w:i/>
                <w:color w:val="000000"/>
                <w:sz w:val="22"/>
                <w:szCs w:val="22"/>
              </w:rPr>
              <w:t>may be assigned to fulfill this position.]</w:t>
            </w:r>
          </w:p>
        </w:tc>
        <w:tc>
          <w:tcPr>
            <w:tcW w:w="0" w:type="auto"/>
            <w:tcBorders>
              <w:top w:val="single" w:sz="4" w:space="0" w:color="auto"/>
            </w:tcBorders>
          </w:tcPr>
          <w:p w14:paraId="401A9F03" w14:textId="77777777" w:rsidR="00040022" w:rsidRPr="00225C7C" w:rsidRDefault="00040022" w:rsidP="00E22C0F">
            <w:pPr>
              <w:widowControl w:val="0"/>
              <w:spacing w:before="60" w:after="60"/>
              <w:rPr>
                <w:rFonts w:ascii="Arial" w:hAnsi="Arial" w:cs="Arial"/>
                <w:color w:val="000000"/>
                <w:sz w:val="22"/>
                <w:szCs w:val="22"/>
              </w:rPr>
            </w:pPr>
            <w:r w:rsidRPr="00225C7C">
              <w:rPr>
                <w:rFonts w:ascii="Arial" w:hAnsi="Arial" w:cs="Arial"/>
                <w:color w:val="000000"/>
                <w:sz w:val="22"/>
                <w:szCs w:val="22"/>
              </w:rPr>
              <w:t>10</w:t>
            </w:r>
            <w:r w:rsidR="007A2EC6" w:rsidRPr="00225C7C">
              <w:rPr>
                <w:rFonts w:ascii="Arial" w:hAnsi="Arial" w:cs="Arial"/>
                <w:color w:val="000000"/>
                <w:sz w:val="22"/>
                <w:szCs w:val="22"/>
              </w:rPr>
              <w:t xml:space="preserve"> </w:t>
            </w:r>
            <w:r w:rsidR="00BB3DEB" w:rsidRPr="00225C7C">
              <w:rPr>
                <w:rFonts w:ascii="Arial" w:hAnsi="Arial" w:cs="Arial"/>
                <w:color w:val="000000"/>
                <w:sz w:val="22"/>
                <w:szCs w:val="22"/>
              </w:rPr>
              <w:t xml:space="preserve">years </w:t>
            </w:r>
            <w:r w:rsidR="007A2EC6" w:rsidRPr="00225C7C">
              <w:rPr>
                <w:rFonts w:ascii="Arial" w:hAnsi="Arial" w:cs="Arial"/>
                <w:color w:val="000000"/>
                <w:sz w:val="22"/>
                <w:szCs w:val="22"/>
              </w:rPr>
              <w:t>in designing and monitoring the implementation of ESHS management plans for construction works</w:t>
            </w:r>
          </w:p>
        </w:tc>
        <w:tc>
          <w:tcPr>
            <w:tcW w:w="0" w:type="auto"/>
            <w:tcBorders>
              <w:top w:val="single" w:sz="4" w:space="0" w:color="auto"/>
            </w:tcBorders>
          </w:tcPr>
          <w:p w14:paraId="58530091" w14:textId="77777777" w:rsidR="00040022" w:rsidRPr="00225C7C" w:rsidRDefault="00040022" w:rsidP="00E22C0F">
            <w:pPr>
              <w:widowControl w:val="0"/>
              <w:spacing w:before="60" w:after="60"/>
              <w:jc w:val="center"/>
              <w:rPr>
                <w:rFonts w:ascii="Arial" w:hAnsi="Arial" w:cs="Arial"/>
                <w:color w:val="000000"/>
                <w:sz w:val="22"/>
                <w:szCs w:val="22"/>
              </w:rPr>
            </w:pPr>
            <w:r w:rsidRPr="00225C7C">
              <w:rPr>
                <w:rFonts w:ascii="Arial" w:hAnsi="Arial" w:cs="Arial"/>
                <w:color w:val="000000"/>
                <w:sz w:val="22"/>
                <w:szCs w:val="22"/>
              </w:rPr>
              <w:t>5</w:t>
            </w:r>
          </w:p>
        </w:tc>
      </w:tr>
      <w:tr w:rsidR="00040022" w:rsidRPr="00225C7C" w14:paraId="5127C378" w14:textId="77777777" w:rsidTr="00BB3DEB">
        <w:tc>
          <w:tcPr>
            <w:tcW w:w="0" w:type="auto"/>
          </w:tcPr>
          <w:p w14:paraId="3BFDF928" w14:textId="77777777" w:rsidR="00040022" w:rsidRPr="00225C7C" w:rsidRDefault="00040022" w:rsidP="00E22C0F">
            <w:pPr>
              <w:widowControl w:val="0"/>
              <w:spacing w:before="60" w:after="60"/>
              <w:jc w:val="center"/>
              <w:rPr>
                <w:rFonts w:ascii="Arial" w:hAnsi="Arial" w:cs="Arial"/>
                <w:color w:val="000000"/>
                <w:sz w:val="22"/>
                <w:szCs w:val="22"/>
              </w:rPr>
            </w:pPr>
          </w:p>
        </w:tc>
        <w:tc>
          <w:tcPr>
            <w:tcW w:w="0" w:type="auto"/>
          </w:tcPr>
          <w:p w14:paraId="194C41B0" w14:textId="77777777" w:rsidR="00040022" w:rsidRPr="00225C7C" w:rsidRDefault="00040022" w:rsidP="00E22C0F">
            <w:pPr>
              <w:widowControl w:val="0"/>
              <w:spacing w:before="60" w:after="60"/>
              <w:rPr>
                <w:rFonts w:ascii="Arial" w:hAnsi="Arial" w:cs="Arial"/>
                <w:color w:val="000000"/>
                <w:sz w:val="22"/>
                <w:szCs w:val="22"/>
              </w:rPr>
            </w:pPr>
            <w:r w:rsidRPr="00225C7C">
              <w:rPr>
                <w:rFonts w:ascii="Arial" w:hAnsi="Arial" w:cs="Arial"/>
                <w:color w:val="000000"/>
                <w:sz w:val="22"/>
                <w:szCs w:val="22"/>
              </w:rPr>
              <w:t xml:space="preserve">Health and Safety </w:t>
            </w:r>
            <w:r w:rsidR="00481D15" w:rsidRPr="00225C7C">
              <w:rPr>
                <w:rFonts w:ascii="Arial" w:hAnsi="Arial" w:cs="Arial"/>
                <w:color w:val="000000"/>
                <w:sz w:val="22"/>
                <w:szCs w:val="22"/>
              </w:rPr>
              <w:t xml:space="preserve">(HS) </w:t>
            </w:r>
            <w:r w:rsidR="00380FDE" w:rsidRPr="00225C7C">
              <w:rPr>
                <w:rFonts w:ascii="Arial" w:hAnsi="Arial" w:cs="Arial"/>
                <w:color w:val="000000"/>
                <w:sz w:val="22"/>
                <w:szCs w:val="22"/>
              </w:rPr>
              <w:t xml:space="preserve">Manager </w:t>
            </w:r>
            <w:r w:rsidR="00481D15" w:rsidRPr="00225C7C">
              <w:rPr>
                <w:rFonts w:ascii="Arial" w:hAnsi="Arial" w:cs="Arial"/>
                <w:i/>
                <w:color w:val="000000"/>
                <w:sz w:val="22"/>
                <w:szCs w:val="22"/>
              </w:rPr>
              <w:t>[</w:t>
            </w:r>
            <w:r w:rsidR="00380FDE" w:rsidRPr="00225C7C">
              <w:rPr>
                <w:rFonts w:ascii="Arial" w:hAnsi="Arial" w:cs="Arial"/>
                <w:i/>
                <w:color w:val="000000"/>
                <w:sz w:val="22"/>
                <w:szCs w:val="22"/>
              </w:rPr>
              <w:t xml:space="preserve">if the </w:t>
            </w:r>
            <w:r w:rsidR="00481D15" w:rsidRPr="00225C7C">
              <w:rPr>
                <w:rFonts w:ascii="Arial" w:hAnsi="Arial" w:cs="Arial"/>
                <w:i/>
                <w:color w:val="000000"/>
                <w:sz w:val="22"/>
                <w:szCs w:val="22"/>
              </w:rPr>
              <w:t>h</w:t>
            </w:r>
            <w:r w:rsidR="00380FDE" w:rsidRPr="00225C7C">
              <w:rPr>
                <w:rFonts w:ascii="Arial" w:hAnsi="Arial" w:cs="Arial"/>
                <w:i/>
                <w:color w:val="000000"/>
                <w:sz w:val="22"/>
                <w:szCs w:val="22"/>
              </w:rPr>
              <w:t xml:space="preserve">ealth and </w:t>
            </w:r>
            <w:r w:rsidR="00481D15" w:rsidRPr="00225C7C">
              <w:rPr>
                <w:rFonts w:ascii="Arial" w:hAnsi="Arial" w:cs="Arial"/>
                <w:i/>
                <w:color w:val="000000"/>
                <w:sz w:val="22"/>
                <w:szCs w:val="22"/>
              </w:rPr>
              <w:t>s</w:t>
            </w:r>
            <w:r w:rsidR="00380FDE" w:rsidRPr="00225C7C">
              <w:rPr>
                <w:rFonts w:ascii="Arial" w:hAnsi="Arial" w:cs="Arial"/>
                <w:i/>
                <w:color w:val="000000"/>
                <w:sz w:val="22"/>
                <w:szCs w:val="22"/>
              </w:rPr>
              <w:t xml:space="preserve">afety risks and impacts of the works are assessed as </w:t>
            </w:r>
            <w:r w:rsidR="00B04446" w:rsidRPr="00225C7C">
              <w:rPr>
                <w:rFonts w:ascii="Arial" w:hAnsi="Arial" w:cs="Arial"/>
                <w:i/>
                <w:color w:val="000000"/>
                <w:sz w:val="22"/>
                <w:szCs w:val="22"/>
              </w:rPr>
              <w:t>significant</w:t>
            </w:r>
            <w:r w:rsidR="00380FDE" w:rsidRPr="00225C7C">
              <w:rPr>
                <w:rFonts w:ascii="Arial" w:hAnsi="Arial" w:cs="Arial"/>
                <w:i/>
                <w:color w:val="000000"/>
                <w:sz w:val="22"/>
                <w:szCs w:val="22"/>
              </w:rPr>
              <w:t xml:space="preserve"> and/or specialized expertise is required</w:t>
            </w:r>
            <w:r w:rsidR="00481D15" w:rsidRPr="00225C7C">
              <w:rPr>
                <w:rFonts w:ascii="Arial" w:hAnsi="Arial" w:cs="Arial"/>
                <w:i/>
                <w:color w:val="000000"/>
                <w:sz w:val="22"/>
                <w:szCs w:val="22"/>
              </w:rPr>
              <w:t>]</w:t>
            </w:r>
          </w:p>
          <w:p w14:paraId="1D80B25D" w14:textId="77777777" w:rsidR="00040022" w:rsidRPr="00225C7C" w:rsidRDefault="00040022" w:rsidP="00E22C0F">
            <w:pPr>
              <w:widowControl w:val="0"/>
              <w:spacing w:before="60" w:after="60"/>
              <w:rPr>
                <w:rFonts w:ascii="Arial" w:hAnsi="Arial" w:cs="Arial"/>
                <w:color w:val="000000"/>
                <w:sz w:val="22"/>
                <w:szCs w:val="22"/>
              </w:rPr>
            </w:pPr>
          </w:p>
          <w:p w14:paraId="6D4760D1" w14:textId="77777777" w:rsidR="00380FDE" w:rsidRPr="00225C7C" w:rsidRDefault="00380FDE" w:rsidP="00E22C0F">
            <w:pPr>
              <w:widowControl w:val="0"/>
              <w:tabs>
                <w:tab w:val="left" w:pos="601"/>
              </w:tabs>
              <w:spacing w:before="60" w:after="60" w:line="240" w:lineRule="atLeast"/>
              <w:rPr>
                <w:rFonts w:ascii="Arial" w:hAnsi="Arial" w:cs="Arial"/>
                <w:i/>
                <w:color w:val="000000"/>
                <w:sz w:val="22"/>
                <w:szCs w:val="22"/>
              </w:rPr>
            </w:pPr>
            <w:r w:rsidRPr="00225C7C">
              <w:rPr>
                <w:rFonts w:ascii="Arial" w:hAnsi="Arial" w:cs="Arial"/>
                <w:i/>
                <w:color w:val="000000"/>
                <w:sz w:val="22"/>
                <w:szCs w:val="22"/>
              </w:rPr>
              <w:t xml:space="preserve">[Minimum requirements for appointing a separate Health and Safety (HS) Manager shall be as follows: </w:t>
            </w:r>
          </w:p>
          <w:p w14:paraId="665A1341" w14:textId="77777777" w:rsidR="00380FDE" w:rsidRPr="00225C7C" w:rsidRDefault="00380FDE" w:rsidP="00A75690">
            <w:pPr>
              <w:pStyle w:val="Listenabsatz"/>
              <w:widowControl w:val="0"/>
              <w:numPr>
                <w:ilvl w:val="0"/>
                <w:numId w:val="159"/>
              </w:numPr>
              <w:tabs>
                <w:tab w:val="left" w:pos="1310"/>
              </w:tabs>
              <w:spacing w:before="60" w:after="60" w:line="240" w:lineRule="atLeast"/>
              <w:rPr>
                <w:rFonts w:ascii="Arial" w:hAnsi="Arial" w:cs="Arial"/>
                <w:i/>
                <w:color w:val="000000" w:themeColor="text1"/>
                <w:sz w:val="22"/>
                <w:szCs w:val="22"/>
              </w:rPr>
            </w:pPr>
            <w:r w:rsidRPr="00225C7C">
              <w:rPr>
                <w:rFonts w:ascii="Arial" w:hAnsi="Arial" w:cs="Arial"/>
                <w:i/>
                <w:color w:val="000000" w:themeColor="text1"/>
                <w:sz w:val="22"/>
                <w:szCs w:val="22"/>
              </w:rPr>
              <w:t>Workforce on Site of over 250: full time HS Manager</w:t>
            </w:r>
          </w:p>
          <w:p w14:paraId="28A1A305" w14:textId="77777777" w:rsidR="00380FDE" w:rsidRPr="00225C7C" w:rsidRDefault="00380FDE" w:rsidP="00A75690">
            <w:pPr>
              <w:pStyle w:val="Listenabsatz"/>
              <w:widowControl w:val="0"/>
              <w:numPr>
                <w:ilvl w:val="0"/>
                <w:numId w:val="159"/>
              </w:numPr>
              <w:tabs>
                <w:tab w:val="left" w:pos="1310"/>
              </w:tabs>
              <w:spacing w:before="60" w:after="60" w:line="240" w:lineRule="atLeast"/>
              <w:rPr>
                <w:rFonts w:ascii="Arial" w:hAnsi="Arial" w:cs="Arial"/>
                <w:i/>
                <w:color w:val="000000" w:themeColor="text1"/>
                <w:sz w:val="22"/>
                <w:szCs w:val="22"/>
              </w:rPr>
            </w:pPr>
            <w:r w:rsidRPr="00225C7C">
              <w:rPr>
                <w:rFonts w:ascii="Arial" w:hAnsi="Arial" w:cs="Arial"/>
                <w:i/>
                <w:color w:val="000000" w:themeColor="text1"/>
                <w:sz w:val="22"/>
                <w:szCs w:val="22"/>
              </w:rPr>
              <w:t>Workforce on Site of 100-250: 50% HS Manager’s time</w:t>
            </w:r>
          </w:p>
          <w:p w14:paraId="5BF7BAB3" w14:textId="77777777" w:rsidR="00040022" w:rsidRPr="00225C7C" w:rsidRDefault="00380FDE" w:rsidP="00A75690">
            <w:pPr>
              <w:pStyle w:val="Listenabsatz"/>
              <w:widowControl w:val="0"/>
              <w:numPr>
                <w:ilvl w:val="0"/>
                <w:numId w:val="159"/>
              </w:numPr>
              <w:spacing w:before="60" w:after="60"/>
              <w:rPr>
                <w:rFonts w:ascii="Arial" w:hAnsi="Arial" w:cs="Arial"/>
                <w:color w:val="000000"/>
                <w:sz w:val="22"/>
                <w:szCs w:val="22"/>
              </w:rPr>
            </w:pPr>
            <w:r w:rsidRPr="00225C7C">
              <w:rPr>
                <w:rFonts w:ascii="Arial" w:hAnsi="Arial" w:cs="Arial"/>
                <w:i/>
                <w:color w:val="000000" w:themeColor="text1"/>
                <w:sz w:val="22"/>
                <w:szCs w:val="22"/>
              </w:rPr>
              <w:t>Workforce on Site from 20 to 100 workers: as required for the works but a minimum of 5 hours per week the ESHS Manager shall devote to Health and Safety aspects]</w:t>
            </w:r>
          </w:p>
        </w:tc>
        <w:tc>
          <w:tcPr>
            <w:tcW w:w="0" w:type="auto"/>
          </w:tcPr>
          <w:p w14:paraId="49C25498" w14:textId="77777777" w:rsidR="00040022" w:rsidRPr="00225C7C" w:rsidRDefault="00040022" w:rsidP="00E22C0F">
            <w:pPr>
              <w:widowControl w:val="0"/>
              <w:spacing w:before="60" w:after="60"/>
              <w:rPr>
                <w:rFonts w:ascii="Arial" w:hAnsi="Arial" w:cs="Arial"/>
                <w:color w:val="000000"/>
                <w:sz w:val="22"/>
                <w:szCs w:val="22"/>
                <w:u w:val="single"/>
              </w:rPr>
            </w:pPr>
            <w:r w:rsidRPr="00225C7C">
              <w:rPr>
                <w:rFonts w:ascii="Arial" w:hAnsi="Arial" w:cs="Arial"/>
                <w:color w:val="000000"/>
                <w:sz w:val="22"/>
                <w:szCs w:val="22"/>
                <w:u w:val="single"/>
              </w:rPr>
              <w:t xml:space="preserve">10 </w:t>
            </w:r>
            <w:r w:rsidR="00BB3DEB" w:rsidRPr="00225C7C">
              <w:rPr>
                <w:rFonts w:ascii="Arial" w:hAnsi="Arial" w:cs="Arial"/>
                <w:color w:val="000000"/>
                <w:sz w:val="22"/>
                <w:szCs w:val="22"/>
                <w:u w:val="single"/>
              </w:rPr>
              <w:t xml:space="preserve">years </w:t>
            </w:r>
            <w:r w:rsidR="007A2EC6" w:rsidRPr="00225C7C">
              <w:rPr>
                <w:rFonts w:ascii="Arial" w:hAnsi="Arial" w:cs="Arial"/>
                <w:color w:val="000000"/>
                <w:sz w:val="22"/>
                <w:szCs w:val="22"/>
              </w:rPr>
              <w:t>in designing and monitoring the implementation of ESHS management plans for construction works</w:t>
            </w:r>
          </w:p>
        </w:tc>
        <w:tc>
          <w:tcPr>
            <w:tcW w:w="0" w:type="auto"/>
          </w:tcPr>
          <w:p w14:paraId="3F3436D1" w14:textId="77777777" w:rsidR="00040022" w:rsidRPr="00225C7C" w:rsidRDefault="00040022" w:rsidP="00E22C0F">
            <w:pPr>
              <w:widowControl w:val="0"/>
              <w:spacing w:before="60" w:after="60"/>
              <w:jc w:val="center"/>
              <w:rPr>
                <w:rFonts w:ascii="Arial" w:hAnsi="Arial" w:cs="Arial"/>
                <w:color w:val="000000"/>
                <w:sz w:val="22"/>
                <w:szCs w:val="22"/>
              </w:rPr>
            </w:pPr>
            <w:r w:rsidRPr="00225C7C">
              <w:rPr>
                <w:rFonts w:ascii="Arial" w:hAnsi="Arial" w:cs="Arial"/>
                <w:color w:val="000000"/>
                <w:sz w:val="22"/>
                <w:szCs w:val="22"/>
              </w:rPr>
              <w:t>5</w:t>
            </w:r>
          </w:p>
        </w:tc>
      </w:tr>
      <w:tr w:rsidR="00B04446" w:rsidRPr="00225C7C" w14:paraId="4B4E2535" w14:textId="77777777" w:rsidTr="00BB3DEB">
        <w:tc>
          <w:tcPr>
            <w:tcW w:w="0" w:type="auto"/>
          </w:tcPr>
          <w:p w14:paraId="7D82C0BC" w14:textId="77777777" w:rsidR="00B04446" w:rsidRPr="00225C7C" w:rsidDel="00481D15" w:rsidRDefault="00B04446" w:rsidP="00E22C0F">
            <w:pPr>
              <w:widowControl w:val="0"/>
              <w:spacing w:before="60" w:after="60"/>
              <w:jc w:val="center"/>
              <w:rPr>
                <w:rFonts w:ascii="Arial" w:hAnsi="Arial" w:cs="Arial"/>
                <w:color w:val="000000"/>
                <w:sz w:val="22"/>
                <w:szCs w:val="22"/>
              </w:rPr>
            </w:pPr>
          </w:p>
        </w:tc>
        <w:tc>
          <w:tcPr>
            <w:tcW w:w="0" w:type="auto"/>
          </w:tcPr>
          <w:p w14:paraId="1C28ECF4" w14:textId="77777777" w:rsidR="00B04446" w:rsidRPr="00225C7C" w:rsidRDefault="00B04446" w:rsidP="00E22C0F">
            <w:pPr>
              <w:widowControl w:val="0"/>
              <w:spacing w:before="60" w:after="60"/>
              <w:rPr>
                <w:rFonts w:ascii="Arial" w:hAnsi="Arial" w:cs="Arial"/>
                <w:color w:val="000000"/>
                <w:sz w:val="22"/>
                <w:szCs w:val="22"/>
              </w:rPr>
            </w:pPr>
            <w:r w:rsidRPr="00225C7C">
              <w:rPr>
                <w:rFonts w:ascii="Arial" w:hAnsi="Arial" w:cs="Arial"/>
                <w:color w:val="000000"/>
                <w:sz w:val="22"/>
                <w:szCs w:val="22"/>
              </w:rPr>
              <w:t xml:space="preserve">External Stakeholders Relations Manager  </w:t>
            </w:r>
            <w:r w:rsidRPr="00225C7C">
              <w:rPr>
                <w:rFonts w:ascii="Arial" w:hAnsi="Arial" w:cs="Arial"/>
                <w:i/>
                <w:color w:val="000000"/>
                <w:sz w:val="22"/>
                <w:szCs w:val="22"/>
              </w:rPr>
              <w:t xml:space="preserve">[if the requirement with </w:t>
            </w:r>
            <w:r w:rsidRPr="00225C7C">
              <w:rPr>
                <w:rFonts w:ascii="Arial" w:hAnsi="Arial" w:cs="Arial"/>
                <w:i/>
                <w:color w:val="000000"/>
                <w:sz w:val="22"/>
                <w:szCs w:val="22"/>
              </w:rPr>
              <w:lastRenderedPageBreak/>
              <w:t>interact with or the impact on the external stakeholders are assessed as significant and/or specialized expertise is required]</w:t>
            </w:r>
          </w:p>
        </w:tc>
        <w:tc>
          <w:tcPr>
            <w:tcW w:w="0" w:type="auto"/>
          </w:tcPr>
          <w:p w14:paraId="6916FB78" w14:textId="77777777" w:rsidR="00B04446" w:rsidRPr="00225C7C" w:rsidRDefault="00B04446" w:rsidP="00E22C0F">
            <w:pPr>
              <w:widowControl w:val="0"/>
              <w:spacing w:before="60" w:after="60"/>
              <w:rPr>
                <w:rFonts w:ascii="Arial" w:hAnsi="Arial" w:cs="Arial"/>
                <w:i/>
                <w:color w:val="000000"/>
                <w:sz w:val="22"/>
                <w:szCs w:val="22"/>
                <w:u w:val="single"/>
              </w:rPr>
            </w:pPr>
            <w:r w:rsidRPr="00225C7C">
              <w:rPr>
                <w:rFonts w:ascii="Arial" w:hAnsi="Arial" w:cs="Arial"/>
                <w:color w:val="000000"/>
                <w:sz w:val="22"/>
                <w:szCs w:val="22"/>
                <w:u w:val="single"/>
              </w:rPr>
              <w:lastRenderedPageBreak/>
              <w:t xml:space="preserve">10 </w:t>
            </w:r>
            <w:r w:rsidR="00BB3DEB" w:rsidRPr="00225C7C">
              <w:rPr>
                <w:rFonts w:ascii="Arial" w:hAnsi="Arial" w:cs="Arial"/>
                <w:color w:val="000000"/>
                <w:sz w:val="22"/>
                <w:szCs w:val="22"/>
                <w:u w:val="single"/>
              </w:rPr>
              <w:t>years</w:t>
            </w:r>
            <w:r w:rsidR="00BB3DEB" w:rsidRPr="00225C7C">
              <w:rPr>
                <w:rFonts w:ascii="Arial" w:hAnsi="Arial" w:cs="Arial"/>
                <w:i/>
                <w:color w:val="000000"/>
                <w:sz w:val="22"/>
                <w:szCs w:val="22"/>
                <w:u w:val="single"/>
              </w:rPr>
              <w:t xml:space="preserve"> </w:t>
            </w:r>
            <w:r w:rsidRPr="00225C7C">
              <w:rPr>
                <w:rFonts w:ascii="Arial" w:hAnsi="Arial" w:cs="Arial"/>
                <w:color w:val="000000"/>
                <w:sz w:val="22"/>
                <w:szCs w:val="22"/>
              </w:rPr>
              <w:t xml:space="preserve">in designing and monitoring the </w:t>
            </w:r>
            <w:r w:rsidRPr="00225C7C">
              <w:rPr>
                <w:rFonts w:ascii="Arial" w:hAnsi="Arial" w:cs="Arial"/>
                <w:color w:val="000000"/>
                <w:sz w:val="22"/>
                <w:szCs w:val="22"/>
              </w:rPr>
              <w:lastRenderedPageBreak/>
              <w:t>implementation of ESHS management plans for construction works</w:t>
            </w:r>
          </w:p>
        </w:tc>
        <w:tc>
          <w:tcPr>
            <w:tcW w:w="0" w:type="auto"/>
          </w:tcPr>
          <w:p w14:paraId="31BA1897" w14:textId="77777777" w:rsidR="00B04446" w:rsidRPr="00225C7C" w:rsidRDefault="00B04446" w:rsidP="00E22C0F">
            <w:pPr>
              <w:widowControl w:val="0"/>
              <w:spacing w:before="60" w:after="60"/>
              <w:jc w:val="center"/>
              <w:rPr>
                <w:rFonts w:ascii="Arial" w:hAnsi="Arial" w:cs="Arial"/>
                <w:color w:val="000000"/>
                <w:sz w:val="22"/>
                <w:szCs w:val="22"/>
              </w:rPr>
            </w:pPr>
            <w:r w:rsidRPr="00225C7C">
              <w:rPr>
                <w:rFonts w:ascii="Arial" w:hAnsi="Arial" w:cs="Arial"/>
                <w:color w:val="000000"/>
                <w:sz w:val="22"/>
                <w:szCs w:val="22"/>
              </w:rPr>
              <w:lastRenderedPageBreak/>
              <w:t>5</w:t>
            </w:r>
          </w:p>
        </w:tc>
      </w:tr>
      <w:tr w:rsidR="00040022" w:rsidRPr="00225C7C" w14:paraId="411090A2" w14:textId="77777777" w:rsidTr="00BB3DEB">
        <w:tc>
          <w:tcPr>
            <w:tcW w:w="0" w:type="auto"/>
          </w:tcPr>
          <w:p w14:paraId="0FF63F9E" w14:textId="77777777" w:rsidR="00040022" w:rsidRPr="00225C7C" w:rsidRDefault="00040022" w:rsidP="00BB3DEB">
            <w:pPr>
              <w:spacing w:before="60" w:after="60"/>
              <w:jc w:val="center"/>
              <w:rPr>
                <w:rFonts w:ascii="Arial" w:hAnsi="Arial" w:cs="Arial"/>
                <w:color w:val="000000"/>
                <w:sz w:val="22"/>
                <w:szCs w:val="22"/>
              </w:rPr>
            </w:pPr>
          </w:p>
        </w:tc>
        <w:tc>
          <w:tcPr>
            <w:tcW w:w="0" w:type="auto"/>
          </w:tcPr>
          <w:p w14:paraId="74F3504F" w14:textId="77777777" w:rsidR="007A2EC6" w:rsidRPr="00225C7C" w:rsidRDefault="007A2EC6" w:rsidP="00BB3DEB">
            <w:pPr>
              <w:spacing w:before="60" w:after="60"/>
              <w:rPr>
                <w:rFonts w:ascii="Arial" w:hAnsi="Arial" w:cs="Arial"/>
                <w:color w:val="000000"/>
                <w:sz w:val="22"/>
                <w:szCs w:val="22"/>
              </w:rPr>
            </w:pPr>
            <w:r w:rsidRPr="00225C7C">
              <w:rPr>
                <w:rFonts w:ascii="Arial" w:hAnsi="Arial" w:cs="Arial"/>
                <w:color w:val="000000"/>
                <w:sz w:val="22"/>
                <w:szCs w:val="22"/>
              </w:rPr>
              <w:t>ESHS Supervisor</w:t>
            </w:r>
            <w:r w:rsidR="00BB3DEB" w:rsidRPr="00225C7C">
              <w:rPr>
                <w:rFonts w:ascii="Arial" w:hAnsi="Arial" w:cs="Arial"/>
                <w:color w:val="000000"/>
                <w:sz w:val="22"/>
                <w:szCs w:val="22"/>
              </w:rPr>
              <w:t xml:space="preserve"> </w:t>
            </w:r>
            <w:r w:rsidRPr="00225C7C">
              <w:rPr>
                <w:rFonts w:ascii="Arial" w:hAnsi="Arial" w:cs="Arial"/>
                <w:i/>
                <w:color w:val="000000"/>
                <w:sz w:val="22"/>
                <w:szCs w:val="22"/>
              </w:rPr>
              <w:t>[</w:t>
            </w:r>
            <w:r w:rsidR="00ED5193" w:rsidRPr="00225C7C">
              <w:rPr>
                <w:rFonts w:ascii="Arial" w:hAnsi="Arial" w:cs="Arial"/>
                <w:i/>
                <w:color w:val="000000"/>
                <w:sz w:val="22"/>
                <w:szCs w:val="22"/>
              </w:rPr>
              <w:t>f</w:t>
            </w:r>
            <w:r w:rsidRPr="00225C7C">
              <w:rPr>
                <w:rFonts w:ascii="Arial" w:hAnsi="Arial" w:cs="Arial"/>
                <w:i/>
                <w:color w:val="000000"/>
                <w:sz w:val="22"/>
                <w:szCs w:val="22"/>
              </w:rPr>
              <w:t>or Sites with more than 100 workers on site, one ESHS supervisor for each shift on each Project Area, respecting the provisions of 4.1.3.]</w:t>
            </w:r>
          </w:p>
        </w:tc>
        <w:tc>
          <w:tcPr>
            <w:tcW w:w="0" w:type="auto"/>
          </w:tcPr>
          <w:p w14:paraId="355CE494" w14:textId="77777777" w:rsidR="00040022" w:rsidRPr="00225C7C" w:rsidRDefault="00BB3DEB" w:rsidP="00BB3DEB">
            <w:pPr>
              <w:spacing w:before="60" w:after="60"/>
              <w:rPr>
                <w:rFonts w:ascii="Arial" w:hAnsi="Arial" w:cs="Arial"/>
                <w:color w:val="000000"/>
                <w:sz w:val="22"/>
                <w:szCs w:val="22"/>
                <w:u w:val="single"/>
              </w:rPr>
            </w:pPr>
            <w:r w:rsidRPr="00225C7C">
              <w:rPr>
                <w:rFonts w:ascii="Arial" w:hAnsi="Arial" w:cs="Arial"/>
                <w:color w:val="000000"/>
                <w:sz w:val="22"/>
                <w:szCs w:val="22"/>
                <w:u w:val="single"/>
              </w:rPr>
              <w:t>5 years</w:t>
            </w:r>
          </w:p>
        </w:tc>
        <w:tc>
          <w:tcPr>
            <w:tcW w:w="0" w:type="auto"/>
          </w:tcPr>
          <w:p w14:paraId="47B9E199" w14:textId="77777777" w:rsidR="00040022" w:rsidRPr="00225C7C" w:rsidRDefault="00040022" w:rsidP="009F7CCA">
            <w:pPr>
              <w:spacing w:before="60" w:after="60"/>
              <w:jc w:val="center"/>
              <w:rPr>
                <w:rFonts w:ascii="Arial" w:hAnsi="Arial" w:cs="Arial"/>
                <w:color w:val="000000"/>
                <w:sz w:val="22"/>
                <w:szCs w:val="22"/>
              </w:rPr>
            </w:pPr>
          </w:p>
        </w:tc>
      </w:tr>
      <w:tr w:rsidR="00BB3DEB" w:rsidRPr="00225C7C" w14:paraId="16238698" w14:textId="77777777" w:rsidTr="00BB3DEB">
        <w:tc>
          <w:tcPr>
            <w:tcW w:w="0" w:type="auto"/>
          </w:tcPr>
          <w:p w14:paraId="33897FD4" w14:textId="77777777" w:rsidR="00BB3DEB" w:rsidRPr="00225C7C" w:rsidRDefault="00BB3DEB" w:rsidP="00BB3DEB">
            <w:pPr>
              <w:spacing w:before="60" w:after="60"/>
              <w:jc w:val="center"/>
              <w:rPr>
                <w:rFonts w:ascii="Arial" w:hAnsi="Arial" w:cs="Arial"/>
                <w:color w:val="000000"/>
                <w:sz w:val="22"/>
                <w:szCs w:val="22"/>
              </w:rPr>
            </w:pPr>
          </w:p>
        </w:tc>
        <w:tc>
          <w:tcPr>
            <w:tcW w:w="0" w:type="auto"/>
          </w:tcPr>
          <w:p w14:paraId="3CF9ADD9" w14:textId="77777777" w:rsidR="00BB3DEB" w:rsidRPr="00225C7C" w:rsidRDefault="00BB3DEB" w:rsidP="00BB3DEB">
            <w:pPr>
              <w:spacing w:before="60" w:after="60"/>
              <w:rPr>
                <w:rFonts w:ascii="Arial" w:hAnsi="Arial" w:cs="Arial"/>
                <w:color w:val="000000"/>
                <w:sz w:val="22"/>
                <w:szCs w:val="22"/>
              </w:rPr>
            </w:pPr>
            <w:r w:rsidRPr="00225C7C">
              <w:rPr>
                <w:rFonts w:ascii="Arial" w:hAnsi="Arial" w:cs="Arial"/>
                <w:color w:val="000000"/>
                <w:sz w:val="22"/>
                <w:szCs w:val="22"/>
              </w:rPr>
              <w:t>Community Liaison Officer</w:t>
            </w:r>
          </w:p>
          <w:p w14:paraId="518F42C2" w14:textId="77777777" w:rsidR="00ED5193" w:rsidRPr="00225C7C" w:rsidRDefault="00ED5193" w:rsidP="00BB3DEB">
            <w:pPr>
              <w:spacing w:before="60" w:after="60"/>
              <w:rPr>
                <w:rFonts w:ascii="Arial" w:hAnsi="Arial" w:cs="Arial"/>
                <w:color w:val="000000"/>
                <w:sz w:val="22"/>
                <w:szCs w:val="22"/>
              </w:rPr>
            </w:pPr>
          </w:p>
          <w:p w14:paraId="00010005" w14:textId="77777777" w:rsidR="00ED5193" w:rsidRPr="00225C7C" w:rsidRDefault="00ED5193" w:rsidP="00BB3DEB">
            <w:pPr>
              <w:spacing w:before="60" w:after="60"/>
              <w:rPr>
                <w:rFonts w:ascii="Arial" w:hAnsi="Arial" w:cs="Arial"/>
                <w:i/>
                <w:color w:val="000000"/>
                <w:sz w:val="22"/>
                <w:szCs w:val="22"/>
              </w:rPr>
            </w:pPr>
            <w:r w:rsidRPr="00225C7C">
              <w:rPr>
                <w:rFonts w:ascii="Arial" w:hAnsi="Arial" w:cs="Arial"/>
                <w:i/>
                <w:color w:val="000000"/>
                <w:sz w:val="22"/>
                <w:szCs w:val="22"/>
              </w:rPr>
              <w:t>[Fluency in local languages should be mandatory for this position]</w:t>
            </w:r>
          </w:p>
        </w:tc>
        <w:tc>
          <w:tcPr>
            <w:tcW w:w="0" w:type="auto"/>
          </w:tcPr>
          <w:p w14:paraId="416A76BD" w14:textId="77777777" w:rsidR="00BB3DEB" w:rsidRPr="00225C7C" w:rsidRDefault="00BB3DEB" w:rsidP="00BB3DEB">
            <w:pPr>
              <w:spacing w:before="60" w:after="60"/>
              <w:rPr>
                <w:rFonts w:ascii="Arial" w:hAnsi="Arial" w:cs="Arial"/>
                <w:color w:val="000000"/>
                <w:sz w:val="22"/>
                <w:szCs w:val="22"/>
                <w:u w:val="single"/>
              </w:rPr>
            </w:pPr>
            <w:r w:rsidRPr="00225C7C">
              <w:rPr>
                <w:rFonts w:ascii="Arial" w:hAnsi="Arial" w:cs="Arial"/>
                <w:color w:val="000000"/>
                <w:sz w:val="22"/>
                <w:szCs w:val="22"/>
                <w:u w:val="single"/>
              </w:rPr>
              <w:t>5 years</w:t>
            </w:r>
          </w:p>
        </w:tc>
        <w:tc>
          <w:tcPr>
            <w:tcW w:w="0" w:type="auto"/>
          </w:tcPr>
          <w:p w14:paraId="2C5A0FF9" w14:textId="77777777" w:rsidR="00BB3DEB" w:rsidRPr="00225C7C" w:rsidRDefault="00BB3DEB" w:rsidP="009F7CCA">
            <w:pPr>
              <w:spacing w:before="60" w:after="60"/>
              <w:jc w:val="center"/>
              <w:rPr>
                <w:rFonts w:ascii="Arial" w:hAnsi="Arial" w:cs="Arial"/>
                <w:color w:val="000000"/>
                <w:sz w:val="22"/>
                <w:szCs w:val="22"/>
              </w:rPr>
            </w:pPr>
          </w:p>
        </w:tc>
      </w:tr>
      <w:tr w:rsidR="007A2EC6" w:rsidRPr="00225C7C" w14:paraId="6504077E" w14:textId="77777777" w:rsidTr="00BB3DEB">
        <w:tc>
          <w:tcPr>
            <w:tcW w:w="0" w:type="auto"/>
          </w:tcPr>
          <w:p w14:paraId="6BEF4577" w14:textId="77777777" w:rsidR="007A2EC6" w:rsidRPr="00225C7C" w:rsidRDefault="007A2EC6" w:rsidP="00BB3DEB">
            <w:pPr>
              <w:spacing w:before="60" w:after="60"/>
              <w:jc w:val="center"/>
              <w:rPr>
                <w:rFonts w:ascii="Arial" w:hAnsi="Arial" w:cs="Arial"/>
                <w:color w:val="000000"/>
                <w:sz w:val="22"/>
                <w:szCs w:val="22"/>
              </w:rPr>
            </w:pPr>
            <w:r w:rsidRPr="00225C7C">
              <w:rPr>
                <w:rFonts w:ascii="Arial" w:hAnsi="Arial" w:cs="Arial"/>
                <w:color w:val="000000"/>
                <w:sz w:val="22"/>
                <w:szCs w:val="22"/>
              </w:rPr>
              <w:t>…</w:t>
            </w:r>
          </w:p>
        </w:tc>
        <w:tc>
          <w:tcPr>
            <w:tcW w:w="0" w:type="auto"/>
          </w:tcPr>
          <w:p w14:paraId="5548D4AC" w14:textId="77777777" w:rsidR="007A2EC6" w:rsidRPr="00225C7C" w:rsidRDefault="007A2EC6" w:rsidP="00BB3DEB">
            <w:pPr>
              <w:spacing w:before="60" w:after="60"/>
              <w:rPr>
                <w:rFonts w:ascii="Arial" w:hAnsi="Arial" w:cs="Arial"/>
                <w:color w:val="000000"/>
                <w:sz w:val="22"/>
                <w:szCs w:val="22"/>
              </w:rPr>
            </w:pPr>
            <w:r w:rsidRPr="00225C7C">
              <w:rPr>
                <w:rFonts w:ascii="Arial" w:hAnsi="Arial" w:cs="Arial"/>
                <w:color w:val="000000"/>
                <w:sz w:val="22"/>
                <w:szCs w:val="22"/>
              </w:rPr>
              <w:t>…</w:t>
            </w:r>
          </w:p>
        </w:tc>
        <w:tc>
          <w:tcPr>
            <w:tcW w:w="0" w:type="auto"/>
          </w:tcPr>
          <w:p w14:paraId="6613C0CB" w14:textId="77777777" w:rsidR="007A2EC6" w:rsidRPr="00225C7C" w:rsidRDefault="007A2EC6" w:rsidP="00BB3DEB">
            <w:pPr>
              <w:spacing w:before="60" w:after="60"/>
              <w:rPr>
                <w:rFonts w:ascii="Arial" w:hAnsi="Arial" w:cs="Arial"/>
                <w:color w:val="000000"/>
                <w:sz w:val="22"/>
                <w:szCs w:val="22"/>
                <w:u w:val="single"/>
              </w:rPr>
            </w:pPr>
            <w:r w:rsidRPr="00225C7C">
              <w:rPr>
                <w:rFonts w:ascii="Arial" w:hAnsi="Arial" w:cs="Arial"/>
                <w:color w:val="000000"/>
                <w:sz w:val="22"/>
                <w:szCs w:val="22"/>
                <w:u w:val="single"/>
              </w:rPr>
              <w:t>…</w:t>
            </w:r>
          </w:p>
        </w:tc>
        <w:tc>
          <w:tcPr>
            <w:tcW w:w="0" w:type="auto"/>
          </w:tcPr>
          <w:p w14:paraId="1ED824AF" w14:textId="77777777" w:rsidR="007A2EC6" w:rsidRPr="00225C7C" w:rsidRDefault="007A2EC6" w:rsidP="009F7CCA">
            <w:pPr>
              <w:spacing w:before="60" w:after="60"/>
              <w:jc w:val="center"/>
              <w:rPr>
                <w:rFonts w:ascii="Arial" w:hAnsi="Arial" w:cs="Arial"/>
                <w:color w:val="000000"/>
                <w:sz w:val="22"/>
                <w:szCs w:val="22"/>
              </w:rPr>
            </w:pPr>
            <w:r w:rsidRPr="00225C7C">
              <w:rPr>
                <w:rFonts w:ascii="Arial" w:hAnsi="Arial" w:cs="Arial"/>
                <w:color w:val="000000"/>
                <w:sz w:val="22"/>
                <w:szCs w:val="22"/>
              </w:rPr>
              <w:t>…</w:t>
            </w:r>
          </w:p>
        </w:tc>
      </w:tr>
    </w:tbl>
    <w:p w14:paraId="66A05645" w14:textId="77777777" w:rsidR="00040022" w:rsidRPr="00225C7C" w:rsidRDefault="00040022" w:rsidP="00040022">
      <w:pPr>
        <w:spacing w:before="200" w:after="200"/>
        <w:rPr>
          <w:rFonts w:ascii="Arial" w:hAnsi="Arial" w:cs="Arial"/>
          <w:i/>
          <w:color w:val="000000"/>
          <w:sz w:val="22"/>
          <w:szCs w:val="22"/>
        </w:rPr>
      </w:pPr>
      <w:r w:rsidRPr="00225C7C">
        <w:rPr>
          <w:rFonts w:ascii="Arial" w:hAnsi="Arial" w:cs="Arial"/>
          <w:i/>
          <w:color w:val="000000"/>
          <w:sz w:val="22"/>
          <w:szCs w:val="22"/>
        </w:rPr>
        <w:t>[Insert in the table (</w:t>
      </w:r>
      <w:proofErr w:type="spellStart"/>
      <w:r w:rsidRPr="00225C7C">
        <w:rPr>
          <w:rFonts w:ascii="Arial" w:hAnsi="Arial" w:cs="Arial"/>
          <w:i/>
          <w:color w:val="000000"/>
          <w:sz w:val="22"/>
          <w:szCs w:val="22"/>
        </w:rPr>
        <w:t>i</w:t>
      </w:r>
      <w:proofErr w:type="spellEnd"/>
      <w:r w:rsidRPr="00225C7C">
        <w:rPr>
          <w:rFonts w:ascii="Arial" w:hAnsi="Arial" w:cs="Arial"/>
          <w:i/>
          <w:color w:val="000000"/>
          <w:sz w:val="22"/>
          <w:szCs w:val="22"/>
        </w:rPr>
        <w:t>) the list of key personnel, for instance, the project or contract manager and those superintendents working under the project manager who will be responsible for major components (e.g., superintendents specialized in dredging, piling, or earthworks, as required for each particular project) (ii) a minimum number of years of experience (10 to 15 years), and (iii) a minimum number of years of experience of comparable projects (5 to 10 years).]</w:t>
      </w:r>
    </w:p>
    <w:p w14:paraId="301A8BAE" w14:textId="77777777" w:rsidR="00781869" w:rsidRPr="00225C7C" w:rsidRDefault="00040022" w:rsidP="00040022">
      <w:pPr>
        <w:spacing w:after="200"/>
        <w:rPr>
          <w:rFonts w:ascii="Arial" w:hAnsi="Arial" w:cs="Arial"/>
          <w:color w:val="000000"/>
          <w:sz w:val="22"/>
          <w:szCs w:val="22"/>
        </w:rPr>
      </w:pPr>
      <w:r w:rsidRPr="00225C7C">
        <w:rPr>
          <w:rFonts w:ascii="Arial" w:hAnsi="Arial" w:cs="Arial"/>
          <w:color w:val="000000"/>
          <w:sz w:val="22"/>
          <w:szCs w:val="22"/>
        </w:rPr>
        <w:t>The Bidder shall provide details of the proposed personnel and their experience records using Forms PER-1 and PER-2 included in Section IV, Bidding Forms.</w:t>
      </w:r>
    </w:p>
    <w:p w14:paraId="056D5A4C" w14:textId="3351A38F" w:rsidR="00781869" w:rsidRPr="00225C7C" w:rsidRDefault="00781869" w:rsidP="00781869">
      <w:pPr>
        <w:pStyle w:val="TITRE1"/>
        <w:rPr>
          <w:rFonts w:ascii="Arial" w:hAnsi="Arial" w:cs="Arial"/>
        </w:rPr>
      </w:pPr>
      <w:r w:rsidRPr="00225C7C">
        <w:rPr>
          <w:rFonts w:ascii="Arial" w:hAnsi="Arial" w:cs="Arial"/>
          <w:sz w:val="22"/>
          <w:szCs w:val="22"/>
        </w:rPr>
        <w:br w:type="page"/>
      </w:r>
      <w:r w:rsidR="00572DD5">
        <w:rPr>
          <w:rFonts w:ascii="Arial" w:hAnsi="Arial" w:cs="Arial"/>
        </w:rPr>
        <w:lastRenderedPageBreak/>
        <w:t>e</w:t>
      </w:r>
      <w:r w:rsidR="0006061A">
        <w:rPr>
          <w:rFonts w:ascii="Arial" w:hAnsi="Arial" w:cs="Arial"/>
        </w:rPr>
        <w:t>) E</w:t>
      </w:r>
      <w:r w:rsidRPr="00225C7C">
        <w:rPr>
          <w:rFonts w:ascii="Arial" w:hAnsi="Arial" w:cs="Arial"/>
        </w:rPr>
        <w:t>quipment Requirements</w:t>
      </w:r>
    </w:p>
    <w:p w14:paraId="4F2DBF0B" w14:textId="77777777" w:rsidR="00781869" w:rsidRPr="00225C7C" w:rsidRDefault="00781869" w:rsidP="00781869">
      <w:pPr>
        <w:rPr>
          <w:rFonts w:ascii="Arial" w:hAnsi="Arial" w:cs="Arial"/>
          <w:i/>
          <w:color w:val="000000"/>
          <w:szCs w:val="24"/>
        </w:rPr>
      </w:pPr>
      <w:r w:rsidRPr="00225C7C">
        <w:rPr>
          <w:rFonts w:ascii="Arial" w:hAnsi="Arial" w:cs="Arial"/>
          <w:i/>
          <w:color w:val="000000"/>
          <w:szCs w:val="24"/>
        </w:rPr>
        <w:t>[Insert here the project-specific minimum equipment requirements.]</w:t>
      </w:r>
    </w:p>
    <w:p w14:paraId="2906F3FF" w14:textId="77777777" w:rsidR="00781869" w:rsidRPr="00225C7C" w:rsidRDefault="00781869" w:rsidP="00781869">
      <w:pPr>
        <w:spacing w:after="160"/>
        <w:rPr>
          <w:rFonts w:ascii="Arial" w:hAnsi="Arial" w:cs="Arial"/>
          <w:color w:val="000000"/>
          <w:sz w:val="22"/>
          <w:szCs w:val="22"/>
        </w:rPr>
      </w:pPr>
    </w:p>
    <w:p w14:paraId="0ACB3FCD" w14:textId="77777777" w:rsidR="00781869" w:rsidRPr="00225C7C" w:rsidRDefault="00781869" w:rsidP="00781869">
      <w:pPr>
        <w:spacing w:after="160"/>
        <w:rPr>
          <w:rFonts w:ascii="Arial" w:hAnsi="Arial" w:cs="Arial"/>
          <w:b/>
          <w:bCs/>
          <w:sz w:val="22"/>
          <w:szCs w:val="22"/>
        </w:rPr>
      </w:pPr>
      <w:r w:rsidRPr="00225C7C">
        <w:rPr>
          <w:rFonts w:ascii="Arial" w:hAnsi="Arial" w:cs="Arial"/>
          <w:sz w:val="22"/>
          <w:szCs w:val="22"/>
        </w:rPr>
        <w:t>The Bidder must demonstrate that it can obtain (purchase, lease or rent) the key equipment listed hereafter:</w:t>
      </w:r>
    </w:p>
    <w:p w14:paraId="325B5DDC" w14:textId="77777777" w:rsidR="00781869" w:rsidRPr="00225C7C" w:rsidRDefault="00781869" w:rsidP="00781869">
      <w:pPr>
        <w:tabs>
          <w:tab w:val="right" w:pos="1276"/>
        </w:tabs>
        <w:spacing w:after="200"/>
        <w:jc w:val="left"/>
        <w:rPr>
          <w:rFonts w:ascii="Arial" w:hAnsi="Arial" w:cs="Arial"/>
          <w:i/>
          <w:color w:val="000000"/>
          <w:sz w:val="22"/>
          <w:szCs w:val="22"/>
        </w:rPr>
      </w:pPr>
      <w:r w:rsidRPr="00225C7C">
        <w:rPr>
          <w:rFonts w:ascii="Arial" w:hAnsi="Arial" w:cs="Arial"/>
          <w:i/>
          <w:color w:val="000000"/>
          <w:sz w:val="22"/>
          <w:szCs w:val="22"/>
        </w:rPr>
        <w:t>[Specify requirements for each lot as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
        <w:gridCol w:w="5191"/>
        <w:gridCol w:w="2695"/>
      </w:tblGrid>
      <w:tr w:rsidR="00781869" w:rsidRPr="00225C7C" w14:paraId="408AF284" w14:textId="77777777" w:rsidTr="00781869">
        <w:tc>
          <w:tcPr>
            <w:tcW w:w="900" w:type="dxa"/>
            <w:tcBorders>
              <w:top w:val="single" w:sz="12" w:space="0" w:color="auto"/>
              <w:left w:val="single" w:sz="12" w:space="0" w:color="auto"/>
              <w:bottom w:val="single" w:sz="12" w:space="0" w:color="auto"/>
              <w:right w:val="single" w:sz="12" w:space="0" w:color="auto"/>
            </w:tcBorders>
          </w:tcPr>
          <w:p w14:paraId="762C9836" w14:textId="77777777" w:rsidR="00781869" w:rsidRPr="00225C7C" w:rsidRDefault="00781869" w:rsidP="00781869">
            <w:pPr>
              <w:jc w:val="center"/>
              <w:rPr>
                <w:rFonts w:ascii="Arial" w:hAnsi="Arial" w:cs="Arial"/>
                <w:b/>
                <w:bCs/>
                <w:color w:val="000000"/>
                <w:sz w:val="22"/>
                <w:szCs w:val="22"/>
              </w:rPr>
            </w:pPr>
            <w:r w:rsidRPr="00225C7C">
              <w:rPr>
                <w:rFonts w:ascii="Arial" w:hAnsi="Arial" w:cs="Arial"/>
                <w:b/>
                <w:bCs/>
                <w:color w:val="000000"/>
                <w:sz w:val="22"/>
                <w:szCs w:val="22"/>
              </w:rPr>
              <w:t>No.</w:t>
            </w:r>
          </w:p>
        </w:tc>
        <w:tc>
          <w:tcPr>
            <w:tcW w:w="4680" w:type="dxa"/>
            <w:tcBorders>
              <w:top w:val="single" w:sz="12" w:space="0" w:color="auto"/>
              <w:left w:val="single" w:sz="12" w:space="0" w:color="auto"/>
              <w:bottom w:val="single" w:sz="12" w:space="0" w:color="auto"/>
              <w:right w:val="single" w:sz="12" w:space="0" w:color="auto"/>
            </w:tcBorders>
          </w:tcPr>
          <w:p w14:paraId="27D840E9" w14:textId="77777777" w:rsidR="00781869" w:rsidRPr="00225C7C" w:rsidRDefault="00781869" w:rsidP="00781869">
            <w:pPr>
              <w:jc w:val="center"/>
              <w:rPr>
                <w:rFonts w:ascii="Arial" w:hAnsi="Arial" w:cs="Arial"/>
                <w:b/>
                <w:bCs/>
                <w:color w:val="000000"/>
                <w:sz w:val="22"/>
                <w:szCs w:val="22"/>
              </w:rPr>
            </w:pPr>
            <w:r w:rsidRPr="00225C7C">
              <w:rPr>
                <w:rFonts w:ascii="Arial" w:hAnsi="Arial" w:cs="Arial"/>
                <w:b/>
                <w:bCs/>
                <w:color w:val="000000"/>
                <w:sz w:val="22"/>
                <w:szCs w:val="22"/>
              </w:rPr>
              <w:t>Equipment Type and Characteristics</w:t>
            </w:r>
          </w:p>
        </w:tc>
        <w:tc>
          <w:tcPr>
            <w:tcW w:w="2430" w:type="dxa"/>
            <w:tcBorders>
              <w:top w:val="single" w:sz="12" w:space="0" w:color="auto"/>
              <w:left w:val="single" w:sz="12" w:space="0" w:color="auto"/>
              <w:bottom w:val="single" w:sz="12" w:space="0" w:color="auto"/>
              <w:right w:val="single" w:sz="12" w:space="0" w:color="auto"/>
            </w:tcBorders>
          </w:tcPr>
          <w:p w14:paraId="2E3EF6B3" w14:textId="77777777" w:rsidR="00781869" w:rsidRPr="00225C7C" w:rsidRDefault="00781869" w:rsidP="00781869">
            <w:pPr>
              <w:jc w:val="center"/>
              <w:rPr>
                <w:rFonts w:ascii="Arial" w:hAnsi="Arial" w:cs="Arial"/>
                <w:b/>
                <w:bCs/>
                <w:color w:val="000000"/>
                <w:sz w:val="22"/>
                <w:szCs w:val="22"/>
              </w:rPr>
            </w:pPr>
            <w:r w:rsidRPr="00225C7C">
              <w:rPr>
                <w:rFonts w:ascii="Arial" w:hAnsi="Arial" w:cs="Arial"/>
                <w:b/>
                <w:bCs/>
                <w:color w:val="000000"/>
                <w:sz w:val="22"/>
                <w:szCs w:val="22"/>
              </w:rPr>
              <w:t>Minimum Number required</w:t>
            </w:r>
          </w:p>
        </w:tc>
      </w:tr>
      <w:tr w:rsidR="00781869" w:rsidRPr="00225C7C" w14:paraId="73C61503" w14:textId="77777777" w:rsidTr="00781869">
        <w:tc>
          <w:tcPr>
            <w:tcW w:w="900" w:type="dxa"/>
            <w:tcBorders>
              <w:top w:val="single" w:sz="12" w:space="0" w:color="auto"/>
            </w:tcBorders>
          </w:tcPr>
          <w:p w14:paraId="2D86825A" w14:textId="77777777" w:rsidR="00781869" w:rsidRPr="00225C7C" w:rsidRDefault="00781869" w:rsidP="00781869">
            <w:pPr>
              <w:pStyle w:val="Kopfzeile"/>
              <w:jc w:val="center"/>
              <w:rPr>
                <w:rFonts w:ascii="Arial" w:hAnsi="Arial" w:cs="Arial"/>
                <w:color w:val="000000"/>
                <w:sz w:val="22"/>
                <w:szCs w:val="22"/>
              </w:rPr>
            </w:pPr>
            <w:r w:rsidRPr="00225C7C">
              <w:rPr>
                <w:rFonts w:ascii="Arial" w:hAnsi="Arial" w:cs="Arial"/>
                <w:color w:val="000000"/>
                <w:sz w:val="22"/>
                <w:szCs w:val="22"/>
              </w:rPr>
              <w:t>1</w:t>
            </w:r>
          </w:p>
        </w:tc>
        <w:tc>
          <w:tcPr>
            <w:tcW w:w="4680" w:type="dxa"/>
            <w:tcBorders>
              <w:top w:val="single" w:sz="12" w:space="0" w:color="auto"/>
            </w:tcBorders>
          </w:tcPr>
          <w:p w14:paraId="1C438CB7" w14:textId="77777777" w:rsidR="00781869" w:rsidRPr="00225C7C" w:rsidRDefault="00781869" w:rsidP="00781869">
            <w:pPr>
              <w:rPr>
                <w:rFonts w:ascii="Arial" w:hAnsi="Arial" w:cs="Arial"/>
                <w:color w:val="000000"/>
                <w:sz w:val="22"/>
                <w:szCs w:val="22"/>
              </w:rPr>
            </w:pPr>
          </w:p>
        </w:tc>
        <w:tc>
          <w:tcPr>
            <w:tcW w:w="2430" w:type="dxa"/>
            <w:tcBorders>
              <w:top w:val="single" w:sz="12" w:space="0" w:color="auto"/>
            </w:tcBorders>
          </w:tcPr>
          <w:p w14:paraId="667A1009" w14:textId="77777777" w:rsidR="00781869" w:rsidRPr="00225C7C" w:rsidRDefault="00781869" w:rsidP="00781869">
            <w:pPr>
              <w:rPr>
                <w:rFonts w:ascii="Arial" w:hAnsi="Arial" w:cs="Arial"/>
                <w:color w:val="000000"/>
                <w:sz w:val="22"/>
                <w:szCs w:val="22"/>
              </w:rPr>
            </w:pPr>
          </w:p>
        </w:tc>
      </w:tr>
      <w:tr w:rsidR="00781869" w:rsidRPr="00225C7C" w14:paraId="002C97A4" w14:textId="77777777" w:rsidTr="00781869">
        <w:tc>
          <w:tcPr>
            <w:tcW w:w="900" w:type="dxa"/>
          </w:tcPr>
          <w:p w14:paraId="11211BF0" w14:textId="77777777" w:rsidR="00781869" w:rsidRPr="00225C7C" w:rsidRDefault="00781869" w:rsidP="00781869">
            <w:pPr>
              <w:jc w:val="center"/>
              <w:rPr>
                <w:rFonts w:ascii="Arial" w:hAnsi="Arial" w:cs="Arial"/>
                <w:color w:val="000000"/>
                <w:sz w:val="22"/>
                <w:szCs w:val="22"/>
              </w:rPr>
            </w:pPr>
            <w:r w:rsidRPr="00225C7C">
              <w:rPr>
                <w:rFonts w:ascii="Arial" w:hAnsi="Arial" w:cs="Arial"/>
                <w:color w:val="000000"/>
                <w:sz w:val="22"/>
                <w:szCs w:val="22"/>
              </w:rPr>
              <w:t>2</w:t>
            </w:r>
          </w:p>
        </w:tc>
        <w:tc>
          <w:tcPr>
            <w:tcW w:w="4680" w:type="dxa"/>
          </w:tcPr>
          <w:p w14:paraId="3E3985CD" w14:textId="77777777" w:rsidR="00781869" w:rsidRPr="00225C7C" w:rsidRDefault="00781869" w:rsidP="00781869">
            <w:pPr>
              <w:rPr>
                <w:rFonts w:ascii="Arial" w:hAnsi="Arial" w:cs="Arial"/>
                <w:color w:val="000000"/>
                <w:sz w:val="22"/>
                <w:szCs w:val="22"/>
              </w:rPr>
            </w:pPr>
          </w:p>
        </w:tc>
        <w:tc>
          <w:tcPr>
            <w:tcW w:w="2430" w:type="dxa"/>
          </w:tcPr>
          <w:p w14:paraId="3FCEEB7B" w14:textId="77777777" w:rsidR="00781869" w:rsidRPr="00225C7C" w:rsidRDefault="00781869" w:rsidP="00781869">
            <w:pPr>
              <w:rPr>
                <w:rFonts w:ascii="Arial" w:hAnsi="Arial" w:cs="Arial"/>
                <w:color w:val="000000"/>
                <w:sz w:val="22"/>
                <w:szCs w:val="22"/>
                <w:u w:val="single"/>
              </w:rPr>
            </w:pPr>
          </w:p>
        </w:tc>
      </w:tr>
      <w:tr w:rsidR="00781869" w:rsidRPr="00225C7C" w14:paraId="04E58A0B" w14:textId="77777777" w:rsidTr="00781869">
        <w:tc>
          <w:tcPr>
            <w:tcW w:w="900" w:type="dxa"/>
          </w:tcPr>
          <w:p w14:paraId="49C22CC5" w14:textId="77777777" w:rsidR="00781869" w:rsidRPr="00225C7C" w:rsidRDefault="00781869" w:rsidP="00781869">
            <w:pPr>
              <w:jc w:val="center"/>
              <w:rPr>
                <w:rFonts w:ascii="Arial" w:hAnsi="Arial" w:cs="Arial"/>
                <w:color w:val="000000"/>
                <w:sz w:val="22"/>
                <w:szCs w:val="22"/>
              </w:rPr>
            </w:pPr>
            <w:r w:rsidRPr="00225C7C">
              <w:rPr>
                <w:rFonts w:ascii="Arial" w:hAnsi="Arial" w:cs="Arial"/>
                <w:color w:val="000000"/>
                <w:sz w:val="22"/>
                <w:szCs w:val="22"/>
              </w:rPr>
              <w:t>3</w:t>
            </w:r>
          </w:p>
        </w:tc>
        <w:tc>
          <w:tcPr>
            <w:tcW w:w="4680" w:type="dxa"/>
          </w:tcPr>
          <w:p w14:paraId="393C5244" w14:textId="77777777" w:rsidR="00781869" w:rsidRPr="00225C7C" w:rsidRDefault="00781869" w:rsidP="00781869">
            <w:pPr>
              <w:rPr>
                <w:rFonts w:ascii="Arial" w:hAnsi="Arial" w:cs="Arial"/>
                <w:color w:val="000000"/>
                <w:sz w:val="22"/>
                <w:szCs w:val="22"/>
              </w:rPr>
            </w:pPr>
          </w:p>
        </w:tc>
        <w:tc>
          <w:tcPr>
            <w:tcW w:w="2430" w:type="dxa"/>
          </w:tcPr>
          <w:p w14:paraId="5A2CD49E" w14:textId="77777777" w:rsidR="00781869" w:rsidRPr="00225C7C" w:rsidRDefault="00781869" w:rsidP="00781869">
            <w:pPr>
              <w:rPr>
                <w:rFonts w:ascii="Arial" w:hAnsi="Arial" w:cs="Arial"/>
                <w:color w:val="000000"/>
                <w:sz w:val="22"/>
                <w:szCs w:val="22"/>
                <w:u w:val="single"/>
              </w:rPr>
            </w:pPr>
          </w:p>
        </w:tc>
      </w:tr>
      <w:tr w:rsidR="00781869" w:rsidRPr="00225C7C" w14:paraId="4ED5F077" w14:textId="77777777" w:rsidTr="00781869">
        <w:tc>
          <w:tcPr>
            <w:tcW w:w="900" w:type="dxa"/>
          </w:tcPr>
          <w:p w14:paraId="74ED76E6" w14:textId="77777777" w:rsidR="00781869" w:rsidRPr="00225C7C" w:rsidRDefault="00781869" w:rsidP="00781869">
            <w:pPr>
              <w:jc w:val="center"/>
              <w:rPr>
                <w:rFonts w:ascii="Arial" w:hAnsi="Arial" w:cs="Arial"/>
                <w:color w:val="000000"/>
                <w:sz w:val="22"/>
                <w:szCs w:val="22"/>
              </w:rPr>
            </w:pPr>
            <w:r w:rsidRPr="00225C7C">
              <w:rPr>
                <w:rFonts w:ascii="Arial" w:hAnsi="Arial" w:cs="Arial"/>
                <w:color w:val="000000"/>
                <w:sz w:val="22"/>
                <w:szCs w:val="22"/>
              </w:rPr>
              <w:t>4</w:t>
            </w:r>
          </w:p>
        </w:tc>
        <w:tc>
          <w:tcPr>
            <w:tcW w:w="4680" w:type="dxa"/>
          </w:tcPr>
          <w:p w14:paraId="54F74A84" w14:textId="77777777" w:rsidR="00781869" w:rsidRPr="00225C7C" w:rsidRDefault="00781869" w:rsidP="00781869">
            <w:pPr>
              <w:rPr>
                <w:rFonts w:ascii="Arial" w:hAnsi="Arial" w:cs="Arial"/>
                <w:color w:val="000000"/>
                <w:sz w:val="22"/>
                <w:szCs w:val="22"/>
              </w:rPr>
            </w:pPr>
          </w:p>
        </w:tc>
        <w:tc>
          <w:tcPr>
            <w:tcW w:w="2430" w:type="dxa"/>
          </w:tcPr>
          <w:p w14:paraId="2DF298A0" w14:textId="77777777" w:rsidR="00781869" w:rsidRPr="00225C7C" w:rsidRDefault="00781869" w:rsidP="00781869">
            <w:pPr>
              <w:rPr>
                <w:rFonts w:ascii="Arial" w:hAnsi="Arial" w:cs="Arial"/>
                <w:color w:val="000000"/>
                <w:sz w:val="22"/>
                <w:szCs w:val="22"/>
                <w:u w:val="single"/>
              </w:rPr>
            </w:pPr>
          </w:p>
        </w:tc>
      </w:tr>
      <w:tr w:rsidR="00781869" w:rsidRPr="00225C7C" w14:paraId="3DAFBF8B" w14:textId="77777777" w:rsidTr="00781869">
        <w:tc>
          <w:tcPr>
            <w:tcW w:w="900" w:type="dxa"/>
          </w:tcPr>
          <w:p w14:paraId="0076E3DE" w14:textId="77777777" w:rsidR="00781869" w:rsidRPr="00225C7C" w:rsidRDefault="00781869" w:rsidP="00781869">
            <w:pPr>
              <w:jc w:val="center"/>
              <w:rPr>
                <w:rFonts w:ascii="Arial" w:hAnsi="Arial" w:cs="Arial"/>
                <w:color w:val="000000"/>
                <w:sz w:val="22"/>
                <w:szCs w:val="22"/>
              </w:rPr>
            </w:pPr>
            <w:r w:rsidRPr="00225C7C">
              <w:rPr>
                <w:rFonts w:ascii="Arial" w:hAnsi="Arial" w:cs="Arial"/>
                <w:color w:val="000000"/>
                <w:sz w:val="22"/>
                <w:szCs w:val="22"/>
              </w:rPr>
              <w:t>5</w:t>
            </w:r>
          </w:p>
        </w:tc>
        <w:tc>
          <w:tcPr>
            <w:tcW w:w="4680" w:type="dxa"/>
          </w:tcPr>
          <w:p w14:paraId="6C107EEF" w14:textId="77777777" w:rsidR="00781869" w:rsidRPr="00225C7C" w:rsidRDefault="00781869" w:rsidP="00781869">
            <w:pPr>
              <w:rPr>
                <w:rFonts w:ascii="Arial" w:hAnsi="Arial" w:cs="Arial"/>
                <w:color w:val="000000"/>
                <w:sz w:val="22"/>
                <w:szCs w:val="22"/>
              </w:rPr>
            </w:pPr>
          </w:p>
        </w:tc>
        <w:tc>
          <w:tcPr>
            <w:tcW w:w="2430" w:type="dxa"/>
          </w:tcPr>
          <w:p w14:paraId="4FE27502" w14:textId="77777777" w:rsidR="00781869" w:rsidRPr="00225C7C" w:rsidRDefault="00781869" w:rsidP="00781869">
            <w:pPr>
              <w:rPr>
                <w:rFonts w:ascii="Arial" w:hAnsi="Arial" w:cs="Arial"/>
                <w:color w:val="000000"/>
                <w:sz w:val="22"/>
                <w:szCs w:val="22"/>
                <w:u w:val="single"/>
              </w:rPr>
            </w:pPr>
          </w:p>
        </w:tc>
      </w:tr>
      <w:tr w:rsidR="00781869" w:rsidRPr="00225C7C" w14:paraId="44D4A928" w14:textId="77777777" w:rsidTr="00781869">
        <w:tc>
          <w:tcPr>
            <w:tcW w:w="900" w:type="dxa"/>
          </w:tcPr>
          <w:p w14:paraId="1A540DF7" w14:textId="77777777" w:rsidR="00781869" w:rsidRPr="00225C7C" w:rsidRDefault="00781869" w:rsidP="00781869">
            <w:pPr>
              <w:jc w:val="center"/>
              <w:rPr>
                <w:rFonts w:ascii="Arial" w:hAnsi="Arial" w:cs="Arial"/>
                <w:color w:val="000000"/>
                <w:sz w:val="22"/>
                <w:szCs w:val="22"/>
              </w:rPr>
            </w:pPr>
            <w:r w:rsidRPr="00225C7C">
              <w:rPr>
                <w:rFonts w:ascii="Arial" w:hAnsi="Arial" w:cs="Arial"/>
                <w:color w:val="000000"/>
                <w:sz w:val="22"/>
                <w:szCs w:val="22"/>
              </w:rPr>
              <w:t>…</w:t>
            </w:r>
          </w:p>
        </w:tc>
        <w:tc>
          <w:tcPr>
            <w:tcW w:w="4680" w:type="dxa"/>
          </w:tcPr>
          <w:p w14:paraId="25A887BC" w14:textId="77777777" w:rsidR="00781869" w:rsidRPr="00225C7C" w:rsidRDefault="00781869" w:rsidP="00781869">
            <w:pPr>
              <w:rPr>
                <w:rFonts w:ascii="Arial" w:hAnsi="Arial" w:cs="Arial"/>
                <w:color w:val="000000"/>
                <w:sz w:val="22"/>
                <w:szCs w:val="22"/>
              </w:rPr>
            </w:pPr>
          </w:p>
        </w:tc>
        <w:tc>
          <w:tcPr>
            <w:tcW w:w="2430" w:type="dxa"/>
          </w:tcPr>
          <w:p w14:paraId="4D6C0A51" w14:textId="77777777" w:rsidR="00781869" w:rsidRPr="00225C7C" w:rsidRDefault="00781869" w:rsidP="00781869">
            <w:pPr>
              <w:rPr>
                <w:rFonts w:ascii="Arial" w:hAnsi="Arial" w:cs="Arial"/>
                <w:color w:val="000000"/>
                <w:sz w:val="22"/>
                <w:szCs w:val="22"/>
                <w:u w:val="single"/>
              </w:rPr>
            </w:pPr>
          </w:p>
        </w:tc>
      </w:tr>
    </w:tbl>
    <w:p w14:paraId="2D6A344E" w14:textId="77777777" w:rsidR="00781869" w:rsidRPr="00225C7C" w:rsidRDefault="00781869" w:rsidP="00781869">
      <w:pPr>
        <w:pStyle w:val="Fuzeile"/>
        <w:spacing w:before="200" w:after="200"/>
        <w:rPr>
          <w:rFonts w:ascii="Arial" w:hAnsi="Arial" w:cs="Arial"/>
          <w:i/>
          <w:color w:val="000000"/>
          <w:sz w:val="22"/>
          <w:szCs w:val="22"/>
        </w:rPr>
      </w:pPr>
      <w:r w:rsidRPr="00225C7C">
        <w:rPr>
          <w:rFonts w:ascii="Arial" w:hAnsi="Arial" w:cs="Arial"/>
          <w:i/>
          <w:color w:val="000000"/>
          <w:sz w:val="22"/>
          <w:szCs w:val="22"/>
        </w:rPr>
        <w:t>[Insert in the table (</w:t>
      </w:r>
      <w:proofErr w:type="spellStart"/>
      <w:r w:rsidRPr="00225C7C">
        <w:rPr>
          <w:rFonts w:ascii="Arial" w:hAnsi="Arial" w:cs="Arial"/>
          <w:i/>
          <w:color w:val="000000"/>
          <w:sz w:val="22"/>
          <w:szCs w:val="22"/>
        </w:rPr>
        <w:t>i</w:t>
      </w:r>
      <w:proofErr w:type="spellEnd"/>
      <w:r w:rsidRPr="00225C7C">
        <w:rPr>
          <w:rFonts w:ascii="Arial" w:hAnsi="Arial" w:cs="Arial"/>
          <w:i/>
          <w:color w:val="000000"/>
          <w:sz w:val="22"/>
          <w:szCs w:val="22"/>
        </w:rPr>
        <w:t>) the list of the critical equipment required for project implementation and (ii) the minimum number of each of those equipment]</w:t>
      </w:r>
    </w:p>
    <w:p w14:paraId="5E6566D5" w14:textId="77777777" w:rsidR="00781869" w:rsidRPr="00225C7C" w:rsidRDefault="00781869" w:rsidP="00781869">
      <w:pPr>
        <w:pStyle w:val="Fuzeile"/>
        <w:spacing w:after="200"/>
        <w:rPr>
          <w:rFonts w:ascii="Arial" w:hAnsi="Arial" w:cs="Arial"/>
          <w:color w:val="000000"/>
          <w:sz w:val="22"/>
          <w:szCs w:val="22"/>
        </w:rPr>
      </w:pPr>
      <w:r w:rsidRPr="00225C7C">
        <w:rPr>
          <w:rFonts w:ascii="Arial" w:hAnsi="Arial" w:cs="Arial"/>
          <w:color w:val="000000"/>
          <w:sz w:val="22"/>
          <w:szCs w:val="22"/>
        </w:rPr>
        <w:t>The Bidder shall provide further details of proposed items of equipment using Form EQU in Section IV, Bidding Forms.</w:t>
      </w:r>
    </w:p>
    <w:p w14:paraId="7326D2B1" w14:textId="3FD9BE41" w:rsidR="00781869" w:rsidRPr="00225C7C" w:rsidRDefault="00781869" w:rsidP="00A75690">
      <w:pPr>
        <w:pStyle w:val="TITRE1"/>
        <w:numPr>
          <w:ilvl w:val="0"/>
          <w:numId w:val="141"/>
        </w:numPr>
        <w:rPr>
          <w:rFonts w:ascii="Arial" w:hAnsi="Arial" w:cs="Arial"/>
        </w:rPr>
      </w:pPr>
      <w:r w:rsidRPr="00225C7C">
        <w:rPr>
          <w:rFonts w:ascii="Arial" w:hAnsi="Arial" w:cs="Arial"/>
          <w:sz w:val="22"/>
          <w:szCs w:val="22"/>
        </w:rPr>
        <w:br w:type="page"/>
      </w:r>
      <w:r w:rsidR="0006061A">
        <w:rPr>
          <w:rFonts w:ascii="Arial" w:hAnsi="Arial" w:cs="Arial"/>
        </w:rPr>
        <w:lastRenderedPageBreak/>
        <w:t>D</w:t>
      </w:r>
      <w:r w:rsidRPr="00225C7C">
        <w:rPr>
          <w:rFonts w:ascii="Arial" w:hAnsi="Arial" w:cs="Arial"/>
        </w:rPr>
        <w:t>rawings</w:t>
      </w:r>
    </w:p>
    <w:p w14:paraId="336DBDEC" w14:textId="77777777" w:rsidR="00781869" w:rsidRPr="00225C7C" w:rsidRDefault="00781869" w:rsidP="00781869">
      <w:pPr>
        <w:rPr>
          <w:rFonts w:ascii="Arial" w:hAnsi="Arial" w:cs="Arial"/>
          <w:i/>
          <w:color w:val="000000"/>
          <w:szCs w:val="24"/>
        </w:rPr>
      </w:pPr>
      <w:r w:rsidRPr="00225C7C">
        <w:rPr>
          <w:rFonts w:ascii="Arial" w:hAnsi="Arial" w:cs="Arial"/>
          <w:i/>
          <w:color w:val="000000"/>
          <w:szCs w:val="24"/>
        </w:rPr>
        <w:t>[Insert here the works drawings.]</w:t>
      </w:r>
    </w:p>
    <w:bookmarkEnd w:id="667"/>
    <w:p w14:paraId="257627BD" w14:textId="40DF33AF" w:rsidR="00572DD5" w:rsidRDefault="00572DD5">
      <w:pPr>
        <w:jc w:val="left"/>
        <w:rPr>
          <w:rFonts w:ascii="Arial" w:hAnsi="Arial" w:cs="Arial"/>
          <w:color w:val="000000"/>
          <w:sz w:val="22"/>
          <w:szCs w:val="22"/>
        </w:rPr>
      </w:pPr>
      <w:r>
        <w:rPr>
          <w:rFonts w:ascii="Arial" w:hAnsi="Arial" w:cs="Arial"/>
          <w:color w:val="000000"/>
          <w:sz w:val="22"/>
          <w:szCs w:val="22"/>
        </w:rPr>
        <w:br w:type="page"/>
      </w:r>
    </w:p>
    <w:p w14:paraId="30FDF9AA" w14:textId="77777777" w:rsidR="00572DD5" w:rsidRPr="00225C7C" w:rsidRDefault="00572DD5" w:rsidP="00A75690">
      <w:pPr>
        <w:pStyle w:val="TITRE1"/>
        <w:numPr>
          <w:ilvl w:val="0"/>
          <w:numId w:val="141"/>
        </w:numPr>
        <w:rPr>
          <w:rFonts w:ascii="Arial" w:hAnsi="Arial" w:cs="Arial"/>
        </w:rPr>
      </w:pPr>
      <w:r>
        <w:rPr>
          <w:rFonts w:ascii="Arial" w:hAnsi="Arial" w:cs="Arial"/>
        </w:rPr>
        <w:lastRenderedPageBreak/>
        <w:t>Supplementary Information</w:t>
      </w:r>
    </w:p>
    <w:p w14:paraId="3A71093A" w14:textId="77777777" w:rsidR="00572DD5" w:rsidRDefault="00572DD5" w:rsidP="00572DD5">
      <w:pPr>
        <w:rPr>
          <w:rFonts w:ascii="Arial" w:hAnsi="Arial" w:cs="Arial"/>
          <w:color w:val="000000"/>
        </w:rPr>
      </w:pPr>
    </w:p>
    <w:p w14:paraId="1A5FB891" w14:textId="77777777" w:rsidR="00572DD5" w:rsidRPr="00225C7C" w:rsidRDefault="00572DD5" w:rsidP="00572DD5">
      <w:pPr>
        <w:rPr>
          <w:rFonts w:ascii="Arial" w:hAnsi="Arial" w:cs="Arial"/>
          <w:color w:val="000000"/>
        </w:rPr>
        <w:sectPr w:rsidR="00572DD5" w:rsidRPr="00225C7C" w:rsidSect="003D6D13">
          <w:headerReference w:type="even" r:id="rId41"/>
          <w:headerReference w:type="default" r:id="rId42"/>
          <w:footerReference w:type="default" r:id="rId43"/>
          <w:headerReference w:type="first" r:id="rId44"/>
          <w:footerReference w:type="first" r:id="rId45"/>
          <w:endnotePr>
            <w:numFmt w:val="decimal"/>
          </w:endnotePr>
          <w:pgSz w:w="11906" w:h="16837" w:code="9"/>
          <w:pgMar w:top="1440" w:right="1440" w:bottom="1440" w:left="1797" w:header="720" w:footer="720" w:gutter="0"/>
          <w:cols w:space="720"/>
          <w:docGrid w:linePitch="326"/>
        </w:sectPr>
      </w:pPr>
    </w:p>
    <w:p w14:paraId="44E2CDB9" w14:textId="77777777" w:rsidR="00A02559" w:rsidRPr="00225C7C" w:rsidRDefault="00A02559" w:rsidP="00A02559">
      <w:pPr>
        <w:ind w:left="360"/>
        <w:rPr>
          <w:rFonts w:ascii="Arial" w:hAnsi="Arial" w:cs="Arial"/>
          <w:b/>
          <w:color w:val="000000"/>
          <w:sz w:val="36"/>
          <w:szCs w:val="36"/>
        </w:rPr>
      </w:pPr>
    </w:p>
    <w:p w14:paraId="4BFB1BB5" w14:textId="77777777" w:rsidR="003B6D99" w:rsidRPr="00225C7C" w:rsidRDefault="003B6D99" w:rsidP="003B6D99">
      <w:pPr>
        <w:jc w:val="center"/>
        <w:rPr>
          <w:rFonts w:ascii="Arial" w:hAnsi="Arial" w:cs="Arial"/>
          <w:b/>
          <w:color w:val="000000"/>
          <w:sz w:val="36"/>
          <w:szCs w:val="36"/>
        </w:rPr>
      </w:pPr>
    </w:p>
    <w:p w14:paraId="7B62BF00" w14:textId="77777777" w:rsidR="003B6D99" w:rsidRPr="00225C7C" w:rsidRDefault="003B6D99" w:rsidP="003B6D99">
      <w:pPr>
        <w:jc w:val="center"/>
        <w:rPr>
          <w:rFonts w:ascii="Arial" w:hAnsi="Arial" w:cs="Arial"/>
          <w:b/>
          <w:color w:val="000000"/>
          <w:sz w:val="36"/>
          <w:szCs w:val="36"/>
        </w:rPr>
      </w:pPr>
    </w:p>
    <w:p w14:paraId="16465172" w14:textId="77777777" w:rsidR="00255C76" w:rsidRPr="00225C7C" w:rsidRDefault="00255C76" w:rsidP="00271E90">
      <w:pPr>
        <w:rPr>
          <w:rFonts w:ascii="Arial" w:hAnsi="Arial" w:cs="Arial"/>
          <w:color w:val="000000"/>
        </w:rPr>
      </w:pPr>
    </w:p>
    <w:p w14:paraId="22AF525D" w14:textId="77777777" w:rsidR="00271E90" w:rsidRPr="00225C7C" w:rsidRDefault="00271E90" w:rsidP="00271E90">
      <w:pPr>
        <w:rPr>
          <w:rFonts w:ascii="Arial" w:hAnsi="Arial" w:cs="Arial"/>
          <w:color w:val="000000"/>
        </w:rPr>
      </w:pPr>
    </w:p>
    <w:p w14:paraId="3AF78C5B" w14:textId="77777777" w:rsidR="00271E90" w:rsidRPr="00225C7C" w:rsidRDefault="00271E90" w:rsidP="00271E90">
      <w:pPr>
        <w:jc w:val="center"/>
        <w:rPr>
          <w:rFonts w:ascii="Arial" w:hAnsi="Arial" w:cs="Arial"/>
          <w:color w:val="000000"/>
        </w:rPr>
      </w:pPr>
    </w:p>
    <w:p w14:paraId="45D05F57" w14:textId="77777777" w:rsidR="00271E90" w:rsidRPr="00225C7C" w:rsidRDefault="00271E90" w:rsidP="00271E90">
      <w:pPr>
        <w:rPr>
          <w:rFonts w:ascii="Arial" w:hAnsi="Arial" w:cs="Arial"/>
          <w:color w:val="000000"/>
        </w:rPr>
      </w:pPr>
      <w:bookmarkStart w:id="846" w:name="_Toc438266930"/>
      <w:bookmarkStart w:id="847" w:name="_Toc438267904"/>
      <w:bookmarkStart w:id="848" w:name="_Toc438366671"/>
      <w:bookmarkEnd w:id="668"/>
    </w:p>
    <w:p w14:paraId="65E6761A" w14:textId="77777777" w:rsidR="00271E90" w:rsidRPr="00225C7C" w:rsidRDefault="00271E90" w:rsidP="00271E90">
      <w:pPr>
        <w:rPr>
          <w:rFonts w:ascii="Arial" w:hAnsi="Arial" w:cs="Arial"/>
          <w:color w:val="000000"/>
        </w:rPr>
      </w:pPr>
    </w:p>
    <w:p w14:paraId="554DBA0E" w14:textId="77777777" w:rsidR="00271E90" w:rsidRPr="00225C7C" w:rsidRDefault="00271E90" w:rsidP="00271E90">
      <w:pPr>
        <w:rPr>
          <w:rFonts w:ascii="Arial" w:hAnsi="Arial" w:cs="Arial"/>
          <w:color w:val="000000"/>
        </w:rPr>
      </w:pPr>
    </w:p>
    <w:p w14:paraId="21E79988" w14:textId="77777777" w:rsidR="00271E90" w:rsidRPr="00225C7C" w:rsidRDefault="00271E90" w:rsidP="00271E90">
      <w:pPr>
        <w:rPr>
          <w:rFonts w:ascii="Arial" w:hAnsi="Arial" w:cs="Arial"/>
          <w:color w:val="000000"/>
        </w:rPr>
      </w:pPr>
    </w:p>
    <w:p w14:paraId="4CF9C634" w14:textId="77777777" w:rsidR="00271E90" w:rsidRPr="00225C7C" w:rsidRDefault="00271E90" w:rsidP="00271E90">
      <w:pPr>
        <w:rPr>
          <w:rFonts w:ascii="Arial" w:hAnsi="Arial" w:cs="Arial"/>
          <w:color w:val="000000"/>
        </w:rPr>
      </w:pPr>
    </w:p>
    <w:p w14:paraId="2535A3E4" w14:textId="77777777" w:rsidR="00271E90" w:rsidRPr="00225C7C" w:rsidRDefault="00271E90" w:rsidP="00271E90">
      <w:pPr>
        <w:rPr>
          <w:rFonts w:ascii="Arial" w:hAnsi="Arial" w:cs="Arial"/>
          <w:color w:val="000000"/>
        </w:rPr>
      </w:pPr>
    </w:p>
    <w:p w14:paraId="15DD23FE" w14:textId="77777777" w:rsidR="00271E90" w:rsidRPr="00225C7C" w:rsidRDefault="00271E90" w:rsidP="00271E90">
      <w:pPr>
        <w:rPr>
          <w:rFonts w:ascii="Arial" w:hAnsi="Arial" w:cs="Arial"/>
          <w:color w:val="000000"/>
        </w:rPr>
      </w:pPr>
    </w:p>
    <w:p w14:paraId="5FBA89A9" w14:textId="77777777" w:rsidR="00271E90" w:rsidRPr="00225C7C" w:rsidRDefault="00271E90" w:rsidP="00271E90">
      <w:pPr>
        <w:rPr>
          <w:rFonts w:ascii="Arial" w:hAnsi="Arial" w:cs="Arial"/>
          <w:color w:val="000000"/>
        </w:rPr>
      </w:pPr>
    </w:p>
    <w:p w14:paraId="123FEFB0" w14:textId="77777777" w:rsidR="00271E90" w:rsidRPr="00225C7C" w:rsidRDefault="00271E90" w:rsidP="00271E90">
      <w:pPr>
        <w:rPr>
          <w:rFonts w:ascii="Arial" w:hAnsi="Arial" w:cs="Arial"/>
          <w:color w:val="000000"/>
        </w:rPr>
      </w:pPr>
    </w:p>
    <w:p w14:paraId="39DAFDDE" w14:textId="77777777" w:rsidR="00271E90" w:rsidRPr="00225C7C" w:rsidRDefault="00271E90" w:rsidP="00271E90">
      <w:pPr>
        <w:pStyle w:val="Parts"/>
        <w:rPr>
          <w:rFonts w:ascii="Arial" w:hAnsi="Arial" w:cs="Arial"/>
          <w:color w:val="000000"/>
        </w:rPr>
      </w:pPr>
      <w:bookmarkStart w:id="849" w:name="_Toc438529605"/>
      <w:bookmarkStart w:id="850" w:name="_Toc438725761"/>
      <w:bookmarkStart w:id="851" w:name="_Toc438817756"/>
      <w:bookmarkStart w:id="852" w:name="_Toc438954450"/>
      <w:bookmarkStart w:id="853" w:name="_Toc461939623"/>
      <w:bookmarkStart w:id="854" w:name="_Toc528935890"/>
      <w:r w:rsidRPr="00225C7C">
        <w:rPr>
          <w:rFonts w:ascii="Arial" w:hAnsi="Arial" w:cs="Arial"/>
          <w:color w:val="000000"/>
        </w:rPr>
        <w:t>PART 3 – Conditions of Contract</w:t>
      </w:r>
      <w:bookmarkEnd w:id="849"/>
      <w:bookmarkEnd w:id="850"/>
      <w:bookmarkEnd w:id="851"/>
      <w:bookmarkEnd w:id="852"/>
      <w:bookmarkEnd w:id="853"/>
      <w:r w:rsidR="00A02559" w:rsidRPr="00225C7C">
        <w:rPr>
          <w:rFonts w:ascii="Arial" w:hAnsi="Arial" w:cs="Arial"/>
          <w:color w:val="000000"/>
        </w:rPr>
        <w:t xml:space="preserve"> (CC)</w:t>
      </w:r>
      <w:r w:rsidRPr="00225C7C">
        <w:rPr>
          <w:rFonts w:ascii="Arial" w:hAnsi="Arial" w:cs="Arial"/>
          <w:color w:val="000000"/>
        </w:rPr>
        <w:t xml:space="preserve"> and Contract Forms</w:t>
      </w:r>
      <w:bookmarkEnd w:id="854"/>
    </w:p>
    <w:p w14:paraId="2149F9B4" w14:textId="77777777" w:rsidR="00271E90" w:rsidRPr="00225C7C" w:rsidRDefault="00271E90" w:rsidP="00271E90">
      <w:pPr>
        <w:rPr>
          <w:rFonts w:ascii="Arial" w:hAnsi="Arial" w:cs="Arial"/>
          <w:color w:val="000000"/>
        </w:rPr>
      </w:pPr>
    </w:p>
    <w:p w14:paraId="2DFD2FE1" w14:textId="77777777" w:rsidR="00271E90" w:rsidRPr="00225C7C" w:rsidRDefault="00271E90" w:rsidP="00271E90">
      <w:pPr>
        <w:pStyle w:val="Untertitel"/>
        <w:jc w:val="both"/>
        <w:rPr>
          <w:rFonts w:ascii="Arial" w:hAnsi="Arial" w:cs="Arial"/>
          <w:b w:val="0"/>
          <w:color w:val="000000"/>
          <w:sz w:val="24"/>
        </w:rPr>
      </w:pPr>
    </w:p>
    <w:p w14:paraId="65229B22" w14:textId="77777777" w:rsidR="00271E90" w:rsidRPr="00225C7C" w:rsidRDefault="00271E90" w:rsidP="00271E90">
      <w:pPr>
        <w:pStyle w:val="Untertitel"/>
        <w:rPr>
          <w:rFonts w:ascii="Arial" w:hAnsi="Arial" w:cs="Arial"/>
          <w:b w:val="0"/>
          <w:color w:val="000000"/>
          <w:sz w:val="24"/>
        </w:rPr>
      </w:pPr>
    </w:p>
    <w:p w14:paraId="7BA663BB" w14:textId="77777777" w:rsidR="00271E90" w:rsidRPr="00225C7C" w:rsidRDefault="00271E90" w:rsidP="00271E90">
      <w:pPr>
        <w:pStyle w:val="Untertitel"/>
        <w:rPr>
          <w:rFonts w:ascii="Arial" w:hAnsi="Arial" w:cs="Arial"/>
          <w:b w:val="0"/>
          <w:color w:val="000000"/>
          <w:sz w:val="24"/>
        </w:rPr>
      </w:pPr>
    </w:p>
    <w:p w14:paraId="394CEADB" w14:textId="77777777" w:rsidR="00271E90" w:rsidRPr="00225C7C" w:rsidRDefault="00271E90" w:rsidP="00271E90">
      <w:pPr>
        <w:pStyle w:val="Untertitel"/>
        <w:rPr>
          <w:rFonts w:ascii="Arial" w:hAnsi="Arial" w:cs="Arial"/>
          <w:b w:val="0"/>
          <w:color w:val="000000"/>
          <w:sz w:val="24"/>
        </w:rPr>
      </w:pPr>
    </w:p>
    <w:p w14:paraId="56DA9904" w14:textId="77777777" w:rsidR="00271E90" w:rsidRPr="00225C7C" w:rsidRDefault="00271E90" w:rsidP="00271E90">
      <w:pPr>
        <w:pStyle w:val="Untertitel"/>
        <w:rPr>
          <w:rFonts w:ascii="Arial" w:hAnsi="Arial" w:cs="Arial"/>
          <w:b w:val="0"/>
          <w:color w:val="000000"/>
          <w:sz w:val="24"/>
        </w:rPr>
      </w:pPr>
    </w:p>
    <w:p w14:paraId="1B2D16E8" w14:textId="77777777" w:rsidR="00271E90" w:rsidRPr="00225C7C" w:rsidRDefault="00271E90" w:rsidP="00271E90">
      <w:pPr>
        <w:pStyle w:val="Untertitel"/>
        <w:rPr>
          <w:rFonts w:ascii="Arial" w:hAnsi="Arial" w:cs="Arial"/>
          <w:b w:val="0"/>
          <w:color w:val="000000"/>
          <w:sz w:val="24"/>
        </w:rPr>
      </w:pPr>
    </w:p>
    <w:p w14:paraId="2BD47DB3" w14:textId="77777777" w:rsidR="00271E90" w:rsidRPr="00225C7C" w:rsidRDefault="00271E90" w:rsidP="00271E90">
      <w:pPr>
        <w:pStyle w:val="Untertitel"/>
        <w:rPr>
          <w:rFonts w:ascii="Arial" w:hAnsi="Arial" w:cs="Arial"/>
          <w:b w:val="0"/>
          <w:color w:val="000000"/>
          <w:sz w:val="24"/>
        </w:rPr>
      </w:pPr>
    </w:p>
    <w:p w14:paraId="11E71771" w14:textId="77777777" w:rsidR="00271E90" w:rsidRPr="00225C7C" w:rsidRDefault="00271E90" w:rsidP="00271E90">
      <w:pPr>
        <w:pStyle w:val="Untertitel"/>
        <w:rPr>
          <w:rFonts w:ascii="Arial" w:hAnsi="Arial" w:cs="Arial"/>
          <w:b w:val="0"/>
          <w:color w:val="000000"/>
          <w:sz w:val="24"/>
        </w:rPr>
      </w:pPr>
    </w:p>
    <w:p w14:paraId="697B149A" w14:textId="77777777" w:rsidR="00271E90" w:rsidRPr="00225C7C" w:rsidRDefault="00271E90" w:rsidP="00271E90">
      <w:pPr>
        <w:pStyle w:val="Untertitel"/>
        <w:rPr>
          <w:rFonts w:ascii="Arial" w:hAnsi="Arial" w:cs="Arial"/>
          <w:b w:val="0"/>
          <w:color w:val="000000"/>
          <w:sz w:val="24"/>
        </w:rPr>
      </w:pPr>
    </w:p>
    <w:p w14:paraId="31D24DE2" w14:textId="77777777" w:rsidR="00271E90" w:rsidRPr="00225C7C" w:rsidRDefault="00271E90" w:rsidP="00271E90">
      <w:pPr>
        <w:pStyle w:val="Untertitel"/>
        <w:rPr>
          <w:rFonts w:ascii="Arial" w:hAnsi="Arial" w:cs="Arial"/>
          <w:b w:val="0"/>
          <w:color w:val="000000"/>
          <w:sz w:val="24"/>
        </w:rPr>
      </w:pPr>
    </w:p>
    <w:p w14:paraId="6C02AD31" w14:textId="77777777" w:rsidR="00271E90" w:rsidRPr="00225C7C" w:rsidRDefault="00271E90" w:rsidP="00271E90">
      <w:pPr>
        <w:pStyle w:val="Untertitel"/>
        <w:rPr>
          <w:rFonts w:ascii="Arial" w:hAnsi="Arial" w:cs="Arial"/>
          <w:b w:val="0"/>
          <w:color w:val="000000"/>
          <w:sz w:val="24"/>
        </w:rPr>
      </w:pPr>
    </w:p>
    <w:p w14:paraId="3DBB25B0" w14:textId="77777777" w:rsidR="00271E90" w:rsidRPr="00225C7C" w:rsidRDefault="00271E90" w:rsidP="00271E90">
      <w:pPr>
        <w:pStyle w:val="Untertitel"/>
        <w:rPr>
          <w:rFonts w:ascii="Arial" w:hAnsi="Arial" w:cs="Arial"/>
          <w:b w:val="0"/>
          <w:color w:val="000000"/>
          <w:sz w:val="24"/>
        </w:rPr>
      </w:pPr>
    </w:p>
    <w:p w14:paraId="4FA1B890" w14:textId="77777777" w:rsidR="00271E90" w:rsidRPr="00225C7C" w:rsidRDefault="00271E90" w:rsidP="00271E90">
      <w:pPr>
        <w:pStyle w:val="Untertitel"/>
        <w:rPr>
          <w:rFonts w:ascii="Arial" w:hAnsi="Arial" w:cs="Arial"/>
          <w:b w:val="0"/>
          <w:color w:val="000000"/>
          <w:sz w:val="24"/>
        </w:rPr>
      </w:pPr>
    </w:p>
    <w:p w14:paraId="0A324E2C" w14:textId="77777777" w:rsidR="00271E90" w:rsidRPr="00225C7C" w:rsidRDefault="00271E90" w:rsidP="00271E90">
      <w:pPr>
        <w:pStyle w:val="Untertitel"/>
        <w:rPr>
          <w:rFonts w:ascii="Arial" w:hAnsi="Arial" w:cs="Arial"/>
          <w:b w:val="0"/>
          <w:color w:val="000000"/>
          <w:sz w:val="24"/>
        </w:rPr>
      </w:pPr>
    </w:p>
    <w:p w14:paraId="46EDAA00" w14:textId="77777777" w:rsidR="00271E90" w:rsidRPr="00225C7C" w:rsidRDefault="00271E90" w:rsidP="00271E90">
      <w:pPr>
        <w:pStyle w:val="Untertitel"/>
        <w:rPr>
          <w:rFonts w:ascii="Arial" w:hAnsi="Arial" w:cs="Arial"/>
          <w:b w:val="0"/>
          <w:color w:val="000000"/>
          <w:sz w:val="24"/>
        </w:rPr>
      </w:pPr>
    </w:p>
    <w:p w14:paraId="269FAECC" w14:textId="77777777" w:rsidR="00555562" w:rsidRPr="00225C7C" w:rsidRDefault="00555562">
      <w:pPr>
        <w:jc w:val="left"/>
        <w:rPr>
          <w:rFonts w:ascii="Arial" w:hAnsi="Arial" w:cs="Arial"/>
          <w:color w:val="000000"/>
        </w:rPr>
      </w:pPr>
      <w:bookmarkStart w:id="855" w:name="TOC6"/>
      <w:r w:rsidRPr="00225C7C">
        <w:rPr>
          <w:rFonts w:ascii="Arial" w:hAnsi="Arial" w:cs="Arial"/>
          <w:b/>
          <w:color w:val="000000"/>
        </w:rPr>
        <w:br w:type="page"/>
      </w:r>
    </w:p>
    <w:p w14:paraId="5701980F" w14:textId="77777777" w:rsidR="00271E90" w:rsidRPr="00225C7C" w:rsidRDefault="00271E90" w:rsidP="00271E90">
      <w:pPr>
        <w:pStyle w:val="Untertitel"/>
        <w:jc w:val="left"/>
        <w:rPr>
          <w:rFonts w:ascii="Arial" w:hAnsi="Arial" w:cs="Arial"/>
          <w:b w:val="0"/>
          <w:color w:val="000000"/>
          <w:sz w:val="24"/>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271E90" w:rsidRPr="003439C7" w14:paraId="11AB821A" w14:textId="77777777" w:rsidTr="00591A9D">
        <w:trPr>
          <w:trHeight w:val="600"/>
        </w:trPr>
        <w:tc>
          <w:tcPr>
            <w:tcW w:w="9198" w:type="dxa"/>
            <w:tcBorders>
              <w:top w:val="nil"/>
              <w:left w:val="nil"/>
              <w:bottom w:val="nil"/>
              <w:right w:val="nil"/>
            </w:tcBorders>
            <w:vAlign w:val="center"/>
          </w:tcPr>
          <w:p w14:paraId="73334A04" w14:textId="77777777" w:rsidR="00271E90" w:rsidRPr="003439C7" w:rsidRDefault="00271E90" w:rsidP="001A3ECB">
            <w:pPr>
              <w:pStyle w:val="Section"/>
            </w:pPr>
            <w:bookmarkStart w:id="856" w:name="_Toc101929328"/>
            <w:bookmarkStart w:id="857" w:name="_Toc528935891"/>
            <w:bookmarkStart w:id="858" w:name="TOC5"/>
            <w:r w:rsidRPr="003439C7">
              <w:t>Section VIII. General Conditions (GC)</w:t>
            </w:r>
            <w:bookmarkEnd w:id="856"/>
            <w:bookmarkEnd w:id="857"/>
          </w:p>
        </w:tc>
      </w:tr>
    </w:tbl>
    <w:p w14:paraId="44012125" w14:textId="77777777" w:rsidR="00493650" w:rsidRDefault="00493650" w:rsidP="00C2560A">
      <w:pPr>
        <w:spacing w:before="120"/>
        <w:rPr>
          <w:rFonts w:ascii="Arial" w:hAnsi="Arial" w:cs="Arial"/>
        </w:rPr>
      </w:pPr>
    </w:p>
    <w:p w14:paraId="51B298CA" w14:textId="5657E40E" w:rsidR="00C2560A" w:rsidRPr="00C2560A" w:rsidRDefault="00C2560A" w:rsidP="00C2560A">
      <w:pPr>
        <w:spacing w:before="120"/>
        <w:rPr>
          <w:rFonts w:ascii="Arial" w:hAnsi="Arial" w:cs="Arial"/>
        </w:rPr>
      </w:pPr>
      <w:r w:rsidRPr="00C2560A">
        <w:rPr>
          <w:rFonts w:ascii="Arial" w:hAnsi="Arial" w:cs="Arial"/>
        </w:rPr>
        <w:t xml:space="preserve">These Standard Bidding Documents have been designed for use with the Fédération </w:t>
      </w:r>
      <w:proofErr w:type="spellStart"/>
      <w:r w:rsidRPr="00C2560A">
        <w:rPr>
          <w:rFonts w:ascii="Arial" w:hAnsi="Arial" w:cs="Arial"/>
        </w:rPr>
        <w:t>Internationale</w:t>
      </w:r>
      <w:proofErr w:type="spellEnd"/>
      <w:r w:rsidRPr="00C2560A">
        <w:rPr>
          <w:rFonts w:ascii="Arial" w:hAnsi="Arial" w:cs="Arial"/>
        </w:rPr>
        <w:t xml:space="preserve"> des </w:t>
      </w:r>
      <w:proofErr w:type="spellStart"/>
      <w:r w:rsidRPr="00C2560A">
        <w:rPr>
          <w:rFonts w:ascii="Arial" w:hAnsi="Arial" w:cs="Arial"/>
        </w:rPr>
        <w:t>Ingénieurs</w:t>
      </w:r>
      <w:proofErr w:type="spellEnd"/>
      <w:r w:rsidRPr="00C2560A">
        <w:rPr>
          <w:rFonts w:ascii="Arial" w:hAnsi="Arial" w:cs="Arial"/>
        </w:rPr>
        <w:t xml:space="preserve">-Conseils (FIDIC) General Conditions of Contract for Plant and Design </w:t>
      </w:r>
      <w:r w:rsidR="00CB6BD5">
        <w:rPr>
          <w:rFonts w:ascii="Arial" w:hAnsi="Arial" w:cs="Arial"/>
        </w:rPr>
        <w:t xml:space="preserve">Build </w:t>
      </w:r>
      <w:r w:rsidRPr="00C2560A">
        <w:rPr>
          <w:rFonts w:ascii="Arial" w:hAnsi="Arial" w:cs="Arial"/>
        </w:rPr>
        <w:t>1</w:t>
      </w:r>
      <w:r w:rsidRPr="00C2560A">
        <w:rPr>
          <w:rFonts w:ascii="Arial" w:hAnsi="Arial" w:cs="Arial"/>
          <w:vertAlign w:val="superscript"/>
        </w:rPr>
        <w:t>st</w:t>
      </w:r>
      <w:r w:rsidRPr="00C2560A">
        <w:rPr>
          <w:rFonts w:ascii="Arial" w:hAnsi="Arial" w:cs="Arial"/>
        </w:rPr>
        <w:t xml:space="preserve"> edition, 1999. Due to the FIDIC copyrights, these FIDIC General Conditions are not included in these Tender Documents which con</w:t>
      </w:r>
      <w:r w:rsidR="000F6517">
        <w:rPr>
          <w:rFonts w:ascii="Arial" w:hAnsi="Arial" w:cs="Arial"/>
        </w:rPr>
        <w:t>tain instructions on how these c</w:t>
      </w:r>
      <w:r w:rsidRPr="00C2560A">
        <w:rPr>
          <w:rFonts w:ascii="Arial" w:hAnsi="Arial" w:cs="Arial"/>
        </w:rPr>
        <w:t>onditions can be acquired.</w:t>
      </w:r>
    </w:p>
    <w:p w14:paraId="1A757A9A" w14:textId="77777777" w:rsidR="00271E90" w:rsidRPr="00C2560A" w:rsidRDefault="00271E90" w:rsidP="00271E90">
      <w:pPr>
        <w:suppressAutoHyphens/>
        <w:rPr>
          <w:rFonts w:ascii="Arial" w:hAnsi="Arial" w:cs="Arial"/>
          <w:color w:val="000000"/>
        </w:rPr>
      </w:pPr>
    </w:p>
    <w:p w14:paraId="27ED264F" w14:textId="77777777" w:rsidR="00271E90" w:rsidRPr="00C2560A" w:rsidRDefault="00271E90" w:rsidP="00271E90">
      <w:pPr>
        <w:suppressAutoHyphens/>
        <w:rPr>
          <w:rFonts w:ascii="Arial" w:hAnsi="Arial" w:cs="Arial"/>
          <w:color w:val="000000"/>
        </w:rPr>
      </w:pPr>
    </w:p>
    <w:p w14:paraId="022B743E" w14:textId="5D29024F" w:rsidR="00C2560A" w:rsidRDefault="00C2560A">
      <w:pPr>
        <w:jc w:val="left"/>
        <w:rPr>
          <w:rFonts w:ascii="Arial" w:hAnsi="Arial" w:cs="Arial"/>
          <w:b/>
          <w:bCs/>
          <w:color w:val="00539B"/>
          <w:sz w:val="48"/>
          <w:szCs w:val="48"/>
        </w:rPr>
      </w:pPr>
      <w:r>
        <w:rPr>
          <w:rFonts w:ascii="Arial" w:hAnsi="Arial" w:cs="Arial"/>
          <w:b/>
          <w:bCs/>
          <w:color w:val="00539B"/>
          <w:sz w:val="48"/>
          <w:szCs w:val="48"/>
        </w:rPr>
        <w:br w:type="page"/>
      </w:r>
    </w:p>
    <w:p w14:paraId="080E147D" w14:textId="77777777" w:rsidR="00C2560A" w:rsidRPr="000B1118" w:rsidRDefault="00C2560A" w:rsidP="00C2560A">
      <w:pPr>
        <w:rPr>
          <w:rFonts w:ascii="Arial" w:hAnsi="Arial" w:cs="Arial"/>
          <w:u w:val="single"/>
        </w:rPr>
      </w:pPr>
    </w:p>
    <w:p w14:paraId="077FCCEB" w14:textId="2C15D8C0" w:rsidR="00C2560A" w:rsidRPr="000B1118" w:rsidRDefault="00C2560A" w:rsidP="00C2560A">
      <w:pPr>
        <w:rPr>
          <w:rFonts w:ascii="Arial" w:hAnsi="Arial" w:cs="Arial"/>
          <w:szCs w:val="24"/>
          <w:lang w:eastAsia="zh-CN"/>
        </w:rPr>
      </w:pPr>
      <w:r w:rsidRPr="000B1118">
        <w:rPr>
          <w:rFonts w:ascii="Arial" w:hAnsi="Arial" w:cs="Arial"/>
          <w:u w:val="single"/>
        </w:rPr>
        <w:t>                                                                                                                                  </w:t>
      </w:r>
    </w:p>
    <w:p w14:paraId="4CE50413" w14:textId="77777777" w:rsidR="00C2560A" w:rsidRPr="000B1118" w:rsidRDefault="00C2560A" w:rsidP="00C2560A">
      <w:pPr>
        <w:rPr>
          <w:rFonts w:ascii="Arial" w:hAnsi="Arial" w:cs="Arial"/>
          <w:b/>
          <w:bCs/>
          <w:sz w:val="22"/>
          <w:szCs w:val="22"/>
        </w:rPr>
      </w:pPr>
      <w:r w:rsidRPr="000B1118">
        <w:rPr>
          <w:rFonts w:ascii="Arial" w:hAnsi="Arial" w:cs="Arial"/>
          <w:b/>
          <w:bCs/>
        </w:rPr>
        <w:t>[</w:t>
      </w:r>
      <w:r w:rsidRPr="000B1118">
        <w:rPr>
          <w:rFonts w:ascii="Arial" w:hAnsi="Arial" w:cs="Arial"/>
          <w:b/>
          <w:bCs/>
          <w:i/>
          <w:iCs/>
        </w:rPr>
        <w:t>name of Employer]</w:t>
      </w:r>
    </w:p>
    <w:p w14:paraId="08DA294B" w14:textId="77777777" w:rsidR="00C2560A" w:rsidRPr="000B1118" w:rsidRDefault="00C2560A" w:rsidP="00C2560A">
      <w:pPr>
        <w:rPr>
          <w:rFonts w:ascii="Arial" w:hAnsi="Arial" w:cs="Arial"/>
        </w:rPr>
      </w:pPr>
    </w:p>
    <w:p w14:paraId="346ED44D" w14:textId="77777777" w:rsidR="00C2560A" w:rsidRPr="000B1118" w:rsidRDefault="00C2560A" w:rsidP="00C2560A">
      <w:pPr>
        <w:rPr>
          <w:rFonts w:ascii="Arial" w:hAnsi="Arial" w:cs="Arial"/>
        </w:rPr>
      </w:pPr>
    </w:p>
    <w:p w14:paraId="1AD34E57" w14:textId="16A347F0" w:rsidR="00C2560A" w:rsidRPr="000B1118" w:rsidRDefault="00C2560A" w:rsidP="00C2560A">
      <w:pPr>
        <w:rPr>
          <w:rFonts w:ascii="Arial" w:hAnsi="Arial" w:cs="Arial"/>
        </w:rPr>
      </w:pPr>
      <w:r w:rsidRPr="000B1118">
        <w:rPr>
          <w:rFonts w:ascii="Arial" w:hAnsi="Arial" w:cs="Arial"/>
          <w:u w:val="single"/>
        </w:rPr>
        <w:t>                                                                                                                                  </w:t>
      </w:r>
    </w:p>
    <w:p w14:paraId="37711435" w14:textId="77777777" w:rsidR="00C2560A" w:rsidRPr="000B1118" w:rsidRDefault="00C2560A" w:rsidP="00C2560A">
      <w:pPr>
        <w:rPr>
          <w:rFonts w:ascii="Arial" w:hAnsi="Arial" w:cs="Arial"/>
          <w:b/>
          <w:bCs/>
        </w:rPr>
      </w:pPr>
      <w:r w:rsidRPr="000B1118">
        <w:rPr>
          <w:rFonts w:ascii="Arial" w:hAnsi="Arial" w:cs="Arial"/>
          <w:b/>
          <w:bCs/>
        </w:rPr>
        <w:t>[</w:t>
      </w:r>
      <w:r w:rsidRPr="000B1118">
        <w:rPr>
          <w:rFonts w:ascii="Arial" w:hAnsi="Arial" w:cs="Arial"/>
          <w:b/>
          <w:bCs/>
          <w:i/>
          <w:iCs/>
        </w:rPr>
        <w:t>name of Contract]</w:t>
      </w:r>
    </w:p>
    <w:p w14:paraId="0820FC5D" w14:textId="77777777" w:rsidR="00C2560A" w:rsidRPr="000B1118" w:rsidRDefault="00C2560A" w:rsidP="00C2560A">
      <w:pPr>
        <w:rPr>
          <w:rFonts w:ascii="Arial" w:hAnsi="Arial" w:cs="Arial"/>
        </w:rPr>
      </w:pPr>
    </w:p>
    <w:p w14:paraId="4D1C5462" w14:textId="0059F61B" w:rsidR="00887800" w:rsidRPr="000B1118" w:rsidRDefault="00887800" w:rsidP="00887800">
      <w:pPr>
        <w:spacing w:before="120" w:line="360" w:lineRule="auto"/>
        <w:rPr>
          <w:rFonts w:ascii="Arial" w:hAnsi="Arial" w:cs="Arial"/>
          <w:lang w:val="en-GB"/>
        </w:rPr>
      </w:pPr>
      <w:r w:rsidRPr="000B1118">
        <w:rPr>
          <w:rFonts w:ascii="Arial" w:hAnsi="Arial" w:cs="Arial"/>
          <w:lang w:val="en-GB"/>
        </w:rPr>
        <w:t>© FIDIC 1999 All rights reserved.</w:t>
      </w:r>
    </w:p>
    <w:p w14:paraId="382C11BF" w14:textId="148C71A4" w:rsidR="00493650" w:rsidRPr="000B1118" w:rsidRDefault="00573F1D" w:rsidP="00493650">
      <w:pPr>
        <w:spacing w:before="120"/>
        <w:rPr>
          <w:rFonts w:ascii="Arial" w:hAnsi="Arial" w:cs="Arial"/>
          <w:lang w:val="en-GB"/>
        </w:rPr>
      </w:pPr>
      <w:r w:rsidRPr="000B1118">
        <w:rPr>
          <w:rFonts w:ascii="Arial" w:hAnsi="Arial" w:cs="Arial"/>
        </w:rPr>
        <w:t>The c</w:t>
      </w:r>
      <w:r w:rsidR="00493650" w:rsidRPr="000B1118">
        <w:rPr>
          <w:rFonts w:ascii="Arial" w:hAnsi="Arial" w:cs="Arial"/>
        </w:rPr>
        <w:t xml:space="preserve">onditions of Contract are the “General Conditions” which form part of the Conditions of Contract for Plant and Design Build First edition 1999 published by the </w:t>
      </w:r>
      <w:r w:rsidR="00CB6BD5" w:rsidRPr="000B1118">
        <w:rPr>
          <w:rFonts w:ascii="Arial" w:hAnsi="Arial" w:cs="Arial"/>
        </w:rPr>
        <w:t xml:space="preserve">Fédération </w:t>
      </w:r>
      <w:proofErr w:type="spellStart"/>
      <w:r w:rsidR="00CB6BD5" w:rsidRPr="000B1118">
        <w:rPr>
          <w:rFonts w:ascii="Arial" w:hAnsi="Arial" w:cs="Arial"/>
        </w:rPr>
        <w:t>Internationale</w:t>
      </w:r>
      <w:proofErr w:type="spellEnd"/>
      <w:r w:rsidR="00CB6BD5" w:rsidRPr="000B1118">
        <w:rPr>
          <w:rFonts w:ascii="Arial" w:hAnsi="Arial" w:cs="Arial"/>
        </w:rPr>
        <w:t xml:space="preserve"> des </w:t>
      </w:r>
      <w:proofErr w:type="spellStart"/>
      <w:r w:rsidR="00CB6BD5" w:rsidRPr="000B1118">
        <w:rPr>
          <w:rFonts w:ascii="Arial" w:hAnsi="Arial" w:cs="Arial"/>
        </w:rPr>
        <w:t>Ingénieurs</w:t>
      </w:r>
      <w:proofErr w:type="spellEnd"/>
      <w:r w:rsidR="00CB6BD5" w:rsidRPr="000B1118">
        <w:rPr>
          <w:rFonts w:ascii="Arial" w:hAnsi="Arial" w:cs="Arial"/>
        </w:rPr>
        <w:t xml:space="preserve">-Conseils </w:t>
      </w:r>
      <w:r w:rsidR="00493650" w:rsidRPr="000B1118">
        <w:rPr>
          <w:rFonts w:ascii="Arial" w:hAnsi="Arial" w:cs="Arial"/>
        </w:rPr>
        <w:t>(FIDIC) and the following “Particular Conditions” which are the Employer created amendments and additions to such General Conditions.</w:t>
      </w:r>
    </w:p>
    <w:p w14:paraId="2A12B60E" w14:textId="77777777" w:rsidR="00C2560A" w:rsidRPr="000B1118" w:rsidRDefault="00C2560A" w:rsidP="00C2560A">
      <w:pPr>
        <w:rPr>
          <w:rFonts w:ascii="Arial" w:hAnsi="Arial" w:cs="Arial"/>
          <w:lang w:val="en-GB"/>
        </w:rPr>
      </w:pPr>
    </w:p>
    <w:tbl>
      <w:tblPr>
        <w:tblW w:w="5000" w:type="pct"/>
        <w:tblCellMar>
          <w:left w:w="0" w:type="dxa"/>
          <w:right w:w="0" w:type="dxa"/>
        </w:tblCellMar>
        <w:tblLook w:val="04A0" w:firstRow="1" w:lastRow="0" w:firstColumn="1" w:lastColumn="0" w:noHBand="0" w:noVBand="1"/>
      </w:tblPr>
      <w:tblGrid>
        <w:gridCol w:w="8885"/>
      </w:tblGrid>
      <w:tr w:rsidR="00C2560A" w:rsidRPr="000B1118" w14:paraId="28D1580B" w14:textId="77777777" w:rsidTr="00C2560A">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DEF474" w14:textId="13406904" w:rsidR="00C2560A" w:rsidRPr="000B1118" w:rsidRDefault="00C2560A">
            <w:pPr>
              <w:rPr>
                <w:rFonts w:ascii="Arial" w:eastAsiaTheme="minorHAnsi" w:hAnsi="Arial" w:cs="Arial"/>
                <w:szCs w:val="24"/>
              </w:rPr>
            </w:pPr>
            <w:r w:rsidRPr="000B1118">
              <w:rPr>
                <w:rFonts w:ascii="Arial" w:hAnsi="Arial" w:cs="Arial"/>
              </w:rPr>
              <w:t xml:space="preserve">Copies of the FIDIC </w:t>
            </w:r>
            <w:r w:rsidR="00CB6BD5" w:rsidRPr="000B1118">
              <w:rPr>
                <w:rFonts w:ascii="Arial" w:hAnsi="Arial" w:cs="Arial"/>
              </w:rPr>
              <w:t xml:space="preserve">Contract for Plant and Design Build </w:t>
            </w:r>
            <w:r w:rsidRPr="000B1118">
              <w:rPr>
                <w:rFonts w:ascii="Arial" w:hAnsi="Arial" w:cs="Arial"/>
              </w:rPr>
              <w:t>can be obtained from:</w:t>
            </w:r>
          </w:p>
          <w:p w14:paraId="4654D6EA" w14:textId="77777777" w:rsidR="00C2560A" w:rsidRPr="000B1118" w:rsidRDefault="00C2560A">
            <w:pPr>
              <w:rPr>
                <w:rFonts w:ascii="Arial" w:hAnsi="Arial" w:cs="Arial"/>
                <w:b/>
                <w:bCs/>
                <w:sz w:val="22"/>
                <w:szCs w:val="22"/>
              </w:rPr>
            </w:pPr>
            <w:r w:rsidRPr="000B1118">
              <w:rPr>
                <w:rFonts w:ascii="Arial" w:hAnsi="Arial" w:cs="Arial"/>
                <w:b/>
                <w:bCs/>
              </w:rPr>
              <w:t>International Federation of Consulting Engineers</w:t>
            </w:r>
          </w:p>
          <w:p w14:paraId="3FC5A181" w14:textId="77777777" w:rsidR="00C2560A" w:rsidRPr="000B1118" w:rsidRDefault="00C2560A">
            <w:pPr>
              <w:rPr>
                <w:rFonts w:ascii="Arial" w:hAnsi="Arial" w:cs="Arial"/>
              </w:rPr>
            </w:pPr>
            <w:r w:rsidRPr="000B1118">
              <w:rPr>
                <w:rFonts w:ascii="Arial" w:hAnsi="Arial" w:cs="Arial"/>
              </w:rPr>
              <w:t>World Trade Centre II</w:t>
            </w:r>
          </w:p>
          <w:p w14:paraId="1BD1AB2E" w14:textId="77777777" w:rsidR="00C2560A" w:rsidRPr="000B1118" w:rsidRDefault="00C2560A">
            <w:pPr>
              <w:rPr>
                <w:rFonts w:ascii="Arial" w:hAnsi="Arial" w:cs="Arial"/>
              </w:rPr>
            </w:pPr>
            <w:r w:rsidRPr="000B1118">
              <w:rPr>
                <w:rFonts w:ascii="Arial" w:hAnsi="Arial" w:cs="Arial"/>
              </w:rPr>
              <w:t>P.O. Box 311</w:t>
            </w:r>
          </w:p>
          <w:p w14:paraId="55A0CAF7" w14:textId="77777777" w:rsidR="00C2560A" w:rsidRPr="000B1118" w:rsidRDefault="00C2560A">
            <w:pPr>
              <w:rPr>
                <w:rFonts w:ascii="Arial" w:hAnsi="Arial" w:cs="Arial"/>
              </w:rPr>
            </w:pPr>
            <w:r w:rsidRPr="000B1118">
              <w:rPr>
                <w:rFonts w:ascii="Arial" w:hAnsi="Arial" w:cs="Arial"/>
              </w:rPr>
              <w:t>CH-1215 Geneva 15</w:t>
            </w:r>
          </w:p>
          <w:p w14:paraId="14975BF8" w14:textId="77777777" w:rsidR="00C2560A" w:rsidRPr="000B1118" w:rsidRDefault="00C2560A">
            <w:pPr>
              <w:rPr>
                <w:rFonts w:ascii="Arial" w:hAnsi="Arial" w:cs="Arial"/>
              </w:rPr>
            </w:pPr>
            <w:r w:rsidRPr="000B1118">
              <w:rPr>
                <w:rFonts w:ascii="Arial" w:hAnsi="Arial" w:cs="Arial"/>
              </w:rPr>
              <w:t>Switzerland</w:t>
            </w:r>
          </w:p>
          <w:p w14:paraId="0DB004B3" w14:textId="77777777" w:rsidR="00C2560A" w:rsidRPr="000B1118" w:rsidRDefault="00C2560A">
            <w:pPr>
              <w:rPr>
                <w:rFonts w:ascii="Arial" w:hAnsi="Arial" w:cs="Arial"/>
              </w:rPr>
            </w:pPr>
          </w:p>
          <w:p w14:paraId="34B10512" w14:textId="77777777" w:rsidR="00C2560A" w:rsidRPr="000B1118" w:rsidRDefault="00C2560A">
            <w:pPr>
              <w:rPr>
                <w:rFonts w:ascii="Arial" w:hAnsi="Arial" w:cs="Arial"/>
              </w:rPr>
            </w:pPr>
            <w:r w:rsidRPr="000B1118">
              <w:rPr>
                <w:rFonts w:ascii="Arial" w:hAnsi="Arial" w:cs="Arial"/>
              </w:rPr>
              <w:t>Phone: +41 22 799 49 00</w:t>
            </w:r>
          </w:p>
          <w:p w14:paraId="061C464E" w14:textId="77777777" w:rsidR="00C2560A" w:rsidRPr="000B1118" w:rsidRDefault="00C2560A">
            <w:pPr>
              <w:rPr>
                <w:rFonts w:ascii="Arial" w:hAnsi="Arial" w:cs="Arial"/>
                <w:color w:val="2F5496"/>
              </w:rPr>
            </w:pPr>
            <w:r w:rsidRPr="000B1118">
              <w:rPr>
                <w:rFonts w:ascii="Arial" w:hAnsi="Arial" w:cs="Arial"/>
              </w:rPr>
              <w:t>Fax:       +41 22 799 49 01</w:t>
            </w:r>
          </w:p>
          <w:p w14:paraId="05C1CBBF" w14:textId="77777777" w:rsidR="00C2560A" w:rsidRPr="000B1118" w:rsidRDefault="00C2560A">
            <w:pPr>
              <w:rPr>
                <w:rFonts w:ascii="Arial" w:hAnsi="Arial" w:cs="Arial"/>
              </w:rPr>
            </w:pPr>
            <w:r w:rsidRPr="000B1118">
              <w:rPr>
                <w:rFonts w:ascii="Arial" w:hAnsi="Arial" w:cs="Arial"/>
              </w:rPr>
              <w:t xml:space="preserve">email:    </w:t>
            </w:r>
            <w:hyperlink r:id="rId46" w:history="1">
              <w:r w:rsidRPr="000B1118">
                <w:rPr>
                  <w:rStyle w:val="Hyperlink"/>
                  <w:rFonts w:ascii="Arial" w:hAnsi="Arial" w:cs="Arial"/>
                </w:rPr>
                <w:t>fidic@fidic.org</w:t>
              </w:r>
            </w:hyperlink>
          </w:p>
          <w:p w14:paraId="76B214B5" w14:textId="77777777" w:rsidR="00C2560A" w:rsidRPr="000B1118" w:rsidRDefault="00C2560A">
            <w:pPr>
              <w:spacing w:line="276" w:lineRule="auto"/>
              <w:rPr>
                <w:rFonts w:ascii="Arial" w:eastAsiaTheme="minorHAnsi" w:hAnsi="Arial" w:cs="Arial"/>
                <w:szCs w:val="24"/>
                <w:lang w:val="en-GB" w:eastAsia="zh-CN"/>
              </w:rPr>
            </w:pPr>
            <w:r w:rsidRPr="000B1118">
              <w:rPr>
                <w:rFonts w:ascii="Arial" w:hAnsi="Arial" w:cs="Arial"/>
              </w:rPr>
              <w:t xml:space="preserve">www:    </w:t>
            </w:r>
            <w:hyperlink r:id="rId47" w:history="1">
              <w:r w:rsidRPr="000B1118">
                <w:rPr>
                  <w:rStyle w:val="Hyperlink"/>
                  <w:rFonts w:ascii="Arial" w:hAnsi="Arial" w:cs="Arial"/>
                  <w:color w:val="2F5496"/>
                </w:rPr>
                <w:t>http://www.fidic.org</w:t>
              </w:r>
            </w:hyperlink>
          </w:p>
        </w:tc>
      </w:tr>
    </w:tbl>
    <w:p w14:paraId="36E861E9" w14:textId="77777777" w:rsidR="00C2560A" w:rsidRPr="00225C7C" w:rsidRDefault="00C2560A" w:rsidP="00271E90">
      <w:pPr>
        <w:suppressAutoHyphens/>
        <w:rPr>
          <w:rFonts w:ascii="Arial" w:hAnsi="Arial" w:cs="Arial"/>
          <w:color w:val="000000"/>
        </w:rPr>
      </w:pPr>
    </w:p>
    <w:bookmarkEnd w:id="855"/>
    <w:bookmarkEnd w:id="858"/>
    <w:p w14:paraId="65EECF56" w14:textId="77777777" w:rsidR="00271E90" w:rsidRPr="00225C7C" w:rsidRDefault="00271E90" w:rsidP="00271E90">
      <w:pPr>
        <w:pStyle w:val="FIDICSectionBegin"/>
        <w:rPr>
          <w:color w:val="000000"/>
        </w:rPr>
      </w:pPr>
    </w:p>
    <w:p w14:paraId="15950EE1" w14:textId="77777777" w:rsidR="00271E90" w:rsidRPr="00225C7C" w:rsidRDefault="00271E90" w:rsidP="00271E90">
      <w:pPr>
        <w:pStyle w:val="Untertitel"/>
        <w:jc w:val="left"/>
        <w:rPr>
          <w:rFonts w:ascii="Arial" w:hAnsi="Arial" w:cs="Arial"/>
          <w:b w:val="0"/>
          <w:color w:val="000000"/>
          <w:sz w:val="24"/>
        </w:rPr>
        <w:sectPr w:rsidR="00271E90" w:rsidRPr="00225C7C" w:rsidSect="006A0989">
          <w:headerReference w:type="even" r:id="rId48"/>
          <w:headerReference w:type="default" r:id="rId49"/>
          <w:footerReference w:type="even" r:id="rId50"/>
          <w:footerReference w:type="default" r:id="rId51"/>
          <w:headerReference w:type="first" r:id="rId52"/>
          <w:footerReference w:type="first" r:id="rId53"/>
          <w:endnotePr>
            <w:numFmt w:val="decimal"/>
          </w:endnotePr>
          <w:pgSz w:w="11906" w:h="16837" w:code="9"/>
          <w:pgMar w:top="1440" w:right="1440" w:bottom="1440" w:left="1797" w:header="720" w:footer="720" w:gutter="0"/>
          <w:cols w:space="720"/>
          <w:titlePg/>
          <w:docGrid w:linePitch="326"/>
        </w:sect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9108"/>
      </w:tblGrid>
      <w:tr w:rsidR="00271E90" w:rsidRPr="008A7087" w14:paraId="50BB8F6D" w14:textId="77777777" w:rsidTr="00271E90">
        <w:trPr>
          <w:cantSplit/>
          <w:trHeight w:val="1840"/>
        </w:trPr>
        <w:tc>
          <w:tcPr>
            <w:tcW w:w="9108" w:type="dxa"/>
            <w:tcBorders>
              <w:top w:val="nil"/>
              <w:left w:val="nil"/>
              <w:bottom w:val="nil"/>
              <w:right w:val="nil"/>
            </w:tcBorders>
            <w:vAlign w:val="center"/>
          </w:tcPr>
          <w:p w14:paraId="12689227" w14:textId="77777777" w:rsidR="00271E90" w:rsidRPr="00225C7C" w:rsidRDefault="000862CF" w:rsidP="007D73AE">
            <w:pPr>
              <w:pStyle w:val="Section"/>
              <w:rPr>
                <w:lang w:val="fr-FR"/>
              </w:rPr>
            </w:pPr>
            <w:bookmarkStart w:id="859" w:name="_Toc101929329"/>
            <w:bookmarkStart w:id="860" w:name="_Toc528935892"/>
            <w:bookmarkEnd w:id="846"/>
            <w:bookmarkEnd w:id="847"/>
            <w:bookmarkEnd w:id="848"/>
            <w:r w:rsidRPr="00225C7C">
              <w:rPr>
                <w:lang w:val="fr-FR"/>
              </w:rPr>
              <w:lastRenderedPageBreak/>
              <w:t xml:space="preserve">Section IX. </w:t>
            </w:r>
            <w:proofErr w:type="spellStart"/>
            <w:r w:rsidR="00271E90" w:rsidRPr="00225C7C">
              <w:rPr>
                <w:lang w:val="fr-FR"/>
              </w:rPr>
              <w:t>Particular</w:t>
            </w:r>
            <w:proofErr w:type="spellEnd"/>
            <w:r w:rsidR="00271E90" w:rsidRPr="00225C7C">
              <w:rPr>
                <w:lang w:val="fr-FR"/>
              </w:rPr>
              <w:t xml:space="preserve"> Conditions (PC)</w:t>
            </w:r>
            <w:bookmarkEnd w:id="859"/>
            <w:bookmarkEnd w:id="860"/>
          </w:p>
        </w:tc>
      </w:tr>
    </w:tbl>
    <w:p w14:paraId="467A1759" w14:textId="77777777" w:rsidR="00271E90" w:rsidRPr="00225C7C" w:rsidRDefault="00271E90" w:rsidP="00271E90">
      <w:pPr>
        <w:rPr>
          <w:rFonts w:ascii="Arial" w:hAnsi="Arial" w:cs="Arial"/>
          <w:color w:val="000000"/>
        </w:rPr>
      </w:pPr>
      <w:r w:rsidRPr="00225C7C">
        <w:rPr>
          <w:rFonts w:ascii="Arial" w:hAnsi="Arial" w:cs="Arial"/>
          <w:color w:val="000000"/>
        </w:rPr>
        <w:t>The following Particular Conditions shall supplement the GC. Whenever there is a conflict, the provisions herein shall prevail over those in the GC.</w:t>
      </w:r>
    </w:p>
    <w:p w14:paraId="54DE8780" w14:textId="77777777" w:rsidR="00481532" w:rsidRPr="002D4852" w:rsidRDefault="00271E90" w:rsidP="00481532">
      <w:pPr>
        <w:jc w:val="center"/>
        <w:rPr>
          <w:rFonts w:ascii="Arial" w:hAnsi="Arial" w:cs="Arial"/>
          <w:b/>
          <w:bCs/>
          <w:color w:val="000000"/>
          <w:sz w:val="28"/>
          <w:lang w:val="en-GB"/>
        </w:rPr>
      </w:pPr>
      <w:r w:rsidRPr="00225C7C">
        <w:rPr>
          <w:rFonts w:ascii="Arial" w:hAnsi="Arial" w:cs="Arial"/>
          <w:b/>
          <w:bCs/>
          <w:color w:val="000000"/>
        </w:rPr>
        <w:br w:type="page"/>
      </w:r>
      <w:r w:rsidR="00481532" w:rsidRPr="002D4852">
        <w:rPr>
          <w:rFonts w:ascii="Arial" w:hAnsi="Arial" w:cs="Arial"/>
          <w:b/>
          <w:bCs/>
          <w:color w:val="000000"/>
          <w:sz w:val="28"/>
          <w:lang w:val="en-GB"/>
        </w:rPr>
        <w:lastRenderedPageBreak/>
        <w:t xml:space="preserve">Part A - Contract Data </w:t>
      </w:r>
    </w:p>
    <w:p w14:paraId="78010EFD" w14:textId="77777777" w:rsidR="00481532" w:rsidRPr="002D4852" w:rsidRDefault="00481532" w:rsidP="00481532">
      <w:pPr>
        <w:rPr>
          <w:rFonts w:ascii="Arial" w:hAnsi="Arial" w:cs="Arial"/>
          <w:color w:val="000000"/>
          <w:lang w:val="en-GB"/>
        </w:rPr>
      </w:pPr>
    </w:p>
    <w:tbl>
      <w:tblPr>
        <w:tblW w:w="8766" w:type="dxa"/>
        <w:tblLayout w:type="fixed"/>
        <w:tblLook w:val="0000" w:firstRow="0" w:lastRow="0" w:firstColumn="0" w:lastColumn="0" w:noHBand="0" w:noVBand="0"/>
      </w:tblPr>
      <w:tblGrid>
        <w:gridCol w:w="2660"/>
        <w:gridCol w:w="11"/>
        <w:gridCol w:w="1123"/>
        <w:gridCol w:w="11"/>
        <w:gridCol w:w="4961"/>
      </w:tblGrid>
      <w:tr w:rsidR="00481532" w:rsidRPr="002D4852" w14:paraId="45EC4E79" w14:textId="77777777" w:rsidTr="0082067D">
        <w:trPr>
          <w:tblHeader/>
        </w:trPr>
        <w:tc>
          <w:tcPr>
            <w:tcW w:w="2660" w:type="dxa"/>
            <w:tcBorders>
              <w:top w:val="single" w:sz="18" w:space="0" w:color="auto"/>
              <w:left w:val="single" w:sz="18" w:space="0" w:color="auto"/>
              <w:bottom w:val="single" w:sz="18" w:space="0" w:color="auto"/>
              <w:right w:val="single" w:sz="18" w:space="0" w:color="auto"/>
            </w:tcBorders>
          </w:tcPr>
          <w:p w14:paraId="5BA909C7" w14:textId="77777777" w:rsidR="00481532" w:rsidRPr="002D4852" w:rsidRDefault="00481532" w:rsidP="0082067D">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Conditions</w:t>
            </w:r>
          </w:p>
        </w:tc>
        <w:tc>
          <w:tcPr>
            <w:tcW w:w="1134" w:type="dxa"/>
            <w:gridSpan w:val="2"/>
            <w:tcBorders>
              <w:top w:val="single" w:sz="18" w:space="0" w:color="auto"/>
              <w:left w:val="single" w:sz="18" w:space="0" w:color="auto"/>
              <w:bottom w:val="single" w:sz="18" w:space="0" w:color="auto"/>
              <w:right w:val="single" w:sz="18" w:space="0" w:color="auto"/>
            </w:tcBorders>
          </w:tcPr>
          <w:p w14:paraId="7EE8F985" w14:textId="77777777" w:rsidR="00481532" w:rsidRPr="002D4852" w:rsidRDefault="00481532" w:rsidP="0082067D">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Sub-Clause</w:t>
            </w:r>
          </w:p>
        </w:tc>
        <w:tc>
          <w:tcPr>
            <w:tcW w:w="4972" w:type="dxa"/>
            <w:gridSpan w:val="2"/>
            <w:tcBorders>
              <w:top w:val="single" w:sz="18" w:space="0" w:color="auto"/>
              <w:left w:val="single" w:sz="18" w:space="0" w:color="auto"/>
              <w:bottom w:val="single" w:sz="18" w:space="0" w:color="auto"/>
              <w:right w:val="single" w:sz="18" w:space="0" w:color="auto"/>
            </w:tcBorders>
          </w:tcPr>
          <w:p w14:paraId="4AB9688A" w14:textId="77777777" w:rsidR="00481532" w:rsidRPr="002D4852" w:rsidRDefault="00481532" w:rsidP="0082067D">
            <w:pPr>
              <w:tabs>
                <w:tab w:val="left" w:pos="5285"/>
              </w:tabs>
              <w:suppressAutoHyphens/>
              <w:spacing w:before="60" w:after="60"/>
              <w:ind w:right="-94"/>
              <w:jc w:val="center"/>
              <w:rPr>
                <w:rFonts w:ascii="Arial" w:hAnsi="Arial" w:cs="Arial"/>
                <w:b/>
                <w:color w:val="000000"/>
                <w:sz w:val="22"/>
                <w:szCs w:val="22"/>
                <w:lang w:val="en-GB"/>
              </w:rPr>
            </w:pPr>
            <w:r w:rsidRPr="002D4852">
              <w:rPr>
                <w:rFonts w:ascii="Arial" w:hAnsi="Arial" w:cs="Arial"/>
                <w:b/>
                <w:color w:val="000000"/>
                <w:sz w:val="22"/>
                <w:szCs w:val="22"/>
                <w:lang w:val="en-GB"/>
              </w:rPr>
              <w:t xml:space="preserve">Data </w:t>
            </w:r>
          </w:p>
        </w:tc>
      </w:tr>
      <w:tr w:rsidR="00481532" w:rsidRPr="002D4852" w14:paraId="197DF49B" w14:textId="77777777" w:rsidTr="0082067D">
        <w:tc>
          <w:tcPr>
            <w:tcW w:w="2660" w:type="dxa"/>
            <w:tcBorders>
              <w:top w:val="single" w:sz="2" w:space="0" w:color="auto"/>
              <w:left w:val="single" w:sz="2" w:space="0" w:color="auto"/>
              <w:bottom w:val="single" w:sz="2" w:space="0" w:color="auto"/>
              <w:right w:val="single" w:sz="2" w:space="0" w:color="auto"/>
            </w:tcBorders>
          </w:tcPr>
          <w:p w14:paraId="158B57B8"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Employer’s name and address</w:t>
            </w:r>
          </w:p>
        </w:tc>
        <w:tc>
          <w:tcPr>
            <w:tcW w:w="1134" w:type="dxa"/>
            <w:gridSpan w:val="2"/>
            <w:tcBorders>
              <w:top w:val="single" w:sz="2" w:space="0" w:color="auto"/>
              <w:left w:val="single" w:sz="2" w:space="0" w:color="auto"/>
              <w:bottom w:val="single" w:sz="2" w:space="0" w:color="auto"/>
              <w:right w:val="single" w:sz="2" w:space="0" w:color="auto"/>
            </w:tcBorders>
          </w:tcPr>
          <w:p w14:paraId="1DB0E691" w14:textId="77777777" w:rsidR="00481532" w:rsidRPr="002D4852" w:rsidRDefault="00481532" w:rsidP="0082067D">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1.1.2.2 &amp; 1.3</w:t>
            </w:r>
          </w:p>
        </w:tc>
        <w:tc>
          <w:tcPr>
            <w:tcW w:w="4972" w:type="dxa"/>
            <w:gridSpan w:val="2"/>
            <w:tcBorders>
              <w:top w:val="single" w:sz="2" w:space="0" w:color="auto"/>
              <w:left w:val="single" w:sz="2" w:space="0" w:color="auto"/>
              <w:bottom w:val="single" w:sz="2" w:space="0" w:color="auto"/>
              <w:right w:val="single" w:sz="2" w:space="0" w:color="auto"/>
            </w:tcBorders>
          </w:tcPr>
          <w:p w14:paraId="268A0F69" w14:textId="77777777" w:rsidR="00481532" w:rsidRPr="002D4852" w:rsidRDefault="00481532" w:rsidP="0082067D">
            <w:pPr>
              <w:suppressAutoHyphens/>
              <w:spacing w:before="60" w:after="60"/>
              <w:ind w:left="1775" w:right="-94"/>
              <w:rPr>
                <w:rFonts w:ascii="Arial" w:hAnsi="Arial" w:cs="Arial"/>
                <w:color w:val="000000"/>
                <w:sz w:val="22"/>
                <w:szCs w:val="22"/>
                <w:lang w:val="en-GB"/>
              </w:rPr>
            </w:pPr>
          </w:p>
        </w:tc>
      </w:tr>
      <w:tr w:rsidR="00481532" w:rsidRPr="002D4852" w14:paraId="4D3BDE55" w14:textId="77777777" w:rsidTr="0082067D">
        <w:tc>
          <w:tcPr>
            <w:tcW w:w="2660" w:type="dxa"/>
            <w:tcBorders>
              <w:top w:val="single" w:sz="2" w:space="0" w:color="auto"/>
              <w:left w:val="single" w:sz="2" w:space="0" w:color="auto"/>
              <w:bottom w:val="single" w:sz="2" w:space="0" w:color="auto"/>
              <w:right w:val="single" w:sz="2" w:space="0" w:color="auto"/>
            </w:tcBorders>
          </w:tcPr>
          <w:p w14:paraId="30443FC1"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Engineer’s name and address</w:t>
            </w:r>
          </w:p>
        </w:tc>
        <w:tc>
          <w:tcPr>
            <w:tcW w:w="1134" w:type="dxa"/>
            <w:gridSpan w:val="2"/>
            <w:tcBorders>
              <w:top w:val="single" w:sz="2" w:space="0" w:color="auto"/>
              <w:left w:val="single" w:sz="2" w:space="0" w:color="auto"/>
              <w:bottom w:val="single" w:sz="2" w:space="0" w:color="auto"/>
              <w:right w:val="single" w:sz="2" w:space="0" w:color="auto"/>
            </w:tcBorders>
          </w:tcPr>
          <w:p w14:paraId="454E95D8" w14:textId="77777777" w:rsidR="00481532" w:rsidRPr="002D4852" w:rsidRDefault="00481532" w:rsidP="0082067D">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1.1.2.4 &amp; 1.3</w:t>
            </w:r>
          </w:p>
        </w:tc>
        <w:tc>
          <w:tcPr>
            <w:tcW w:w="4972" w:type="dxa"/>
            <w:gridSpan w:val="2"/>
            <w:tcBorders>
              <w:top w:val="single" w:sz="2" w:space="0" w:color="auto"/>
              <w:left w:val="single" w:sz="2" w:space="0" w:color="auto"/>
              <w:bottom w:val="single" w:sz="2" w:space="0" w:color="auto"/>
              <w:right w:val="single" w:sz="2" w:space="0" w:color="auto"/>
            </w:tcBorders>
          </w:tcPr>
          <w:p w14:paraId="72D76B4A" w14:textId="77777777" w:rsidR="00481532" w:rsidRPr="002D4852" w:rsidRDefault="00481532" w:rsidP="0082067D">
            <w:pPr>
              <w:suppressAutoHyphens/>
              <w:spacing w:before="60" w:after="60"/>
              <w:ind w:left="1775" w:right="-94"/>
              <w:rPr>
                <w:rFonts w:ascii="Arial" w:hAnsi="Arial" w:cs="Arial"/>
                <w:color w:val="000000"/>
                <w:sz w:val="22"/>
                <w:szCs w:val="22"/>
                <w:lang w:val="en-GB"/>
              </w:rPr>
            </w:pPr>
          </w:p>
        </w:tc>
      </w:tr>
      <w:tr w:rsidR="00481532" w:rsidRPr="002D4852" w14:paraId="7D790117" w14:textId="77777777" w:rsidTr="0082067D">
        <w:tc>
          <w:tcPr>
            <w:tcW w:w="2660" w:type="dxa"/>
            <w:tcBorders>
              <w:top w:val="single" w:sz="2" w:space="0" w:color="auto"/>
              <w:left w:val="single" w:sz="2" w:space="0" w:color="auto"/>
              <w:bottom w:val="single" w:sz="2" w:space="0" w:color="auto"/>
              <w:right w:val="single" w:sz="2" w:space="0" w:color="auto"/>
            </w:tcBorders>
          </w:tcPr>
          <w:p w14:paraId="0CCD44D0"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Bank’s name </w:t>
            </w:r>
          </w:p>
        </w:tc>
        <w:tc>
          <w:tcPr>
            <w:tcW w:w="1134" w:type="dxa"/>
            <w:gridSpan w:val="2"/>
            <w:tcBorders>
              <w:top w:val="single" w:sz="2" w:space="0" w:color="auto"/>
              <w:left w:val="single" w:sz="2" w:space="0" w:color="auto"/>
              <w:bottom w:val="single" w:sz="2" w:space="0" w:color="auto"/>
              <w:right w:val="single" w:sz="2" w:space="0" w:color="auto"/>
            </w:tcBorders>
          </w:tcPr>
          <w:p w14:paraId="39D5A28D"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1.1.2.11</w:t>
            </w:r>
          </w:p>
        </w:tc>
        <w:tc>
          <w:tcPr>
            <w:tcW w:w="4972" w:type="dxa"/>
            <w:gridSpan w:val="2"/>
            <w:tcBorders>
              <w:top w:val="single" w:sz="2" w:space="0" w:color="auto"/>
              <w:left w:val="single" w:sz="2" w:space="0" w:color="auto"/>
              <w:bottom w:val="single" w:sz="2" w:space="0" w:color="auto"/>
              <w:right w:val="single" w:sz="2" w:space="0" w:color="auto"/>
            </w:tcBorders>
          </w:tcPr>
          <w:p w14:paraId="53C9BD89" w14:textId="77777777" w:rsidR="00481532" w:rsidRPr="002D4852" w:rsidRDefault="00481532" w:rsidP="0082067D">
            <w:pPr>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KfW Development Bank (“KfW”)</w:t>
            </w:r>
          </w:p>
        </w:tc>
      </w:tr>
      <w:tr w:rsidR="00481532" w:rsidRPr="002D4852" w14:paraId="29664E3D" w14:textId="77777777" w:rsidTr="0082067D">
        <w:tc>
          <w:tcPr>
            <w:tcW w:w="2660" w:type="dxa"/>
            <w:tcBorders>
              <w:top w:val="single" w:sz="2" w:space="0" w:color="auto"/>
              <w:left w:val="single" w:sz="2" w:space="0" w:color="auto"/>
              <w:bottom w:val="single" w:sz="2" w:space="0" w:color="auto"/>
              <w:right w:val="single" w:sz="2" w:space="0" w:color="auto"/>
            </w:tcBorders>
          </w:tcPr>
          <w:p w14:paraId="262BC4C5"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Borrower’s name </w:t>
            </w:r>
          </w:p>
        </w:tc>
        <w:tc>
          <w:tcPr>
            <w:tcW w:w="1134" w:type="dxa"/>
            <w:gridSpan w:val="2"/>
            <w:tcBorders>
              <w:top w:val="single" w:sz="2" w:space="0" w:color="auto"/>
              <w:left w:val="single" w:sz="2" w:space="0" w:color="auto"/>
              <w:bottom w:val="single" w:sz="2" w:space="0" w:color="auto"/>
              <w:right w:val="single" w:sz="2" w:space="0" w:color="auto"/>
            </w:tcBorders>
          </w:tcPr>
          <w:p w14:paraId="78288551"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1.1.2.12</w:t>
            </w:r>
          </w:p>
        </w:tc>
        <w:tc>
          <w:tcPr>
            <w:tcW w:w="4972" w:type="dxa"/>
            <w:gridSpan w:val="2"/>
            <w:tcBorders>
              <w:top w:val="single" w:sz="2" w:space="0" w:color="auto"/>
              <w:left w:val="single" w:sz="2" w:space="0" w:color="auto"/>
              <w:bottom w:val="single" w:sz="2" w:space="0" w:color="auto"/>
              <w:right w:val="single" w:sz="2" w:space="0" w:color="auto"/>
            </w:tcBorders>
          </w:tcPr>
          <w:p w14:paraId="458F66C4" w14:textId="02660E6C" w:rsidR="00481532" w:rsidRPr="002D4852" w:rsidRDefault="004567B9" w:rsidP="004567B9">
            <w:pPr>
              <w:suppressAutoHyphens/>
              <w:spacing w:before="60" w:after="60"/>
              <w:ind w:right="-94"/>
              <w:rPr>
                <w:rFonts w:ascii="Arial" w:hAnsi="Arial" w:cs="Arial"/>
                <w:color w:val="000000"/>
                <w:sz w:val="22"/>
                <w:szCs w:val="22"/>
                <w:lang w:val="en-GB"/>
              </w:rPr>
            </w:pPr>
            <w:r>
              <w:rPr>
                <w:rFonts w:ascii="Arial" w:hAnsi="Arial" w:cs="Arial"/>
                <w:color w:val="000000"/>
                <w:sz w:val="22"/>
                <w:szCs w:val="22"/>
                <w:lang w:val="en-GB"/>
              </w:rPr>
              <w:t xml:space="preserve">Insert </w:t>
            </w:r>
            <w:r w:rsidR="00481532" w:rsidRPr="002D4852">
              <w:rPr>
                <w:rFonts w:ascii="Arial" w:hAnsi="Arial" w:cs="Arial"/>
                <w:color w:val="000000"/>
                <w:sz w:val="22"/>
                <w:szCs w:val="22"/>
                <w:lang w:val="en-GB"/>
              </w:rPr>
              <w:t>Borrower</w:t>
            </w:r>
            <w:r>
              <w:rPr>
                <w:rFonts w:ascii="Arial" w:hAnsi="Arial" w:cs="Arial"/>
                <w:color w:val="000000"/>
                <w:sz w:val="22"/>
                <w:szCs w:val="22"/>
                <w:lang w:val="en-GB"/>
              </w:rPr>
              <w:t>’s name</w:t>
            </w:r>
          </w:p>
        </w:tc>
      </w:tr>
      <w:tr w:rsidR="00481532" w:rsidRPr="002D4852" w14:paraId="080AE536" w14:textId="77777777" w:rsidTr="0082067D">
        <w:tc>
          <w:tcPr>
            <w:tcW w:w="2660" w:type="dxa"/>
            <w:tcBorders>
              <w:top w:val="single" w:sz="2" w:space="0" w:color="auto"/>
              <w:left w:val="single" w:sz="2" w:space="0" w:color="auto"/>
              <w:bottom w:val="single" w:sz="2" w:space="0" w:color="auto"/>
              <w:right w:val="single" w:sz="2" w:space="0" w:color="auto"/>
            </w:tcBorders>
          </w:tcPr>
          <w:p w14:paraId="54D43640"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Time for Completion of the Works</w:t>
            </w:r>
          </w:p>
        </w:tc>
        <w:tc>
          <w:tcPr>
            <w:tcW w:w="1134" w:type="dxa"/>
            <w:gridSpan w:val="2"/>
            <w:tcBorders>
              <w:top w:val="single" w:sz="2" w:space="0" w:color="auto"/>
              <w:left w:val="single" w:sz="2" w:space="0" w:color="auto"/>
              <w:bottom w:val="single" w:sz="2" w:space="0" w:color="auto"/>
              <w:right w:val="single" w:sz="2" w:space="0" w:color="auto"/>
            </w:tcBorders>
          </w:tcPr>
          <w:p w14:paraId="6C322903"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1.1.3.3</w:t>
            </w:r>
          </w:p>
        </w:tc>
        <w:tc>
          <w:tcPr>
            <w:tcW w:w="4972" w:type="dxa"/>
            <w:gridSpan w:val="2"/>
            <w:tcBorders>
              <w:top w:val="single" w:sz="2" w:space="0" w:color="auto"/>
              <w:left w:val="single" w:sz="2" w:space="0" w:color="auto"/>
              <w:bottom w:val="single" w:sz="2" w:space="0" w:color="auto"/>
              <w:right w:val="single" w:sz="2" w:space="0" w:color="auto"/>
            </w:tcBorders>
          </w:tcPr>
          <w:p w14:paraId="5B5C4A47" w14:textId="77777777" w:rsidR="00481532" w:rsidRPr="002D4852" w:rsidRDefault="00481532" w:rsidP="0082067D">
            <w:pPr>
              <w:suppressAutoHyphens/>
              <w:spacing w:before="60" w:after="60"/>
              <w:ind w:right="-94"/>
              <w:rPr>
                <w:rFonts w:ascii="Arial" w:hAnsi="Arial" w:cs="Arial"/>
                <w:color w:val="000000"/>
                <w:sz w:val="22"/>
                <w:szCs w:val="22"/>
                <w:lang w:val="en-GB"/>
              </w:rPr>
            </w:pPr>
            <w:r w:rsidRPr="002D4852">
              <w:rPr>
                <w:rFonts w:ascii="Arial" w:hAnsi="Arial" w:cs="Arial"/>
                <w:color w:val="000000"/>
                <w:sz w:val="22"/>
                <w:szCs w:val="22"/>
                <w:u w:val="single"/>
                <w:lang w:val="en-GB"/>
              </w:rPr>
              <w:t xml:space="preserve">_____________ </w:t>
            </w:r>
            <w:r w:rsidRPr="002D4852">
              <w:rPr>
                <w:rFonts w:ascii="Arial" w:hAnsi="Arial" w:cs="Arial"/>
                <w:color w:val="000000"/>
                <w:sz w:val="22"/>
                <w:szCs w:val="22"/>
                <w:lang w:val="en-GB"/>
              </w:rPr>
              <w:t xml:space="preserve">days </w:t>
            </w:r>
          </w:p>
          <w:p w14:paraId="7E9A7F19" w14:textId="77777777" w:rsidR="00481532" w:rsidRPr="002D4852" w:rsidRDefault="00481532" w:rsidP="0082067D">
            <w:pPr>
              <w:suppressAutoHyphens/>
              <w:spacing w:before="60" w:after="60"/>
              <w:ind w:right="72"/>
              <w:rPr>
                <w:rFonts w:ascii="Arial" w:hAnsi="Arial" w:cs="Arial"/>
                <w:i/>
                <w:iCs/>
                <w:color w:val="000000"/>
                <w:sz w:val="22"/>
                <w:szCs w:val="22"/>
                <w:lang w:val="en-GB"/>
              </w:rPr>
            </w:pPr>
            <w:r w:rsidRPr="002D4852">
              <w:rPr>
                <w:rFonts w:ascii="Arial" w:hAnsi="Arial" w:cs="Arial"/>
                <w:i/>
                <w:iCs/>
                <w:color w:val="000000"/>
                <w:sz w:val="22"/>
                <w:szCs w:val="22"/>
                <w:lang w:val="en-GB"/>
              </w:rPr>
              <w:t>If Sections are to be used, refer to Table: Summary of Sections below</w:t>
            </w:r>
          </w:p>
        </w:tc>
      </w:tr>
      <w:tr w:rsidR="00481532" w:rsidRPr="002D4852" w14:paraId="60FBDB17" w14:textId="77777777" w:rsidTr="00851B3A">
        <w:trPr>
          <w:trHeight w:val="409"/>
        </w:trPr>
        <w:tc>
          <w:tcPr>
            <w:tcW w:w="2660" w:type="dxa"/>
            <w:tcBorders>
              <w:top w:val="single" w:sz="2" w:space="0" w:color="auto"/>
              <w:left w:val="single" w:sz="2" w:space="0" w:color="auto"/>
              <w:bottom w:val="single" w:sz="2" w:space="0" w:color="auto"/>
              <w:right w:val="single" w:sz="2" w:space="0" w:color="auto"/>
            </w:tcBorders>
          </w:tcPr>
          <w:p w14:paraId="2507F74D"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Defects Notification Period</w:t>
            </w:r>
          </w:p>
        </w:tc>
        <w:tc>
          <w:tcPr>
            <w:tcW w:w="1134" w:type="dxa"/>
            <w:gridSpan w:val="2"/>
            <w:tcBorders>
              <w:top w:val="single" w:sz="2" w:space="0" w:color="auto"/>
              <w:left w:val="single" w:sz="2" w:space="0" w:color="auto"/>
              <w:bottom w:val="single" w:sz="2" w:space="0" w:color="auto"/>
              <w:right w:val="single" w:sz="2" w:space="0" w:color="auto"/>
            </w:tcBorders>
          </w:tcPr>
          <w:p w14:paraId="3DA6FEAB"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1.1.3.7</w:t>
            </w:r>
          </w:p>
        </w:tc>
        <w:tc>
          <w:tcPr>
            <w:tcW w:w="4972" w:type="dxa"/>
            <w:gridSpan w:val="2"/>
            <w:tcBorders>
              <w:top w:val="single" w:sz="2" w:space="0" w:color="auto"/>
              <w:left w:val="single" w:sz="2" w:space="0" w:color="auto"/>
              <w:bottom w:val="single" w:sz="2" w:space="0" w:color="auto"/>
              <w:right w:val="single" w:sz="2" w:space="0" w:color="auto"/>
            </w:tcBorders>
          </w:tcPr>
          <w:p w14:paraId="4A84BAB7" w14:textId="77777777" w:rsidR="00481532" w:rsidRPr="002D4852" w:rsidRDefault="00481532" w:rsidP="0082067D">
            <w:pPr>
              <w:tabs>
                <w:tab w:val="center" w:pos="2041"/>
              </w:tabs>
              <w:suppressAutoHyphens/>
              <w:spacing w:before="60" w:after="60"/>
              <w:ind w:right="-94"/>
              <w:rPr>
                <w:rFonts w:ascii="Arial" w:hAnsi="Arial" w:cs="Arial"/>
                <w:color w:val="000000"/>
                <w:sz w:val="22"/>
                <w:szCs w:val="22"/>
                <w:lang w:val="en-GB"/>
              </w:rPr>
            </w:pPr>
            <w:r w:rsidRPr="002D4852">
              <w:rPr>
                <w:rFonts w:ascii="Arial" w:hAnsi="Arial" w:cs="Arial"/>
                <w:color w:val="000000"/>
                <w:sz w:val="22"/>
                <w:szCs w:val="22"/>
                <w:lang w:val="en-GB"/>
              </w:rPr>
              <w:t>365 days.</w:t>
            </w:r>
          </w:p>
        </w:tc>
      </w:tr>
      <w:tr w:rsidR="00481532" w:rsidRPr="002D4852" w14:paraId="7A78084B" w14:textId="77777777" w:rsidTr="0082067D">
        <w:tc>
          <w:tcPr>
            <w:tcW w:w="2660" w:type="dxa"/>
            <w:tcBorders>
              <w:top w:val="single" w:sz="2" w:space="0" w:color="auto"/>
              <w:left w:val="single" w:sz="2" w:space="0" w:color="auto"/>
              <w:bottom w:val="single" w:sz="2" w:space="0" w:color="auto"/>
              <w:right w:val="single" w:sz="2" w:space="0" w:color="auto"/>
            </w:tcBorders>
          </w:tcPr>
          <w:p w14:paraId="3910EEAD"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Section</w:t>
            </w:r>
          </w:p>
        </w:tc>
        <w:tc>
          <w:tcPr>
            <w:tcW w:w="1134" w:type="dxa"/>
            <w:gridSpan w:val="2"/>
            <w:tcBorders>
              <w:top w:val="single" w:sz="2" w:space="0" w:color="auto"/>
              <w:left w:val="single" w:sz="2" w:space="0" w:color="auto"/>
              <w:bottom w:val="single" w:sz="2" w:space="0" w:color="auto"/>
              <w:right w:val="single" w:sz="2" w:space="0" w:color="auto"/>
            </w:tcBorders>
          </w:tcPr>
          <w:p w14:paraId="59A13D36"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1.1.5.6</w:t>
            </w:r>
          </w:p>
        </w:tc>
        <w:tc>
          <w:tcPr>
            <w:tcW w:w="4972" w:type="dxa"/>
            <w:gridSpan w:val="2"/>
            <w:tcBorders>
              <w:top w:val="single" w:sz="2" w:space="0" w:color="auto"/>
              <w:left w:val="single" w:sz="2" w:space="0" w:color="auto"/>
              <w:bottom w:val="single" w:sz="2" w:space="0" w:color="auto"/>
              <w:right w:val="single" w:sz="2" w:space="0" w:color="auto"/>
            </w:tcBorders>
          </w:tcPr>
          <w:p w14:paraId="19B61CB5" w14:textId="77777777" w:rsidR="00481532" w:rsidRPr="002D4852" w:rsidRDefault="00481532" w:rsidP="0082067D">
            <w:pPr>
              <w:tabs>
                <w:tab w:val="left" w:pos="5283"/>
              </w:tabs>
              <w:suppressAutoHyphens/>
              <w:spacing w:before="60" w:after="60"/>
              <w:ind w:right="-99"/>
              <w:rPr>
                <w:rFonts w:ascii="Arial" w:hAnsi="Arial" w:cs="Arial"/>
                <w:i/>
                <w:iCs/>
                <w:color w:val="000000"/>
                <w:sz w:val="22"/>
                <w:szCs w:val="22"/>
                <w:lang w:val="en-GB"/>
              </w:rPr>
            </w:pPr>
            <w:r w:rsidRPr="002D4852">
              <w:rPr>
                <w:rFonts w:ascii="Arial" w:hAnsi="Arial" w:cs="Arial"/>
                <w:i/>
                <w:iCs/>
                <w:color w:val="000000"/>
                <w:sz w:val="22"/>
                <w:szCs w:val="22"/>
                <w:lang w:val="en-GB"/>
              </w:rPr>
              <w:t>If Sections are to be used, refer to Table: Summary of Sections below</w:t>
            </w:r>
          </w:p>
        </w:tc>
      </w:tr>
      <w:tr w:rsidR="00481532" w:rsidRPr="00225C7C" w14:paraId="0128A069" w14:textId="77777777" w:rsidTr="0082067D">
        <w:tc>
          <w:tcPr>
            <w:tcW w:w="2660" w:type="dxa"/>
            <w:tcBorders>
              <w:top w:val="single" w:sz="2" w:space="0" w:color="auto"/>
              <w:left w:val="single" w:sz="2" w:space="0" w:color="auto"/>
              <w:bottom w:val="single" w:sz="2" w:space="0" w:color="auto"/>
              <w:right w:val="single" w:sz="2" w:space="0" w:color="auto"/>
            </w:tcBorders>
          </w:tcPr>
          <w:p w14:paraId="69E31C74" w14:textId="77777777" w:rsidR="00481532" w:rsidRDefault="00481532" w:rsidP="0082067D">
            <w:pPr>
              <w:suppressAutoHyphens/>
              <w:spacing w:before="60" w:after="60"/>
              <w:jc w:val="left"/>
              <w:rPr>
                <w:rFonts w:ascii="Arial" w:hAnsi="Arial" w:cs="Arial"/>
                <w:b/>
                <w:bCs/>
                <w:color w:val="000000"/>
                <w:sz w:val="22"/>
                <w:szCs w:val="22"/>
              </w:rPr>
            </w:pPr>
            <w:r>
              <w:rPr>
                <w:rFonts w:ascii="Arial" w:hAnsi="Arial" w:cs="Arial"/>
                <w:b/>
                <w:bCs/>
                <w:color w:val="000000"/>
                <w:sz w:val="22"/>
                <w:szCs w:val="22"/>
              </w:rPr>
              <w:t>Electronic transmission systems</w:t>
            </w:r>
          </w:p>
        </w:tc>
        <w:tc>
          <w:tcPr>
            <w:tcW w:w="1134" w:type="dxa"/>
            <w:gridSpan w:val="2"/>
            <w:tcBorders>
              <w:top w:val="single" w:sz="2" w:space="0" w:color="auto"/>
              <w:left w:val="single" w:sz="2" w:space="0" w:color="auto"/>
              <w:bottom w:val="single" w:sz="2" w:space="0" w:color="auto"/>
              <w:right w:val="single" w:sz="2" w:space="0" w:color="auto"/>
            </w:tcBorders>
          </w:tcPr>
          <w:p w14:paraId="48C78E0B" w14:textId="77777777" w:rsidR="00481532" w:rsidRDefault="00481532" w:rsidP="0082067D">
            <w:pPr>
              <w:suppressAutoHyphens/>
              <w:spacing w:before="60" w:after="60"/>
              <w:rPr>
                <w:rFonts w:ascii="Arial" w:hAnsi="Arial" w:cs="Arial"/>
                <w:color w:val="000000"/>
                <w:sz w:val="22"/>
                <w:szCs w:val="22"/>
              </w:rPr>
            </w:pPr>
            <w:r>
              <w:rPr>
                <w:rFonts w:ascii="Arial" w:hAnsi="Arial" w:cs="Arial"/>
                <w:color w:val="000000"/>
                <w:sz w:val="22"/>
                <w:szCs w:val="22"/>
              </w:rPr>
              <w:t>1.3</w:t>
            </w:r>
          </w:p>
        </w:tc>
        <w:tc>
          <w:tcPr>
            <w:tcW w:w="4972" w:type="dxa"/>
            <w:gridSpan w:val="2"/>
            <w:tcBorders>
              <w:top w:val="single" w:sz="2" w:space="0" w:color="auto"/>
              <w:left w:val="single" w:sz="2" w:space="0" w:color="auto"/>
              <w:bottom w:val="single" w:sz="2" w:space="0" w:color="auto"/>
              <w:right w:val="single" w:sz="2" w:space="0" w:color="auto"/>
            </w:tcBorders>
          </w:tcPr>
          <w:p w14:paraId="2AA11829" w14:textId="5DEAC6EB" w:rsidR="00481532" w:rsidRPr="00225C7C" w:rsidRDefault="007A04A0" w:rsidP="0082067D">
            <w:pPr>
              <w:tabs>
                <w:tab w:val="left" w:pos="5283"/>
              </w:tabs>
              <w:suppressAutoHyphens/>
              <w:spacing w:before="60" w:after="60"/>
              <w:ind w:right="-99"/>
              <w:rPr>
                <w:rFonts w:ascii="Arial" w:hAnsi="Arial" w:cs="Arial"/>
                <w:color w:val="000000"/>
                <w:sz w:val="22"/>
                <w:szCs w:val="22"/>
              </w:rPr>
            </w:pPr>
            <w:r>
              <w:rPr>
                <w:rFonts w:ascii="Arial" w:hAnsi="Arial" w:cs="Arial"/>
                <w:color w:val="000000"/>
                <w:sz w:val="22"/>
                <w:szCs w:val="22"/>
              </w:rPr>
              <w:t>_______________________________________</w:t>
            </w:r>
          </w:p>
        </w:tc>
      </w:tr>
      <w:tr w:rsidR="00481532" w:rsidRPr="00225C7C" w14:paraId="1415AA69" w14:textId="77777777" w:rsidTr="0082067D">
        <w:tc>
          <w:tcPr>
            <w:tcW w:w="2660" w:type="dxa"/>
            <w:tcBorders>
              <w:top w:val="single" w:sz="2" w:space="0" w:color="auto"/>
              <w:left w:val="single" w:sz="2" w:space="0" w:color="auto"/>
              <w:bottom w:val="single" w:sz="2" w:space="0" w:color="auto"/>
              <w:right w:val="single" w:sz="2" w:space="0" w:color="auto"/>
            </w:tcBorders>
          </w:tcPr>
          <w:p w14:paraId="0E9E8283" w14:textId="77777777" w:rsidR="00481532" w:rsidRPr="00225C7C" w:rsidRDefault="00481532" w:rsidP="0082067D">
            <w:pPr>
              <w:suppressAutoHyphens/>
              <w:spacing w:before="60" w:after="60"/>
              <w:jc w:val="left"/>
              <w:rPr>
                <w:rFonts w:ascii="Arial" w:hAnsi="Arial" w:cs="Arial"/>
                <w:b/>
                <w:bCs/>
                <w:color w:val="000000"/>
                <w:sz w:val="22"/>
                <w:szCs w:val="22"/>
              </w:rPr>
            </w:pPr>
            <w:r>
              <w:rPr>
                <w:rFonts w:ascii="Arial" w:hAnsi="Arial" w:cs="Arial"/>
                <w:b/>
                <w:bCs/>
                <w:color w:val="000000"/>
                <w:sz w:val="22"/>
                <w:szCs w:val="22"/>
              </w:rPr>
              <w:t>Contractor’s name and address</w:t>
            </w:r>
          </w:p>
        </w:tc>
        <w:tc>
          <w:tcPr>
            <w:tcW w:w="1134" w:type="dxa"/>
            <w:gridSpan w:val="2"/>
            <w:tcBorders>
              <w:top w:val="single" w:sz="2" w:space="0" w:color="auto"/>
              <w:left w:val="single" w:sz="2" w:space="0" w:color="auto"/>
              <w:bottom w:val="single" w:sz="2" w:space="0" w:color="auto"/>
              <w:right w:val="single" w:sz="2" w:space="0" w:color="auto"/>
            </w:tcBorders>
          </w:tcPr>
          <w:p w14:paraId="72018F10" w14:textId="77777777" w:rsidR="00481532" w:rsidRPr="00225C7C" w:rsidRDefault="00481532" w:rsidP="0082067D">
            <w:pPr>
              <w:suppressAutoHyphens/>
              <w:spacing w:before="60" w:after="60"/>
              <w:rPr>
                <w:rFonts w:ascii="Arial" w:hAnsi="Arial" w:cs="Arial"/>
                <w:color w:val="000000"/>
                <w:sz w:val="22"/>
                <w:szCs w:val="22"/>
              </w:rPr>
            </w:pPr>
            <w:r>
              <w:rPr>
                <w:rFonts w:ascii="Arial" w:hAnsi="Arial" w:cs="Arial"/>
                <w:color w:val="000000"/>
                <w:sz w:val="22"/>
                <w:szCs w:val="22"/>
              </w:rPr>
              <w:t>1.3</w:t>
            </w:r>
          </w:p>
        </w:tc>
        <w:tc>
          <w:tcPr>
            <w:tcW w:w="4972" w:type="dxa"/>
            <w:gridSpan w:val="2"/>
            <w:tcBorders>
              <w:top w:val="single" w:sz="2" w:space="0" w:color="auto"/>
              <w:left w:val="single" w:sz="2" w:space="0" w:color="auto"/>
              <w:bottom w:val="single" w:sz="2" w:space="0" w:color="auto"/>
              <w:right w:val="single" w:sz="2" w:space="0" w:color="auto"/>
            </w:tcBorders>
          </w:tcPr>
          <w:p w14:paraId="40DA5C59" w14:textId="0F5331F4" w:rsidR="00481532" w:rsidRPr="00225C7C" w:rsidRDefault="007A04A0" w:rsidP="0082067D">
            <w:pPr>
              <w:tabs>
                <w:tab w:val="left" w:pos="5283"/>
              </w:tabs>
              <w:suppressAutoHyphens/>
              <w:spacing w:before="60" w:after="60"/>
              <w:ind w:right="-99"/>
              <w:rPr>
                <w:rFonts w:ascii="Arial" w:hAnsi="Arial" w:cs="Arial"/>
                <w:color w:val="000000"/>
                <w:sz w:val="22"/>
                <w:szCs w:val="22"/>
              </w:rPr>
            </w:pPr>
            <w:r>
              <w:rPr>
                <w:rFonts w:ascii="Arial" w:hAnsi="Arial" w:cs="Arial"/>
                <w:color w:val="000000"/>
                <w:sz w:val="22"/>
                <w:szCs w:val="22"/>
              </w:rPr>
              <w:t>_______________________________________</w:t>
            </w:r>
          </w:p>
        </w:tc>
      </w:tr>
      <w:tr w:rsidR="00481532" w:rsidRPr="002D4852" w14:paraId="5EAE5ABA" w14:textId="77777777" w:rsidTr="0082067D">
        <w:tc>
          <w:tcPr>
            <w:tcW w:w="2660" w:type="dxa"/>
            <w:tcBorders>
              <w:top w:val="single" w:sz="2" w:space="0" w:color="auto"/>
              <w:left w:val="single" w:sz="2" w:space="0" w:color="auto"/>
              <w:bottom w:val="single" w:sz="2" w:space="0" w:color="auto"/>
              <w:right w:val="single" w:sz="2" w:space="0" w:color="auto"/>
            </w:tcBorders>
          </w:tcPr>
          <w:p w14:paraId="1E373D16"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Governing Law</w:t>
            </w:r>
          </w:p>
        </w:tc>
        <w:tc>
          <w:tcPr>
            <w:tcW w:w="1134" w:type="dxa"/>
            <w:gridSpan w:val="2"/>
            <w:tcBorders>
              <w:top w:val="single" w:sz="2" w:space="0" w:color="auto"/>
              <w:left w:val="single" w:sz="2" w:space="0" w:color="auto"/>
              <w:bottom w:val="single" w:sz="2" w:space="0" w:color="auto"/>
              <w:right w:val="single" w:sz="2" w:space="0" w:color="auto"/>
            </w:tcBorders>
          </w:tcPr>
          <w:p w14:paraId="482F3EA6"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1.4</w:t>
            </w:r>
          </w:p>
        </w:tc>
        <w:tc>
          <w:tcPr>
            <w:tcW w:w="4972" w:type="dxa"/>
            <w:gridSpan w:val="2"/>
            <w:tcBorders>
              <w:top w:val="single" w:sz="2" w:space="0" w:color="auto"/>
              <w:left w:val="single" w:sz="2" w:space="0" w:color="auto"/>
              <w:bottom w:val="single" w:sz="2" w:space="0" w:color="auto"/>
              <w:right w:val="single" w:sz="2" w:space="0" w:color="auto"/>
            </w:tcBorders>
          </w:tcPr>
          <w:p w14:paraId="57832EFC" w14:textId="7B8C30BF" w:rsidR="00481532" w:rsidRPr="002D4852" w:rsidRDefault="0038565E" w:rsidP="0082067D">
            <w:pPr>
              <w:tabs>
                <w:tab w:val="left" w:pos="5283"/>
              </w:tabs>
              <w:suppressAutoHyphens/>
              <w:spacing w:before="60" w:after="60"/>
              <w:ind w:right="-99"/>
              <w:rPr>
                <w:rFonts w:ascii="Arial" w:hAnsi="Arial" w:cs="Arial"/>
                <w:color w:val="000000"/>
                <w:sz w:val="22"/>
                <w:szCs w:val="22"/>
                <w:lang w:val="en-GB"/>
              </w:rPr>
            </w:pPr>
            <w:r>
              <w:rPr>
                <w:rFonts w:ascii="Arial" w:hAnsi="Arial" w:cs="Arial"/>
                <w:color w:val="000000"/>
                <w:sz w:val="22"/>
                <w:szCs w:val="22"/>
                <w:lang w:val="en-GB"/>
              </w:rPr>
              <w:t>_______________________________________</w:t>
            </w:r>
          </w:p>
        </w:tc>
      </w:tr>
      <w:tr w:rsidR="00481532" w:rsidRPr="002D4852" w14:paraId="7FA5A9AE" w14:textId="77777777" w:rsidTr="0082067D">
        <w:tc>
          <w:tcPr>
            <w:tcW w:w="2660" w:type="dxa"/>
            <w:tcBorders>
              <w:top w:val="single" w:sz="2" w:space="0" w:color="auto"/>
              <w:left w:val="single" w:sz="2" w:space="0" w:color="auto"/>
              <w:bottom w:val="single" w:sz="2" w:space="0" w:color="auto"/>
              <w:right w:val="single" w:sz="2" w:space="0" w:color="auto"/>
            </w:tcBorders>
          </w:tcPr>
          <w:p w14:paraId="61DB81F6"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Ruling language</w:t>
            </w:r>
          </w:p>
        </w:tc>
        <w:tc>
          <w:tcPr>
            <w:tcW w:w="1134" w:type="dxa"/>
            <w:gridSpan w:val="2"/>
            <w:tcBorders>
              <w:top w:val="single" w:sz="2" w:space="0" w:color="auto"/>
              <w:left w:val="single" w:sz="2" w:space="0" w:color="auto"/>
              <w:bottom w:val="single" w:sz="2" w:space="0" w:color="auto"/>
              <w:right w:val="single" w:sz="2" w:space="0" w:color="auto"/>
            </w:tcBorders>
          </w:tcPr>
          <w:p w14:paraId="3D15A5E4"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1.4</w:t>
            </w:r>
          </w:p>
        </w:tc>
        <w:tc>
          <w:tcPr>
            <w:tcW w:w="4972" w:type="dxa"/>
            <w:gridSpan w:val="2"/>
            <w:tcBorders>
              <w:top w:val="single" w:sz="2" w:space="0" w:color="auto"/>
              <w:left w:val="single" w:sz="2" w:space="0" w:color="auto"/>
              <w:bottom w:val="single" w:sz="2" w:space="0" w:color="auto"/>
              <w:right w:val="single" w:sz="2" w:space="0" w:color="auto"/>
            </w:tcBorders>
          </w:tcPr>
          <w:p w14:paraId="0289E869" w14:textId="0D233DCC" w:rsidR="00481532" w:rsidRPr="002D4852" w:rsidRDefault="0038565E" w:rsidP="0082067D">
            <w:pPr>
              <w:tabs>
                <w:tab w:val="left" w:pos="5283"/>
              </w:tabs>
              <w:suppressAutoHyphens/>
              <w:spacing w:before="60" w:after="60"/>
              <w:ind w:right="-99"/>
              <w:rPr>
                <w:rFonts w:ascii="Arial" w:hAnsi="Arial" w:cs="Arial"/>
                <w:color w:val="000000"/>
                <w:sz w:val="22"/>
                <w:szCs w:val="22"/>
                <w:lang w:val="en-GB"/>
              </w:rPr>
            </w:pPr>
            <w:r>
              <w:rPr>
                <w:rFonts w:ascii="Arial" w:hAnsi="Arial" w:cs="Arial"/>
                <w:color w:val="000000"/>
                <w:sz w:val="22"/>
                <w:szCs w:val="22"/>
                <w:lang w:val="en-GB"/>
              </w:rPr>
              <w:t>_______________________________________</w:t>
            </w:r>
          </w:p>
        </w:tc>
      </w:tr>
      <w:tr w:rsidR="00481532" w:rsidRPr="002D4852" w14:paraId="0ABB1C33" w14:textId="77777777" w:rsidTr="0082067D">
        <w:tc>
          <w:tcPr>
            <w:tcW w:w="2660" w:type="dxa"/>
            <w:tcBorders>
              <w:top w:val="single" w:sz="2" w:space="0" w:color="auto"/>
              <w:left w:val="single" w:sz="2" w:space="0" w:color="auto"/>
              <w:bottom w:val="single" w:sz="2" w:space="0" w:color="auto"/>
              <w:right w:val="single" w:sz="2" w:space="0" w:color="auto"/>
            </w:tcBorders>
          </w:tcPr>
          <w:p w14:paraId="116B787E"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Language for communications</w:t>
            </w:r>
          </w:p>
        </w:tc>
        <w:tc>
          <w:tcPr>
            <w:tcW w:w="1134" w:type="dxa"/>
            <w:gridSpan w:val="2"/>
            <w:tcBorders>
              <w:top w:val="single" w:sz="2" w:space="0" w:color="auto"/>
              <w:left w:val="single" w:sz="2" w:space="0" w:color="auto"/>
              <w:bottom w:val="single" w:sz="2" w:space="0" w:color="auto"/>
              <w:right w:val="single" w:sz="2" w:space="0" w:color="auto"/>
            </w:tcBorders>
          </w:tcPr>
          <w:p w14:paraId="62FA4320"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1.4</w:t>
            </w:r>
          </w:p>
        </w:tc>
        <w:tc>
          <w:tcPr>
            <w:tcW w:w="4972" w:type="dxa"/>
            <w:gridSpan w:val="2"/>
            <w:tcBorders>
              <w:top w:val="single" w:sz="2" w:space="0" w:color="auto"/>
              <w:left w:val="single" w:sz="2" w:space="0" w:color="auto"/>
              <w:bottom w:val="single" w:sz="2" w:space="0" w:color="auto"/>
              <w:right w:val="single" w:sz="2" w:space="0" w:color="auto"/>
            </w:tcBorders>
          </w:tcPr>
          <w:p w14:paraId="35EE1C29" w14:textId="45E4ADA6" w:rsidR="00481532" w:rsidRPr="002D4852" w:rsidRDefault="0038565E" w:rsidP="0082067D">
            <w:pPr>
              <w:tabs>
                <w:tab w:val="left" w:pos="5283"/>
              </w:tabs>
              <w:suppressAutoHyphens/>
              <w:spacing w:before="60" w:after="60"/>
              <w:ind w:right="-99"/>
              <w:rPr>
                <w:rFonts w:ascii="Arial" w:hAnsi="Arial" w:cs="Arial"/>
                <w:color w:val="000000"/>
                <w:sz w:val="22"/>
                <w:szCs w:val="22"/>
                <w:lang w:val="en-GB"/>
              </w:rPr>
            </w:pPr>
            <w:r>
              <w:rPr>
                <w:rFonts w:ascii="Arial" w:hAnsi="Arial" w:cs="Arial"/>
                <w:color w:val="000000"/>
                <w:sz w:val="22"/>
                <w:szCs w:val="22"/>
                <w:lang w:val="en-GB"/>
              </w:rPr>
              <w:t>_______________________________________</w:t>
            </w:r>
          </w:p>
        </w:tc>
      </w:tr>
      <w:tr w:rsidR="00481532" w:rsidRPr="00225C7C" w14:paraId="00F0A0C0" w14:textId="77777777" w:rsidTr="0082067D">
        <w:tc>
          <w:tcPr>
            <w:tcW w:w="2660" w:type="dxa"/>
            <w:tcBorders>
              <w:top w:val="single" w:sz="2" w:space="0" w:color="auto"/>
              <w:left w:val="single" w:sz="2" w:space="0" w:color="auto"/>
              <w:bottom w:val="single" w:sz="2" w:space="0" w:color="auto"/>
              <w:right w:val="single" w:sz="2" w:space="0" w:color="auto"/>
            </w:tcBorders>
          </w:tcPr>
          <w:p w14:paraId="4735990F" w14:textId="77777777" w:rsidR="00481532" w:rsidRPr="00225C7C" w:rsidRDefault="00481532" w:rsidP="0082067D">
            <w:pPr>
              <w:suppressAutoHyphens/>
              <w:spacing w:before="60" w:after="60"/>
              <w:jc w:val="left"/>
              <w:rPr>
                <w:rFonts w:ascii="Arial" w:hAnsi="Arial" w:cs="Arial"/>
                <w:b/>
                <w:bCs/>
                <w:color w:val="000000"/>
                <w:sz w:val="22"/>
                <w:szCs w:val="22"/>
              </w:rPr>
            </w:pPr>
            <w:r w:rsidRPr="00A6657A">
              <w:rPr>
                <w:rFonts w:ascii="Arial" w:hAnsi="Arial" w:cs="Arial"/>
                <w:b/>
                <w:bCs/>
                <w:color w:val="000000"/>
                <w:sz w:val="22"/>
                <w:szCs w:val="22"/>
              </w:rPr>
              <w:t>Time for the Parties entering into a Contract Agreement</w:t>
            </w:r>
          </w:p>
        </w:tc>
        <w:tc>
          <w:tcPr>
            <w:tcW w:w="1134" w:type="dxa"/>
            <w:gridSpan w:val="2"/>
            <w:tcBorders>
              <w:top w:val="single" w:sz="2" w:space="0" w:color="auto"/>
              <w:left w:val="single" w:sz="2" w:space="0" w:color="auto"/>
              <w:bottom w:val="single" w:sz="2" w:space="0" w:color="auto"/>
              <w:right w:val="single" w:sz="2" w:space="0" w:color="auto"/>
            </w:tcBorders>
          </w:tcPr>
          <w:p w14:paraId="6E3DA7B1" w14:textId="77777777" w:rsidR="00481532" w:rsidRPr="00225C7C" w:rsidRDefault="00481532" w:rsidP="0082067D">
            <w:pPr>
              <w:suppressAutoHyphens/>
              <w:spacing w:before="60" w:after="60"/>
              <w:rPr>
                <w:rFonts w:ascii="Arial" w:hAnsi="Arial" w:cs="Arial"/>
                <w:color w:val="000000"/>
                <w:sz w:val="22"/>
                <w:szCs w:val="22"/>
              </w:rPr>
            </w:pPr>
            <w:r>
              <w:rPr>
                <w:rFonts w:ascii="Arial" w:hAnsi="Arial" w:cs="Arial"/>
                <w:color w:val="000000"/>
                <w:sz w:val="22"/>
                <w:szCs w:val="22"/>
              </w:rPr>
              <w:t>1.6</w:t>
            </w:r>
          </w:p>
        </w:tc>
        <w:tc>
          <w:tcPr>
            <w:tcW w:w="4972" w:type="dxa"/>
            <w:gridSpan w:val="2"/>
            <w:tcBorders>
              <w:top w:val="single" w:sz="2" w:space="0" w:color="auto"/>
              <w:left w:val="single" w:sz="2" w:space="0" w:color="auto"/>
              <w:bottom w:val="single" w:sz="2" w:space="0" w:color="auto"/>
              <w:right w:val="single" w:sz="2" w:space="0" w:color="auto"/>
            </w:tcBorders>
          </w:tcPr>
          <w:p w14:paraId="20F9018C" w14:textId="77777777" w:rsidR="0038565E" w:rsidRDefault="00481532" w:rsidP="0082067D">
            <w:pPr>
              <w:tabs>
                <w:tab w:val="left" w:pos="5283"/>
              </w:tabs>
              <w:suppressAutoHyphens/>
              <w:spacing w:before="60" w:after="60"/>
              <w:ind w:right="-99"/>
              <w:rPr>
                <w:rFonts w:ascii="Arial" w:hAnsi="Arial" w:cs="Arial"/>
                <w:color w:val="000000"/>
                <w:sz w:val="22"/>
                <w:szCs w:val="22"/>
              </w:rPr>
            </w:pPr>
            <w:r>
              <w:rPr>
                <w:rFonts w:ascii="Arial" w:hAnsi="Arial" w:cs="Arial"/>
                <w:color w:val="000000"/>
                <w:sz w:val="22"/>
                <w:szCs w:val="22"/>
              </w:rPr>
              <w:t>Not later than the Commencement Date except for the following Sections</w:t>
            </w:r>
          </w:p>
          <w:p w14:paraId="4E5729EF" w14:textId="1844CCE3" w:rsidR="00481532" w:rsidRPr="00D359FD" w:rsidRDefault="00481532" w:rsidP="0038565E">
            <w:pPr>
              <w:tabs>
                <w:tab w:val="left" w:pos="5283"/>
              </w:tabs>
              <w:suppressAutoHyphens/>
              <w:spacing w:before="60" w:after="60"/>
              <w:ind w:right="-99"/>
              <w:jc w:val="left"/>
              <w:rPr>
                <w:rFonts w:ascii="Arial" w:hAnsi="Arial" w:cs="Arial"/>
                <w:i/>
                <w:color w:val="000000"/>
                <w:sz w:val="22"/>
                <w:szCs w:val="22"/>
              </w:rPr>
            </w:pPr>
            <w:r>
              <w:rPr>
                <w:rFonts w:ascii="Arial" w:hAnsi="Arial" w:cs="Arial"/>
                <w:color w:val="000000"/>
                <w:sz w:val="22"/>
                <w:szCs w:val="22"/>
              </w:rPr>
              <w:t xml:space="preserve"> [</w:t>
            </w:r>
            <w:r>
              <w:rPr>
                <w:rFonts w:ascii="Arial" w:hAnsi="Arial" w:cs="Arial"/>
                <w:i/>
                <w:color w:val="000000"/>
                <w:sz w:val="22"/>
                <w:szCs w:val="22"/>
              </w:rPr>
              <w:t>refer to Table: Summary o</w:t>
            </w:r>
            <w:r w:rsidR="0038565E">
              <w:rPr>
                <w:rFonts w:ascii="Arial" w:hAnsi="Arial" w:cs="Arial"/>
                <w:i/>
                <w:color w:val="000000"/>
                <w:sz w:val="22"/>
                <w:szCs w:val="22"/>
              </w:rPr>
              <w:t xml:space="preserve">f Sections] </w:t>
            </w:r>
            <w:r>
              <w:rPr>
                <w:rFonts w:ascii="Arial" w:hAnsi="Arial" w:cs="Arial"/>
                <w:i/>
                <w:color w:val="000000"/>
                <w:sz w:val="22"/>
                <w:szCs w:val="22"/>
              </w:rPr>
              <w:t>………………………………</w:t>
            </w:r>
            <w:r w:rsidRPr="0038565E">
              <w:rPr>
                <w:rFonts w:ascii="Arial" w:hAnsi="Arial" w:cs="Arial"/>
                <w:color w:val="000000"/>
                <w:sz w:val="22"/>
                <w:szCs w:val="22"/>
              </w:rPr>
              <w:t>days after the Commencement Date</w:t>
            </w:r>
          </w:p>
        </w:tc>
      </w:tr>
      <w:tr w:rsidR="0038565E" w:rsidRPr="002D4852" w14:paraId="3677764D" w14:textId="77777777" w:rsidTr="0082067D">
        <w:tc>
          <w:tcPr>
            <w:tcW w:w="2660" w:type="dxa"/>
            <w:tcBorders>
              <w:top w:val="single" w:sz="2" w:space="0" w:color="auto"/>
              <w:left w:val="single" w:sz="2" w:space="0" w:color="auto"/>
              <w:bottom w:val="single" w:sz="2" w:space="0" w:color="auto"/>
              <w:right w:val="single" w:sz="2" w:space="0" w:color="auto"/>
            </w:tcBorders>
          </w:tcPr>
          <w:p w14:paraId="4FA7E281" w14:textId="77777777" w:rsidR="0038565E" w:rsidRDefault="0038565E" w:rsidP="0038565E">
            <w:pPr>
              <w:suppressAutoHyphens/>
              <w:spacing w:before="60" w:after="60"/>
              <w:jc w:val="left"/>
              <w:rPr>
                <w:rFonts w:ascii="Arial" w:hAnsi="Arial" w:cs="Arial"/>
                <w:b/>
                <w:color w:val="000000"/>
                <w:sz w:val="22"/>
                <w:szCs w:val="22"/>
                <w:lang w:val="en-GB"/>
              </w:rPr>
            </w:pPr>
            <w:r w:rsidRPr="002D4852">
              <w:rPr>
                <w:rFonts w:ascii="Arial" w:hAnsi="Arial" w:cs="Arial"/>
                <w:b/>
                <w:color w:val="000000"/>
                <w:sz w:val="22"/>
                <w:szCs w:val="22"/>
                <w:lang w:val="en-GB"/>
              </w:rPr>
              <w:t>Care and Supply of Documents</w:t>
            </w:r>
          </w:p>
          <w:p w14:paraId="379835B2" w14:textId="76A9403B" w:rsidR="0038565E" w:rsidRPr="002D4852" w:rsidRDefault="0038565E" w:rsidP="0038565E">
            <w:pPr>
              <w:keepNext/>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rPr>
              <w:t>No. of copies of Contractor’s Documents</w:t>
            </w:r>
          </w:p>
        </w:tc>
        <w:tc>
          <w:tcPr>
            <w:tcW w:w="1134" w:type="dxa"/>
            <w:gridSpan w:val="2"/>
            <w:tcBorders>
              <w:top w:val="single" w:sz="2" w:space="0" w:color="auto"/>
              <w:left w:val="single" w:sz="2" w:space="0" w:color="auto"/>
              <w:bottom w:val="single" w:sz="2" w:space="0" w:color="auto"/>
              <w:right w:val="single" w:sz="2" w:space="0" w:color="auto"/>
            </w:tcBorders>
          </w:tcPr>
          <w:p w14:paraId="6550C8C6" w14:textId="561221AD" w:rsidR="0038565E" w:rsidRPr="002D4852" w:rsidRDefault="0038565E" w:rsidP="0038565E">
            <w:pPr>
              <w:keepNext/>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1.8</w:t>
            </w:r>
          </w:p>
        </w:tc>
        <w:tc>
          <w:tcPr>
            <w:tcW w:w="4972" w:type="dxa"/>
            <w:gridSpan w:val="2"/>
            <w:tcBorders>
              <w:top w:val="single" w:sz="2" w:space="0" w:color="auto"/>
              <w:left w:val="single" w:sz="2" w:space="0" w:color="auto"/>
              <w:bottom w:val="single" w:sz="2" w:space="0" w:color="auto"/>
              <w:right w:val="single" w:sz="2" w:space="0" w:color="auto"/>
            </w:tcBorders>
          </w:tcPr>
          <w:p w14:paraId="10A2C8A3" w14:textId="77777777" w:rsidR="0038565E" w:rsidRDefault="0038565E" w:rsidP="0038565E">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w:t>
            </w:r>
            <w:proofErr w:type="spellStart"/>
            <w:r>
              <w:rPr>
                <w:rFonts w:ascii="Arial" w:hAnsi="Arial" w:cs="Arial"/>
                <w:color w:val="000000"/>
                <w:sz w:val="22"/>
                <w:szCs w:val="22"/>
                <w:lang w:val="en-GB"/>
              </w:rPr>
              <w:t>ies</w:t>
            </w:r>
            <w:proofErr w:type="spellEnd"/>
            <w:r>
              <w:rPr>
                <w:rFonts w:ascii="Arial" w:hAnsi="Arial" w:cs="Arial"/>
                <w:color w:val="000000"/>
                <w:sz w:val="22"/>
                <w:szCs w:val="22"/>
                <w:lang w:val="en-GB"/>
              </w:rPr>
              <w:t>)</w:t>
            </w:r>
            <w:r w:rsidRPr="002D4852">
              <w:rPr>
                <w:rFonts w:ascii="Arial" w:hAnsi="Arial" w:cs="Arial"/>
                <w:color w:val="000000"/>
                <w:sz w:val="22"/>
                <w:szCs w:val="22"/>
                <w:lang w:val="en-GB"/>
              </w:rPr>
              <w:t xml:space="preserve"> and</w:t>
            </w:r>
            <w:r>
              <w:rPr>
                <w:rFonts w:ascii="Arial" w:hAnsi="Arial" w:cs="Arial"/>
                <w:color w:val="000000"/>
                <w:sz w:val="22"/>
                <w:szCs w:val="22"/>
                <w:lang w:val="en-GB"/>
              </w:rPr>
              <w:t xml:space="preserve"> </w:t>
            </w:r>
          </w:p>
          <w:p w14:paraId="4FF7C013" w14:textId="77777777" w:rsidR="0038565E" w:rsidRDefault="0038565E" w:rsidP="0038565E">
            <w:pPr>
              <w:tabs>
                <w:tab w:val="left" w:pos="5283"/>
              </w:tabs>
              <w:suppressAutoHyphens/>
              <w:spacing w:before="60" w:after="60"/>
              <w:ind w:right="-99"/>
              <w:jc w:val="left"/>
              <w:rPr>
                <w:rFonts w:ascii="Arial" w:hAnsi="Arial" w:cs="Arial"/>
                <w:color w:val="000000"/>
                <w:sz w:val="22"/>
                <w:szCs w:val="22"/>
                <w:lang w:val="en-GB"/>
              </w:rPr>
            </w:pPr>
          </w:p>
          <w:p w14:paraId="5F125DD4" w14:textId="4FEFF01C" w:rsidR="00AC24BC" w:rsidRDefault="0038565E" w:rsidP="0038565E">
            <w:pPr>
              <w:keepNext/>
              <w:suppressAutoHyphens/>
              <w:spacing w:before="60" w:after="60"/>
              <w:ind w:right="-13"/>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w:t>
            </w:r>
            <w:r>
              <w:rPr>
                <w:rFonts w:ascii="Arial" w:hAnsi="Arial" w:cs="Arial"/>
                <w:color w:val="000000"/>
                <w:sz w:val="22"/>
                <w:szCs w:val="22"/>
                <w:lang w:val="en-GB"/>
              </w:rPr>
              <w:t>__</w:t>
            </w:r>
            <w:r w:rsidRPr="002D4852">
              <w:rPr>
                <w:rFonts w:ascii="Arial" w:hAnsi="Arial" w:cs="Arial"/>
                <w:color w:val="000000"/>
                <w:sz w:val="22"/>
                <w:szCs w:val="22"/>
                <w:lang w:val="en-GB"/>
              </w:rPr>
              <w:t>) hard (paper) cop</w:t>
            </w:r>
            <w:r>
              <w:rPr>
                <w:rFonts w:ascii="Arial" w:hAnsi="Arial" w:cs="Arial"/>
                <w:color w:val="000000"/>
                <w:sz w:val="22"/>
                <w:szCs w:val="22"/>
                <w:lang w:val="en-GB"/>
              </w:rPr>
              <w:t>y(</w:t>
            </w:r>
            <w:proofErr w:type="spellStart"/>
            <w:r w:rsidRPr="002D4852">
              <w:rPr>
                <w:rFonts w:ascii="Arial" w:hAnsi="Arial" w:cs="Arial"/>
                <w:color w:val="000000"/>
                <w:sz w:val="22"/>
                <w:szCs w:val="22"/>
                <w:lang w:val="en-GB"/>
              </w:rPr>
              <w:t>ies</w:t>
            </w:r>
            <w:proofErr w:type="spellEnd"/>
            <w:r>
              <w:rPr>
                <w:rFonts w:ascii="Arial" w:hAnsi="Arial" w:cs="Arial"/>
                <w:color w:val="000000"/>
                <w:sz w:val="22"/>
                <w:szCs w:val="22"/>
                <w:lang w:val="en-GB"/>
              </w:rPr>
              <w:t>)</w:t>
            </w:r>
          </w:p>
          <w:p w14:paraId="67334F56" w14:textId="6DE2CC27" w:rsidR="0038565E" w:rsidRPr="002D4852" w:rsidRDefault="0038565E" w:rsidP="0038565E">
            <w:pPr>
              <w:keepNext/>
              <w:suppressAutoHyphens/>
              <w:spacing w:before="60" w:after="60"/>
              <w:ind w:right="-13"/>
              <w:jc w:val="left"/>
              <w:rPr>
                <w:rFonts w:ascii="Arial" w:hAnsi="Arial" w:cs="Arial"/>
                <w:color w:val="000000"/>
                <w:sz w:val="22"/>
                <w:szCs w:val="22"/>
                <w:lang w:val="en-GB"/>
              </w:rPr>
            </w:pPr>
            <w:r w:rsidRPr="009D428A">
              <w:rPr>
                <w:rFonts w:ascii="Arial" w:hAnsi="Arial" w:cs="Arial"/>
                <w:i/>
                <w:color w:val="000000"/>
                <w:sz w:val="22"/>
                <w:szCs w:val="22"/>
                <w:lang w:val="en-GB"/>
              </w:rPr>
              <w:t>[insert no. of copies in words and numbers</w:t>
            </w:r>
            <w:r w:rsidR="00AC24BC">
              <w:rPr>
                <w:rFonts w:ascii="Arial" w:hAnsi="Arial" w:cs="Arial"/>
                <w:i/>
                <w:color w:val="000000"/>
                <w:sz w:val="22"/>
                <w:szCs w:val="22"/>
                <w:lang w:val="en-GB"/>
              </w:rPr>
              <w:t xml:space="preserve"> </w:t>
            </w:r>
            <w:r w:rsidR="00AC24BC" w:rsidRPr="002D4852">
              <w:rPr>
                <w:rFonts w:ascii="Arial" w:hAnsi="Arial" w:cs="Arial"/>
                <w:i/>
                <w:color w:val="000000"/>
                <w:sz w:val="22"/>
                <w:szCs w:val="22"/>
                <w:lang w:val="en-GB"/>
              </w:rPr>
              <w:t xml:space="preserve">if different from </w:t>
            </w:r>
            <w:r w:rsidR="00AC24BC">
              <w:rPr>
                <w:rFonts w:ascii="Arial" w:hAnsi="Arial" w:cs="Arial"/>
                <w:i/>
                <w:color w:val="000000"/>
                <w:sz w:val="22"/>
                <w:szCs w:val="22"/>
                <w:lang w:val="en-GB"/>
              </w:rPr>
              <w:t>six copies otherwise delete</w:t>
            </w:r>
            <w:r w:rsidRPr="009D428A">
              <w:rPr>
                <w:rFonts w:ascii="Arial" w:hAnsi="Arial" w:cs="Arial"/>
                <w:i/>
                <w:color w:val="000000"/>
                <w:sz w:val="22"/>
                <w:szCs w:val="22"/>
                <w:lang w:val="en-GB"/>
              </w:rPr>
              <w:t>].</w:t>
            </w:r>
          </w:p>
        </w:tc>
      </w:tr>
      <w:tr w:rsidR="0038565E" w:rsidRPr="002D4852" w14:paraId="4F687256" w14:textId="77777777" w:rsidTr="0082067D">
        <w:tc>
          <w:tcPr>
            <w:tcW w:w="2660" w:type="dxa"/>
            <w:tcBorders>
              <w:top w:val="single" w:sz="2" w:space="0" w:color="auto"/>
              <w:left w:val="single" w:sz="2" w:space="0" w:color="auto"/>
              <w:bottom w:val="single" w:sz="2" w:space="0" w:color="auto"/>
              <w:right w:val="single" w:sz="2" w:space="0" w:color="auto"/>
            </w:tcBorders>
          </w:tcPr>
          <w:p w14:paraId="2A53A0F2" w14:textId="77777777" w:rsidR="0038565E" w:rsidRPr="002D4852" w:rsidDel="00975816" w:rsidRDefault="0038565E" w:rsidP="0038565E">
            <w:pPr>
              <w:keepNext/>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Time for Access to the Site </w:t>
            </w:r>
          </w:p>
        </w:tc>
        <w:tc>
          <w:tcPr>
            <w:tcW w:w="1134" w:type="dxa"/>
            <w:gridSpan w:val="2"/>
            <w:tcBorders>
              <w:top w:val="single" w:sz="2" w:space="0" w:color="auto"/>
              <w:left w:val="single" w:sz="2" w:space="0" w:color="auto"/>
              <w:bottom w:val="single" w:sz="2" w:space="0" w:color="auto"/>
              <w:right w:val="single" w:sz="2" w:space="0" w:color="auto"/>
            </w:tcBorders>
          </w:tcPr>
          <w:p w14:paraId="65522A6C" w14:textId="77777777" w:rsidR="0038565E" w:rsidRPr="002D4852" w:rsidRDefault="0038565E" w:rsidP="0038565E">
            <w:pPr>
              <w:keepNext/>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2.1</w:t>
            </w:r>
          </w:p>
        </w:tc>
        <w:tc>
          <w:tcPr>
            <w:tcW w:w="4972" w:type="dxa"/>
            <w:gridSpan w:val="2"/>
            <w:tcBorders>
              <w:top w:val="single" w:sz="2" w:space="0" w:color="auto"/>
              <w:left w:val="single" w:sz="2" w:space="0" w:color="auto"/>
              <w:bottom w:val="single" w:sz="2" w:space="0" w:color="auto"/>
              <w:right w:val="single" w:sz="2" w:space="0" w:color="auto"/>
            </w:tcBorders>
          </w:tcPr>
          <w:p w14:paraId="1C3253A8" w14:textId="77777777" w:rsidR="0038565E" w:rsidRPr="002D4852" w:rsidRDefault="0038565E" w:rsidP="0038565E">
            <w:pPr>
              <w:keepNext/>
              <w:suppressAutoHyphens/>
              <w:spacing w:before="60" w:after="60"/>
              <w:ind w:right="-13"/>
              <w:jc w:val="left"/>
              <w:rPr>
                <w:rFonts w:ascii="Arial" w:hAnsi="Arial" w:cs="Arial"/>
                <w:color w:val="000000"/>
                <w:sz w:val="22"/>
                <w:szCs w:val="22"/>
                <w:lang w:val="en-GB"/>
              </w:rPr>
            </w:pPr>
            <w:r w:rsidRPr="002D4852">
              <w:rPr>
                <w:rFonts w:ascii="Arial" w:hAnsi="Arial" w:cs="Arial"/>
                <w:color w:val="000000"/>
                <w:sz w:val="22"/>
                <w:szCs w:val="22"/>
                <w:lang w:val="en-GB"/>
              </w:rPr>
              <w:t>__________ Days after Commencement Date</w:t>
            </w:r>
          </w:p>
          <w:p w14:paraId="51C00ABA" w14:textId="77777777" w:rsidR="0038565E" w:rsidRPr="002D4852" w:rsidDel="00A1007C" w:rsidRDefault="0038565E" w:rsidP="0038565E">
            <w:pPr>
              <w:suppressAutoHyphens/>
              <w:spacing w:before="60" w:after="60"/>
              <w:ind w:right="-13"/>
              <w:rPr>
                <w:rFonts w:ascii="Arial" w:hAnsi="Arial" w:cs="Arial"/>
                <w:color w:val="000000"/>
                <w:sz w:val="22"/>
                <w:szCs w:val="22"/>
                <w:lang w:val="en-GB"/>
              </w:rPr>
            </w:pPr>
            <w:r w:rsidRPr="002D4852">
              <w:rPr>
                <w:rFonts w:ascii="Arial" w:hAnsi="Arial" w:cs="Arial"/>
                <w:i/>
                <w:iCs/>
                <w:color w:val="000000"/>
                <w:sz w:val="22"/>
                <w:szCs w:val="22"/>
                <w:lang w:val="en-GB"/>
              </w:rPr>
              <w:t>[If several Sections are used, and if one single time for access to all is not possible, indicate here the different times for access (one time per Section is recommended as a maximum), or in the Summary of Sections below by adding one extra column.]</w:t>
            </w:r>
          </w:p>
        </w:tc>
      </w:tr>
      <w:tr w:rsidR="0038565E" w:rsidRPr="002D4852" w14:paraId="57327D34" w14:textId="77777777" w:rsidTr="0082067D">
        <w:tc>
          <w:tcPr>
            <w:tcW w:w="2660" w:type="dxa"/>
            <w:tcBorders>
              <w:top w:val="single" w:sz="2" w:space="0" w:color="auto"/>
              <w:left w:val="single" w:sz="2" w:space="0" w:color="auto"/>
              <w:bottom w:val="single" w:sz="2" w:space="0" w:color="auto"/>
              <w:right w:val="single" w:sz="2" w:space="0" w:color="auto"/>
            </w:tcBorders>
          </w:tcPr>
          <w:p w14:paraId="74F7353D" w14:textId="77777777" w:rsidR="0038565E" w:rsidRPr="002D4852" w:rsidRDefault="0038565E" w:rsidP="0038565E">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 xml:space="preserve">Amount of </w:t>
            </w:r>
            <w:r w:rsidRPr="002D4852">
              <w:rPr>
                <w:rFonts w:ascii="Arial" w:hAnsi="Arial" w:cs="Arial"/>
                <w:b/>
                <w:bCs/>
                <w:color w:val="000000"/>
                <w:sz w:val="22"/>
                <w:szCs w:val="22"/>
                <w:lang w:val="en-GB"/>
              </w:rPr>
              <w:t>Performance Security</w:t>
            </w:r>
          </w:p>
        </w:tc>
        <w:tc>
          <w:tcPr>
            <w:tcW w:w="1134" w:type="dxa"/>
            <w:gridSpan w:val="2"/>
            <w:tcBorders>
              <w:top w:val="single" w:sz="2" w:space="0" w:color="auto"/>
              <w:left w:val="single" w:sz="2" w:space="0" w:color="auto"/>
              <w:bottom w:val="single" w:sz="2" w:space="0" w:color="auto"/>
              <w:right w:val="single" w:sz="2" w:space="0" w:color="auto"/>
            </w:tcBorders>
          </w:tcPr>
          <w:p w14:paraId="4AC269DC" w14:textId="77777777" w:rsidR="0038565E" w:rsidRPr="002D4852" w:rsidRDefault="0038565E" w:rsidP="0038565E">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4.2</w:t>
            </w:r>
          </w:p>
        </w:tc>
        <w:tc>
          <w:tcPr>
            <w:tcW w:w="4972" w:type="dxa"/>
            <w:gridSpan w:val="2"/>
            <w:tcBorders>
              <w:top w:val="single" w:sz="2" w:space="0" w:color="auto"/>
              <w:left w:val="single" w:sz="2" w:space="0" w:color="auto"/>
              <w:bottom w:val="single" w:sz="2" w:space="0" w:color="auto"/>
              <w:right w:val="single" w:sz="2" w:space="0" w:color="auto"/>
            </w:tcBorders>
          </w:tcPr>
          <w:p w14:paraId="1F63EAC6" w14:textId="0A431FC9" w:rsidR="0038565E" w:rsidRPr="002D4852" w:rsidRDefault="00311CB0" w:rsidP="0038565E">
            <w:pPr>
              <w:tabs>
                <w:tab w:val="left" w:pos="5400"/>
              </w:tabs>
              <w:suppressAutoHyphens/>
              <w:spacing w:before="60" w:after="60"/>
              <w:ind w:right="72"/>
              <w:rPr>
                <w:rFonts w:ascii="Arial" w:hAnsi="Arial" w:cs="Arial"/>
                <w:color w:val="000000"/>
                <w:sz w:val="22"/>
                <w:szCs w:val="22"/>
                <w:lang w:val="en-GB"/>
              </w:rPr>
            </w:pPr>
            <w:r w:rsidRPr="0096501B">
              <w:rPr>
                <w:rFonts w:ascii="Arial" w:hAnsi="Arial" w:cs="Arial"/>
                <w:sz w:val="22"/>
                <w:szCs w:val="22"/>
              </w:rPr>
              <w:t>The Performance Security will be in the form of an</w:t>
            </w:r>
            <w:r>
              <w:rPr>
                <w:rFonts w:ascii="Arial" w:hAnsi="Arial" w:cs="Arial"/>
                <w:sz w:val="22"/>
                <w:szCs w:val="22"/>
              </w:rPr>
              <w:t xml:space="preserve"> </w:t>
            </w:r>
            <w:r w:rsidRPr="0096501B">
              <w:rPr>
                <w:rFonts w:ascii="Arial" w:hAnsi="Arial" w:cs="Arial"/>
                <w:sz w:val="22"/>
                <w:szCs w:val="22"/>
              </w:rPr>
              <w:t xml:space="preserve">unconditional bank guarantee in the </w:t>
            </w:r>
            <w:r w:rsidRPr="0096501B">
              <w:rPr>
                <w:rFonts w:ascii="Arial" w:hAnsi="Arial" w:cs="Arial"/>
                <w:sz w:val="22"/>
                <w:szCs w:val="22"/>
              </w:rPr>
              <w:lastRenderedPageBreak/>
              <w:t xml:space="preserve">amount(s) of _________ </w:t>
            </w:r>
            <w:r w:rsidRPr="0096501B">
              <w:rPr>
                <w:rFonts w:ascii="Arial" w:hAnsi="Arial" w:cs="Arial"/>
                <w:i/>
                <w:sz w:val="22"/>
                <w:szCs w:val="22"/>
              </w:rPr>
              <w:t>[insert related figure(s)]</w:t>
            </w:r>
            <w:r w:rsidRPr="0096501B">
              <w:rPr>
                <w:rFonts w:ascii="Arial" w:hAnsi="Arial" w:cs="Arial"/>
                <w:sz w:val="22"/>
                <w:szCs w:val="22"/>
              </w:rPr>
              <w:t xml:space="preserve"> percent of the Contract Price (“Performance Bond”).</w:t>
            </w:r>
          </w:p>
        </w:tc>
      </w:tr>
      <w:tr w:rsidR="0038565E" w:rsidRPr="002D4852" w14:paraId="51BECA81" w14:textId="77777777" w:rsidTr="0082067D">
        <w:tc>
          <w:tcPr>
            <w:tcW w:w="2660" w:type="dxa"/>
            <w:tcBorders>
              <w:top w:val="single" w:sz="2" w:space="0" w:color="auto"/>
              <w:left w:val="single" w:sz="2" w:space="0" w:color="auto"/>
              <w:bottom w:val="single" w:sz="2" w:space="0" w:color="auto"/>
              <w:right w:val="single" w:sz="2" w:space="0" w:color="auto"/>
            </w:tcBorders>
          </w:tcPr>
          <w:p w14:paraId="46FA1479" w14:textId="77777777" w:rsidR="0038565E" w:rsidRPr="002D4852" w:rsidRDefault="0038565E" w:rsidP="0038565E">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lastRenderedPageBreak/>
              <w:t>Subcontractors</w:t>
            </w:r>
          </w:p>
        </w:tc>
        <w:tc>
          <w:tcPr>
            <w:tcW w:w="1134" w:type="dxa"/>
            <w:gridSpan w:val="2"/>
            <w:tcBorders>
              <w:top w:val="single" w:sz="2" w:space="0" w:color="auto"/>
              <w:left w:val="single" w:sz="2" w:space="0" w:color="auto"/>
              <w:bottom w:val="single" w:sz="2" w:space="0" w:color="auto"/>
              <w:right w:val="single" w:sz="2" w:space="0" w:color="auto"/>
            </w:tcBorders>
          </w:tcPr>
          <w:p w14:paraId="02F044F8" w14:textId="77777777" w:rsidR="0038565E" w:rsidRPr="002D4852" w:rsidRDefault="0038565E" w:rsidP="0038565E">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4.4</w:t>
            </w:r>
          </w:p>
        </w:tc>
        <w:tc>
          <w:tcPr>
            <w:tcW w:w="4972" w:type="dxa"/>
            <w:gridSpan w:val="2"/>
            <w:tcBorders>
              <w:top w:val="single" w:sz="2" w:space="0" w:color="auto"/>
              <w:left w:val="single" w:sz="2" w:space="0" w:color="auto"/>
              <w:bottom w:val="single" w:sz="2" w:space="0" w:color="auto"/>
              <w:right w:val="single" w:sz="2" w:space="0" w:color="auto"/>
            </w:tcBorders>
          </w:tcPr>
          <w:p w14:paraId="56929DDB" w14:textId="77777777" w:rsidR="0038565E" w:rsidRPr="002D4852" w:rsidRDefault="0038565E" w:rsidP="0038565E">
            <w:pPr>
              <w:tabs>
                <w:tab w:val="left" w:pos="5283"/>
              </w:tabs>
              <w:suppressAutoHyphens/>
              <w:spacing w:before="60" w:after="60"/>
              <w:ind w:right="-13"/>
              <w:rPr>
                <w:rFonts w:ascii="Arial" w:hAnsi="Arial" w:cs="Arial"/>
                <w:i/>
                <w:color w:val="000000"/>
                <w:sz w:val="22"/>
                <w:szCs w:val="22"/>
                <w:lang w:val="en-GB"/>
              </w:rPr>
            </w:pPr>
            <w:r w:rsidRPr="002D4852">
              <w:rPr>
                <w:rFonts w:ascii="Arial" w:hAnsi="Arial" w:cs="Arial"/>
                <w:color w:val="000000"/>
                <w:sz w:val="22"/>
                <w:szCs w:val="22"/>
                <w:lang w:val="en-GB"/>
              </w:rPr>
              <w:t xml:space="preserve">Direct payment of Sub-Contractors is allowed: yes / no </w:t>
            </w:r>
            <w:r w:rsidRPr="002D4852">
              <w:rPr>
                <w:rFonts w:ascii="Arial" w:hAnsi="Arial" w:cs="Arial"/>
                <w:i/>
                <w:color w:val="000000"/>
                <w:sz w:val="22"/>
                <w:szCs w:val="22"/>
                <w:lang w:val="en-GB"/>
              </w:rPr>
              <w:t>[select the appropriate option]</w:t>
            </w:r>
          </w:p>
        </w:tc>
      </w:tr>
      <w:tr w:rsidR="0038565E" w:rsidRPr="00225C7C" w14:paraId="7F36FC38" w14:textId="77777777" w:rsidTr="0082067D">
        <w:tc>
          <w:tcPr>
            <w:tcW w:w="2671" w:type="dxa"/>
            <w:gridSpan w:val="2"/>
            <w:tcBorders>
              <w:top w:val="single" w:sz="2" w:space="0" w:color="auto"/>
              <w:left w:val="single" w:sz="2" w:space="0" w:color="auto"/>
              <w:bottom w:val="single" w:sz="2" w:space="0" w:color="auto"/>
              <w:right w:val="single" w:sz="2" w:space="0" w:color="auto"/>
            </w:tcBorders>
          </w:tcPr>
          <w:p w14:paraId="1F6B8F95" w14:textId="77777777" w:rsidR="0038565E" w:rsidRPr="00225C7C" w:rsidRDefault="0038565E" w:rsidP="0038565E">
            <w:pPr>
              <w:suppressAutoHyphens/>
              <w:spacing w:before="60" w:after="60"/>
              <w:jc w:val="left"/>
              <w:rPr>
                <w:rFonts w:ascii="Arial" w:hAnsi="Arial" w:cs="Arial"/>
                <w:b/>
                <w:bCs/>
                <w:color w:val="000000"/>
                <w:sz w:val="22"/>
                <w:szCs w:val="22"/>
              </w:rPr>
            </w:pPr>
            <w:r w:rsidRPr="00225C7C">
              <w:rPr>
                <w:rFonts w:ascii="Arial" w:hAnsi="Arial" w:cs="Arial"/>
                <w:b/>
                <w:bCs/>
                <w:color w:val="000000"/>
                <w:sz w:val="22"/>
                <w:szCs w:val="22"/>
              </w:rPr>
              <w:t>Progress reports</w:t>
            </w:r>
          </w:p>
        </w:tc>
        <w:tc>
          <w:tcPr>
            <w:tcW w:w="1134" w:type="dxa"/>
            <w:gridSpan w:val="2"/>
            <w:tcBorders>
              <w:top w:val="single" w:sz="2" w:space="0" w:color="auto"/>
              <w:left w:val="single" w:sz="2" w:space="0" w:color="auto"/>
              <w:bottom w:val="single" w:sz="2" w:space="0" w:color="auto"/>
              <w:right w:val="single" w:sz="2" w:space="0" w:color="auto"/>
            </w:tcBorders>
          </w:tcPr>
          <w:p w14:paraId="7C6FFD00" w14:textId="77777777" w:rsidR="0038565E" w:rsidRPr="00225C7C" w:rsidRDefault="0038565E" w:rsidP="0038565E">
            <w:pPr>
              <w:suppressAutoHyphens/>
              <w:spacing w:before="60" w:after="60"/>
              <w:rPr>
                <w:rFonts w:ascii="Arial" w:hAnsi="Arial" w:cs="Arial"/>
                <w:color w:val="000000"/>
                <w:sz w:val="22"/>
                <w:szCs w:val="22"/>
              </w:rPr>
            </w:pPr>
            <w:r w:rsidRPr="00225C7C">
              <w:rPr>
                <w:rFonts w:ascii="Arial" w:hAnsi="Arial" w:cs="Arial"/>
                <w:color w:val="000000"/>
                <w:sz w:val="22"/>
                <w:szCs w:val="22"/>
              </w:rPr>
              <w:t>4.21</w:t>
            </w:r>
          </w:p>
        </w:tc>
        <w:tc>
          <w:tcPr>
            <w:tcW w:w="4961" w:type="dxa"/>
            <w:tcBorders>
              <w:top w:val="single" w:sz="2" w:space="0" w:color="auto"/>
              <w:left w:val="single" w:sz="2" w:space="0" w:color="auto"/>
              <w:bottom w:val="single" w:sz="2" w:space="0" w:color="auto"/>
              <w:right w:val="single" w:sz="2" w:space="0" w:color="auto"/>
            </w:tcBorders>
          </w:tcPr>
          <w:p w14:paraId="6F49D9D7" w14:textId="77777777" w:rsidR="0038565E" w:rsidRPr="00225C7C" w:rsidRDefault="0038565E" w:rsidP="0038565E">
            <w:pPr>
              <w:tabs>
                <w:tab w:val="left" w:pos="5283"/>
              </w:tabs>
              <w:suppressAutoHyphens/>
              <w:spacing w:before="60" w:after="60"/>
              <w:ind w:right="-13"/>
              <w:rPr>
                <w:rFonts w:ascii="Arial" w:hAnsi="Arial" w:cs="Arial"/>
                <w:i/>
                <w:color w:val="000000"/>
                <w:sz w:val="22"/>
                <w:szCs w:val="22"/>
              </w:rPr>
            </w:pPr>
            <w:r w:rsidRPr="00225C7C">
              <w:rPr>
                <w:rFonts w:ascii="Arial" w:hAnsi="Arial" w:cs="Arial"/>
                <w:color w:val="000000"/>
                <w:sz w:val="22"/>
                <w:szCs w:val="22"/>
              </w:rPr>
              <w:t xml:space="preserve">Frequency of progress reports: </w:t>
            </w:r>
            <w:r w:rsidRPr="00225C7C">
              <w:rPr>
                <w:rFonts w:ascii="Arial" w:hAnsi="Arial" w:cs="Arial"/>
                <w:i/>
                <w:color w:val="000000"/>
                <w:sz w:val="22"/>
                <w:szCs w:val="22"/>
              </w:rPr>
              <w:t>[Insert frequency only if different from monthly; otherwise, delete]</w:t>
            </w:r>
          </w:p>
        </w:tc>
      </w:tr>
      <w:tr w:rsidR="0038565E" w:rsidRPr="002D4852" w14:paraId="6656BF06" w14:textId="77777777" w:rsidTr="0082067D">
        <w:tc>
          <w:tcPr>
            <w:tcW w:w="2660" w:type="dxa"/>
            <w:tcBorders>
              <w:top w:val="single" w:sz="2" w:space="0" w:color="auto"/>
              <w:left w:val="single" w:sz="2" w:space="0" w:color="auto"/>
              <w:bottom w:val="single" w:sz="2" w:space="0" w:color="auto"/>
              <w:right w:val="single" w:sz="2" w:space="0" w:color="auto"/>
            </w:tcBorders>
          </w:tcPr>
          <w:p w14:paraId="7B76FEEE" w14:textId="77777777" w:rsidR="0038565E" w:rsidRPr="002D4852" w:rsidRDefault="0038565E" w:rsidP="0038565E">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Period for notifying unforeseeable errors, faults and defects in the Employer’s Requirements</w:t>
            </w:r>
          </w:p>
        </w:tc>
        <w:tc>
          <w:tcPr>
            <w:tcW w:w="1134" w:type="dxa"/>
            <w:gridSpan w:val="2"/>
            <w:tcBorders>
              <w:top w:val="single" w:sz="2" w:space="0" w:color="auto"/>
              <w:left w:val="single" w:sz="2" w:space="0" w:color="auto"/>
              <w:bottom w:val="single" w:sz="2" w:space="0" w:color="auto"/>
              <w:right w:val="single" w:sz="2" w:space="0" w:color="auto"/>
            </w:tcBorders>
          </w:tcPr>
          <w:p w14:paraId="1F1EE3C7" w14:textId="77777777" w:rsidR="0038565E" w:rsidRPr="002D4852" w:rsidRDefault="0038565E" w:rsidP="0038565E">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5.1</w:t>
            </w:r>
          </w:p>
        </w:tc>
        <w:tc>
          <w:tcPr>
            <w:tcW w:w="4972" w:type="dxa"/>
            <w:gridSpan w:val="2"/>
            <w:tcBorders>
              <w:top w:val="single" w:sz="2" w:space="0" w:color="auto"/>
              <w:left w:val="single" w:sz="2" w:space="0" w:color="auto"/>
              <w:bottom w:val="single" w:sz="2" w:space="0" w:color="auto"/>
              <w:right w:val="single" w:sz="2" w:space="0" w:color="auto"/>
            </w:tcBorders>
          </w:tcPr>
          <w:p w14:paraId="7F1511BF" w14:textId="77777777" w:rsidR="0038565E" w:rsidRPr="002D4852" w:rsidRDefault="0038565E" w:rsidP="0038565E">
            <w:pPr>
              <w:tabs>
                <w:tab w:val="left" w:pos="5283"/>
              </w:tabs>
              <w:suppressAutoHyphens/>
              <w:spacing w:before="60" w:after="60"/>
              <w:ind w:right="-99"/>
              <w:rPr>
                <w:rFonts w:ascii="Arial" w:hAnsi="Arial" w:cs="Arial"/>
                <w:color w:val="000000"/>
                <w:sz w:val="22"/>
                <w:szCs w:val="22"/>
                <w:lang w:val="en-GB"/>
              </w:rPr>
            </w:pPr>
            <w:r>
              <w:rPr>
                <w:rFonts w:ascii="Arial" w:hAnsi="Arial" w:cs="Arial"/>
                <w:color w:val="000000"/>
                <w:sz w:val="22"/>
                <w:szCs w:val="22"/>
                <w:lang w:val="en-GB"/>
              </w:rPr>
              <w:t>_____ days</w:t>
            </w:r>
          </w:p>
        </w:tc>
      </w:tr>
      <w:tr w:rsidR="0038565E" w:rsidRPr="002D4852" w14:paraId="76C27197" w14:textId="77777777" w:rsidTr="0082067D">
        <w:tc>
          <w:tcPr>
            <w:tcW w:w="2660" w:type="dxa"/>
            <w:tcBorders>
              <w:top w:val="single" w:sz="2" w:space="0" w:color="auto"/>
              <w:left w:val="single" w:sz="2" w:space="0" w:color="auto"/>
              <w:bottom w:val="single" w:sz="2" w:space="0" w:color="auto"/>
              <w:right w:val="single" w:sz="2" w:space="0" w:color="auto"/>
            </w:tcBorders>
          </w:tcPr>
          <w:p w14:paraId="28EB4616" w14:textId="77777777" w:rsidR="0038565E" w:rsidRPr="002D4852" w:rsidRDefault="0038565E" w:rsidP="0038565E">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Normal working hours</w:t>
            </w:r>
          </w:p>
        </w:tc>
        <w:tc>
          <w:tcPr>
            <w:tcW w:w="1134" w:type="dxa"/>
            <w:gridSpan w:val="2"/>
            <w:tcBorders>
              <w:top w:val="single" w:sz="2" w:space="0" w:color="auto"/>
              <w:left w:val="single" w:sz="2" w:space="0" w:color="auto"/>
              <w:bottom w:val="single" w:sz="2" w:space="0" w:color="auto"/>
              <w:right w:val="single" w:sz="2" w:space="0" w:color="auto"/>
            </w:tcBorders>
          </w:tcPr>
          <w:p w14:paraId="64EC8BF6" w14:textId="77777777" w:rsidR="0038565E" w:rsidRPr="002D4852" w:rsidRDefault="0038565E" w:rsidP="0038565E">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6.5</w:t>
            </w:r>
          </w:p>
        </w:tc>
        <w:tc>
          <w:tcPr>
            <w:tcW w:w="4972" w:type="dxa"/>
            <w:gridSpan w:val="2"/>
            <w:tcBorders>
              <w:top w:val="single" w:sz="2" w:space="0" w:color="auto"/>
              <w:left w:val="single" w:sz="2" w:space="0" w:color="auto"/>
              <w:bottom w:val="single" w:sz="2" w:space="0" w:color="auto"/>
              <w:right w:val="single" w:sz="2" w:space="0" w:color="auto"/>
            </w:tcBorders>
          </w:tcPr>
          <w:p w14:paraId="61C251A1" w14:textId="77777777" w:rsidR="0038565E" w:rsidRPr="002D4852" w:rsidRDefault="0038565E" w:rsidP="0038565E">
            <w:pPr>
              <w:tabs>
                <w:tab w:val="left" w:pos="5283"/>
              </w:tabs>
              <w:suppressAutoHyphens/>
              <w:spacing w:before="60" w:after="60"/>
              <w:ind w:right="-99"/>
              <w:rPr>
                <w:rFonts w:ascii="Arial" w:hAnsi="Arial" w:cs="Arial"/>
                <w:color w:val="000000"/>
                <w:sz w:val="22"/>
                <w:szCs w:val="22"/>
                <w:lang w:val="en-GB"/>
              </w:rPr>
            </w:pPr>
            <w:r w:rsidRPr="002D4852">
              <w:rPr>
                <w:rFonts w:ascii="Arial" w:hAnsi="Arial" w:cs="Arial"/>
                <w:color w:val="000000"/>
                <w:sz w:val="22"/>
                <w:szCs w:val="22"/>
                <w:lang w:val="en-GB"/>
              </w:rPr>
              <w:t xml:space="preserve">_____ </w:t>
            </w:r>
            <w:r w:rsidRPr="002D4852">
              <w:rPr>
                <w:rFonts w:ascii="Arial" w:hAnsi="Arial" w:cs="Arial"/>
                <w:i/>
                <w:color w:val="000000"/>
                <w:sz w:val="22"/>
                <w:szCs w:val="22"/>
                <w:lang w:val="en-GB"/>
              </w:rPr>
              <w:t>[Insert the normal working hours]</w:t>
            </w:r>
          </w:p>
        </w:tc>
      </w:tr>
      <w:tr w:rsidR="0038565E" w:rsidRPr="002D4852" w14:paraId="132BEFEF"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3C230BFB" w14:textId="77777777" w:rsidR="0038565E" w:rsidRPr="002D4852" w:rsidRDefault="0038565E" w:rsidP="0038565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Delay damages for the Works</w:t>
            </w:r>
          </w:p>
        </w:tc>
        <w:tc>
          <w:tcPr>
            <w:tcW w:w="1134" w:type="dxa"/>
            <w:gridSpan w:val="2"/>
            <w:tcBorders>
              <w:top w:val="single" w:sz="2" w:space="0" w:color="auto"/>
              <w:left w:val="single" w:sz="2" w:space="0" w:color="auto"/>
              <w:bottom w:val="single" w:sz="2" w:space="0" w:color="auto"/>
              <w:right w:val="single" w:sz="2" w:space="0" w:color="auto"/>
            </w:tcBorders>
          </w:tcPr>
          <w:p w14:paraId="278F60AB" w14:textId="77777777" w:rsidR="0038565E" w:rsidRPr="002D4852" w:rsidRDefault="0038565E" w:rsidP="0038565E">
            <w:pPr>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 xml:space="preserve">8.7 &amp; 14.15(b) </w:t>
            </w:r>
          </w:p>
        </w:tc>
        <w:tc>
          <w:tcPr>
            <w:tcW w:w="4972" w:type="dxa"/>
            <w:gridSpan w:val="2"/>
            <w:tcBorders>
              <w:top w:val="single" w:sz="2" w:space="0" w:color="auto"/>
              <w:left w:val="single" w:sz="2" w:space="0" w:color="auto"/>
              <w:bottom w:val="single" w:sz="2" w:space="0" w:color="auto"/>
              <w:right w:val="single" w:sz="2" w:space="0" w:color="auto"/>
            </w:tcBorders>
          </w:tcPr>
          <w:p w14:paraId="427C5AB6" w14:textId="77777777" w:rsidR="0038565E" w:rsidRPr="002D4852" w:rsidRDefault="0038565E" w:rsidP="0038565E">
            <w:pPr>
              <w:spacing w:before="60" w:after="60"/>
              <w:rPr>
                <w:rFonts w:ascii="Arial" w:hAnsi="Arial" w:cs="Arial"/>
                <w:color w:val="000000"/>
                <w:sz w:val="22"/>
                <w:szCs w:val="22"/>
                <w:lang w:val="en-GB"/>
              </w:rPr>
            </w:pPr>
            <w:r>
              <w:rPr>
                <w:rFonts w:ascii="Arial" w:hAnsi="Arial" w:cs="Arial"/>
                <w:i/>
                <w:color w:val="000000"/>
                <w:sz w:val="22"/>
                <w:szCs w:val="22"/>
                <w:lang w:val="en-GB"/>
              </w:rPr>
              <w:t>_______</w:t>
            </w:r>
            <w:r w:rsidRPr="002D4852">
              <w:rPr>
                <w:rFonts w:ascii="Arial" w:hAnsi="Arial" w:cs="Arial"/>
                <w:color w:val="000000"/>
                <w:sz w:val="22"/>
                <w:szCs w:val="22"/>
                <w:lang w:val="en-GB"/>
              </w:rPr>
              <w:t xml:space="preserve">% of the Contract Price </w:t>
            </w:r>
            <w:r>
              <w:rPr>
                <w:rFonts w:ascii="Arial" w:hAnsi="Arial" w:cs="Arial"/>
                <w:color w:val="000000"/>
                <w:sz w:val="22"/>
                <w:szCs w:val="22"/>
                <w:lang w:val="en-GB"/>
              </w:rPr>
              <w:t>per day, in the currencies and proportions in which the Contract Price is payable</w:t>
            </w:r>
            <w:r w:rsidRPr="002D4852">
              <w:rPr>
                <w:rFonts w:ascii="Arial" w:hAnsi="Arial" w:cs="Arial"/>
                <w:color w:val="000000"/>
                <w:sz w:val="22"/>
                <w:szCs w:val="22"/>
                <w:lang w:val="en-GB"/>
              </w:rPr>
              <w:t xml:space="preserve">. </w:t>
            </w:r>
          </w:p>
          <w:p w14:paraId="37B0C2BF" w14:textId="77777777" w:rsidR="0038565E" w:rsidRPr="002D4852" w:rsidRDefault="0038565E" w:rsidP="0038565E">
            <w:pPr>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If Sections are to be used, refer to Table: Summary of Sections below</w:t>
            </w:r>
          </w:p>
        </w:tc>
      </w:tr>
      <w:tr w:rsidR="0038565E" w:rsidRPr="002D4852" w14:paraId="46AD32D0"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17A04F6F" w14:textId="77777777" w:rsidR="0038565E" w:rsidRPr="002D4852" w:rsidRDefault="0038565E" w:rsidP="0038565E">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Maximum amount of delay damages</w:t>
            </w:r>
          </w:p>
        </w:tc>
        <w:tc>
          <w:tcPr>
            <w:tcW w:w="1134" w:type="dxa"/>
            <w:gridSpan w:val="2"/>
            <w:tcBorders>
              <w:top w:val="single" w:sz="2" w:space="0" w:color="auto"/>
              <w:left w:val="single" w:sz="2" w:space="0" w:color="auto"/>
              <w:bottom w:val="single" w:sz="2" w:space="0" w:color="auto"/>
              <w:right w:val="single" w:sz="2" w:space="0" w:color="auto"/>
            </w:tcBorders>
          </w:tcPr>
          <w:p w14:paraId="7C142438" w14:textId="77777777" w:rsidR="0038565E" w:rsidRPr="002D4852" w:rsidRDefault="0038565E" w:rsidP="0038565E">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8.7</w:t>
            </w:r>
          </w:p>
        </w:tc>
        <w:tc>
          <w:tcPr>
            <w:tcW w:w="4972" w:type="dxa"/>
            <w:gridSpan w:val="2"/>
            <w:tcBorders>
              <w:top w:val="single" w:sz="2" w:space="0" w:color="auto"/>
              <w:left w:val="single" w:sz="2" w:space="0" w:color="auto"/>
              <w:bottom w:val="single" w:sz="2" w:space="0" w:color="auto"/>
              <w:right w:val="single" w:sz="2" w:space="0" w:color="auto"/>
            </w:tcBorders>
          </w:tcPr>
          <w:p w14:paraId="2BBE82D0" w14:textId="77777777" w:rsidR="0038565E" w:rsidRPr="002D4852" w:rsidRDefault="0038565E" w:rsidP="0038565E">
            <w:pPr>
              <w:suppressAutoHyphens/>
              <w:spacing w:before="60" w:after="60"/>
              <w:rPr>
                <w:rFonts w:ascii="Arial" w:hAnsi="Arial" w:cs="Arial"/>
                <w:color w:val="000000"/>
                <w:sz w:val="22"/>
                <w:szCs w:val="22"/>
                <w:lang w:val="en-GB"/>
              </w:rPr>
            </w:pPr>
            <w:r>
              <w:rPr>
                <w:rFonts w:ascii="Arial" w:hAnsi="Arial" w:cs="Arial"/>
                <w:i/>
                <w:color w:val="000000"/>
                <w:sz w:val="22"/>
                <w:szCs w:val="22"/>
                <w:lang w:val="en-GB"/>
              </w:rPr>
              <w:t>______</w:t>
            </w:r>
            <w:r w:rsidRPr="002D4852">
              <w:rPr>
                <w:rFonts w:ascii="Arial" w:hAnsi="Arial" w:cs="Arial"/>
                <w:i/>
                <w:color w:val="000000"/>
                <w:sz w:val="22"/>
                <w:szCs w:val="22"/>
                <w:lang w:val="en-GB"/>
              </w:rPr>
              <w:t xml:space="preserve"> </w:t>
            </w:r>
            <w:r w:rsidRPr="002D4852">
              <w:rPr>
                <w:rFonts w:ascii="Arial" w:hAnsi="Arial" w:cs="Arial"/>
                <w:color w:val="000000"/>
                <w:sz w:val="22"/>
                <w:szCs w:val="22"/>
                <w:lang w:val="en-GB"/>
              </w:rPr>
              <w:t>% of the final Contract Price</w:t>
            </w:r>
            <w:r>
              <w:rPr>
                <w:rFonts w:ascii="Arial" w:hAnsi="Arial" w:cs="Arial"/>
                <w:color w:val="000000"/>
                <w:sz w:val="22"/>
                <w:szCs w:val="22"/>
                <w:lang w:val="en-GB"/>
              </w:rPr>
              <w:t>.</w:t>
            </w:r>
          </w:p>
        </w:tc>
      </w:tr>
      <w:tr w:rsidR="0038565E" w:rsidRPr="002D4852" w14:paraId="771D0CAA"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7D8339D0" w14:textId="77777777" w:rsidR="0038565E" w:rsidRPr="002D4852" w:rsidRDefault="0038565E" w:rsidP="0038565E">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Provisional Sums</w:t>
            </w:r>
          </w:p>
        </w:tc>
        <w:tc>
          <w:tcPr>
            <w:tcW w:w="1134" w:type="dxa"/>
            <w:gridSpan w:val="2"/>
            <w:tcBorders>
              <w:top w:val="single" w:sz="2" w:space="0" w:color="auto"/>
              <w:left w:val="single" w:sz="2" w:space="0" w:color="auto"/>
              <w:bottom w:val="single" w:sz="2" w:space="0" w:color="auto"/>
              <w:right w:val="single" w:sz="2" w:space="0" w:color="auto"/>
            </w:tcBorders>
          </w:tcPr>
          <w:p w14:paraId="2E4DE21D" w14:textId="77777777" w:rsidR="0038565E" w:rsidRPr="002D4852" w:rsidRDefault="0038565E" w:rsidP="0038565E">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13.5.(b)</w:t>
            </w:r>
            <w:r w:rsidRPr="002D4852">
              <w:rPr>
                <w:rFonts w:ascii="Arial" w:hAnsi="Arial" w:cs="Arial"/>
                <w:color w:val="000000"/>
                <w:sz w:val="22"/>
                <w:szCs w:val="22"/>
                <w:lang w:val="en-GB"/>
              </w:rPr>
              <w:br/>
              <w:t>(ii)</w:t>
            </w:r>
          </w:p>
        </w:tc>
        <w:tc>
          <w:tcPr>
            <w:tcW w:w="4972" w:type="dxa"/>
            <w:gridSpan w:val="2"/>
            <w:tcBorders>
              <w:top w:val="single" w:sz="2" w:space="0" w:color="auto"/>
              <w:left w:val="single" w:sz="2" w:space="0" w:color="auto"/>
              <w:bottom w:val="single" w:sz="2" w:space="0" w:color="auto"/>
              <w:right w:val="single" w:sz="2" w:space="0" w:color="auto"/>
            </w:tcBorders>
          </w:tcPr>
          <w:p w14:paraId="7CE84E9E" w14:textId="77777777" w:rsidR="0038565E" w:rsidRPr="000C7EDB" w:rsidRDefault="0038565E" w:rsidP="0038565E">
            <w:pPr>
              <w:suppressAutoHyphens/>
              <w:spacing w:before="60" w:after="60"/>
              <w:ind w:right="-13"/>
              <w:rPr>
                <w:rFonts w:ascii="Arial" w:hAnsi="Arial" w:cs="Arial"/>
                <w:i/>
                <w:iCs/>
                <w:color w:val="000000"/>
                <w:sz w:val="22"/>
                <w:szCs w:val="22"/>
                <w:lang w:val="en-GB"/>
              </w:rPr>
            </w:pPr>
            <w:r>
              <w:rPr>
                <w:rFonts w:ascii="Arial" w:hAnsi="Arial" w:cs="Arial"/>
                <w:i/>
                <w:iCs/>
                <w:color w:val="000000"/>
                <w:sz w:val="22"/>
                <w:szCs w:val="22"/>
                <w:lang w:val="en-GB"/>
              </w:rPr>
              <w:t xml:space="preserve">______% </w:t>
            </w:r>
            <w:r w:rsidRPr="002D4852">
              <w:rPr>
                <w:rFonts w:ascii="Arial" w:hAnsi="Arial" w:cs="Arial"/>
                <w:i/>
                <w:iCs/>
                <w:color w:val="000000"/>
                <w:sz w:val="22"/>
                <w:szCs w:val="22"/>
                <w:lang w:val="en-GB"/>
              </w:rPr>
              <w:t>[If there are Provisional Sums, insert a percentage for overhead charges and profit]</w:t>
            </w:r>
          </w:p>
        </w:tc>
      </w:tr>
      <w:tr w:rsidR="0038565E" w:rsidRPr="002D4852" w14:paraId="4C036AF7"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307BCCF8" w14:textId="77777777" w:rsidR="0038565E" w:rsidRPr="002D4852" w:rsidRDefault="0038565E" w:rsidP="0038565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Adjustments for Changes in Cost</w:t>
            </w:r>
          </w:p>
        </w:tc>
        <w:tc>
          <w:tcPr>
            <w:tcW w:w="1134" w:type="dxa"/>
            <w:gridSpan w:val="2"/>
            <w:tcBorders>
              <w:top w:val="single" w:sz="2" w:space="0" w:color="auto"/>
              <w:left w:val="single" w:sz="2" w:space="0" w:color="auto"/>
              <w:bottom w:val="single" w:sz="2" w:space="0" w:color="auto"/>
              <w:right w:val="single" w:sz="2" w:space="0" w:color="auto"/>
            </w:tcBorders>
          </w:tcPr>
          <w:p w14:paraId="18731FA3" w14:textId="77777777" w:rsidR="0038565E" w:rsidRPr="002D4852" w:rsidRDefault="0038565E" w:rsidP="0038565E">
            <w:pPr>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13.8</w:t>
            </w:r>
          </w:p>
        </w:tc>
        <w:tc>
          <w:tcPr>
            <w:tcW w:w="4972" w:type="dxa"/>
            <w:gridSpan w:val="2"/>
            <w:tcBorders>
              <w:top w:val="single" w:sz="2" w:space="0" w:color="auto"/>
              <w:left w:val="single" w:sz="2" w:space="0" w:color="auto"/>
              <w:bottom w:val="single" w:sz="2" w:space="0" w:color="auto"/>
              <w:right w:val="single" w:sz="2" w:space="0" w:color="auto"/>
            </w:tcBorders>
          </w:tcPr>
          <w:p w14:paraId="13916604" w14:textId="77777777" w:rsidR="0038565E" w:rsidRPr="002D4852" w:rsidRDefault="0038565E" w:rsidP="0038565E">
            <w:pPr>
              <w:spacing w:before="60" w:after="60"/>
              <w:rPr>
                <w:rFonts w:ascii="Arial" w:hAnsi="Arial" w:cs="Arial"/>
                <w:color w:val="000000"/>
                <w:sz w:val="22"/>
                <w:szCs w:val="22"/>
                <w:u w:val="single"/>
                <w:lang w:val="en-GB"/>
              </w:rPr>
            </w:pPr>
            <w:r w:rsidRPr="002D4852">
              <w:rPr>
                <w:rFonts w:ascii="Arial" w:hAnsi="Arial" w:cs="Arial"/>
                <w:color w:val="000000"/>
                <w:sz w:val="22"/>
                <w:szCs w:val="22"/>
                <w:lang w:val="en-GB"/>
              </w:rPr>
              <w:t>Period “n” applicable to the adjustment multiplier “</w:t>
            </w:r>
            <w:proofErr w:type="spellStart"/>
            <w:r w:rsidRPr="002D4852">
              <w:rPr>
                <w:rFonts w:ascii="Arial" w:hAnsi="Arial" w:cs="Arial"/>
                <w:color w:val="000000"/>
                <w:sz w:val="22"/>
                <w:szCs w:val="22"/>
                <w:lang w:val="en-GB"/>
              </w:rPr>
              <w:t>Pn</w:t>
            </w:r>
            <w:proofErr w:type="spellEnd"/>
            <w:r w:rsidRPr="002D4852">
              <w:rPr>
                <w:rFonts w:ascii="Arial" w:hAnsi="Arial" w:cs="Arial"/>
                <w:color w:val="000000"/>
                <w:sz w:val="22"/>
                <w:szCs w:val="22"/>
                <w:lang w:val="en-GB"/>
              </w:rPr>
              <w:t xml:space="preserve">”: __________ </w:t>
            </w:r>
            <w:r w:rsidRPr="002D4852">
              <w:rPr>
                <w:rFonts w:ascii="Arial" w:hAnsi="Arial" w:cs="Arial"/>
                <w:i/>
                <w:iCs/>
                <w:color w:val="000000"/>
                <w:sz w:val="22"/>
                <w:szCs w:val="22"/>
                <w:lang w:val="en-GB"/>
              </w:rPr>
              <w:t>[Insert the period if different from one (1) month; if period “n” is one (1) month, insert “not applicable”]</w:t>
            </w:r>
          </w:p>
        </w:tc>
      </w:tr>
      <w:tr w:rsidR="0038565E" w:rsidRPr="002D4852" w14:paraId="4A7C62AA"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3A2B5275" w14:textId="77777777" w:rsidR="0038565E" w:rsidRPr="002D4852" w:rsidRDefault="0038565E" w:rsidP="0038565E">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Contract Price</w:t>
            </w:r>
          </w:p>
        </w:tc>
        <w:tc>
          <w:tcPr>
            <w:tcW w:w="1134" w:type="dxa"/>
            <w:gridSpan w:val="2"/>
            <w:tcBorders>
              <w:top w:val="single" w:sz="2" w:space="0" w:color="auto"/>
              <w:left w:val="single" w:sz="2" w:space="0" w:color="auto"/>
              <w:bottom w:val="single" w:sz="2" w:space="0" w:color="auto"/>
              <w:right w:val="single" w:sz="2" w:space="0" w:color="auto"/>
            </w:tcBorders>
          </w:tcPr>
          <w:p w14:paraId="2B072C58" w14:textId="77777777" w:rsidR="0038565E" w:rsidRPr="002D4852" w:rsidRDefault="0038565E" w:rsidP="0038565E">
            <w:pPr>
              <w:spacing w:before="120" w:after="60"/>
              <w:rPr>
                <w:rFonts w:ascii="Arial" w:hAnsi="Arial" w:cs="Arial"/>
                <w:color w:val="000000"/>
                <w:sz w:val="22"/>
                <w:szCs w:val="22"/>
                <w:lang w:val="en-GB"/>
              </w:rPr>
            </w:pPr>
            <w:r w:rsidRPr="002D4852">
              <w:rPr>
                <w:rFonts w:ascii="Arial" w:hAnsi="Arial" w:cs="Arial"/>
                <w:color w:val="000000"/>
                <w:sz w:val="22"/>
                <w:szCs w:val="22"/>
                <w:lang w:val="en-GB"/>
              </w:rPr>
              <w:t>14.1(b)</w:t>
            </w:r>
          </w:p>
          <w:p w14:paraId="4D3CFDA4" w14:textId="77777777" w:rsidR="0038565E" w:rsidRPr="002D4852" w:rsidRDefault="0038565E" w:rsidP="0038565E">
            <w:pPr>
              <w:spacing w:before="60" w:after="60"/>
              <w:rPr>
                <w:rFonts w:ascii="Arial" w:hAnsi="Arial" w:cs="Arial"/>
                <w:color w:val="000000"/>
                <w:sz w:val="22"/>
                <w:szCs w:val="22"/>
                <w:lang w:val="en-GB"/>
              </w:rPr>
            </w:pPr>
          </w:p>
          <w:p w14:paraId="37DB55F8" w14:textId="77777777" w:rsidR="0038565E" w:rsidRPr="002D4852" w:rsidRDefault="0038565E" w:rsidP="0038565E">
            <w:pPr>
              <w:spacing w:before="60" w:after="60"/>
              <w:rPr>
                <w:rFonts w:ascii="Arial" w:hAnsi="Arial" w:cs="Arial"/>
                <w:color w:val="000000"/>
                <w:sz w:val="22"/>
                <w:szCs w:val="22"/>
                <w:lang w:val="en-GB"/>
              </w:rPr>
            </w:pPr>
          </w:p>
          <w:p w14:paraId="747DD951" w14:textId="77777777" w:rsidR="0038565E" w:rsidRPr="002D4852" w:rsidRDefault="0038565E" w:rsidP="0038565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14.1(e)</w:t>
            </w:r>
          </w:p>
        </w:tc>
        <w:tc>
          <w:tcPr>
            <w:tcW w:w="4972" w:type="dxa"/>
            <w:gridSpan w:val="2"/>
            <w:tcBorders>
              <w:top w:val="single" w:sz="2" w:space="0" w:color="auto"/>
              <w:left w:val="single" w:sz="2" w:space="0" w:color="auto"/>
              <w:bottom w:val="single" w:sz="2" w:space="0" w:color="auto"/>
              <w:right w:val="single" w:sz="2" w:space="0" w:color="auto"/>
            </w:tcBorders>
          </w:tcPr>
          <w:p w14:paraId="1B06EA8B" w14:textId="77777777" w:rsidR="0038565E" w:rsidRPr="002D4852" w:rsidRDefault="0038565E" w:rsidP="0038565E">
            <w:pPr>
              <w:spacing w:before="60" w:after="60"/>
              <w:rPr>
                <w:rFonts w:ascii="Arial" w:hAnsi="Arial" w:cs="Arial"/>
                <w:i/>
                <w:color w:val="000000"/>
                <w:sz w:val="22"/>
                <w:szCs w:val="22"/>
                <w:lang w:val="en-GB"/>
              </w:rPr>
            </w:pPr>
            <w:r w:rsidRPr="00CD6CAB">
              <w:rPr>
                <w:rFonts w:ascii="Arial" w:hAnsi="Arial" w:cs="Arial"/>
                <w:sz w:val="22"/>
                <w:szCs w:val="22"/>
                <w:lang w:val="en-GB"/>
              </w:rPr>
              <w:t xml:space="preserve">Contractor and its sub-Contractors shall be exempt from the </w:t>
            </w:r>
            <w:r>
              <w:rPr>
                <w:rFonts w:ascii="Arial" w:hAnsi="Arial" w:cs="Arial"/>
                <w:sz w:val="22"/>
                <w:szCs w:val="22"/>
                <w:lang w:val="en-GB"/>
              </w:rPr>
              <w:t xml:space="preserve">following </w:t>
            </w:r>
            <w:r w:rsidRPr="00CD6CAB">
              <w:rPr>
                <w:rFonts w:ascii="Arial" w:hAnsi="Arial" w:cs="Arial"/>
                <w:sz w:val="22"/>
                <w:szCs w:val="22"/>
                <w:lang w:val="en-GB"/>
              </w:rPr>
              <w:t>duties, taxes, fees, levies and other charges</w:t>
            </w:r>
            <w:r w:rsidRPr="002D4852">
              <w:rPr>
                <w:rFonts w:ascii="Arial" w:hAnsi="Arial" w:cs="Arial"/>
                <w:color w:val="000000"/>
                <w:sz w:val="22"/>
                <w:szCs w:val="22"/>
                <w:lang w:val="en-GB"/>
              </w:rPr>
              <w:t xml:space="preserve">: </w:t>
            </w:r>
            <w:r w:rsidRPr="002D4852">
              <w:rPr>
                <w:rFonts w:ascii="Arial" w:hAnsi="Arial" w:cs="Arial"/>
                <w:i/>
                <w:color w:val="000000"/>
                <w:sz w:val="22"/>
                <w:szCs w:val="22"/>
                <w:lang w:val="en-GB"/>
              </w:rPr>
              <w:t>[Insert if applicable in accordance with BDS 14.7]</w:t>
            </w:r>
          </w:p>
          <w:p w14:paraId="7360A28C" w14:textId="77777777" w:rsidR="0038565E" w:rsidRPr="002D4852" w:rsidRDefault="0038565E" w:rsidP="0038565E">
            <w:pPr>
              <w:spacing w:before="240" w:after="60"/>
              <w:rPr>
                <w:rFonts w:ascii="Arial" w:hAnsi="Arial" w:cs="Arial"/>
                <w:color w:val="000000"/>
                <w:sz w:val="22"/>
                <w:szCs w:val="22"/>
                <w:lang w:val="en-GB"/>
              </w:rPr>
            </w:pPr>
            <w:r w:rsidRPr="002D4852">
              <w:rPr>
                <w:rFonts w:ascii="Arial" w:hAnsi="Arial" w:cs="Arial"/>
                <w:color w:val="000000"/>
                <w:sz w:val="22"/>
                <w:szCs w:val="22"/>
                <w:lang w:val="en-GB"/>
              </w:rPr>
              <w:t>Item (e) of Sub-Clause 14.1 - Part B of the PC regarding the exemption of import duties and taxes</w:t>
            </w:r>
            <w:r>
              <w:rPr>
                <w:rFonts w:ascii="Arial" w:hAnsi="Arial" w:cs="Arial"/>
                <w:color w:val="000000"/>
                <w:sz w:val="22"/>
                <w:szCs w:val="22"/>
                <w:lang w:val="en-GB"/>
              </w:rPr>
              <w:t xml:space="preserve"> on Contractor’s equipment</w:t>
            </w:r>
            <w:r w:rsidRPr="002D4852">
              <w:rPr>
                <w:rFonts w:ascii="Arial" w:hAnsi="Arial" w:cs="Arial"/>
                <w:color w:val="000000"/>
                <w:sz w:val="22"/>
                <w:szCs w:val="22"/>
                <w:lang w:val="en-GB"/>
              </w:rPr>
              <w:t xml:space="preserve"> is applicable:</w:t>
            </w:r>
          </w:p>
          <w:p w14:paraId="5D48BCB5" w14:textId="77777777" w:rsidR="0038565E" w:rsidRPr="002D4852" w:rsidRDefault="0038565E" w:rsidP="0038565E">
            <w:pPr>
              <w:spacing w:before="240" w:after="60"/>
              <w:rPr>
                <w:rFonts w:ascii="Arial" w:hAnsi="Arial" w:cs="Arial"/>
                <w:color w:val="000000"/>
                <w:sz w:val="22"/>
                <w:szCs w:val="22"/>
                <w:lang w:val="en-GB"/>
              </w:rPr>
            </w:pPr>
            <w:r w:rsidRPr="002D4852">
              <w:rPr>
                <w:rFonts w:ascii="Arial" w:hAnsi="Arial" w:cs="Arial"/>
                <w:color w:val="000000"/>
                <w:sz w:val="22"/>
                <w:szCs w:val="22"/>
                <w:lang w:val="en-GB"/>
              </w:rPr>
              <w:t xml:space="preserve">Yes / No </w:t>
            </w:r>
            <w:r w:rsidRPr="002D4852">
              <w:rPr>
                <w:rFonts w:ascii="Arial" w:hAnsi="Arial" w:cs="Arial"/>
                <w:i/>
                <w:color w:val="000000"/>
                <w:sz w:val="22"/>
                <w:szCs w:val="22"/>
                <w:lang w:val="en-GB"/>
              </w:rPr>
              <w:t>[select the appropriate option]</w:t>
            </w:r>
          </w:p>
        </w:tc>
      </w:tr>
      <w:tr w:rsidR="0038565E" w:rsidRPr="002D4852" w14:paraId="3A8FB2F6"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20E1F7B7" w14:textId="77777777" w:rsidR="0038565E" w:rsidRPr="002D4852" w:rsidRDefault="0038565E" w:rsidP="0038565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Total advance payment </w:t>
            </w:r>
          </w:p>
        </w:tc>
        <w:tc>
          <w:tcPr>
            <w:tcW w:w="1134" w:type="dxa"/>
            <w:gridSpan w:val="2"/>
            <w:tcBorders>
              <w:top w:val="single" w:sz="2" w:space="0" w:color="auto"/>
              <w:left w:val="single" w:sz="2" w:space="0" w:color="auto"/>
              <w:bottom w:val="single" w:sz="2" w:space="0" w:color="auto"/>
              <w:right w:val="single" w:sz="2" w:space="0" w:color="auto"/>
            </w:tcBorders>
          </w:tcPr>
          <w:p w14:paraId="17E8E6CC" w14:textId="77777777" w:rsidR="0038565E" w:rsidRPr="002D4852" w:rsidRDefault="0038565E" w:rsidP="0038565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14.2</w:t>
            </w:r>
          </w:p>
        </w:tc>
        <w:tc>
          <w:tcPr>
            <w:tcW w:w="4972" w:type="dxa"/>
            <w:gridSpan w:val="2"/>
            <w:tcBorders>
              <w:top w:val="single" w:sz="2" w:space="0" w:color="auto"/>
              <w:left w:val="single" w:sz="2" w:space="0" w:color="auto"/>
              <w:bottom w:val="single" w:sz="2" w:space="0" w:color="auto"/>
              <w:right w:val="single" w:sz="2" w:space="0" w:color="auto"/>
            </w:tcBorders>
          </w:tcPr>
          <w:p w14:paraId="5CEAE63E" w14:textId="77777777" w:rsidR="0038565E" w:rsidRPr="002D4852" w:rsidRDefault="0038565E" w:rsidP="0038565E">
            <w:pPr>
              <w:spacing w:before="60" w:after="60"/>
              <w:rPr>
                <w:rFonts w:ascii="Arial" w:hAnsi="Arial" w:cs="Arial"/>
                <w:i/>
                <w:iCs/>
                <w:color w:val="000000"/>
                <w:sz w:val="22"/>
                <w:szCs w:val="22"/>
                <w:lang w:val="en-GB"/>
              </w:rPr>
            </w:pPr>
            <w:r>
              <w:rPr>
                <w:rFonts w:ascii="Arial" w:hAnsi="Arial" w:cs="Arial"/>
                <w:color w:val="000000"/>
                <w:sz w:val="22"/>
                <w:szCs w:val="22"/>
                <w:lang w:val="en-GB"/>
              </w:rPr>
              <w:t>____</w:t>
            </w:r>
            <w:r w:rsidRPr="002D4852">
              <w:rPr>
                <w:rFonts w:ascii="Arial" w:hAnsi="Arial" w:cs="Arial"/>
                <w:color w:val="000000"/>
                <w:sz w:val="22"/>
                <w:szCs w:val="22"/>
                <w:lang w:val="en-GB"/>
              </w:rPr>
              <w:t>% Percentage of the Accepted Contract Amount</w:t>
            </w:r>
          </w:p>
        </w:tc>
      </w:tr>
      <w:tr w:rsidR="0038565E" w:rsidRPr="002D4852" w14:paraId="36C8785B"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35D16A6C" w14:textId="58A95622" w:rsidR="0038565E" w:rsidRPr="002D4852" w:rsidRDefault="0038565E" w:rsidP="0038565E">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Number and timing of instalments</w:t>
            </w:r>
          </w:p>
        </w:tc>
        <w:tc>
          <w:tcPr>
            <w:tcW w:w="1134" w:type="dxa"/>
            <w:gridSpan w:val="2"/>
            <w:tcBorders>
              <w:top w:val="single" w:sz="2" w:space="0" w:color="auto"/>
              <w:left w:val="single" w:sz="2" w:space="0" w:color="auto"/>
              <w:bottom w:val="single" w:sz="2" w:space="0" w:color="auto"/>
              <w:right w:val="single" w:sz="2" w:space="0" w:color="auto"/>
            </w:tcBorders>
          </w:tcPr>
          <w:p w14:paraId="3DEC9005" w14:textId="77777777" w:rsidR="0038565E" w:rsidRPr="002D4852"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t>14.2</w:t>
            </w:r>
          </w:p>
        </w:tc>
        <w:tc>
          <w:tcPr>
            <w:tcW w:w="4972" w:type="dxa"/>
            <w:gridSpan w:val="2"/>
            <w:tcBorders>
              <w:top w:val="single" w:sz="2" w:space="0" w:color="auto"/>
              <w:left w:val="single" w:sz="2" w:space="0" w:color="auto"/>
              <w:bottom w:val="single" w:sz="2" w:space="0" w:color="auto"/>
              <w:right w:val="single" w:sz="2" w:space="0" w:color="auto"/>
            </w:tcBorders>
          </w:tcPr>
          <w:p w14:paraId="375DE10A" w14:textId="77777777" w:rsidR="0038565E"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r>
            <w:r>
              <w:rPr>
                <w:rFonts w:ascii="Arial" w:hAnsi="Arial" w:cs="Arial"/>
                <w:color w:val="000000"/>
                <w:sz w:val="22"/>
                <w:szCs w:val="22"/>
                <w:lang w:val="en-GB"/>
              </w:rPr>
              <w:softHyphen/>
              <w:t>______________________________________</w:t>
            </w:r>
          </w:p>
          <w:p w14:paraId="278F1294" w14:textId="77777777" w:rsidR="0038565E" w:rsidRDefault="0038565E" w:rsidP="0038565E">
            <w:pPr>
              <w:spacing w:before="60" w:after="60"/>
              <w:rPr>
                <w:rFonts w:ascii="Arial" w:hAnsi="Arial" w:cs="Arial"/>
                <w:color w:val="000000"/>
                <w:sz w:val="22"/>
                <w:szCs w:val="22"/>
                <w:lang w:val="en-GB"/>
              </w:rPr>
            </w:pPr>
            <w:r w:rsidRPr="002D4852">
              <w:rPr>
                <w:rFonts w:ascii="Arial" w:hAnsi="Arial" w:cs="Arial"/>
                <w:i/>
                <w:iCs/>
                <w:color w:val="000000"/>
                <w:sz w:val="22"/>
                <w:szCs w:val="22"/>
                <w:lang w:val="en-GB"/>
              </w:rPr>
              <w:t>[Insert number and timing of instalments</w:t>
            </w:r>
            <w:r>
              <w:rPr>
                <w:rFonts w:ascii="Arial" w:hAnsi="Arial" w:cs="Arial"/>
                <w:i/>
                <w:iCs/>
                <w:color w:val="000000"/>
                <w:sz w:val="22"/>
                <w:szCs w:val="22"/>
                <w:lang w:val="en-GB"/>
              </w:rPr>
              <w:t>,</w:t>
            </w:r>
            <w:r w:rsidRPr="002D4852">
              <w:rPr>
                <w:rFonts w:ascii="Arial" w:hAnsi="Arial" w:cs="Arial"/>
                <w:i/>
                <w:iCs/>
                <w:color w:val="000000"/>
                <w:sz w:val="22"/>
                <w:szCs w:val="22"/>
                <w:lang w:val="en-GB"/>
              </w:rPr>
              <w:t xml:space="preserve"> if applicable</w:t>
            </w:r>
          </w:p>
        </w:tc>
      </w:tr>
      <w:tr w:rsidR="0038565E" w:rsidRPr="002D4852" w14:paraId="63B761E6"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43BE0490" w14:textId="77777777" w:rsidR="0038565E" w:rsidRPr="002D4852" w:rsidRDefault="0038565E" w:rsidP="0038565E">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Currencies and proportions</w:t>
            </w:r>
          </w:p>
        </w:tc>
        <w:tc>
          <w:tcPr>
            <w:tcW w:w="1134" w:type="dxa"/>
            <w:gridSpan w:val="2"/>
            <w:tcBorders>
              <w:top w:val="single" w:sz="2" w:space="0" w:color="auto"/>
              <w:left w:val="single" w:sz="2" w:space="0" w:color="auto"/>
              <w:bottom w:val="single" w:sz="2" w:space="0" w:color="auto"/>
              <w:right w:val="single" w:sz="2" w:space="0" w:color="auto"/>
            </w:tcBorders>
          </w:tcPr>
          <w:p w14:paraId="6BC1E96B" w14:textId="77777777" w:rsidR="0038565E" w:rsidRPr="002D4852"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t>14.2</w:t>
            </w:r>
          </w:p>
        </w:tc>
        <w:tc>
          <w:tcPr>
            <w:tcW w:w="4972" w:type="dxa"/>
            <w:gridSpan w:val="2"/>
            <w:tcBorders>
              <w:top w:val="single" w:sz="2" w:space="0" w:color="auto"/>
              <w:left w:val="single" w:sz="2" w:space="0" w:color="auto"/>
              <w:bottom w:val="single" w:sz="2" w:space="0" w:color="auto"/>
              <w:right w:val="single" w:sz="2" w:space="0" w:color="auto"/>
            </w:tcBorders>
          </w:tcPr>
          <w:p w14:paraId="0924974D" w14:textId="77777777" w:rsidR="0038565E"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t>____ % in ______________________________</w:t>
            </w:r>
          </w:p>
          <w:p w14:paraId="5BCD07F6" w14:textId="77777777" w:rsidR="0038565E"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t>____ % in ______________________________</w:t>
            </w:r>
          </w:p>
        </w:tc>
      </w:tr>
      <w:tr w:rsidR="0038565E" w:rsidRPr="002D4852" w14:paraId="11788C0E"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0D33A639" w14:textId="77777777" w:rsidR="0038565E" w:rsidRPr="002D4852" w:rsidRDefault="0038565E" w:rsidP="0038565E">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lastRenderedPageBreak/>
              <w:t>Start repayment of advance payment</w:t>
            </w:r>
          </w:p>
        </w:tc>
        <w:tc>
          <w:tcPr>
            <w:tcW w:w="1134" w:type="dxa"/>
            <w:gridSpan w:val="2"/>
            <w:tcBorders>
              <w:top w:val="single" w:sz="2" w:space="0" w:color="auto"/>
              <w:left w:val="single" w:sz="2" w:space="0" w:color="auto"/>
              <w:bottom w:val="single" w:sz="2" w:space="0" w:color="auto"/>
              <w:right w:val="single" w:sz="2" w:space="0" w:color="auto"/>
            </w:tcBorders>
          </w:tcPr>
          <w:p w14:paraId="117CA13E" w14:textId="77777777" w:rsidR="0038565E" w:rsidRPr="002D4852"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t>14.2(a)</w:t>
            </w:r>
          </w:p>
        </w:tc>
        <w:tc>
          <w:tcPr>
            <w:tcW w:w="4972" w:type="dxa"/>
            <w:gridSpan w:val="2"/>
            <w:tcBorders>
              <w:top w:val="single" w:sz="2" w:space="0" w:color="auto"/>
              <w:left w:val="single" w:sz="2" w:space="0" w:color="auto"/>
              <w:bottom w:val="single" w:sz="2" w:space="0" w:color="auto"/>
              <w:right w:val="single" w:sz="2" w:space="0" w:color="auto"/>
            </w:tcBorders>
          </w:tcPr>
          <w:p w14:paraId="75427467" w14:textId="77777777" w:rsidR="0038565E"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t>When payments are__________________ % of the Accepted Contract Amount less Provisional Sums</w:t>
            </w:r>
          </w:p>
        </w:tc>
      </w:tr>
      <w:tr w:rsidR="0038565E" w:rsidRPr="002D4852" w14:paraId="7BAD74A4"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58A1B9A5" w14:textId="77777777" w:rsidR="0038565E" w:rsidRPr="002D4852" w:rsidRDefault="0038565E" w:rsidP="0038565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Repayment amortization rate of advance payment </w:t>
            </w:r>
          </w:p>
        </w:tc>
        <w:tc>
          <w:tcPr>
            <w:tcW w:w="1134" w:type="dxa"/>
            <w:gridSpan w:val="2"/>
            <w:tcBorders>
              <w:top w:val="single" w:sz="2" w:space="0" w:color="auto"/>
              <w:left w:val="single" w:sz="2" w:space="0" w:color="auto"/>
              <w:bottom w:val="single" w:sz="2" w:space="0" w:color="auto"/>
              <w:right w:val="single" w:sz="2" w:space="0" w:color="auto"/>
            </w:tcBorders>
          </w:tcPr>
          <w:p w14:paraId="4F5BD07F" w14:textId="77777777" w:rsidR="0038565E" w:rsidRPr="002D4852" w:rsidRDefault="0038565E" w:rsidP="0038565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14.2(b)</w:t>
            </w:r>
          </w:p>
        </w:tc>
        <w:tc>
          <w:tcPr>
            <w:tcW w:w="4972" w:type="dxa"/>
            <w:gridSpan w:val="2"/>
            <w:tcBorders>
              <w:top w:val="single" w:sz="2" w:space="0" w:color="auto"/>
              <w:left w:val="single" w:sz="2" w:space="0" w:color="auto"/>
              <w:bottom w:val="single" w:sz="2" w:space="0" w:color="auto"/>
              <w:right w:val="single" w:sz="2" w:space="0" w:color="auto"/>
            </w:tcBorders>
          </w:tcPr>
          <w:p w14:paraId="105A8503" w14:textId="77777777" w:rsidR="0038565E" w:rsidRPr="002D4852" w:rsidRDefault="0038565E" w:rsidP="0038565E">
            <w:pPr>
              <w:spacing w:before="60" w:after="60"/>
              <w:rPr>
                <w:rFonts w:ascii="Arial" w:hAnsi="Arial" w:cs="Arial"/>
                <w:color w:val="000000"/>
                <w:sz w:val="22"/>
                <w:szCs w:val="22"/>
                <w:lang w:val="en-GB"/>
              </w:rPr>
            </w:pPr>
            <w:r>
              <w:rPr>
                <w:rFonts w:ascii="Arial" w:hAnsi="Arial" w:cs="Arial"/>
                <w:color w:val="000000"/>
                <w:sz w:val="22"/>
                <w:szCs w:val="22"/>
                <w:lang w:val="en-GB"/>
              </w:rPr>
              <w:t xml:space="preserve">____%. </w:t>
            </w:r>
            <w:r w:rsidRPr="002D4852">
              <w:rPr>
                <w:rFonts w:ascii="Arial" w:hAnsi="Arial" w:cs="Arial"/>
                <w:color w:val="000000"/>
                <w:sz w:val="22"/>
                <w:szCs w:val="22"/>
                <w:lang w:val="en-GB"/>
              </w:rPr>
              <w:t>The repayment amortization rate (%) shall be twice the percentage specified as Advance Payment in PC 14.2.</w:t>
            </w:r>
          </w:p>
        </w:tc>
      </w:tr>
      <w:tr w:rsidR="002E15DE" w:rsidRPr="002D4852" w14:paraId="518AB1A6"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441C34BD" w14:textId="77777777" w:rsidR="002E15DE" w:rsidRDefault="002E15DE" w:rsidP="002E15DE">
            <w:pPr>
              <w:suppressAutoHyphens/>
              <w:spacing w:before="60" w:after="60"/>
              <w:jc w:val="left"/>
              <w:rPr>
                <w:rFonts w:ascii="Arial" w:hAnsi="Arial" w:cs="Arial"/>
                <w:b/>
                <w:color w:val="000000"/>
                <w:sz w:val="22"/>
                <w:szCs w:val="22"/>
                <w:lang w:val="en-GB"/>
              </w:rPr>
            </w:pPr>
            <w:r>
              <w:rPr>
                <w:rFonts w:ascii="Arial" w:hAnsi="Arial" w:cs="Arial"/>
                <w:b/>
                <w:color w:val="000000"/>
                <w:sz w:val="22"/>
                <w:szCs w:val="22"/>
                <w:lang w:val="en-GB"/>
              </w:rPr>
              <w:t>Application for Interim Payment Certificates</w:t>
            </w:r>
          </w:p>
          <w:p w14:paraId="7E3A4ECF" w14:textId="41C90D75" w:rsidR="002E15DE" w:rsidRPr="002D4852" w:rsidRDefault="002E15DE" w:rsidP="002E15DE">
            <w:pPr>
              <w:spacing w:before="60" w:after="60"/>
              <w:jc w:val="left"/>
              <w:rPr>
                <w:rFonts w:ascii="Arial" w:hAnsi="Arial" w:cs="Arial"/>
                <w:b/>
                <w:bCs/>
                <w:color w:val="000000"/>
                <w:sz w:val="22"/>
                <w:szCs w:val="22"/>
                <w:lang w:val="en-GB"/>
              </w:rPr>
            </w:pPr>
            <w:r>
              <w:rPr>
                <w:rFonts w:ascii="Arial" w:hAnsi="Arial" w:cs="Arial"/>
                <w:b/>
                <w:bCs/>
                <w:color w:val="000000"/>
                <w:sz w:val="22"/>
                <w:szCs w:val="22"/>
              </w:rPr>
              <w:t>Copies of Statement</w:t>
            </w:r>
          </w:p>
        </w:tc>
        <w:tc>
          <w:tcPr>
            <w:tcW w:w="1134" w:type="dxa"/>
            <w:gridSpan w:val="2"/>
            <w:tcBorders>
              <w:top w:val="single" w:sz="2" w:space="0" w:color="auto"/>
              <w:left w:val="single" w:sz="2" w:space="0" w:color="auto"/>
              <w:bottom w:val="single" w:sz="2" w:space="0" w:color="auto"/>
              <w:right w:val="single" w:sz="2" w:space="0" w:color="auto"/>
            </w:tcBorders>
          </w:tcPr>
          <w:p w14:paraId="1DEE4AD8" w14:textId="2E50EE3C"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14.3</w:t>
            </w:r>
          </w:p>
        </w:tc>
        <w:tc>
          <w:tcPr>
            <w:tcW w:w="4972" w:type="dxa"/>
            <w:gridSpan w:val="2"/>
            <w:tcBorders>
              <w:top w:val="single" w:sz="2" w:space="0" w:color="auto"/>
              <w:left w:val="single" w:sz="2" w:space="0" w:color="auto"/>
              <w:bottom w:val="single" w:sz="2" w:space="0" w:color="auto"/>
              <w:right w:val="single" w:sz="2" w:space="0" w:color="auto"/>
            </w:tcBorders>
          </w:tcPr>
          <w:p w14:paraId="71D035BB" w14:textId="77777777" w:rsidR="002E15DE" w:rsidRDefault="002E15DE" w:rsidP="002E15DE">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w:t>
            </w:r>
            <w:proofErr w:type="spellStart"/>
            <w:r>
              <w:rPr>
                <w:rFonts w:ascii="Arial" w:hAnsi="Arial" w:cs="Arial"/>
                <w:color w:val="000000"/>
                <w:sz w:val="22"/>
                <w:szCs w:val="22"/>
                <w:lang w:val="en-GB"/>
              </w:rPr>
              <w:t>ies</w:t>
            </w:r>
            <w:proofErr w:type="spellEnd"/>
            <w:r>
              <w:rPr>
                <w:rFonts w:ascii="Arial" w:hAnsi="Arial" w:cs="Arial"/>
                <w:color w:val="000000"/>
                <w:sz w:val="22"/>
                <w:szCs w:val="22"/>
                <w:lang w:val="en-GB"/>
              </w:rPr>
              <w:t>)</w:t>
            </w:r>
            <w:r w:rsidRPr="002D4852">
              <w:rPr>
                <w:rFonts w:ascii="Arial" w:hAnsi="Arial" w:cs="Arial"/>
                <w:color w:val="000000"/>
                <w:sz w:val="22"/>
                <w:szCs w:val="22"/>
                <w:lang w:val="en-GB"/>
              </w:rPr>
              <w:t xml:space="preserve"> and</w:t>
            </w:r>
          </w:p>
          <w:p w14:paraId="6F77DB36" w14:textId="77777777" w:rsidR="008D51F0"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w:t>
            </w:r>
            <w:r>
              <w:rPr>
                <w:rFonts w:ascii="Arial" w:hAnsi="Arial" w:cs="Arial"/>
                <w:color w:val="000000"/>
                <w:sz w:val="22"/>
                <w:szCs w:val="22"/>
                <w:lang w:val="en-GB"/>
              </w:rPr>
              <w:t>__</w:t>
            </w:r>
            <w:r w:rsidRPr="002D4852">
              <w:rPr>
                <w:rFonts w:ascii="Arial" w:hAnsi="Arial" w:cs="Arial"/>
                <w:color w:val="000000"/>
                <w:sz w:val="22"/>
                <w:szCs w:val="22"/>
                <w:lang w:val="en-GB"/>
              </w:rPr>
              <w:t>) hard (paper) cop</w:t>
            </w:r>
            <w:r>
              <w:rPr>
                <w:rFonts w:ascii="Arial" w:hAnsi="Arial" w:cs="Arial"/>
                <w:color w:val="000000"/>
                <w:sz w:val="22"/>
                <w:szCs w:val="22"/>
                <w:lang w:val="en-GB"/>
              </w:rPr>
              <w:t>y(</w:t>
            </w:r>
            <w:proofErr w:type="spellStart"/>
            <w:r w:rsidRPr="002D4852">
              <w:rPr>
                <w:rFonts w:ascii="Arial" w:hAnsi="Arial" w:cs="Arial"/>
                <w:color w:val="000000"/>
                <w:sz w:val="22"/>
                <w:szCs w:val="22"/>
                <w:lang w:val="en-GB"/>
              </w:rPr>
              <w:t>ies</w:t>
            </w:r>
            <w:proofErr w:type="spellEnd"/>
            <w:r>
              <w:rPr>
                <w:rFonts w:ascii="Arial" w:hAnsi="Arial" w:cs="Arial"/>
                <w:color w:val="000000"/>
                <w:sz w:val="22"/>
                <w:szCs w:val="22"/>
                <w:lang w:val="en-GB"/>
              </w:rPr>
              <w:t>)</w:t>
            </w:r>
          </w:p>
          <w:p w14:paraId="59BA0CD2" w14:textId="5B448A3B" w:rsidR="002E15DE" w:rsidRPr="002D4852" w:rsidRDefault="002E15DE" w:rsidP="002E15DE">
            <w:pPr>
              <w:spacing w:before="60" w:after="60"/>
              <w:rPr>
                <w:rFonts w:ascii="Arial" w:hAnsi="Arial" w:cs="Arial"/>
                <w:sz w:val="22"/>
                <w:szCs w:val="22"/>
                <w:lang w:val="en-GB"/>
              </w:rPr>
            </w:pPr>
            <w:r w:rsidRPr="009D428A">
              <w:rPr>
                <w:rFonts w:ascii="Arial" w:hAnsi="Arial" w:cs="Arial"/>
                <w:i/>
                <w:color w:val="000000"/>
                <w:sz w:val="22"/>
                <w:szCs w:val="22"/>
                <w:lang w:val="en-GB"/>
              </w:rPr>
              <w:t>[insert no. of copies in words and numbers].</w:t>
            </w:r>
          </w:p>
        </w:tc>
      </w:tr>
      <w:tr w:rsidR="002E15DE" w:rsidRPr="002D4852" w14:paraId="2273DD94"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4860AC64"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Percentage of Retention</w:t>
            </w:r>
          </w:p>
        </w:tc>
        <w:tc>
          <w:tcPr>
            <w:tcW w:w="1134" w:type="dxa"/>
            <w:gridSpan w:val="2"/>
            <w:tcBorders>
              <w:top w:val="single" w:sz="2" w:space="0" w:color="auto"/>
              <w:left w:val="single" w:sz="2" w:space="0" w:color="auto"/>
              <w:bottom w:val="single" w:sz="2" w:space="0" w:color="auto"/>
              <w:right w:val="single" w:sz="2" w:space="0" w:color="auto"/>
            </w:tcBorders>
          </w:tcPr>
          <w:p w14:paraId="3FC25910"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14.3</w:t>
            </w:r>
            <w:r>
              <w:rPr>
                <w:rFonts w:ascii="Arial" w:hAnsi="Arial" w:cs="Arial"/>
                <w:color w:val="000000"/>
                <w:sz w:val="22"/>
                <w:szCs w:val="22"/>
                <w:lang w:val="en-GB"/>
              </w:rPr>
              <w:t>(c)</w:t>
            </w:r>
          </w:p>
        </w:tc>
        <w:tc>
          <w:tcPr>
            <w:tcW w:w="4972" w:type="dxa"/>
            <w:gridSpan w:val="2"/>
            <w:tcBorders>
              <w:top w:val="single" w:sz="2" w:space="0" w:color="auto"/>
              <w:left w:val="single" w:sz="2" w:space="0" w:color="auto"/>
              <w:bottom w:val="single" w:sz="2" w:space="0" w:color="auto"/>
              <w:right w:val="single" w:sz="2" w:space="0" w:color="auto"/>
            </w:tcBorders>
          </w:tcPr>
          <w:p w14:paraId="1DDF8166"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sz w:val="22"/>
                <w:szCs w:val="22"/>
                <w:lang w:val="en-GB"/>
              </w:rPr>
              <w:t>_______%</w:t>
            </w:r>
          </w:p>
        </w:tc>
      </w:tr>
      <w:tr w:rsidR="002E15DE" w:rsidRPr="002D4852" w14:paraId="785C0CA7"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52084118"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Limit of Retention Money</w:t>
            </w:r>
          </w:p>
        </w:tc>
        <w:tc>
          <w:tcPr>
            <w:tcW w:w="1134" w:type="dxa"/>
            <w:gridSpan w:val="2"/>
            <w:tcBorders>
              <w:top w:val="single" w:sz="2" w:space="0" w:color="auto"/>
              <w:left w:val="single" w:sz="2" w:space="0" w:color="auto"/>
              <w:bottom w:val="single" w:sz="2" w:space="0" w:color="auto"/>
              <w:right w:val="single" w:sz="2" w:space="0" w:color="auto"/>
            </w:tcBorders>
          </w:tcPr>
          <w:p w14:paraId="21B616C1"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14.3</w:t>
            </w:r>
            <w:r>
              <w:rPr>
                <w:rFonts w:ascii="Arial" w:hAnsi="Arial" w:cs="Arial"/>
                <w:color w:val="000000"/>
                <w:sz w:val="22"/>
                <w:szCs w:val="22"/>
                <w:lang w:val="en-GB"/>
              </w:rPr>
              <w:t>(c)</w:t>
            </w:r>
          </w:p>
        </w:tc>
        <w:tc>
          <w:tcPr>
            <w:tcW w:w="4972" w:type="dxa"/>
            <w:gridSpan w:val="2"/>
            <w:tcBorders>
              <w:top w:val="single" w:sz="2" w:space="0" w:color="auto"/>
              <w:left w:val="single" w:sz="2" w:space="0" w:color="auto"/>
              <w:bottom w:val="single" w:sz="2" w:space="0" w:color="auto"/>
              <w:right w:val="single" w:sz="2" w:space="0" w:color="auto"/>
            </w:tcBorders>
          </w:tcPr>
          <w:p w14:paraId="6193A634"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_______</w:t>
            </w:r>
            <w:r w:rsidRPr="002D4852">
              <w:rPr>
                <w:rFonts w:ascii="Arial" w:hAnsi="Arial" w:cs="Arial"/>
                <w:color w:val="000000"/>
                <w:sz w:val="22"/>
                <w:szCs w:val="22"/>
                <w:lang w:val="en-GB"/>
              </w:rPr>
              <w:t xml:space="preserve">% of the Accepted Contract Amount </w:t>
            </w:r>
          </w:p>
        </w:tc>
      </w:tr>
      <w:tr w:rsidR="002E15DE" w:rsidRPr="002D4852" w14:paraId="1E84B228" w14:textId="77777777" w:rsidTr="0082067D">
        <w:trPr>
          <w:cantSplit/>
        </w:trPr>
        <w:tc>
          <w:tcPr>
            <w:tcW w:w="2660" w:type="dxa"/>
            <w:vMerge w:val="restart"/>
            <w:tcBorders>
              <w:top w:val="single" w:sz="2" w:space="0" w:color="auto"/>
              <w:left w:val="single" w:sz="2" w:space="0" w:color="auto"/>
              <w:right w:val="single" w:sz="2" w:space="0" w:color="auto"/>
            </w:tcBorders>
          </w:tcPr>
          <w:p w14:paraId="7E5E54DB"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Plant and Materials</w:t>
            </w:r>
          </w:p>
        </w:tc>
        <w:tc>
          <w:tcPr>
            <w:tcW w:w="1134" w:type="dxa"/>
            <w:gridSpan w:val="2"/>
            <w:tcBorders>
              <w:top w:val="single" w:sz="2" w:space="0" w:color="auto"/>
              <w:left w:val="single" w:sz="2" w:space="0" w:color="auto"/>
              <w:right w:val="single" w:sz="2" w:space="0" w:color="auto"/>
            </w:tcBorders>
          </w:tcPr>
          <w:p w14:paraId="03EA4EDF" w14:textId="77777777" w:rsidR="002E15DE" w:rsidRPr="002D4852" w:rsidRDefault="002E15DE" w:rsidP="002E15DE">
            <w:pPr>
              <w:spacing w:before="60" w:after="60"/>
              <w:rPr>
                <w:rFonts w:ascii="Arial" w:hAnsi="Arial" w:cs="Arial"/>
                <w:color w:val="000000"/>
                <w:sz w:val="22"/>
                <w:szCs w:val="22"/>
                <w:lang w:val="en-GB"/>
              </w:rPr>
            </w:pPr>
          </w:p>
          <w:p w14:paraId="4EE0777C"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14.5(b)(</w:t>
            </w:r>
            <w:proofErr w:type="spellStart"/>
            <w:r w:rsidRPr="002D4852">
              <w:rPr>
                <w:rFonts w:ascii="Arial" w:hAnsi="Arial" w:cs="Arial"/>
                <w:color w:val="000000"/>
                <w:sz w:val="22"/>
                <w:szCs w:val="22"/>
                <w:lang w:val="en-GB"/>
              </w:rPr>
              <w:t>i</w:t>
            </w:r>
            <w:proofErr w:type="spellEnd"/>
            <w:r w:rsidRPr="002D4852">
              <w:rPr>
                <w:rFonts w:ascii="Arial" w:hAnsi="Arial" w:cs="Arial"/>
                <w:color w:val="000000"/>
                <w:sz w:val="22"/>
                <w:szCs w:val="22"/>
                <w:lang w:val="en-GB"/>
              </w:rPr>
              <w:t>)</w:t>
            </w:r>
          </w:p>
        </w:tc>
        <w:tc>
          <w:tcPr>
            <w:tcW w:w="4972" w:type="dxa"/>
            <w:gridSpan w:val="2"/>
            <w:tcBorders>
              <w:top w:val="single" w:sz="2" w:space="0" w:color="auto"/>
              <w:left w:val="single" w:sz="2" w:space="0" w:color="auto"/>
              <w:right w:val="single" w:sz="2" w:space="0" w:color="auto"/>
            </w:tcBorders>
          </w:tcPr>
          <w:p w14:paraId="1454ABE9" w14:textId="77777777" w:rsidR="002E15DE" w:rsidRPr="002D4852" w:rsidRDefault="002E15DE" w:rsidP="002E15DE">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[If Sub-Clause 14.5 applies insert:]</w:t>
            </w:r>
          </w:p>
          <w:p w14:paraId="0F53D7A6" w14:textId="77777777" w:rsidR="002E15DE" w:rsidRPr="002D4852" w:rsidRDefault="002E15DE" w:rsidP="002E15DE">
            <w:pPr>
              <w:spacing w:before="60" w:after="120"/>
              <w:rPr>
                <w:rFonts w:ascii="Arial" w:hAnsi="Arial" w:cs="Arial"/>
                <w:color w:val="000000"/>
                <w:sz w:val="22"/>
                <w:szCs w:val="22"/>
                <w:lang w:val="en-GB"/>
              </w:rPr>
            </w:pPr>
            <w:r w:rsidRPr="002D4852">
              <w:rPr>
                <w:rFonts w:ascii="Arial" w:hAnsi="Arial" w:cs="Arial"/>
                <w:color w:val="000000"/>
                <w:sz w:val="22"/>
                <w:szCs w:val="22"/>
                <w:lang w:val="en-GB"/>
              </w:rPr>
              <w:t xml:space="preserve">Plant and Materials for payment when shipped </w:t>
            </w:r>
            <w:proofErr w:type="spellStart"/>
            <w:r w:rsidRPr="002D4852">
              <w:rPr>
                <w:rFonts w:ascii="Arial" w:hAnsi="Arial" w:cs="Arial"/>
                <w:color w:val="000000"/>
                <w:sz w:val="22"/>
                <w:szCs w:val="22"/>
                <w:lang w:val="en-GB"/>
              </w:rPr>
              <w:t>en</w:t>
            </w:r>
            <w:proofErr w:type="spellEnd"/>
            <w:r w:rsidRPr="002D4852">
              <w:rPr>
                <w:rFonts w:ascii="Arial" w:hAnsi="Arial" w:cs="Arial"/>
                <w:color w:val="000000"/>
                <w:sz w:val="22"/>
                <w:szCs w:val="22"/>
                <w:lang w:val="en-GB"/>
              </w:rPr>
              <w:t xml:space="preserve"> route to the Site (Free on Board) ______________ </w:t>
            </w:r>
            <w:r w:rsidRPr="002D4852">
              <w:rPr>
                <w:rFonts w:ascii="Arial" w:hAnsi="Arial" w:cs="Arial"/>
                <w:i/>
                <w:iCs/>
                <w:color w:val="000000"/>
                <w:sz w:val="22"/>
                <w:szCs w:val="22"/>
                <w:lang w:val="en-GB"/>
              </w:rPr>
              <w:t>[list].</w:t>
            </w:r>
          </w:p>
        </w:tc>
      </w:tr>
      <w:tr w:rsidR="002E15DE" w:rsidRPr="002D4852" w14:paraId="143F53A9" w14:textId="77777777" w:rsidTr="0082067D">
        <w:trPr>
          <w:cantSplit/>
        </w:trPr>
        <w:tc>
          <w:tcPr>
            <w:tcW w:w="2660" w:type="dxa"/>
            <w:vMerge/>
            <w:tcBorders>
              <w:left w:val="single" w:sz="2" w:space="0" w:color="auto"/>
              <w:bottom w:val="single" w:sz="2" w:space="0" w:color="auto"/>
              <w:right w:val="single" w:sz="2" w:space="0" w:color="auto"/>
            </w:tcBorders>
          </w:tcPr>
          <w:p w14:paraId="63B35A82" w14:textId="77777777" w:rsidR="002E15DE" w:rsidRPr="002D4852" w:rsidRDefault="002E15DE" w:rsidP="002E15DE">
            <w:pPr>
              <w:spacing w:before="60" w:after="60"/>
              <w:jc w:val="left"/>
              <w:rPr>
                <w:rFonts w:ascii="Arial" w:hAnsi="Arial" w:cs="Arial"/>
                <w:b/>
                <w:bCs/>
                <w:color w:val="000000"/>
                <w:sz w:val="22"/>
                <w:szCs w:val="22"/>
                <w:lang w:val="en-GB"/>
              </w:rPr>
            </w:pPr>
          </w:p>
        </w:tc>
        <w:tc>
          <w:tcPr>
            <w:tcW w:w="1134" w:type="dxa"/>
            <w:gridSpan w:val="2"/>
            <w:tcBorders>
              <w:left w:val="single" w:sz="2" w:space="0" w:color="auto"/>
              <w:bottom w:val="single" w:sz="2" w:space="0" w:color="auto"/>
              <w:right w:val="single" w:sz="2" w:space="0" w:color="auto"/>
            </w:tcBorders>
          </w:tcPr>
          <w:p w14:paraId="72A40CFB"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14.5(c)(</w:t>
            </w:r>
            <w:proofErr w:type="spellStart"/>
            <w:r w:rsidRPr="002D4852">
              <w:rPr>
                <w:rFonts w:ascii="Arial" w:hAnsi="Arial" w:cs="Arial"/>
                <w:color w:val="000000"/>
                <w:sz w:val="22"/>
                <w:szCs w:val="22"/>
                <w:lang w:val="en-GB"/>
              </w:rPr>
              <w:t>i</w:t>
            </w:r>
            <w:proofErr w:type="spellEnd"/>
            <w:r w:rsidRPr="002D4852">
              <w:rPr>
                <w:rFonts w:ascii="Arial" w:hAnsi="Arial" w:cs="Arial"/>
                <w:color w:val="000000"/>
                <w:sz w:val="22"/>
                <w:szCs w:val="22"/>
                <w:lang w:val="en-GB"/>
              </w:rPr>
              <w:t>)</w:t>
            </w:r>
          </w:p>
        </w:tc>
        <w:tc>
          <w:tcPr>
            <w:tcW w:w="4972" w:type="dxa"/>
            <w:gridSpan w:val="2"/>
            <w:tcBorders>
              <w:left w:val="single" w:sz="2" w:space="0" w:color="auto"/>
              <w:bottom w:val="single" w:sz="2" w:space="0" w:color="auto"/>
              <w:right w:val="single" w:sz="2" w:space="0" w:color="auto"/>
            </w:tcBorders>
          </w:tcPr>
          <w:p w14:paraId="1A92FEA2" w14:textId="77777777" w:rsidR="002E15DE" w:rsidRPr="002D4852" w:rsidRDefault="002E15DE" w:rsidP="002E15DE">
            <w:pPr>
              <w:spacing w:before="60" w:after="120"/>
              <w:rPr>
                <w:rFonts w:ascii="Arial" w:hAnsi="Arial" w:cs="Arial"/>
                <w:color w:val="000000"/>
                <w:sz w:val="22"/>
                <w:szCs w:val="22"/>
                <w:lang w:val="en-GB"/>
              </w:rPr>
            </w:pPr>
            <w:r w:rsidRPr="002D4852">
              <w:rPr>
                <w:rFonts w:ascii="Arial" w:hAnsi="Arial" w:cs="Arial"/>
                <w:color w:val="000000"/>
                <w:sz w:val="22"/>
                <w:szCs w:val="22"/>
                <w:lang w:val="en-GB"/>
              </w:rPr>
              <w:t xml:space="preserve">Plant and Materials for payment when delivered to the Site ___________________ </w:t>
            </w:r>
            <w:r w:rsidRPr="002D4852">
              <w:rPr>
                <w:rFonts w:ascii="Arial" w:hAnsi="Arial" w:cs="Arial"/>
                <w:i/>
                <w:iCs/>
                <w:color w:val="000000"/>
                <w:sz w:val="22"/>
                <w:szCs w:val="22"/>
                <w:lang w:val="en-GB"/>
              </w:rPr>
              <w:t>[list].</w:t>
            </w:r>
          </w:p>
        </w:tc>
      </w:tr>
      <w:tr w:rsidR="002E15DE" w:rsidRPr="002D4852" w14:paraId="5D72AC7A"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5C7946D2"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Minimum Amount of Interim Payment Certificates</w:t>
            </w:r>
          </w:p>
        </w:tc>
        <w:tc>
          <w:tcPr>
            <w:tcW w:w="1134" w:type="dxa"/>
            <w:gridSpan w:val="2"/>
            <w:tcBorders>
              <w:top w:val="single" w:sz="2" w:space="0" w:color="auto"/>
              <w:left w:val="single" w:sz="2" w:space="0" w:color="auto"/>
              <w:bottom w:val="single" w:sz="2" w:space="0" w:color="auto"/>
              <w:right w:val="single" w:sz="2" w:space="0" w:color="auto"/>
            </w:tcBorders>
          </w:tcPr>
          <w:p w14:paraId="339ECA9E"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14.6</w:t>
            </w:r>
          </w:p>
        </w:tc>
        <w:tc>
          <w:tcPr>
            <w:tcW w:w="4972" w:type="dxa"/>
            <w:gridSpan w:val="2"/>
            <w:tcBorders>
              <w:top w:val="single" w:sz="2" w:space="0" w:color="auto"/>
              <w:left w:val="single" w:sz="2" w:space="0" w:color="auto"/>
              <w:bottom w:val="single" w:sz="2" w:space="0" w:color="auto"/>
              <w:right w:val="single" w:sz="2" w:space="0" w:color="auto"/>
            </w:tcBorders>
          </w:tcPr>
          <w:p w14:paraId="6DCFF18D" w14:textId="58555C29" w:rsidR="002E15DE" w:rsidRPr="002D4852" w:rsidRDefault="002E15DE" w:rsidP="002E15DE">
            <w:pPr>
              <w:spacing w:before="60" w:after="60"/>
              <w:rPr>
                <w:rFonts w:ascii="Arial" w:hAnsi="Arial" w:cs="Arial"/>
                <w:i/>
                <w:color w:val="000000"/>
                <w:sz w:val="22"/>
                <w:szCs w:val="22"/>
                <w:lang w:val="en-GB"/>
              </w:rPr>
            </w:pPr>
            <w:r>
              <w:rPr>
                <w:rFonts w:ascii="Arial" w:hAnsi="Arial" w:cs="Arial"/>
                <w:i/>
                <w:color w:val="000000"/>
                <w:sz w:val="22"/>
                <w:szCs w:val="22"/>
                <w:lang w:val="en-GB"/>
              </w:rPr>
              <w:t xml:space="preserve">_____________ </w:t>
            </w:r>
            <w:r w:rsidRPr="002D4852">
              <w:rPr>
                <w:rFonts w:ascii="Arial" w:hAnsi="Arial" w:cs="Arial"/>
                <w:i/>
                <w:color w:val="000000"/>
                <w:sz w:val="22"/>
                <w:szCs w:val="22"/>
                <w:lang w:val="en-GB"/>
              </w:rPr>
              <w:t>[Insert amount,</w:t>
            </w:r>
            <w:r>
              <w:rPr>
                <w:rFonts w:ascii="Arial" w:hAnsi="Arial" w:cs="Arial"/>
                <w:i/>
                <w:color w:val="000000"/>
                <w:sz w:val="22"/>
                <w:szCs w:val="22"/>
                <w:lang w:val="en-GB"/>
              </w:rPr>
              <w:t xml:space="preserve"> </w:t>
            </w:r>
            <w:r w:rsidRPr="00D34704">
              <w:rPr>
                <w:rFonts w:ascii="Arial" w:hAnsi="Arial" w:cs="Arial"/>
                <w:i/>
                <w:color w:val="000000"/>
                <w:sz w:val="22"/>
                <w:szCs w:val="22"/>
                <w:lang w:val="en-GB"/>
              </w:rPr>
              <w:t>typically 5-10%</w:t>
            </w:r>
            <w:r>
              <w:rPr>
                <w:rFonts w:ascii="Arial" w:hAnsi="Arial" w:cs="Arial"/>
                <w:i/>
                <w:color w:val="000000"/>
                <w:sz w:val="22"/>
                <w:szCs w:val="22"/>
                <w:lang w:val="en-GB"/>
              </w:rPr>
              <w:t xml:space="preserve"> of Accepted Contract Amount</w:t>
            </w:r>
            <w:r w:rsidRPr="00D34704">
              <w:rPr>
                <w:rFonts w:ascii="Arial" w:hAnsi="Arial" w:cs="Arial"/>
                <w:i/>
                <w:color w:val="000000"/>
                <w:sz w:val="22"/>
                <w:szCs w:val="22"/>
                <w:lang w:val="en-GB"/>
              </w:rPr>
              <w:t xml:space="preserve">, </w:t>
            </w:r>
            <w:r>
              <w:rPr>
                <w:rFonts w:ascii="Arial" w:hAnsi="Arial" w:cs="Arial"/>
                <w:i/>
                <w:color w:val="000000"/>
                <w:sz w:val="22"/>
                <w:szCs w:val="22"/>
                <w:lang w:val="en-GB"/>
              </w:rPr>
              <w:t xml:space="preserve">but </w:t>
            </w:r>
            <w:r w:rsidRPr="00D34704">
              <w:rPr>
                <w:rFonts w:ascii="Arial" w:hAnsi="Arial" w:cs="Arial"/>
                <w:i/>
                <w:color w:val="000000"/>
                <w:sz w:val="22"/>
                <w:szCs w:val="22"/>
                <w:lang w:val="en-GB"/>
              </w:rPr>
              <w:t>not less than 200.000 EUR</w:t>
            </w:r>
            <w:r w:rsidRPr="002D4852">
              <w:rPr>
                <w:rFonts w:ascii="Arial" w:hAnsi="Arial" w:cs="Arial"/>
                <w:i/>
                <w:color w:val="000000"/>
                <w:sz w:val="22"/>
                <w:szCs w:val="22"/>
                <w:lang w:val="en-GB"/>
              </w:rPr>
              <w:t>]</w:t>
            </w:r>
          </w:p>
        </w:tc>
      </w:tr>
      <w:tr w:rsidR="002E15DE" w:rsidRPr="002D4852" w14:paraId="7FF66795"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134FA0B6" w14:textId="77777777" w:rsidR="002E15DE" w:rsidRPr="002D4852" w:rsidRDefault="002E15DE" w:rsidP="002E15DE">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 xml:space="preserve">Time for </w:t>
            </w:r>
            <w:r w:rsidRPr="002D4852">
              <w:rPr>
                <w:rFonts w:ascii="Arial" w:hAnsi="Arial" w:cs="Arial"/>
                <w:b/>
                <w:bCs/>
                <w:color w:val="000000"/>
                <w:sz w:val="22"/>
                <w:szCs w:val="22"/>
                <w:lang w:val="en-GB"/>
              </w:rPr>
              <w:t>Payment</w:t>
            </w:r>
            <w:r>
              <w:rPr>
                <w:rFonts w:ascii="Arial" w:hAnsi="Arial" w:cs="Arial"/>
                <w:b/>
                <w:bCs/>
                <w:color w:val="000000"/>
                <w:sz w:val="22"/>
                <w:szCs w:val="22"/>
                <w:lang w:val="en-GB"/>
              </w:rPr>
              <w:t xml:space="preserve"> of Interim Payment Certificates</w:t>
            </w:r>
          </w:p>
        </w:tc>
        <w:tc>
          <w:tcPr>
            <w:tcW w:w="1134" w:type="dxa"/>
            <w:gridSpan w:val="2"/>
            <w:tcBorders>
              <w:top w:val="single" w:sz="2" w:space="0" w:color="auto"/>
              <w:left w:val="single" w:sz="2" w:space="0" w:color="auto"/>
              <w:bottom w:val="single" w:sz="2" w:space="0" w:color="auto"/>
              <w:right w:val="single" w:sz="2" w:space="0" w:color="auto"/>
            </w:tcBorders>
          </w:tcPr>
          <w:p w14:paraId="70D5182B"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14.7</w:t>
            </w:r>
          </w:p>
        </w:tc>
        <w:tc>
          <w:tcPr>
            <w:tcW w:w="4972" w:type="dxa"/>
            <w:gridSpan w:val="2"/>
            <w:tcBorders>
              <w:top w:val="single" w:sz="2" w:space="0" w:color="auto"/>
              <w:left w:val="single" w:sz="2" w:space="0" w:color="auto"/>
              <w:bottom w:val="single" w:sz="2" w:space="0" w:color="auto"/>
              <w:right w:val="single" w:sz="2" w:space="0" w:color="auto"/>
            </w:tcBorders>
          </w:tcPr>
          <w:p w14:paraId="3A0D1059"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______days</w:t>
            </w:r>
            <w:r w:rsidRPr="002D4852">
              <w:rPr>
                <w:rFonts w:ascii="Arial" w:hAnsi="Arial" w:cs="Arial"/>
                <w:color w:val="000000"/>
                <w:sz w:val="22"/>
                <w:szCs w:val="22"/>
                <w:lang w:val="en-GB"/>
              </w:rPr>
              <w:t xml:space="preserve"> </w:t>
            </w:r>
            <w:r w:rsidRPr="002D4852">
              <w:rPr>
                <w:rFonts w:ascii="Arial" w:hAnsi="Arial" w:cs="Arial"/>
                <w:i/>
                <w:color w:val="000000"/>
                <w:sz w:val="22"/>
                <w:szCs w:val="22"/>
                <w:lang w:val="en-GB"/>
              </w:rPr>
              <w:t>[insert number of days if different from 56]</w:t>
            </w:r>
            <w:r w:rsidRPr="002D4852">
              <w:rPr>
                <w:rFonts w:ascii="Arial" w:hAnsi="Arial" w:cs="Arial"/>
                <w:color w:val="000000"/>
                <w:sz w:val="22"/>
                <w:szCs w:val="22"/>
                <w:lang w:val="en-GB"/>
              </w:rPr>
              <w:t xml:space="preserve"> days.</w:t>
            </w:r>
          </w:p>
          <w:p w14:paraId="2239015F" w14:textId="77777777" w:rsidR="002E15DE" w:rsidRPr="002D4852" w:rsidDel="00DC3A2B" w:rsidRDefault="002E15DE" w:rsidP="002E15DE">
            <w:pPr>
              <w:pStyle w:val="FIDICClauseSubSubPara"/>
              <w:spacing w:before="0" w:after="0" w:line="240" w:lineRule="auto"/>
              <w:jc w:val="both"/>
              <w:rPr>
                <w:i/>
                <w:color w:val="000000"/>
                <w:spacing w:val="0"/>
                <w:sz w:val="22"/>
                <w:szCs w:val="22"/>
                <w:lang w:val="en-GB"/>
              </w:rPr>
            </w:pPr>
          </w:p>
        </w:tc>
      </w:tr>
      <w:tr w:rsidR="002E15DE" w:rsidRPr="002D4852" w14:paraId="26D40622"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2AF0C9AC" w14:textId="77777777" w:rsidR="002E15DE" w:rsidRPr="002D4852" w:rsidRDefault="002E15DE" w:rsidP="002E15DE">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Contractor’s Bank Account</w:t>
            </w:r>
          </w:p>
        </w:tc>
        <w:tc>
          <w:tcPr>
            <w:tcW w:w="1134" w:type="dxa"/>
            <w:gridSpan w:val="2"/>
            <w:tcBorders>
              <w:top w:val="single" w:sz="2" w:space="0" w:color="auto"/>
              <w:left w:val="single" w:sz="2" w:space="0" w:color="auto"/>
              <w:bottom w:val="single" w:sz="2" w:space="0" w:color="auto"/>
              <w:right w:val="single" w:sz="2" w:space="0" w:color="auto"/>
            </w:tcBorders>
          </w:tcPr>
          <w:p w14:paraId="72759FC7"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14.7</w:t>
            </w:r>
          </w:p>
        </w:tc>
        <w:tc>
          <w:tcPr>
            <w:tcW w:w="4972" w:type="dxa"/>
            <w:gridSpan w:val="2"/>
            <w:tcBorders>
              <w:top w:val="single" w:sz="2" w:space="0" w:color="auto"/>
              <w:left w:val="single" w:sz="2" w:space="0" w:color="auto"/>
              <w:bottom w:val="single" w:sz="2" w:space="0" w:color="auto"/>
              <w:right w:val="single" w:sz="2" w:space="0" w:color="auto"/>
            </w:tcBorders>
          </w:tcPr>
          <w:p w14:paraId="1193E5DC" w14:textId="19287388" w:rsidR="0091066A" w:rsidRDefault="0091066A" w:rsidP="002E15DE">
            <w:pPr>
              <w:pBdr>
                <w:bottom w:val="single" w:sz="12" w:space="1" w:color="auto"/>
              </w:pBdr>
              <w:spacing w:before="60" w:after="60"/>
              <w:rPr>
                <w:rFonts w:ascii="Arial" w:hAnsi="Arial" w:cs="Arial"/>
                <w:i/>
                <w:color w:val="000000"/>
                <w:sz w:val="22"/>
                <w:szCs w:val="22"/>
                <w:lang w:val="en-GB"/>
              </w:rPr>
            </w:pPr>
          </w:p>
          <w:p w14:paraId="257F7C65" w14:textId="3FC55D2A" w:rsidR="002E15DE" w:rsidRPr="0091066A" w:rsidRDefault="002E15DE" w:rsidP="002E15DE">
            <w:pPr>
              <w:spacing w:before="60" w:after="60"/>
              <w:rPr>
                <w:rFonts w:ascii="Arial" w:hAnsi="Arial" w:cs="Arial"/>
                <w:color w:val="000000"/>
                <w:sz w:val="22"/>
                <w:szCs w:val="22"/>
                <w:lang w:val="en-GB"/>
              </w:rPr>
            </w:pPr>
            <w:r w:rsidRPr="0091066A">
              <w:rPr>
                <w:rFonts w:ascii="Arial" w:hAnsi="Arial" w:cs="Arial"/>
                <w:i/>
                <w:color w:val="000000"/>
                <w:sz w:val="22"/>
                <w:szCs w:val="22"/>
                <w:lang w:val="en-GB"/>
              </w:rPr>
              <w:t>[insert bank account details at the time of contract signing]</w:t>
            </w:r>
          </w:p>
        </w:tc>
      </w:tr>
      <w:tr w:rsidR="002E15DE" w:rsidRPr="002D4852" w14:paraId="63C311EB"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2EFC1F38" w14:textId="71E5D4FA"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Publishing source of commercial interest rates for financial charges in case of delayed payment</w:t>
            </w:r>
          </w:p>
        </w:tc>
        <w:tc>
          <w:tcPr>
            <w:tcW w:w="1134" w:type="dxa"/>
            <w:gridSpan w:val="2"/>
            <w:tcBorders>
              <w:top w:val="single" w:sz="2" w:space="0" w:color="auto"/>
              <w:left w:val="single" w:sz="2" w:space="0" w:color="auto"/>
              <w:bottom w:val="single" w:sz="2" w:space="0" w:color="auto"/>
              <w:right w:val="single" w:sz="2" w:space="0" w:color="auto"/>
            </w:tcBorders>
          </w:tcPr>
          <w:p w14:paraId="19466B28"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14.8</w:t>
            </w:r>
          </w:p>
        </w:tc>
        <w:tc>
          <w:tcPr>
            <w:tcW w:w="4972" w:type="dxa"/>
            <w:gridSpan w:val="2"/>
            <w:tcBorders>
              <w:top w:val="single" w:sz="2" w:space="0" w:color="auto"/>
              <w:left w:val="single" w:sz="2" w:space="0" w:color="auto"/>
              <w:bottom w:val="single" w:sz="2" w:space="0" w:color="auto"/>
              <w:right w:val="single" w:sz="2" w:space="0" w:color="auto"/>
            </w:tcBorders>
          </w:tcPr>
          <w:p w14:paraId="3FE4F3DC" w14:textId="467D6855" w:rsidR="0091066A" w:rsidRDefault="0091066A" w:rsidP="002E15DE">
            <w:pPr>
              <w:pBdr>
                <w:bottom w:val="single" w:sz="12" w:space="1" w:color="auto"/>
              </w:pBdr>
              <w:spacing w:before="60" w:after="60"/>
              <w:rPr>
                <w:rFonts w:ascii="Arial" w:hAnsi="Arial" w:cs="Arial"/>
                <w:i/>
                <w:color w:val="000000"/>
                <w:sz w:val="22"/>
                <w:szCs w:val="22"/>
                <w:lang w:val="en-GB"/>
              </w:rPr>
            </w:pPr>
          </w:p>
          <w:p w14:paraId="3D899FC5" w14:textId="4D6C1563" w:rsidR="002E15DE" w:rsidRPr="002D4852" w:rsidRDefault="002E15DE" w:rsidP="002E15DE">
            <w:pPr>
              <w:spacing w:before="60" w:after="60"/>
              <w:rPr>
                <w:rFonts w:ascii="Arial" w:hAnsi="Arial" w:cs="Arial"/>
                <w:i/>
                <w:color w:val="000000"/>
                <w:sz w:val="22"/>
                <w:szCs w:val="22"/>
                <w:lang w:val="en-GB"/>
              </w:rPr>
            </w:pPr>
            <w:r>
              <w:rPr>
                <w:rFonts w:ascii="Arial" w:hAnsi="Arial" w:cs="Arial"/>
                <w:i/>
                <w:color w:val="000000"/>
                <w:sz w:val="22"/>
                <w:szCs w:val="22"/>
                <w:lang w:val="en-GB"/>
              </w:rPr>
              <w:t>[Insert name of Central Bank for local currency]</w:t>
            </w:r>
          </w:p>
        </w:tc>
      </w:tr>
      <w:tr w:rsidR="002E15DE" w:rsidRPr="002D4852" w14:paraId="2442286D" w14:textId="77777777" w:rsidTr="0091066A">
        <w:trPr>
          <w:cantSplit/>
        </w:trPr>
        <w:tc>
          <w:tcPr>
            <w:tcW w:w="2660" w:type="dxa"/>
            <w:tcBorders>
              <w:top w:val="single" w:sz="2" w:space="0" w:color="auto"/>
              <w:left w:val="single" w:sz="2" w:space="0" w:color="auto"/>
              <w:bottom w:val="single" w:sz="2" w:space="0" w:color="auto"/>
              <w:right w:val="single" w:sz="2" w:space="0" w:color="auto"/>
            </w:tcBorders>
          </w:tcPr>
          <w:p w14:paraId="4D935DE7" w14:textId="77777777" w:rsidR="002E15DE" w:rsidRPr="002D4852" w:rsidRDefault="002E15DE" w:rsidP="002E15DE">
            <w:pPr>
              <w:spacing w:before="60" w:after="60"/>
              <w:jc w:val="left"/>
              <w:rPr>
                <w:rFonts w:ascii="Arial" w:hAnsi="Arial" w:cs="Arial"/>
                <w:b/>
                <w:color w:val="000000"/>
                <w:sz w:val="22"/>
                <w:szCs w:val="22"/>
                <w:lang w:val="en-GB"/>
              </w:rPr>
            </w:pPr>
            <w:r>
              <w:rPr>
                <w:rFonts w:ascii="Arial" w:hAnsi="Arial" w:cs="Arial"/>
                <w:b/>
                <w:color w:val="000000"/>
                <w:sz w:val="22"/>
                <w:szCs w:val="22"/>
                <w:lang w:val="en-GB"/>
              </w:rPr>
              <w:t>Delayed Payment</w:t>
            </w:r>
          </w:p>
        </w:tc>
        <w:tc>
          <w:tcPr>
            <w:tcW w:w="1134" w:type="dxa"/>
            <w:gridSpan w:val="2"/>
            <w:tcBorders>
              <w:top w:val="single" w:sz="2" w:space="0" w:color="auto"/>
              <w:left w:val="single" w:sz="2" w:space="0" w:color="auto"/>
              <w:bottom w:val="single" w:sz="2" w:space="0" w:color="auto"/>
              <w:right w:val="single" w:sz="2" w:space="0" w:color="auto"/>
            </w:tcBorders>
          </w:tcPr>
          <w:p w14:paraId="29865896"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14.8</w:t>
            </w:r>
          </w:p>
        </w:tc>
        <w:tc>
          <w:tcPr>
            <w:tcW w:w="4972" w:type="dxa"/>
            <w:gridSpan w:val="2"/>
            <w:tcBorders>
              <w:top w:val="single" w:sz="2" w:space="0" w:color="auto"/>
              <w:left w:val="single" w:sz="2" w:space="0" w:color="auto"/>
              <w:bottom w:val="single" w:sz="2" w:space="0" w:color="auto"/>
              <w:right w:val="single" w:sz="2" w:space="0" w:color="auto"/>
            </w:tcBorders>
          </w:tcPr>
          <w:p w14:paraId="22013B06" w14:textId="77777777" w:rsidR="002E15DE" w:rsidRPr="002D4852" w:rsidRDefault="002E15DE" w:rsidP="002E15DE">
            <w:pPr>
              <w:spacing w:before="60" w:after="120"/>
              <w:rPr>
                <w:rFonts w:ascii="Arial" w:hAnsi="Arial" w:cs="Arial"/>
                <w:bCs/>
                <w:i/>
                <w:iCs/>
                <w:color w:val="000000"/>
                <w:sz w:val="22"/>
                <w:szCs w:val="22"/>
                <w:lang w:val="en-GB"/>
              </w:rPr>
            </w:pPr>
            <w:r w:rsidRPr="004C77AF">
              <w:rPr>
                <w:rFonts w:ascii="Arial" w:hAnsi="Arial" w:cs="Arial"/>
                <w:color w:val="000000"/>
                <w:sz w:val="22"/>
                <w:szCs w:val="22"/>
                <w:lang w:val="en-GB"/>
              </w:rPr>
              <w:t>The interest rate for payments in foreign currency is LIBOR + 200 bp.</w:t>
            </w:r>
          </w:p>
        </w:tc>
      </w:tr>
      <w:tr w:rsidR="002E15DE" w:rsidRPr="002D4852" w14:paraId="7203B8CE" w14:textId="77777777" w:rsidTr="0091066A">
        <w:trPr>
          <w:cantSplit/>
        </w:trPr>
        <w:tc>
          <w:tcPr>
            <w:tcW w:w="2660" w:type="dxa"/>
            <w:tcBorders>
              <w:top w:val="single" w:sz="2" w:space="0" w:color="auto"/>
              <w:left w:val="single" w:sz="2" w:space="0" w:color="auto"/>
              <w:bottom w:val="single" w:sz="4" w:space="0" w:color="auto"/>
              <w:right w:val="single" w:sz="2" w:space="0" w:color="auto"/>
            </w:tcBorders>
          </w:tcPr>
          <w:p w14:paraId="10F1E2F9" w14:textId="77777777" w:rsidR="002E15DE" w:rsidRDefault="002E15DE" w:rsidP="002E15DE">
            <w:pPr>
              <w:spacing w:before="60" w:after="60"/>
              <w:jc w:val="left"/>
              <w:rPr>
                <w:rFonts w:ascii="Arial" w:hAnsi="Arial" w:cs="Arial"/>
                <w:b/>
                <w:color w:val="000000"/>
                <w:sz w:val="22"/>
                <w:szCs w:val="22"/>
              </w:rPr>
            </w:pPr>
            <w:r>
              <w:rPr>
                <w:rFonts w:ascii="Arial" w:hAnsi="Arial" w:cs="Arial"/>
                <w:b/>
                <w:color w:val="000000"/>
                <w:sz w:val="22"/>
                <w:szCs w:val="22"/>
              </w:rPr>
              <w:t>Statement at Completion</w:t>
            </w:r>
          </w:p>
          <w:p w14:paraId="45CAED10" w14:textId="2A9D2474" w:rsidR="002E15DE" w:rsidRDefault="002E15DE" w:rsidP="002E15DE">
            <w:pPr>
              <w:spacing w:before="60" w:after="60"/>
              <w:jc w:val="left"/>
              <w:rPr>
                <w:rFonts w:ascii="Arial" w:hAnsi="Arial" w:cs="Arial"/>
                <w:b/>
                <w:color w:val="000000"/>
                <w:sz w:val="22"/>
                <w:szCs w:val="22"/>
              </w:rPr>
            </w:pPr>
            <w:r>
              <w:rPr>
                <w:rFonts w:ascii="Arial" w:hAnsi="Arial" w:cs="Arial"/>
                <w:b/>
                <w:color w:val="000000"/>
                <w:sz w:val="22"/>
                <w:szCs w:val="22"/>
              </w:rPr>
              <w:t>No. of Copies</w:t>
            </w:r>
          </w:p>
        </w:tc>
        <w:tc>
          <w:tcPr>
            <w:tcW w:w="1134" w:type="dxa"/>
            <w:gridSpan w:val="2"/>
            <w:tcBorders>
              <w:top w:val="single" w:sz="2" w:space="0" w:color="auto"/>
              <w:left w:val="single" w:sz="2" w:space="0" w:color="auto"/>
              <w:bottom w:val="single" w:sz="4" w:space="0" w:color="auto"/>
              <w:right w:val="single" w:sz="2" w:space="0" w:color="auto"/>
            </w:tcBorders>
          </w:tcPr>
          <w:p w14:paraId="14F55A27" w14:textId="698C403E" w:rsidR="002E15DE"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14.10</w:t>
            </w:r>
          </w:p>
        </w:tc>
        <w:tc>
          <w:tcPr>
            <w:tcW w:w="4972" w:type="dxa"/>
            <w:gridSpan w:val="2"/>
            <w:tcBorders>
              <w:top w:val="single" w:sz="2" w:space="0" w:color="auto"/>
              <w:left w:val="single" w:sz="2" w:space="0" w:color="auto"/>
              <w:bottom w:val="single" w:sz="4" w:space="0" w:color="auto"/>
              <w:right w:val="single" w:sz="2" w:space="0" w:color="auto"/>
            </w:tcBorders>
          </w:tcPr>
          <w:p w14:paraId="44897D04" w14:textId="77777777" w:rsidR="002E15DE" w:rsidRDefault="002E15DE" w:rsidP="002E15DE">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w:t>
            </w:r>
            <w:proofErr w:type="spellStart"/>
            <w:r>
              <w:rPr>
                <w:rFonts w:ascii="Arial" w:hAnsi="Arial" w:cs="Arial"/>
                <w:color w:val="000000"/>
                <w:sz w:val="22"/>
                <w:szCs w:val="22"/>
                <w:lang w:val="en-GB"/>
              </w:rPr>
              <w:t>ies</w:t>
            </w:r>
            <w:proofErr w:type="spellEnd"/>
            <w:r>
              <w:rPr>
                <w:rFonts w:ascii="Arial" w:hAnsi="Arial" w:cs="Arial"/>
                <w:color w:val="000000"/>
                <w:sz w:val="22"/>
                <w:szCs w:val="22"/>
                <w:lang w:val="en-GB"/>
              </w:rPr>
              <w:t>)</w:t>
            </w:r>
            <w:r w:rsidRPr="002D4852">
              <w:rPr>
                <w:rFonts w:ascii="Arial" w:hAnsi="Arial" w:cs="Arial"/>
                <w:color w:val="000000"/>
                <w:sz w:val="22"/>
                <w:szCs w:val="22"/>
                <w:lang w:val="en-GB"/>
              </w:rPr>
              <w:t xml:space="preserve"> and</w:t>
            </w:r>
            <w:r>
              <w:rPr>
                <w:rFonts w:ascii="Arial" w:hAnsi="Arial" w:cs="Arial"/>
                <w:color w:val="000000"/>
                <w:sz w:val="22"/>
                <w:szCs w:val="22"/>
                <w:lang w:val="en-GB"/>
              </w:rPr>
              <w:t xml:space="preserve"> </w:t>
            </w:r>
          </w:p>
          <w:p w14:paraId="698DCAE8" w14:textId="77777777" w:rsidR="002E15DE" w:rsidRDefault="002E15DE" w:rsidP="002E15DE">
            <w:pPr>
              <w:tabs>
                <w:tab w:val="left" w:pos="5283"/>
              </w:tabs>
              <w:suppressAutoHyphens/>
              <w:spacing w:before="60" w:after="60"/>
              <w:ind w:right="-99"/>
              <w:jc w:val="left"/>
              <w:rPr>
                <w:rFonts w:ascii="Arial" w:hAnsi="Arial" w:cs="Arial"/>
                <w:color w:val="000000"/>
                <w:sz w:val="22"/>
                <w:szCs w:val="22"/>
                <w:lang w:val="en-GB"/>
              </w:rPr>
            </w:pPr>
          </w:p>
          <w:p w14:paraId="06A4F006" w14:textId="007949B0" w:rsidR="008D51F0" w:rsidRDefault="002E15DE" w:rsidP="002E15DE">
            <w:pPr>
              <w:spacing w:after="200"/>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w:t>
            </w:r>
            <w:r>
              <w:rPr>
                <w:rFonts w:ascii="Arial" w:hAnsi="Arial" w:cs="Arial"/>
                <w:color w:val="000000"/>
                <w:sz w:val="22"/>
                <w:szCs w:val="22"/>
                <w:lang w:val="en-GB"/>
              </w:rPr>
              <w:t>__</w:t>
            </w:r>
            <w:r w:rsidRPr="002D4852">
              <w:rPr>
                <w:rFonts w:ascii="Arial" w:hAnsi="Arial" w:cs="Arial"/>
                <w:color w:val="000000"/>
                <w:sz w:val="22"/>
                <w:szCs w:val="22"/>
                <w:lang w:val="en-GB"/>
              </w:rPr>
              <w:t>) hard (paper) cop</w:t>
            </w:r>
            <w:r>
              <w:rPr>
                <w:rFonts w:ascii="Arial" w:hAnsi="Arial" w:cs="Arial"/>
                <w:color w:val="000000"/>
                <w:sz w:val="22"/>
                <w:szCs w:val="22"/>
                <w:lang w:val="en-GB"/>
              </w:rPr>
              <w:t>y(</w:t>
            </w:r>
            <w:proofErr w:type="spellStart"/>
            <w:r w:rsidRPr="002D4852">
              <w:rPr>
                <w:rFonts w:ascii="Arial" w:hAnsi="Arial" w:cs="Arial"/>
                <w:color w:val="000000"/>
                <w:sz w:val="22"/>
                <w:szCs w:val="22"/>
                <w:lang w:val="en-GB"/>
              </w:rPr>
              <w:t>ies</w:t>
            </w:r>
            <w:proofErr w:type="spellEnd"/>
            <w:r>
              <w:rPr>
                <w:rFonts w:ascii="Arial" w:hAnsi="Arial" w:cs="Arial"/>
                <w:color w:val="000000"/>
                <w:sz w:val="22"/>
                <w:szCs w:val="22"/>
                <w:lang w:val="en-GB"/>
              </w:rPr>
              <w:t>)</w:t>
            </w:r>
          </w:p>
          <w:p w14:paraId="23904DC1" w14:textId="5BF2A4B1" w:rsidR="002E15DE" w:rsidRDefault="002E15DE" w:rsidP="002E15DE">
            <w:pPr>
              <w:spacing w:after="200"/>
              <w:rPr>
                <w:rFonts w:ascii="Arial" w:hAnsi="Arial" w:cs="Arial"/>
                <w:bCs/>
                <w:i/>
                <w:iCs/>
                <w:color w:val="000000"/>
                <w:sz w:val="22"/>
                <w:szCs w:val="22"/>
                <w:lang w:val="en-GB"/>
              </w:rPr>
            </w:pPr>
            <w:r w:rsidRPr="009D428A">
              <w:rPr>
                <w:rFonts w:ascii="Arial" w:hAnsi="Arial" w:cs="Arial"/>
                <w:i/>
                <w:color w:val="000000"/>
                <w:sz w:val="22"/>
                <w:szCs w:val="22"/>
                <w:lang w:val="en-GB"/>
              </w:rPr>
              <w:t>[insert no. of copies in words and numbers].</w:t>
            </w:r>
          </w:p>
        </w:tc>
      </w:tr>
      <w:tr w:rsidR="002E15DE" w:rsidRPr="002D4852" w14:paraId="5BB574BA" w14:textId="77777777" w:rsidTr="0091066A">
        <w:trPr>
          <w:cantSplit/>
        </w:trPr>
        <w:tc>
          <w:tcPr>
            <w:tcW w:w="2660" w:type="dxa"/>
            <w:tcBorders>
              <w:top w:val="single" w:sz="4" w:space="0" w:color="auto"/>
              <w:left w:val="single" w:sz="2" w:space="0" w:color="auto"/>
              <w:right w:val="single" w:sz="2" w:space="0" w:color="auto"/>
            </w:tcBorders>
          </w:tcPr>
          <w:p w14:paraId="2D27D158" w14:textId="77777777" w:rsidR="002E15DE" w:rsidRDefault="002E15DE" w:rsidP="002E15DE">
            <w:pPr>
              <w:spacing w:before="60" w:after="60"/>
              <w:jc w:val="left"/>
              <w:rPr>
                <w:rFonts w:ascii="Arial" w:hAnsi="Arial" w:cs="Arial"/>
                <w:b/>
                <w:color w:val="000000"/>
                <w:sz w:val="22"/>
                <w:szCs w:val="22"/>
              </w:rPr>
            </w:pPr>
            <w:r>
              <w:rPr>
                <w:rFonts w:ascii="Arial" w:hAnsi="Arial" w:cs="Arial"/>
                <w:b/>
                <w:color w:val="000000"/>
                <w:sz w:val="22"/>
                <w:szCs w:val="22"/>
              </w:rPr>
              <w:lastRenderedPageBreak/>
              <w:t>Application for Final Payment Certificate</w:t>
            </w:r>
          </w:p>
          <w:p w14:paraId="3BCDA12B" w14:textId="6B96F59B" w:rsidR="002E15DE" w:rsidRDefault="002E15DE" w:rsidP="002E15DE">
            <w:pPr>
              <w:spacing w:before="60" w:after="60"/>
              <w:jc w:val="left"/>
              <w:rPr>
                <w:rFonts w:ascii="Arial" w:hAnsi="Arial" w:cs="Arial"/>
                <w:b/>
                <w:color w:val="000000"/>
                <w:sz w:val="22"/>
                <w:szCs w:val="22"/>
              </w:rPr>
            </w:pPr>
            <w:r>
              <w:rPr>
                <w:rFonts w:ascii="Arial" w:hAnsi="Arial" w:cs="Arial"/>
                <w:b/>
                <w:color w:val="000000"/>
                <w:sz w:val="22"/>
                <w:szCs w:val="22"/>
              </w:rPr>
              <w:t>No. of Copies</w:t>
            </w:r>
          </w:p>
        </w:tc>
        <w:tc>
          <w:tcPr>
            <w:tcW w:w="1134" w:type="dxa"/>
            <w:gridSpan w:val="2"/>
            <w:tcBorders>
              <w:top w:val="single" w:sz="4" w:space="0" w:color="auto"/>
              <w:left w:val="single" w:sz="2" w:space="0" w:color="auto"/>
              <w:right w:val="single" w:sz="2" w:space="0" w:color="auto"/>
            </w:tcBorders>
          </w:tcPr>
          <w:p w14:paraId="5AACD13A" w14:textId="195936F1" w:rsidR="002E15DE"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14.11</w:t>
            </w:r>
          </w:p>
        </w:tc>
        <w:tc>
          <w:tcPr>
            <w:tcW w:w="4972" w:type="dxa"/>
            <w:gridSpan w:val="2"/>
            <w:tcBorders>
              <w:top w:val="single" w:sz="4" w:space="0" w:color="auto"/>
              <w:left w:val="single" w:sz="2" w:space="0" w:color="auto"/>
              <w:right w:val="single" w:sz="2" w:space="0" w:color="auto"/>
            </w:tcBorders>
          </w:tcPr>
          <w:p w14:paraId="0E9D8A4E" w14:textId="77777777" w:rsidR="002E15DE" w:rsidRDefault="002E15DE" w:rsidP="002E15DE">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w:t>
            </w:r>
            <w:proofErr w:type="spellStart"/>
            <w:r>
              <w:rPr>
                <w:rFonts w:ascii="Arial" w:hAnsi="Arial" w:cs="Arial"/>
                <w:color w:val="000000"/>
                <w:sz w:val="22"/>
                <w:szCs w:val="22"/>
                <w:lang w:val="en-GB"/>
              </w:rPr>
              <w:t>ies</w:t>
            </w:r>
            <w:proofErr w:type="spellEnd"/>
            <w:r>
              <w:rPr>
                <w:rFonts w:ascii="Arial" w:hAnsi="Arial" w:cs="Arial"/>
                <w:color w:val="000000"/>
                <w:sz w:val="22"/>
                <w:szCs w:val="22"/>
                <w:lang w:val="en-GB"/>
              </w:rPr>
              <w:t>)</w:t>
            </w:r>
            <w:r w:rsidRPr="002D4852">
              <w:rPr>
                <w:rFonts w:ascii="Arial" w:hAnsi="Arial" w:cs="Arial"/>
                <w:color w:val="000000"/>
                <w:sz w:val="22"/>
                <w:szCs w:val="22"/>
                <w:lang w:val="en-GB"/>
              </w:rPr>
              <w:t xml:space="preserve"> and</w:t>
            </w:r>
            <w:r>
              <w:rPr>
                <w:rFonts w:ascii="Arial" w:hAnsi="Arial" w:cs="Arial"/>
                <w:color w:val="000000"/>
                <w:sz w:val="22"/>
                <w:szCs w:val="22"/>
                <w:lang w:val="en-GB"/>
              </w:rPr>
              <w:t xml:space="preserve"> </w:t>
            </w:r>
          </w:p>
          <w:p w14:paraId="4CCF8224" w14:textId="77777777" w:rsidR="002E15DE" w:rsidRDefault="002E15DE" w:rsidP="002E15DE">
            <w:pPr>
              <w:tabs>
                <w:tab w:val="left" w:pos="5283"/>
              </w:tabs>
              <w:suppressAutoHyphens/>
              <w:spacing w:before="60" w:after="60"/>
              <w:ind w:right="-99"/>
              <w:jc w:val="left"/>
              <w:rPr>
                <w:rFonts w:ascii="Arial" w:hAnsi="Arial" w:cs="Arial"/>
                <w:color w:val="000000"/>
                <w:sz w:val="22"/>
                <w:szCs w:val="22"/>
                <w:lang w:val="en-GB"/>
              </w:rPr>
            </w:pPr>
          </w:p>
          <w:p w14:paraId="62C02572" w14:textId="253C2C44" w:rsidR="008D51F0" w:rsidRDefault="002E15DE" w:rsidP="002E15DE">
            <w:pPr>
              <w:spacing w:after="200"/>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w:t>
            </w:r>
            <w:r>
              <w:rPr>
                <w:rFonts w:ascii="Arial" w:hAnsi="Arial" w:cs="Arial"/>
                <w:color w:val="000000"/>
                <w:sz w:val="22"/>
                <w:szCs w:val="22"/>
                <w:lang w:val="en-GB"/>
              </w:rPr>
              <w:t>__</w:t>
            </w:r>
            <w:r w:rsidRPr="002D4852">
              <w:rPr>
                <w:rFonts w:ascii="Arial" w:hAnsi="Arial" w:cs="Arial"/>
                <w:color w:val="000000"/>
                <w:sz w:val="22"/>
                <w:szCs w:val="22"/>
                <w:lang w:val="en-GB"/>
              </w:rPr>
              <w:t>) hard (paper) cop</w:t>
            </w:r>
            <w:r>
              <w:rPr>
                <w:rFonts w:ascii="Arial" w:hAnsi="Arial" w:cs="Arial"/>
                <w:color w:val="000000"/>
                <w:sz w:val="22"/>
                <w:szCs w:val="22"/>
                <w:lang w:val="en-GB"/>
              </w:rPr>
              <w:t>y(</w:t>
            </w:r>
            <w:proofErr w:type="spellStart"/>
            <w:r w:rsidRPr="002D4852">
              <w:rPr>
                <w:rFonts w:ascii="Arial" w:hAnsi="Arial" w:cs="Arial"/>
                <w:color w:val="000000"/>
                <w:sz w:val="22"/>
                <w:szCs w:val="22"/>
                <w:lang w:val="en-GB"/>
              </w:rPr>
              <w:t>ies</w:t>
            </w:r>
            <w:proofErr w:type="spellEnd"/>
            <w:r>
              <w:rPr>
                <w:rFonts w:ascii="Arial" w:hAnsi="Arial" w:cs="Arial"/>
                <w:color w:val="000000"/>
                <w:sz w:val="22"/>
                <w:szCs w:val="22"/>
                <w:lang w:val="en-GB"/>
              </w:rPr>
              <w:t>)</w:t>
            </w:r>
          </w:p>
          <w:p w14:paraId="32E37969" w14:textId="13ACAEF2" w:rsidR="002E15DE" w:rsidRDefault="002E15DE" w:rsidP="002E15DE">
            <w:pPr>
              <w:spacing w:after="200"/>
              <w:rPr>
                <w:rFonts w:ascii="Arial" w:hAnsi="Arial" w:cs="Arial"/>
                <w:bCs/>
                <w:i/>
                <w:iCs/>
                <w:color w:val="000000"/>
                <w:sz w:val="22"/>
                <w:szCs w:val="22"/>
                <w:lang w:val="en-GB"/>
              </w:rPr>
            </w:pPr>
            <w:r w:rsidRPr="009D428A">
              <w:rPr>
                <w:rFonts w:ascii="Arial" w:hAnsi="Arial" w:cs="Arial"/>
                <w:i/>
                <w:color w:val="000000"/>
                <w:sz w:val="22"/>
                <w:szCs w:val="22"/>
                <w:lang w:val="en-GB"/>
              </w:rPr>
              <w:t>[insert no. of copies in words and numbers].</w:t>
            </w:r>
          </w:p>
        </w:tc>
      </w:tr>
      <w:tr w:rsidR="002E15DE" w:rsidRPr="002D4852" w14:paraId="6F1DAC4E" w14:textId="77777777" w:rsidTr="0082067D">
        <w:trPr>
          <w:cantSplit/>
        </w:trPr>
        <w:tc>
          <w:tcPr>
            <w:tcW w:w="2660" w:type="dxa"/>
            <w:tcBorders>
              <w:top w:val="single" w:sz="2" w:space="0" w:color="auto"/>
              <w:left w:val="single" w:sz="2" w:space="0" w:color="auto"/>
              <w:right w:val="single" w:sz="2" w:space="0" w:color="auto"/>
            </w:tcBorders>
          </w:tcPr>
          <w:p w14:paraId="1915AFDF" w14:textId="77777777" w:rsidR="002E15DE" w:rsidRPr="0090517C" w:rsidRDefault="002E15DE" w:rsidP="002E15DE">
            <w:pPr>
              <w:spacing w:before="60" w:after="60"/>
              <w:jc w:val="left"/>
              <w:rPr>
                <w:rFonts w:ascii="Arial" w:hAnsi="Arial" w:cs="Arial"/>
                <w:b/>
                <w:color w:val="000000"/>
                <w:sz w:val="22"/>
                <w:szCs w:val="22"/>
              </w:rPr>
            </w:pPr>
            <w:r>
              <w:rPr>
                <w:rFonts w:ascii="Arial" w:hAnsi="Arial" w:cs="Arial"/>
                <w:b/>
                <w:color w:val="000000"/>
                <w:sz w:val="22"/>
                <w:szCs w:val="22"/>
              </w:rPr>
              <w:t>Currency / currencies of payment</w:t>
            </w:r>
          </w:p>
        </w:tc>
        <w:tc>
          <w:tcPr>
            <w:tcW w:w="1134" w:type="dxa"/>
            <w:gridSpan w:val="2"/>
            <w:tcBorders>
              <w:top w:val="single" w:sz="2" w:space="0" w:color="auto"/>
              <w:left w:val="single" w:sz="2" w:space="0" w:color="auto"/>
              <w:right w:val="single" w:sz="2" w:space="0" w:color="auto"/>
            </w:tcBorders>
          </w:tcPr>
          <w:p w14:paraId="7008C26B" w14:textId="77777777" w:rsidR="002E15DE"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14.15</w:t>
            </w:r>
          </w:p>
        </w:tc>
        <w:tc>
          <w:tcPr>
            <w:tcW w:w="4972" w:type="dxa"/>
            <w:gridSpan w:val="2"/>
            <w:tcBorders>
              <w:top w:val="single" w:sz="2" w:space="0" w:color="auto"/>
              <w:left w:val="single" w:sz="2" w:space="0" w:color="auto"/>
              <w:right w:val="single" w:sz="2" w:space="0" w:color="auto"/>
            </w:tcBorders>
          </w:tcPr>
          <w:p w14:paraId="1B177CDB" w14:textId="77777777" w:rsidR="002E15DE" w:rsidRDefault="002E15DE" w:rsidP="002E15DE">
            <w:pPr>
              <w:spacing w:after="200"/>
              <w:rPr>
                <w:rFonts w:ascii="Arial" w:hAnsi="Arial" w:cs="Arial"/>
                <w:bCs/>
                <w:i/>
                <w:iCs/>
                <w:color w:val="000000"/>
                <w:sz w:val="22"/>
                <w:szCs w:val="22"/>
                <w:lang w:val="en-GB"/>
              </w:rPr>
            </w:pPr>
            <w:r>
              <w:rPr>
                <w:rFonts w:ascii="Arial" w:hAnsi="Arial" w:cs="Arial"/>
                <w:bCs/>
                <w:i/>
                <w:iCs/>
                <w:color w:val="000000"/>
                <w:sz w:val="22"/>
                <w:szCs w:val="22"/>
                <w:lang w:val="en-GB"/>
              </w:rPr>
              <w:t>______________________________________</w:t>
            </w:r>
            <w:r w:rsidRPr="002621BD">
              <w:rPr>
                <w:rFonts w:ascii="Arial" w:hAnsi="Arial" w:cs="Arial"/>
                <w:bCs/>
                <w:iCs/>
                <w:color w:val="000000"/>
                <w:sz w:val="22"/>
                <w:szCs w:val="22"/>
                <w:lang w:val="en-GB"/>
              </w:rPr>
              <w:t>as named in the Letter of Financial Bid</w:t>
            </w:r>
            <w:r>
              <w:rPr>
                <w:rFonts w:ascii="Arial" w:hAnsi="Arial" w:cs="Arial"/>
                <w:bCs/>
                <w:iCs/>
                <w:color w:val="000000"/>
                <w:sz w:val="22"/>
                <w:szCs w:val="22"/>
                <w:lang w:val="en-GB"/>
              </w:rPr>
              <w:t xml:space="preserve"> </w:t>
            </w:r>
            <w:r w:rsidRPr="002621BD">
              <w:rPr>
                <w:rFonts w:ascii="Arial" w:hAnsi="Arial" w:cs="Arial"/>
                <w:bCs/>
                <w:i/>
                <w:iCs/>
                <w:color w:val="000000"/>
                <w:sz w:val="22"/>
                <w:szCs w:val="22"/>
                <w:lang w:val="en-GB"/>
              </w:rPr>
              <w:t>[if payments are only to be made in a currency/currencies named on the first page of the Letter of Financial Bid]</w:t>
            </w:r>
          </w:p>
        </w:tc>
      </w:tr>
      <w:tr w:rsidR="002E15DE" w:rsidRPr="002D4852" w14:paraId="03B16425" w14:textId="77777777" w:rsidTr="0082067D">
        <w:trPr>
          <w:cantSplit/>
        </w:trPr>
        <w:tc>
          <w:tcPr>
            <w:tcW w:w="2660" w:type="dxa"/>
            <w:tcBorders>
              <w:top w:val="single" w:sz="2" w:space="0" w:color="auto"/>
              <w:left w:val="single" w:sz="2" w:space="0" w:color="auto"/>
              <w:right w:val="single" w:sz="2" w:space="0" w:color="auto"/>
            </w:tcBorders>
          </w:tcPr>
          <w:p w14:paraId="606828DD" w14:textId="77777777" w:rsidR="002E15DE" w:rsidRPr="0090517C" w:rsidRDefault="002E15DE" w:rsidP="002E15DE">
            <w:pPr>
              <w:spacing w:before="60" w:after="60"/>
              <w:jc w:val="left"/>
              <w:rPr>
                <w:rFonts w:ascii="Arial" w:hAnsi="Arial" w:cs="Arial"/>
                <w:b/>
                <w:color w:val="000000"/>
                <w:sz w:val="22"/>
                <w:szCs w:val="22"/>
              </w:rPr>
            </w:pPr>
          </w:p>
        </w:tc>
        <w:tc>
          <w:tcPr>
            <w:tcW w:w="1134" w:type="dxa"/>
            <w:gridSpan w:val="2"/>
            <w:tcBorders>
              <w:top w:val="single" w:sz="2" w:space="0" w:color="auto"/>
              <w:left w:val="single" w:sz="2" w:space="0" w:color="auto"/>
              <w:right w:val="single" w:sz="2" w:space="0" w:color="auto"/>
            </w:tcBorders>
          </w:tcPr>
          <w:p w14:paraId="16F4A24B" w14:textId="77777777" w:rsidR="002E15DE"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14.15</w:t>
            </w:r>
          </w:p>
        </w:tc>
        <w:tc>
          <w:tcPr>
            <w:tcW w:w="4972" w:type="dxa"/>
            <w:gridSpan w:val="2"/>
            <w:tcBorders>
              <w:top w:val="single" w:sz="2" w:space="0" w:color="auto"/>
              <w:left w:val="single" w:sz="2" w:space="0" w:color="auto"/>
              <w:right w:val="single" w:sz="2" w:space="0" w:color="auto"/>
            </w:tcBorders>
          </w:tcPr>
          <w:p w14:paraId="4202E253" w14:textId="77777777" w:rsidR="002E15DE" w:rsidRDefault="002E15DE" w:rsidP="002E15DE">
            <w:pPr>
              <w:spacing w:after="200"/>
              <w:rPr>
                <w:rFonts w:ascii="Arial" w:hAnsi="Arial" w:cs="Arial"/>
                <w:bCs/>
                <w:i/>
                <w:iCs/>
                <w:color w:val="000000"/>
                <w:sz w:val="22"/>
                <w:szCs w:val="22"/>
                <w:lang w:val="en-GB"/>
              </w:rPr>
            </w:pPr>
            <w:r>
              <w:rPr>
                <w:rFonts w:ascii="Arial" w:hAnsi="Arial" w:cs="Arial"/>
                <w:bCs/>
                <w:i/>
                <w:iCs/>
                <w:color w:val="000000"/>
                <w:sz w:val="22"/>
                <w:szCs w:val="22"/>
                <w:lang w:val="en-GB"/>
              </w:rPr>
              <w:t>______________________________________</w:t>
            </w:r>
            <w:r w:rsidRPr="002621BD">
              <w:rPr>
                <w:rFonts w:ascii="Arial" w:hAnsi="Arial" w:cs="Arial"/>
                <w:bCs/>
                <w:i/>
                <w:iCs/>
                <w:color w:val="000000"/>
                <w:sz w:val="22"/>
                <w:szCs w:val="22"/>
                <w:lang w:val="en-GB"/>
              </w:rPr>
              <w:t xml:space="preserve">[if </w:t>
            </w:r>
            <w:r>
              <w:rPr>
                <w:rFonts w:ascii="Arial" w:hAnsi="Arial" w:cs="Arial"/>
                <w:bCs/>
                <w:i/>
                <w:iCs/>
                <w:color w:val="000000"/>
                <w:sz w:val="22"/>
                <w:szCs w:val="22"/>
                <w:lang w:val="en-GB"/>
              </w:rPr>
              <w:t xml:space="preserve">some </w:t>
            </w:r>
            <w:r w:rsidRPr="002621BD">
              <w:rPr>
                <w:rFonts w:ascii="Arial" w:hAnsi="Arial" w:cs="Arial"/>
                <w:bCs/>
                <w:i/>
                <w:iCs/>
                <w:color w:val="000000"/>
                <w:sz w:val="22"/>
                <w:szCs w:val="22"/>
                <w:lang w:val="en-GB"/>
              </w:rPr>
              <w:t xml:space="preserve">payments are to be made in a currency/currencies </w:t>
            </w:r>
            <w:r>
              <w:rPr>
                <w:rFonts w:ascii="Arial" w:hAnsi="Arial" w:cs="Arial"/>
                <w:bCs/>
                <w:i/>
                <w:iCs/>
                <w:color w:val="000000"/>
                <w:sz w:val="22"/>
                <w:szCs w:val="22"/>
                <w:lang w:val="en-GB"/>
              </w:rPr>
              <w:t xml:space="preserve">not </w:t>
            </w:r>
            <w:r w:rsidRPr="002621BD">
              <w:rPr>
                <w:rFonts w:ascii="Arial" w:hAnsi="Arial" w:cs="Arial"/>
                <w:bCs/>
                <w:i/>
                <w:iCs/>
                <w:color w:val="000000"/>
                <w:sz w:val="22"/>
                <w:szCs w:val="22"/>
                <w:lang w:val="en-GB"/>
              </w:rPr>
              <w:t>named on the first page of the Letter of Financial Bid]</w:t>
            </w:r>
          </w:p>
        </w:tc>
      </w:tr>
      <w:tr w:rsidR="002E15DE" w:rsidRPr="002D4852" w14:paraId="5F63D1CD" w14:textId="77777777" w:rsidTr="0082067D">
        <w:trPr>
          <w:cantSplit/>
        </w:trPr>
        <w:tc>
          <w:tcPr>
            <w:tcW w:w="2660" w:type="dxa"/>
            <w:tcBorders>
              <w:top w:val="single" w:sz="2" w:space="0" w:color="auto"/>
              <w:left w:val="single" w:sz="2" w:space="0" w:color="auto"/>
              <w:right w:val="single" w:sz="2" w:space="0" w:color="auto"/>
            </w:tcBorders>
          </w:tcPr>
          <w:p w14:paraId="475B98B0" w14:textId="77777777" w:rsidR="002E15DE" w:rsidRPr="002D4852" w:rsidRDefault="002E15DE" w:rsidP="002E15DE">
            <w:pPr>
              <w:spacing w:before="60" w:after="60"/>
              <w:jc w:val="left"/>
              <w:rPr>
                <w:rFonts w:ascii="Arial" w:hAnsi="Arial" w:cs="Arial"/>
                <w:b/>
                <w:color w:val="000000"/>
                <w:sz w:val="22"/>
                <w:szCs w:val="22"/>
                <w:lang w:val="en-GB"/>
              </w:rPr>
            </w:pPr>
            <w:r w:rsidRPr="0090517C">
              <w:rPr>
                <w:rFonts w:ascii="Arial" w:hAnsi="Arial" w:cs="Arial"/>
                <w:b/>
                <w:color w:val="000000"/>
                <w:sz w:val="22"/>
                <w:szCs w:val="22"/>
              </w:rPr>
              <w:t>Maximum total liability of the Contractor to the Employer</w:t>
            </w:r>
          </w:p>
        </w:tc>
        <w:tc>
          <w:tcPr>
            <w:tcW w:w="1134" w:type="dxa"/>
            <w:gridSpan w:val="2"/>
            <w:tcBorders>
              <w:top w:val="single" w:sz="2" w:space="0" w:color="auto"/>
              <w:left w:val="single" w:sz="2" w:space="0" w:color="auto"/>
              <w:right w:val="single" w:sz="2" w:space="0" w:color="auto"/>
            </w:tcBorders>
          </w:tcPr>
          <w:p w14:paraId="1FFD6916"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17.6</w:t>
            </w:r>
          </w:p>
        </w:tc>
        <w:tc>
          <w:tcPr>
            <w:tcW w:w="4972" w:type="dxa"/>
            <w:gridSpan w:val="2"/>
            <w:tcBorders>
              <w:top w:val="single" w:sz="2" w:space="0" w:color="auto"/>
              <w:left w:val="single" w:sz="2" w:space="0" w:color="auto"/>
              <w:right w:val="single" w:sz="2" w:space="0" w:color="auto"/>
            </w:tcBorders>
          </w:tcPr>
          <w:p w14:paraId="57B53FF7" w14:textId="77777777" w:rsidR="002E15DE" w:rsidRPr="002D4852" w:rsidRDefault="002E15DE" w:rsidP="002E15DE">
            <w:pPr>
              <w:spacing w:after="200"/>
              <w:rPr>
                <w:rFonts w:ascii="Arial" w:hAnsi="Arial" w:cs="Arial"/>
                <w:bCs/>
                <w:i/>
                <w:iCs/>
                <w:color w:val="000000"/>
                <w:sz w:val="22"/>
                <w:szCs w:val="22"/>
                <w:lang w:val="en-GB"/>
              </w:rPr>
            </w:pPr>
            <w:r>
              <w:rPr>
                <w:rFonts w:ascii="Arial" w:hAnsi="Arial" w:cs="Arial"/>
                <w:bCs/>
                <w:i/>
                <w:iCs/>
                <w:color w:val="000000"/>
                <w:sz w:val="22"/>
                <w:szCs w:val="22"/>
                <w:lang w:val="en-GB"/>
              </w:rPr>
              <w:t>[Select one of the two options below as appropriate] The product of………[Insert a multiplier less or greater than one] times the Accepted Contract Amount [or] …………………..[Insert amount of the maximum total liability]</w:t>
            </w:r>
          </w:p>
        </w:tc>
      </w:tr>
      <w:tr w:rsidR="002E15DE" w:rsidRPr="002D4852" w14:paraId="27BF145B" w14:textId="77777777" w:rsidTr="0082067D">
        <w:trPr>
          <w:cantSplit/>
        </w:trPr>
        <w:tc>
          <w:tcPr>
            <w:tcW w:w="2660" w:type="dxa"/>
            <w:tcBorders>
              <w:top w:val="single" w:sz="2" w:space="0" w:color="auto"/>
              <w:left w:val="single" w:sz="2" w:space="0" w:color="auto"/>
              <w:right w:val="single" w:sz="2" w:space="0" w:color="auto"/>
            </w:tcBorders>
          </w:tcPr>
          <w:p w14:paraId="137494F8" w14:textId="77777777" w:rsidR="002E15DE" w:rsidRDefault="002E15DE" w:rsidP="002E15DE">
            <w:pPr>
              <w:spacing w:before="60" w:after="60"/>
              <w:jc w:val="left"/>
              <w:rPr>
                <w:rFonts w:ascii="Arial" w:hAnsi="Arial" w:cs="Arial"/>
                <w:b/>
                <w:color w:val="000000"/>
                <w:sz w:val="22"/>
                <w:szCs w:val="22"/>
                <w:lang w:val="en-GB"/>
              </w:rPr>
            </w:pPr>
            <w:r w:rsidRPr="002D4852">
              <w:rPr>
                <w:rFonts w:ascii="Arial" w:hAnsi="Arial" w:cs="Arial"/>
                <w:b/>
                <w:color w:val="000000"/>
                <w:sz w:val="22"/>
                <w:szCs w:val="22"/>
                <w:lang w:val="en-GB"/>
              </w:rPr>
              <w:t>Periods for submission of insurance:</w:t>
            </w:r>
          </w:p>
          <w:p w14:paraId="7A83AC5B" w14:textId="77777777" w:rsidR="002E15DE" w:rsidRPr="0020578B" w:rsidRDefault="002E15DE" w:rsidP="00A75690">
            <w:pPr>
              <w:pStyle w:val="Listenabsatz"/>
              <w:numPr>
                <w:ilvl w:val="0"/>
                <w:numId w:val="214"/>
              </w:numPr>
              <w:spacing w:before="60" w:after="60"/>
              <w:jc w:val="left"/>
              <w:rPr>
                <w:rFonts w:ascii="Arial" w:hAnsi="Arial" w:cs="Arial"/>
                <w:color w:val="000000"/>
                <w:szCs w:val="22"/>
              </w:rPr>
            </w:pPr>
            <w:r w:rsidRPr="0020578B">
              <w:rPr>
                <w:rFonts w:ascii="Arial" w:hAnsi="Arial" w:cs="Arial"/>
                <w:color w:val="000000"/>
                <w:sz w:val="22"/>
                <w:szCs w:val="22"/>
              </w:rPr>
              <w:t>evidence of insurance</w:t>
            </w:r>
          </w:p>
          <w:p w14:paraId="28781D17" w14:textId="77777777" w:rsidR="002E15DE" w:rsidRPr="002D4852" w:rsidRDefault="002E15DE" w:rsidP="00A75690">
            <w:pPr>
              <w:pStyle w:val="Listenabsatz"/>
              <w:numPr>
                <w:ilvl w:val="0"/>
                <w:numId w:val="214"/>
              </w:numPr>
              <w:spacing w:before="60" w:after="60"/>
              <w:jc w:val="left"/>
              <w:rPr>
                <w:rFonts w:ascii="Arial" w:hAnsi="Arial" w:cs="Arial"/>
                <w:b/>
                <w:bCs/>
                <w:color w:val="000000"/>
                <w:sz w:val="22"/>
                <w:szCs w:val="22"/>
                <w:lang w:val="en-GB"/>
              </w:rPr>
            </w:pPr>
            <w:r w:rsidRPr="0020578B">
              <w:rPr>
                <w:rFonts w:ascii="Arial" w:hAnsi="Arial" w:cs="Arial"/>
                <w:color w:val="000000"/>
                <w:sz w:val="22"/>
                <w:szCs w:val="22"/>
              </w:rPr>
              <w:t xml:space="preserve">relevant policies      </w:t>
            </w:r>
          </w:p>
        </w:tc>
        <w:tc>
          <w:tcPr>
            <w:tcW w:w="1134" w:type="dxa"/>
            <w:gridSpan w:val="2"/>
            <w:tcBorders>
              <w:top w:val="single" w:sz="2" w:space="0" w:color="auto"/>
              <w:left w:val="single" w:sz="2" w:space="0" w:color="auto"/>
              <w:right w:val="single" w:sz="2" w:space="0" w:color="auto"/>
            </w:tcBorders>
          </w:tcPr>
          <w:p w14:paraId="2300C2EA"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18.1</w:t>
            </w:r>
          </w:p>
        </w:tc>
        <w:tc>
          <w:tcPr>
            <w:tcW w:w="4972" w:type="dxa"/>
            <w:gridSpan w:val="2"/>
            <w:tcBorders>
              <w:top w:val="single" w:sz="2" w:space="0" w:color="auto"/>
              <w:left w:val="single" w:sz="2" w:space="0" w:color="auto"/>
              <w:right w:val="single" w:sz="2" w:space="0" w:color="auto"/>
            </w:tcBorders>
          </w:tcPr>
          <w:p w14:paraId="6F425064" w14:textId="77777777" w:rsidR="002E15DE" w:rsidRDefault="002E15DE" w:rsidP="002E15DE">
            <w:pPr>
              <w:spacing w:after="200"/>
              <w:rPr>
                <w:rFonts w:ascii="Arial" w:hAnsi="Arial" w:cs="Arial"/>
                <w:i/>
                <w:iCs/>
                <w:color w:val="000000"/>
                <w:sz w:val="22"/>
                <w:szCs w:val="22"/>
                <w:lang w:val="en-GB"/>
              </w:rPr>
            </w:pPr>
            <w:r w:rsidRPr="002D4852">
              <w:rPr>
                <w:rFonts w:ascii="Arial" w:hAnsi="Arial" w:cs="Arial"/>
                <w:bCs/>
                <w:i/>
                <w:iCs/>
                <w:color w:val="000000"/>
                <w:sz w:val="22"/>
                <w:szCs w:val="22"/>
                <w:lang w:val="en-GB"/>
              </w:rPr>
              <w:t>[</w:t>
            </w:r>
            <w:r w:rsidRPr="002D4852">
              <w:rPr>
                <w:rFonts w:ascii="Arial" w:hAnsi="Arial" w:cs="Arial"/>
                <w:i/>
                <w:iCs/>
                <w:color w:val="000000"/>
                <w:sz w:val="22"/>
                <w:szCs w:val="22"/>
                <w:lang w:val="en-GB"/>
              </w:rPr>
              <w:t>Insert period for submission of evidence of insurance and policy.</w:t>
            </w:r>
            <w:r w:rsidRPr="002D4852">
              <w:rPr>
                <w:rFonts w:ascii="Arial" w:hAnsi="Arial" w:cs="Arial"/>
                <w:bCs/>
                <w:i/>
                <w:iCs/>
                <w:color w:val="000000"/>
                <w:sz w:val="22"/>
                <w:szCs w:val="22"/>
                <w:lang w:val="en-GB"/>
              </w:rPr>
              <w:t xml:space="preserve"> </w:t>
            </w:r>
            <w:r w:rsidRPr="002D4852">
              <w:rPr>
                <w:rFonts w:ascii="Arial" w:hAnsi="Arial" w:cs="Arial"/>
                <w:i/>
                <w:iCs/>
                <w:color w:val="000000"/>
                <w:sz w:val="22"/>
                <w:szCs w:val="22"/>
                <w:lang w:val="en-GB"/>
              </w:rPr>
              <w:t>Period may be from 14 days to 28 days</w:t>
            </w:r>
            <w:r w:rsidRPr="002D4852">
              <w:rPr>
                <w:rFonts w:ascii="Arial" w:hAnsi="Arial" w:cs="Arial"/>
                <w:bCs/>
                <w:i/>
                <w:iCs/>
                <w:color w:val="000000"/>
                <w:sz w:val="22"/>
                <w:szCs w:val="22"/>
                <w:lang w:val="en-GB"/>
              </w:rPr>
              <w:t>.</w:t>
            </w:r>
            <w:r w:rsidRPr="002D4852">
              <w:rPr>
                <w:rFonts w:ascii="Arial" w:hAnsi="Arial" w:cs="Arial"/>
                <w:i/>
                <w:iCs/>
                <w:color w:val="000000"/>
                <w:sz w:val="22"/>
                <w:szCs w:val="22"/>
                <w:lang w:val="en-GB"/>
              </w:rPr>
              <w:t>]</w:t>
            </w:r>
          </w:p>
          <w:p w14:paraId="5E12EDCF" w14:textId="77777777" w:rsidR="002E15DE" w:rsidRPr="005E36BC" w:rsidRDefault="002E15DE" w:rsidP="002E15DE">
            <w:pPr>
              <w:spacing w:after="200"/>
              <w:rPr>
                <w:rFonts w:ascii="Arial" w:hAnsi="Arial" w:cs="Arial"/>
                <w:i/>
                <w:iCs/>
                <w:color w:val="000000"/>
                <w:sz w:val="22"/>
                <w:szCs w:val="22"/>
                <w:lang w:val="en-GB"/>
              </w:rPr>
            </w:pPr>
            <w:r w:rsidRPr="002D4852">
              <w:rPr>
                <w:rFonts w:ascii="Arial" w:hAnsi="Arial" w:cs="Arial"/>
                <w:color w:val="000000"/>
                <w:sz w:val="22"/>
                <w:szCs w:val="22"/>
                <w:lang w:val="en-GB"/>
              </w:rPr>
              <w:t xml:space="preserve"> _____days</w:t>
            </w:r>
          </w:p>
          <w:p w14:paraId="173A042E" w14:textId="77777777" w:rsidR="002E15DE" w:rsidRPr="002D4852" w:rsidRDefault="002E15DE" w:rsidP="002E15DE">
            <w:pPr>
              <w:spacing w:after="200"/>
              <w:rPr>
                <w:rFonts w:ascii="Arial" w:hAnsi="Arial" w:cs="Arial"/>
                <w:i/>
                <w:iCs/>
                <w:color w:val="000000"/>
                <w:sz w:val="22"/>
                <w:szCs w:val="22"/>
                <w:lang w:val="en-GB"/>
              </w:rPr>
            </w:pPr>
            <w:r w:rsidRPr="002D4852">
              <w:rPr>
                <w:rFonts w:ascii="Arial" w:hAnsi="Arial" w:cs="Arial"/>
                <w:color w:val="000000"/>
                <w:sz w:val="22"/>
                <w:szCs w:val="22"/>
                <w:lang w:val="en-GB"/>
              </w:rPr>
              <w:t xml:space="preserve"> _____days</w:t>
            </w:r>
          </w:p>
        </w:tc>
      </w:tr>
      <w:tr w:rsidR="002E15DE" w:rsidRPr="002D4852" w14:paraId="61B0451B"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687CB103" w14:textId="77777777" w:rsidR="002E15DE" w:rsidRPr="002D4852" w:rsidRDefault="002E15DE" w:rsidP="002E15DE">
            <w:pPr>
              <w:spacing w:before="60" w:after="60"/>
              <w:jc w:val="left"/>
              <w:rPr>
                <w:rFonts w:ascii="Arial" w:hAnsi="Arial" w:cs="Arial"/>
                <w:b/>
                <w:bCs/>
                <w:color w:val="000000"/>
                <w:sz w:val="22"/>
                <w:szCs w:val="22"/>
                <w:lang w:val="en-GB"/>
              </w:rPr>
            </w:pPr>
            <w:r>
              <w:rPr>
                <w:rFonts w:ascii="Arial" w:hAnsi="Arial" w:cs="Arial"/>
                <w:b/>
                <w:bCs/>
                <w:color w:val="000000"/>
                <w:sz w:val="22"/>
                <w:szCs w:val="22"/>
              </w:rPr>
              <w:t>Maximum amount of deductibles for insurance of the Employer’s risks</w:t>
            </w:r>
          </w:p>
        </w:tc>
        <w:tc>
          <w:tcPr>
            <w:tcW w:w="1134" w:type="dxa"/>
            <w:gridSpan w:val="2"/>
            <w:tcBorders>
              <w:top w:val="single" w:sz="2" w:space="0" w:color="auto"/>
              <w:left w:val="single" w:sz="2" w:space="0" w:color="auto"/>
              <w:bottom w:val="single" w:sz="2" w:space="0" w:color="auto"/>
              <w:right w:val="single" w:sz="2" w:space="0" w:color="auto"/>
            </w:tcBorders>
          </w:tcPr>
          <w:p w14:paraId="129FA4A6"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18.2(d)</w:t>
            </w:r>
          </w:p>
        </w:tc>
        <w:tc>
          <w:tcPr>
            <w:tcW w:w="4972" w:type="dxa"/>
            <w:gridSpan w:val="2"/>
            <w:tcBorders>
              <w:top w:val="single" w:sz="2" w:space="0" w:color="auto"/>
              <w:left w:val="single" w:sz="2" w:space="0" w:color="auto"/>
              <w:bottom w:val="single" w:sz="2" w:space="0" w:color="auto"/>
              <w:right w:val="single" w:sz="2" w:space="0" w:color="auto"/>
            </w:tcBorders>
          </w:tcPr>
          <w:p w14:paraId="117C1EA4" w14:textId="77777777" w:rsidR="002E15DE" w:rsidRPr="002D4852" w:rsidRDefault="002E15DE" w:rsidP="002E15DE">
            <w:pPr>
              <w:spacing w:before="60" w:after="60"/>
              <w:rPr>
                <w:rFonts w:ascii="Arial" w:hAnsi="Arial" w:cs="Arial"/>
                <w:i/>
                <w:iCs/>
                <w:color w:val="000000"/>
                <w:sz w:val="22"/>
                <w:szCs w:val="22"/>
                <w:lang w:val="en-GB"/>
              </w:rPr>
            </w:pPr>
            <w:r>
              <w:rPr>
                <w:rFonts w:ascii="Arial" w:hAnsi="Arial" w:cs="Arial"/>
                <w:i/>
                <w:iCs/>
                <w:color w:val="000000"/>
                <w:sz w:val="22"/>
                <w:szCs w:val="22"/>
              </w:rPr>
              <w:t>________________</w:t>
            </w:r>
            <w:r w:rsidRPr="00225C7C">
              <w:rPr>
                <w:rFonts w:ascii="Arial" w:hAnsi="Arial" w:cs="Arial"/>
                <w:i/>
                <w:iCs/>
                <w:color w:val="000000"/>
                <w:sz w:val="22"/>
                <w:szCs w:val="22"/>
              </w:rPr>
              <w:t xml:space="preserve">[Insert </w:t>
            </w:r>
            <w:r>
              <w:rPr>
                <w:rFonts w:ascii="Arial" w:hAnsi="Arial" w:cs="Arial"/>
                <w:i/>
                <w:iCs/>
                <w:color w:val="000000"/>
                <w:sz w:val="22"/>
                <w:szCs w:val="22"/>
              </w:rPr>
              <w:t xml:space="preserve">maximum </w:t>
            </w:r>
            <w:r w:rsidRPr="00225C7C">
              <w:rPr>
                <w:rFonts w:ascii="Arial" w:hAnsi="Arial" w:cs="Arial"/>
                <w:i/>
                <w:iCs/>
                <w:color w:val="000000"/>
                <w:sz w:val="22"/>
                <w:szCs w:val="22"/>
              </w:rPr>
              <w:t xml:space="preserve">amount of </w:t>
            </w:r>
            <w:r>
              <w:rPr>
                <w:rFonts w:ascii="Arial" w:hAnsi="Arial" w:cs="Arial"/>
                <w:i/>
                <w:iCs/>
                <w:color w:val="000000"/>
                <w:sz w:val="22"/>
                <w:szCs w:val="22"/>
              </w:rPr>
              <w:t>deductibles</w:t>
            </w:r>
            <w:r w:rsidRPr="00225C7C">
              <w:rPr>
                <w:rFonts w:ascii="Arial" w:hAnsi="Arial" w:cs="Arial"/>
                <w:i/>
                <w:iCs/>
                <w:color w:val="000000"/>
                <w:sz w:val="22"/>
                <w:szCs w:val="22"/>
              </w:rPr>
              <w:t>]</w:t>
            </w:r>
          </w:p>
        </w:tc>
      </w:tr>
      <w:tr w:rsidR="002E15DE" w:rsidRPr="002D4852" w14:paraId="0BB7C694"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4257FA3F"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Minimum amount of third party insurance per occurrence</w:t>
            </w:r>
          </w:p>
        </w:tc>
        <w:tc>
          <w:tcPr>
            <w:tcW w:w="1134" w:type="dxa"/>
            <w:gridSpan w:val="2"/>
            <w:tcBorders>
              <w:top w:val="single" w:sz="2" w:space="0" w:color="auto"/>
              <w:left w:val="single" w:sz="2" w:space="0" w:color="auto"/>
              <w:bottom w:val="single" w:sz="2" w:space="0" w:color="auto"/>
              <w:right w:val="single" w:sz="2" w:space="0" w:color="auto"/>
            </w:tcBorders>
          </w:tcPr>
          <w:p w14:paraId="442809C5"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18.3</w:t>
            </w:r>
          </w:p>
        </w:tc>
        <w:tc>
          <w:tcPr>
            <w:tcW w:w="4972" w:type="dxa"/>
            <w:gridSpan w:val="2"/>
            <w:tcBorders>
              <w:top w:val="single" w:sz="2" w:space="0" w:color="auto"/>
              <w:left w:val="single" w:sz="2" w:space="0" w:color="auto"/>
              <w:bottom w:val="single" w:sz="2" w:space="0" w:color="auto"/>
              <w:right w:val="single" w:sz="2" w:space="0" w:color="auto"/>
            </w:tcBorders>
          </w:tcPr>
          <w:p w14:paraId="4F0B9DF6" w14:textId="77777777" w:rsidR="002E15DE" w:rsidRPr="002D4852" w:rsidRDefault="002E15DE" w:rsidP="002E15DE">
            <w:pPr>
              <w:spacing w:before="60" w:after="60"/>
              <w:rPr>
                <w:rFonts w:ascii="Arial" w:hAnsi="Arial" w:cs="Arial"/>
                <w:i/>
                <w:iCs/>
                <w:color w:val="000000"/>
                <w:sz w:val="22"/>
                <w:szCs w:val="22"/>
                <w:lang w:val="en-GB"/>
              </w:rPr>
            </w:pPr>
            <w:r>
              <w:rPr>
                <w:rFonts w:ascii="Arial" w:hAnsi="Arial" w:cs="Arial"/>
                <w:i/>
                <w:iCs/>
                <w:color w:val="000000"/>
                <w:sz w:val="22"/>
                <w:szCs w:val="22"/>
                <w:lang w:val="en-GB"/>
              </w:rPr>
              <w:t>________________</w:t>
            </w:r>
            <w:r w:rsidRPr="002D4852">
              <w:rPr>
                <w:rFonts w:ascii="Arial" w:hAnsi="Arial" w:cs="Arial"/>
                <w:i/>
                <w:iCs/>
                <w:color w:val="000000"/>
                <w:sz w:val="22"/>
                <w:szCs w:val="22"/>
                <w:lang w:val="en-GB"/>
              </w:rPr>
              <w:t>[Insert amount of third party insurance]</w:t>
            </w:r>
          </w:p>
        </w:tc>
      </w:tr>
      <w:tr w:rsidR="002E15DE" w:rsidRPr="002D4852" w14:paraId="6C350F54"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2449D7EF"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Date by which the DB shall be appointed</w:t>
            </w:r>
          </w:p>
        </w:tc>
        <w:tc>
          <w:tcPr>
            <w:tcW w:w="1134" w:type="dxa"/>
            <w:gridSpan w:val="2"/>
            <w:tcBorders>
              <w:top w:val="single" w:sz="2" w:space="0" w:color="auto"/>
              <w:left w:val="single" w:sz="2" w:space="0" w:color="auto"/>
              <w:bottom w:val="single" w:sz="2" w:space="0" w:color="auto"/>
              <w:right w:val="single" w:sz="2" w:space="0" w:color="auto"/>
            </w:tcBorders>
          </w:tcPr>
          <w:p w14:paraId="3FEDC032"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20.2</w:t>
            </w:r>
          </w:p>
        </w:tc>
        <w:tc>
          <w:tcPr>
            <w:tcW w:w="4972" w:type="dxa"/>
            <w:gridSpan w:val="2"/>
            <w:tcBorders>
              <w:top w:val="single" w:sz="2" w:space="0" w:color="auto"/>
              <w:left w:val="single" w:sz="2" w:space="0" w:color="auto"/>
              <w:bottom w:val="single" w:sz="2" w:space="0" w:color="auto"/>
              <w:right w:val="single" w:sz="2" w:space="0" w:color="auto"/>
            </w:tcBorders>
          </w:tcPr>
          <w:p w14:paraId="1EF305DF"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28 days after the Commencement date</w:t>
            </w:r>
          </w:p>
        </w:tc>
      </w:tr>
      <w:tr w:rsidR="002E15DE" w:rsidRPr="002D4852" w14:paraId="391BBCE3"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4A9A091E"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The DB shall be comprised of</w:t>
            </w:r>
          </w:p>
        </w:tc>
        <w:tc>
          <w:tcPr>
            <w:tcW w:w="1134" w:type="dxa"/>
            <w:gridSpan w:val="2"/>
            <w:tcBorders>
              <w:top w:val="single" w:sz="2" w:space="0" w:color="auto"/>
              <w:left w:val="single" w:sz="2" w:space="0" w:color="auto"/>
              <w:bottom w:val="single" w:sz="2" w:space="0" w:color="auto"/>
              <w:right w:val="single" w:sz="2" w:space="0" w:color="auto"/>
            </w:tcBorders>
          </w:tcPr>
          <w:p w14:paraId="125CAAA1"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20.2</w:t>
            </w:r>
          </w:p>
        </w:tc>
        <w:tc>
          <w:tcPr>
            <w:tcW w:w="4972" w:type="dxa"/>
            <w:gridSpan w:val="2"/>
            <w:tcBorders>
              <w:top w:val="single" w:sz="2" w:space="0" w:color="auto"/>
              <w:left w:val="single" w:sz="2" w:space="0" w:color="auto"/>
              <w:bottom w:val="single" w:sz="2" w:space="0" w:color="auto"/>
              <w:right w:val="single" w:sz="2" w:space="0" w:color="auto"/>
            </w:tcBorders>
          </w:tcPr>
          <w:p w14:paraId="080A9717"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i/>
                <w:iCs/>
                <w:color w:val="000000"/>
                <w:sz w:val="22"/>
                <w:szCs w:val="22"/>
                <w:lang w:val="en-GB"/>
              </w:rPr>
              <w:t>Either:</w:t>
            </w:r>
          </w:p>
          <w:p w14:paraId="19531477"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One sole Member</w:t>
            </w:r>
          </w:p>
          <w:p w14:paraId="2344DB2B"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i/>
                <w:iCs/>
                <w:color w:val="000000"/>
                <w:sz w:val="22"/>
                <w:szCs w:val="22"/>
                <w:lang w:val="en-GB"/>
              </w:rPr>
              <w:t>or:</w:t>
            </w:r>
            <w:r w:rsidRPr="002D4852">
              <w:rPr>
                <w:rFonts w:ascii="Arial" w:hAnsi="Arial" w:cs="Arial"/>
                <w:color w:val="000000"/>
                <w:sz w:val="22"/>
                <w:szCs w:val="22"/>
                <w:lang w:val="en-GB"/>
              </w:rPr>
              <w:t xml:space="preserve">  </w:t>
            </w:r>
          </w:p>
          <w:p w14:paraId="2398D478"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Three Members</w:t>
            </w:r>
          </w:p>
        </w:tc>
      </w:tr>
      <w:tr w:rsidR="002E15DE" w:rsidRPr="002D4852" w14:paraId="6812486A"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782A1A44"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lastRenderedPageBreak/>
              <w:t>List of potential DB sole members</w:t>
            </w:r>
          </w:p>
        </w:tc>
        <w:tc>
          <w:tcPr>
            <w:tcW w:w="1134" w:type="dxa"/>
            <w:gridSpan w:val="2"/>
            <w:tcBorders>
              <w:top w:val="single" w:sz="2" w:space="0" w:color="auto"/>
              <w:left w:val="single" w:sz="2" w:space="0" w:color="auto"/>
              <w:bottom w:val="single" w:sz="2" w:space="0" w:color="auto"/>
              <w:right w:val="single" w:sz="2" w:space="0" w:color="auto"/>
            </w:tcBorders>
          </w:tcPr>
          <w:p w14:paraId="023E9FB0"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20.2</w:t>
            </w:r>
          </w:p>
        </w:tc>
        <w:tc>
          <w:tcPr>
            <w:tcW w:w="4972" w:type="dxa"/>
            <w:gridSpan w:val="2"/>
            <w:tcBorders>
              <w:top w:val="single" w:sz="2" w:space="0" w:color="auto"/>
              <w:left w:val="single" w:sz="2" w:space="0" w:color="auto"/>
              <w:bottom w:val="single" w:sz="2" w:space="0" w:color="auto"/>
              <w:right w:val="single" w:sz="2" w:space="0" w:color="auto"/>
            </w:tcBorders>
          </w:tcPr>
          <w:p w14:paraId="3780D584" w14:textId="77777777" w:rsidR="002E15DE" w:rsidRDefault="002E15DE" w:rsidP="002E15DE">
            <w:pPr>
              <w:pBdr>
                <w:bottom w:val="single" w:sz="12" w:space="1" w:color="auto"/>
              </w:pBdr>
              <w:spacing w:before="60" w:after="60"/>
              <w:rPr>
                <w:rFonts w:ascii="Arial" w:hAnsi="Arial" w:cs="Arial"/>
                <w:i/>
                <w:iCs/>
                <w:color w:val="000000"/>
                <w:sz w:val="22"/>
                <w:szCs w:val="22"/>
                <w:lang w:val="en-GB"/>
              </w:rPr>
            </w:pPr>
          </w:p>
          <w:p w14:paraId="648BF3BB" w14:textId="77777777" w:rsidR="002E15DE" w:rsidRPr="002D4852" w:rsidRDefault="002E15DE" w:rsidP="002E15DE">
            <w:pPr>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 xml:space="preserve">[Only when the DB is to be comprised of one sole member, </w:t>
            </w:r>
            <w:r>
              <w:rPr>
                <w:rFonts w:ascii="Arial" w:hAnsi="Arial" w:cs="Arial"/>
                <w:i/>
                <w:iCs/>
                <w:color w:val="000000"/>
                <w:sz w:val="22"/>
                <w:szCs w:val="22"/>
                <w:lang w:val="en-GB"/>
              </w:rPr>
              <w:t>list names</w:t>
            </w:r>
            <w:r w:rsidRPr="002D4852">
              <w:rPr>
                <w:rFonts w:ascii="Arial" w:hAnsi="Arial" w:cs="Arial"/>
                <w:i/>
                <w:iCs/>
                <w:color w:val="000000"/>
                <w:sz w:val="22"/>
                <w:szCs w:val="22"/>
                <w:lang w:val="en-GB"/>
              </w:rPr>
              <w:t xml:space="preserve"> of potential sole members; if no potential sole </w:t>
            </w:r>
            <w:r>
              <w:rPr>
                <w:rFonts w:ascii="Arial" w:hAnsi="Arial" w:cs="Arial"/>
                <w:i/>
                <w:iCs/>
                <w:color w:val="000000"/>
                <w:sz w:val="22"/>
                <w:szCs w:val="22"/>
                <w:lang w:val="en-GB"/>
              </w:rPr>
              <w:t>M</w:t>
            </w:r>
            <w:r w:rsidRPr="002D4852">
              <w:rPr>
                <w:rFonts w:ascii="Arial" w:hAnsi="Arial" w:cs="Arial"/>
                <w:i/>
                <w:iCs/>
                <w:color w:val="000000"/>
                <w:sz w:val="22"/>
                <w:szCs w:val="22"/>
                <w:lang w:val="en-GB"/>
              </w:rPr>
              <w:t>embers are to be included, insert: “</w:t>
            </w:r>
            <w:r>
              <w:rPr>
                <w:rFonts w:ascii="Arial" w:hAnsi="Arial" w:cs="Arial"/>
                <w:i/>
                <w:iCs/>
                <w:color w:val="000000"/>
                <w:sz w:val="22"/>
                <w:szCs w:val="22"/>
                <w:lang w:val="en-GB"/>
              </w:rPr>
              <w:t>N</w:t>
            </w:r>
            <w:r w:rsidRPr="002D4852">
              <w:rPr>
                <w:rFonts w:ascii="Arial" w:hAnsi="Arial" w:cs="Arial"/>
                <w:i/>
                <w:iCs/>
                <w:color w:val="000000"/>
                <w:sz w:val="22"/>
                <w:szCs w:val="22"/>
                <w:lang w:val="en-GB"/>
              </w:rPr>
              <w:t>one”]</w:t>
            </w:r>
          </w:p>
        </w:tc>
      </w:tr>
      <w:tr w:rsidR="002E15DE" w:rsidRPr="002D4852" w14:paraId="26929B4E" w14:textId="77777777" w:rsidTr="0082067D">
        <w:trPr>
          <w:cantSplit/>
        </w:trPr>
        <w:tc>
          <w:tcPr>
            <w:tcW w:w="2660" w:type="dxa"/>
            <w:tcBorders>
              <w:top w:val="single" w:sz="2" w:space="0" w:color="auto"/>
              <w:left w:val="single" w:sz="2" w:space="0" w:color="auto"/>
              <w:bottom w:val="single" w:sz="2" w:space="0" w:color="auto"/>
              <w:right w:val="single" w:sz="2" w:space="0" w:color="auto"/>
            </w:tcBorders>
          </w:tcPr>
          <w:p w14:paraId="2070F189"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Appointment (if not agreed) to be made by</w:t>
            </w:r>
          </w:p>
        </w:tc>
        <w:tc>
          <w:tcPr>
            <w:tcW w:w="1134" w:type="dxa"/>
            <w:gridSpan w:val="2"/>
            <w:tcBorders>
              <w:top w:val="single" w:sz="2" w:space="0" w:color="auto"/>
              <w:left w:val="single" w:sz="2" w:space="0" w:color="auto"/>
              <w:bottom w:val="single" w:sz="2" w:space="0" w:color="auto"/>
              <w:right w:val="single" w:sz="2" w:space="0" w:color="auto"/>
            </w:tcBorders>
          </w:tcPr>
          <w:p w14:paraId="27EEE53F"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20.3</w:t>
            </w:r>
          </w:p>
        </w:tc>
        <w:tc>
          <w:tcPr>
            <w:tcW w:w="4972" w:type="dxa"/>
            <w:gridSpan w:val="2"/>
            <w:tcBorders>
              <w:top w:val="single" w:sz="2" w:space="0" w:color="auto"/>
              <w:left w:val="single" w:sz="2" w:space="0" w:color="auto"/>
              <w:bottom w:val="single" w:sz="2" w:space="0" w:color="auto"/>
              <w:right w:val="single" w:sz="2" w:space="0" w:color="auto"/>
            </w:tcBorders>
          </w:tcPr>
          <w:p w14:paraId="12DD5883" w14:textId="77777777" w:rsidR="002E15DE" w:rsidRDefault="002E15DE" w:rsidP="002E15DE">
            <w:pPr>
              <w:pBdr>
                <w:bottom w:val="single" w:sz="12" w:space="1" w:color="auto"/>
              </w:pBdr>
              <w:rPr>
                <w:rFonts w:ascii="Arial" w:hAnsi="Arial" w:cs="Arial"/>
                <w:i/>
                <w:color w:val="000000"/>
                <w:sz w:val="22"/>
                <w:szCs w:val="22"/>
                <w:lang w:val="en-GB"/>
              </w:rPr>
            </w:pPr>
          </w:p>
          <w:p w14:paraId="50995D06" w14:textId="77777777" w:rsidR="002E15DE" w:rsidRPr="002D4852" w:rsidRDefault="002E15DE" w:rsidP="002E15DE">
            <w:pPr>
              <w:rPr>
                <w:rFonts w:ascii="Arial" w:hAnsi="Arial" w:cs="Arial"/>
                <w:color w:val="000000"/>
                <w:sz w:val="22"/>
                <w:szCs w:val="22"/>
                <w:lang w:val="en-GB"/>
              </w:rPr>
            </w:pPr>
            <w:r>
              <w:rPr>
                <w:rFonts w:ascii="Arial" w:hAnsi="Arial" w:cs="Arial"/>
                <w:i/>
                <w:color w:val="000000"/>
                <w:sz w:val="22"/>
                <w:szCs w:val="22"/>
                <w:lang w:val="en-GB"/>
              </w:rPr>
              <w:t>[Unless otherwise stated here, it shall be the President of FIDIC or a person appointed by the President]</w:t>
            </w:r>
          </w:p>
        </w:tc>
      </w:tr>
      <w:tr w:rsidR="002E15DE" w:rsidRPr="002D4852" w14:paraId="7AD69F91" w14:textId="77777777" w:rsidTr="0082067D">
        <w:trPr>
          <w:cantSplit/>
        </w:trPr>
        <w:tc>
          <w:tcPr>
            <w:tcW w:w="2660" w:type="dxa"/>
            <w:tcBorders>
              <w:top w:val="single" w:sz="2" w:space="0" w:color="auto"/>
              <w:left w:val="single" w:sz="2" w:space="0" w:color="auto"/>
              <w:right w:val="single" w:sz="2" w:space="0" w:color="auto"/>
            </w:tcBorders>
          </w:tcPr>
          <w:p w14:paraId="615CB6EE"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Arbitration </w:t>
            </w:r>
            <w:r>
              <w:rPr>
                <w:rFonts w:ascii="Arial" w:hAnsi="Arial" w:cs="Arial"/>
                <w:b/>
                <w:bCs/>
                <w:color w:val="000000"/>
                <w:sz w:val="22"/>
                <w:szCs w:val="22"/>
                <w:lang w:val="en-GB"/>
              </w:rPr>
              <w:t>institution</w:t>
            </w:r>
          </w:p>
        </w:tc>
        <w:tc>
          <w:tcPr>
            <w:tcW w:w="1134" w:type="dxa"/>
            <w:gridSpan w:val="2"/>
            <w:tcBorders>
              <w:top w:val="single" w:sz="2" w:space="0" w:color="auto"/>
              <w:left w:val="single" w:sz="2" w:space="0" w:color="auto"/>
              <w:right w:val="single" w:sz="2" w:space="0" w:color="auto"/>
            </w:tcBorders>
          </w:tcPr>
          <w:p w14:paraId="3CE2C01F" w14:textId="77777777" w:rsidR="002E15DE" w:rsidRPr="002D4852" w:rsidRDefault="002E15DE" w:rsidP="002E15DE">
            <w:pPr>
              <w:spacing w:before="60" w:after="60"/>
              <w:rPr>
                <w:rFonts w:ascii="Arial" w:hAnsi="Arial" w:cs="Arial"/>
                <w:color w:val="000000"/>
                <w:sz w:val="22"/>
                <w:szCs w:val="22"/>
                <w:lang w:val="en-GB"/>
              </w:rPr>
            </w:pPr>
            <w:r w:rsidRPr="002D4852">
              <w:rPr>
                <w:rFonts w:ascii="Arial" w:hAnsi="Arial" w:cs="Arial"/>
                <w:color w:val="000000"/>
                <w:sz w:val="22"/>
                <w:szCs w:val="22"/>
                <w:lang w:val="en-GB"/>
              </w:rPr>
              <w:t>20.6</w:t>
            </w:r>
            <w:r>
              <w:rPr>
                <w:rFonts w:ascii="Arial" w:hAnsi="Arial" w:cs="Arial"/>
                <w:color w:val="000000"/>
                <w:sz w:val="22"/>
                <w:szCs w:val="22"/>
                <w:lang w:val="en-GB"/>
              </w:rPr>
              <w:t>(a)</w:t>
            </w:r>
          </w:p>
          <w:p w14:paraId="61F1422C" w14:textId="77777777" w:rsidR="002E15DE" w:rsidRPr="002D4852" w:rsidRDefault="002E15DE" w:rsidP="002E15DE">
            <w:pPr>
              <w:spacing w:before="60" w:after="60"/>
              <w:rPr>
                <w:rFonts w:ascii="Arial" w:hAnsi="Arial" w:cs="Arial"/>
                <w:color w:val="000000"/>
                <w:sz w:val="22"/>
                <w:szCs w:val="22"/>
                <w:lang w:val="en-GB"/>
              </w:rPr>
            </w:pPr>
          </w:p>
        </w:tc>
        <w:tc>
          <w:tcPr>
            <w:tcW w:w="4972" w:type="dxa"/>
            <w:gridSpan w:val="2"/>
            <w:tcBorders>
              <w:top w:val="single" w:sz="2" w:space="0" w:color="auto"/>
              <w:left w:val="single" w:sz="2" w:space="0" w:color="auto"/>
              <w:right w:val="single" w:sz="2" w:space="0" w:color="auto"/>
            </w:tcBorders>
          </w:tcPr>
          <w:p w14:paraId="7F8474D0" w14:textId="77777777" w:rsidR="002E15DE" w:rsidRDefault="002E15DE" w:rsidP="002E15DE">
            <w:pPr>
              <w:pBdr>
                <w:bottom w:val="single" w:sz="12" w:space="1" w:color="auto"/>
              </w:pBdr>
              <w:spacing w:before="60" w:after="60"/>
              <w:rPr>
                <w:rFonts w:ascii="Arial" w:hAnsi="Arial" w:cs="Arial"/>
                <w:i/>
                <w:color w:val="000000"/>
                <w:sz w:val="22"/>
                <w:szCs w:val="22"/>
                <w:lang w:val="en-GB"/>
              </w:rPr>
            </w:pPr>
          </w:p>
          <w:p w14:paraId="17823FCF" w14:textId="77777777" w:rsidR="002E15DE" w:rsidRPr="002D4852" w:rsidRDefault="002E15DE" w:rsidP="002E15DE">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[Insert name of the arbitration institution if different from those of the International Chamber of Commerce]</w:t>
            </w:r>
          </w:p>
        </w:tc>
      </w:tr>
      <w:tr w:rsidR="002E15DE" w:rsidRPr="002D4852" w14:paraId="285157C8" w14:textId="77777777" w:rsidTr="0082067D">
        <w:trPr>
          <w:cantSplit/>
        </w:trPr>
        <w:tc>
          <w:tcPr>
            <w:tcW w:w="2660" w:type="dxa"/>
            <w:tcBorders>
              <w:top w:val="single" w:sz="2" w:space="0" w:color="auto"/>
              <w:left w:val="single" w:sz="2" w:space="0" w:color="auto"/>
              <w:right w:val="single" w:sz="2" w:space="0" w:color="auto"/>
            </w:tcBorders>
          </w:tcPr>
          <w:p w14:paraId="16B486CC" w14:textId="77777777" w:rsidR="002E15DE" w:rsidRPr="002D4852" w:rsidRDefault="002E15DE" w:rsidP="002E15DE">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Arbitration rules</w:t>
            </w:r>
          </w:p>
        </w:tc>
        <w:tc>
          <w:tcPr>
            <w:tcW w:w="1134" w:type="dxa"/>
            <w:gridSpan w:val="2"/>
            <w:tcBorders>
              <w:top w:val="single" w:sz="2" w:space="0" w:color="auto"/>
              <w:left w:val="single" w:sz="2" w:space="0" w:color="auto"/>
              <w:right w:val="single" w:sz="2" w:space="0" w:color="auto"/>
            </w:tcBorders>
          </w:tcPr>
          <w:p w14:paraId="26A4032C"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20.6(a)</w:t>
            </w:r>
          </w:p>
        </w:tc>
        <w:tc>
          <w:tcPr>
            <w:tcW w:w="4972" w:type="dxa"/>
            <w:gridSpan w:val="2"/>
            <w:tcBorders>
              <w:top w:val="single" w:sz="2" w:space="0" w:color="auto"/>
              <w:left w:val="single" w:sz="2" w:space="0" w:color="auto"/>
              <w:right w:val="single" w:sz="2" w:space="0" w:color="auto"/>
            </w:tcBorders>
          </w:tcPr>
          <w:p w14:paraId="7D1A7843" w14:textId="77777777" w:rsidR="002E15DE" w:rsidRDefault="002E15DE" w:rsidP="002E15DE">
            <w:pPr>
              <w:pBdr>
                <w:bottom w:val="single" w:sz="12" w:space="1" w:color="auto"/>
              </w:pBdr>
              <w:spacing w:before="60" w:after="60"/>
              <w:rPr>
                <w:rFonts w:ascii="Arial" w:hAnsi="Arial" w:cs="Arial"/>
                <w:i/>
                <w:color w:val="000000"/>
                <w:sz w:val="22"/>
                <w:szCs w:val="22"/>
                <w:lang w:val="en-GB"/>
              </w:rPr>
            </w:pPr>
          </w:p>
          <w:p w14:paraId="7B8494E7" w14:textId="77777777" w:rsidR="002E15DE" w:rsidRPr="002D4852" w:rsidRDefault="002E15DE" w:rsidP="002E15DE">
            <w:pPr>
              <w:spacing w:before="60" w:after="60"/>
              <w:rPr>
                <w:rFonts w:ascii="Arial" w:hAnsi="Arial" w:cs="Arial"/>
                <w:i/>
                <w:color w:val="000000"/>
                <w:sz w:val="22"/>
                <w:szCs w:val="22"/>
                <w:lang w:val="en-GB"/>
              </w:rPr>
            </w:pPr>
            <w:r>
              <w:rPr>
                <w:rFonts w:ascii="Arial" w:hAnsi="Arial" w:cs="Arial"/>
                <w:i/>
                <w:color w:val="000000"/>
                <w:sz w:val="22"/>
                <w:szCs w:val="22"/>
                <w:lang w:val="en-GB"/>
              </w:rPr>
              <w:t>[insert name of the arbitration rules]</w:t>
            </w:r>
          </w:p>
        </w:tc>
      </w:tr>
      <w:tr w:rsidR="002E15DE" w:rsidRPr="002D4852" w14:paraId="045835DC" w14:textId="77777777" w:rsidTr="0082067D">
        <w:trPr>
          <w:cantSplit/>
        </w:trPr>
        <w:tc>
          <w:tcPr>
            <w:tcW w:w="2660" w:type="dxa"/>
            <w:tcBorders>
              <w:top w:val="single" w:sz="2" w:space="0" w:color="auto"/>
              <w:left w:val="single" w:sz="2" w:space="0" w:color="auto"/>
              <w:right w:val="single" w:sz="2" w:space="0" w:color="auto"/>
            </w:tcBorders>
          </w:tcPr>
          <w:p w14:paraId="53A162DB" w14:textId="77777777" w:rsidR="002E15DE" w:rsidRPr="002D4852" w:rsidRDefault="002E15DE" w:rsidP="002E15DE">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Place of arbitration</w:t>
            </w:r>
          </w:p>
        </w:tc>
        <w:tc>
          <w:tcPr>
            <w:tcW w:w="1134" w:type="dxa"/>
            <w:gridSpan w:val="2"/>
            <w:tcBorders>
              <w:top w:val="single" w:sz="2" w:space="0" w:color="auto"/>
              <w:left w:val="single" w:sz="2" w:space="0" w:color="auto"/>
              <w:right w:val="single" w:sz="2" w:space="0" w:color="auto"/>
            </w:tcBorders>
          </w:tcPr>
          <w:p w14:paraId="715A452C" w14:textId="77777777" w:rsidR="002E15DE" w:rsidRPr="002D4852" w:rsidRDefault="002E15DE" w:rsidP="002E15DE">
            <w:pPr>
              <w:spacing w:before="60" w:after="60"/>
              <w:rPr>
                <w:rFonts w:ascii="Arial" w:hAnsi="Arial" w:cs="Arial"/>
                <w:color w:val="000000"/>
                <w:sz w:val="22"/>
                <w:szCs w:val="22"/>
                <w:lang w:val="en-GB"/>
              </w:rPr>
            </w:pPr>
            <w:r>
              <w:rPr>
                <w:rFonts w:ascii="Arial" w:hAnsi="Arial" w:cs="Arial"/>
                <w:color w:val="000000"/>
                <w:sz w:val="22"/>
                <w:szCs w:val="22"/>
                <w:lang w:val="en-GB"/>
              </w:rPr>
              <w:t>20.6</w:t>
            </w:r>
          </w:p>
        </w:tc>
        <w:tc>
          <w:tcPr>
            <w:tcW w:w="4972" w:type="dxa"/>
            <w:gridSpan w:val="2"/>
            <w:tcBorders>
              <w:top w:val="single" w:sz="2" w:space="0" w:color="auto"/>
              <w:left w:val="single" w:sz="2" w:space="0" w:color="auto"/>
              <w:right w:val="single" w:sz="2" w:space="0" w:color="auto"/>
            </w:tcBorders>
          </w:tcPr>
          <w:p w14:paraId="2F1C8C1E" w14:textId="77777777" w:rsidR="002E15DE" w:rsidRDefault="002E15DE" w:rsidP="002E15DE">
            <w:pPr>
              <w:pBdr>
                <w:bottom w:val="single" w:sz="12" w:space="1" w:color="auto"/>
              </w:pBdr>
              <w:spacing w:before="60" w:after="60"/>
              <w:rPr>
                <w:rFonts w:ascii="Arial" w:hAnsi="Arial" w:cs="Arial"/>
                <w:i/>
                <w:color w:val="000000"/>
                <w:sz w:val="22"/>
                <w:szCs w:val="22"/>
                <w:lang w:val="en-GB"/>
              </w:rPr>
            </w:pPr>
          </w:p>
          <w:p w14:paraId="75381A5C" w14:textId="77777777" w:rsidR="002E15DE" w:rsidRPr="002D4852" w:rsidRDefault="002E15DE" w:rsidP="002E15DE">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 xml:space="preserve">[Insert place of </w:t>
            </w:r>
            <w:r>
              <w:rPr>
                <w:rFonts w:ascii="Arial" w:hAnsi="Arial" w:cs="Arial"/>
                <w:i/>
                <w:color w:val="000000"/>
                <w:sz w:val="22"/>
                <w:szCs w:val="22"/>
                <w:lang w:val="en-GB"/>
              </w:rPr>
              <w:t>a</w:t>
            </w:r>
            <w:r w:rsidRPr="002D4852">
              <w:rPr>
                <w:rFonts w:ascii="Arial" w:hAnsi="Arial" w:cs="Arial"/>
                <w:i/>
                <w:color w:val="000000"/>
                <w:sz w:val="22"/>
                <w:szCs w:val="22"/>
                <w:lang w:val="en-GB"/>
              </w:rPr>
              <w:t>rbitratio</w:t>
            </w:r>
            <w:r>
              <w:rPr>
                <w:rFonts w:ascii="Arial" w:hAnsi="Arial" w:cs="Arial"/>
                <w:i/>
                <w:color w:val="000000"/>
                <w:sz w:val="22"/>
                <w:szCs w:val="22"/>
                <w:lang w:val="en-GB"/>
              </w:rPr>
              <w:t>n]</w:t>
            </w:r>
          </w:p>
        </w:tc>
      </w:tr>
      <w:tr w:rsidR="002E15DE" w:rsidRPr="002D4852" w14:paraId="78923550" w14:textId="77777777" w:rsidTr="0082067D">
        <w:trPr>
          <w:cantSplit/>
        </w:trPr>
        <w:tc>
          <w:tcPr>
            <w:tcW w:w="2660" w:type="dxa"/>
            <w:tcBorders>
              <w:left w:val="single" w:sz="2" w:space="0" w:color="auto"/>
              <w:bottom w:val="single" w:sz="2" w:space="0" w:color="auto"/>
              <w:right w:val="single" w:sz="2" w:space="0" w:color="auto"/>
            </w:tcBorders>
          </w:tcPr>
          <w:p w14:paraId="4716E4E8" w14:textId="77777777" w:rsidR="002E15DE" w:rsidRPr="002D4852" w:rsidRDefault="002E15DE" w:rsidP="002E15DE">
            <w:pPr>
              <w:spacing w:before="60" w:after="60"/>
              <w:jc w:val="left"/>
              <w:rPr>
                <w:rFonts w:ascii="Arial" w:hAnsi="Arial" w:cs="Arial"/>
                <w:b/>
                <w:bCs/>
                <w:color w:val="000000"/>
                <w:sz w:val="22"/>
                <w:szCs w:val="22"/>
                <w:lang w:val="en-GB"/>
              </w:rPr>
            </w:pPr>
          </w:p>
        </w:tc>
        <w:tc>
          <w:tcPr>
            <w:tcW w:w="1134" w:type="dxa"/>
            <w:gridSpan w:val="2"/>
            <w:tcBorders>
              <w:left w:val="single" w:sz="2" w:space="0" w:color="auto"/>
              <w:bottom w:val="single" w:sz="2" w:space="0" w:color="auto"/>
              <w:right w:val="single" w:sz="2" w:space="0" w:color="auto"/>
            </w:tcBorders>
          </w:tcPr>
          <w:p w14:paraId="545863A8" w14:textId="77777777" w:rsidR="002E15DE" w:rsidRPr="002D4852" w:rsidRDefault="002E15DE" w:rsidP="002E15DE">
            <w:pPr>
              <w:spacing w:before="60" w:after="60"/>
              <w:rPr>
                <w:rFonts w:ascii="Arial" w:hAnsi="Arial" w:cs="Arial"/>
                <w:color w:val="000000"/>
                <w:sz w:val="22"/>
                <w:szCs w:val="22"/>
                <w:lang w:val="en-GB"/>
              </w:rPr>
            </w:pPr>
          </w:p>
        </w:tc>
        <w:tc>
          <w:tcPr>
            <w:tcW w:w="4972" w:type="dxa"/>
            <w:gridSpan w:val="2"/>
            <w:tcBorders>
              <w:left w:val="single" w:sz="2" w:space="0" w:color="auto"/>
              <w:bottom w:val="single" w:sz="2" w:space="0" w:color="auto"/>
              <w:right w:val="single" w:sz="2" w:space="0" w:color="auto"/>
            </w:tcBorders>
          </w:tcPr>
          <w:p w14:paraId="5DF419E4" w14:textId="77777777" w:rsidR="002E15DE" w:rsidRPr="002D4852" w:rsidRDefault="002E15DE" w:rsidP="002E15DE">
            <w:pPr>
              <w:spacing w:before="60" w:after="60"/>
              <w:rPr>
                <w:rFonts w:ascii="Arial" w:hAnsi="Arial" w:cs="Arial"/>
                <w:i/>
                <w:color w:val="000000"/>
                <w:sz w:val="22"/>
                <w:szCs w:val="22"/>
                <w:lang w:val="en-GB"/>
              </w:rPr>
            </w:pPr>
          </w:p>
        </w:tc>
      </w:tr>
    </w:tbl>
    <w:p w14:paraId="1C143713" w14:textId="77777777" w:rsidR="00481532" w:rsidRPr="002D4852" w:rsidRDefault="00481532" w:rsidP="00481532">
      <w:pPr>
        <w:spacing w:before="120"/>
        <w:rPr>
          <w:rFonts w:ascii="Arial" w:hAnsi="Arial" w:cs="Arial"/>
          <w:color w:val="000000"/>
          <w:sz w:val="22"/>
          <w:lang w:val="en-GB"/>
        </w:rPr>
      </w:pPr>
    </w:p>
    <w:p w14:paraId="4E9194DD" w14:textId="77777777" w:rsidR="00481532" w:rsidRPr="002D4852" w:rsidRDefault="00481532" w:rsidP="00481532">
      <w:pPr>
        <w:keepNext/>
        <w:keepLines/>
        <w:suppressAutoHyphens/>
        <w:spacing w:after="120"/>
        <w:rPr>
          <w:rFonts w:ascii="Arial" w:hAnsi="Arial" w:cs="Arial"/>
          <w:color w:val="000000"/>
          <w:sz w:val="22"/>
          <w:u w:val="single"/>
          <w:lang w:val="en-GB"/>
        </w:rPr>
      </w:pPr>
      <w:r w:rsidRPr="002D4852">
        <w:rPr>
          <w:rFonts w:ascii="Arial" w:hAnsi="Arial" w:cs="Arial"/>
          <w:b/>
          <w:color w:val="000000"/>
          <w:lang w:val="en-GB"/>
        </w:rPr>
        <w:t>Table: Summary of Sections</w:t>
      </w:r>
    </w:p>
    <w:tbl>
      <w:tblPr>
        <w:tblW w:w="9108" w:type="dxa"/>
        <w:jc w:val="center"/>
        <w:tblLayout w:type="fixed"/>
        <w:tblLook w:val="0000" w:firstRow="0" w:lastRow="0" w:firstColumn="0" w:lastColumn="0" w:noHBand="0" w:noVBand="0"/>
      </w:tblPr>
      <w:tblGrid>
        <w:gridCol w:w="4194"/>
        <w:gridCol w:w="2790"/>
        <w:gridCol w:w="2124"/>
      </w:tblGrid>
      <w:tr w:rsidR="00481532" w:rsidRPr="002D4852" w14:paraId="42042C85" w14:textId="77777777" w:rsidTr="0082067D">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4208CEA2" w14:textId="77777777" w:rsidR="00481532" w:rsidRPr="002D4852" w:rsidRDefault="00481532" w:rsidP="0082067D">
            <w:pPr>
              <w:suppressAutoHyphens/>
              <w:jc w:val="center"/>
              <w:rPr>
                <w:rFonts w:ascii="Arial" w:hAnsi="Arial" w:cs="Arial"/>
                <w:b/>
                <w:bCs/>
                <w:color w:val="000000"/>
                <w:szCs w:val="24"/>
                <w:lang w:val="en-GB"/>
              </w:rPr>
            </w:pPr>
            <w:r w:rsidRPr="002D4852">
              <w:rPr>
                <w:rFonts w:ascii="Arial" w:hAnsi="Arial" w:cs="Arial"/>
                <w:b/>
                <w:bCs/>
                <w:color w:val="000000"/>
                <w:szCs w:val="24"/>
                <w:lang w:val="en-GB"/>
              </w:rPr>
              <w:t>Section Name/Description</w:t>
            </w:r>
          </w:p>
          <w:p w14:paraId="66EBE95A" w14:textId="77777777" w:rsidR="00481532" w:rsidRPr="002D4852" w:rsidRDefault="00481532" w:rsidP="0082067D">
            <w:pPr>
              <w:suppressAutoHyphens/>
              <w:jc w:val="center"/>
              <w:rPr>
                <w:rFonts w:ascii="Arial" w:hAnsi="Arial" w:cs="Arial"/>
                <w:b/>
                <w:bCs/>
                <w:color w:val="000000"/>
                <w:szCs w:val="24"/>
                <w:lang w:val="en-GB"/>
              </w:rPr>
            </w:pPr>
            <w:r w:rsidRPr="002D4852">
              <w:rPr>
                <w:rFonts w:ascii="Arial" w:hAnsi="Arial" w:cs="Arial"/>
                <w:b/>
                <w:bCs/>
                <w:color w:val="000000"/>
                <w:szCs w:val="24"/>
                <w:lang w:val="en-GB"/>
              </w:rPr>
              <w:t>(Sub-Clause 1.1.5.6)</w:t>
            </w:r>
          </w:p>
        </w:tc>
        <w:tc>
          <w:tcPr>
            <w:tcW w:w="2790" w:type="dxa"/>
            <w:tcBorders>
              <w:top w:val="single" w:sz="18" w:space="0" w:color="auto"/>
              <w:left w:val="single" w:sz="18" w:space="0" w:color="auto"/>
              <w:bottom w:val="single" w:sz="18" w:space="0" w:color="auto"/>
              <w:right w:val="single" w:sz="18" w:space="0" w:color="auto"/>
            </w:tcBorders>
          </w:tcPr>
          <w:p w14:paraId="03640CFF" w14:textId="77777777" w:rsidR="00481532" w:rsidRPr="002D4852" w:rsidRDefault="00481532" w:rsidP="0082067D">
            <w:pPr>
              <w:suppressAutoHyphens/>
              <w:jc w:val="center"/>
              <w:rPr>
                <w:rFonts w:ascii="Arial" w:hAnsi="Arial" w:cs="Arial"/>
                <w:b/>
                <w:bCs/>
                <w:color w:val="000000"/>
                <w:szCs w:val="24"/>
                <w:lang w:val="en-GB"/>
              </w:rPr>
            </w:pPr>
            <w:r w:rsidRPr="002D4852">
              <w:rPr>
                <w:rFonts w:ascii="Arial" w:hAnsi="Arial" w:cs="Arial"/>
                <w:b/>
                <w:bCs/>
                <w:color w:val="000000"/>
                <w:szCs w:val="24"/>
                <w:lang w:val="en-GB"/>
              </w:rPr>
              <w:t>Time for Completion</w:t>
            </w:r>
          </w:p>
          <w:p w14:paraId="30534A4F" w14:textId="77777777" w:rsidR="00481532" w:rsidRPr="002D4852" w:rsidRDefault="00481532" w:rsidP="0082067D">
            <w:pPr>
              <w:suppressAutoHyphens/>
              <w:jc w:val="center"/>
              <w:rPr>
                <w:rFonts w:ascii="Arial" w:hAnsi="Arial" w:cs="Arial"/>
                <w:b/>
                <w:bCs/>
                <w:color w:val="000000"/>
                <w:szCs w:val="24"/>
                <w:lang w:val="en-GB"/>
              </w:rPr>
            </w:pPr>
            <w:r w:rsidRPr="002D4852">
              <w:rPr>
                <w:rFonts w:ascii="Arial" w:hAnsi="Arial" w:cs="Arial"/>
                <w:b/>
                <w:bCs/>
                <w:color w:val="000000"/>
                <w:szCs w:val="24"/>
                <w:lang w:val="en-GB"/>
              </w:rPr>
              <w:t>(Sub-Clause 1.1.3.3)</w:t>
            </w:r>
          </w:p>
        </w:tc>
        <w:tc>
          <w:tcPr>
            <w:tcW w:w="2124" w:type="dxa"/>
            <w:tcBorders>
              <w:top w:val="single" w:sz="18" w:space="0" w:color="auto"/>
              <w:left w:val="single" w:sz="18" w:space="0" w:color="auto"/>
              <w:bottom w:val="single" w:sz="18" w:space="0" w:color="auto"/>
              <w:right w:val="single" w:sz="18" w:space="0" w:color="auto"/>
            </w:tcBorders>
          </w:tcPr>
          <w:p w14:paraId="065690F8" w14:textId="77777777" w:rsidR="00481532" w:rsidRPr="002D4852" w:rsidRDefault="00481532" w:rsidP="0082067D">
            <w:pPr>
              <w:suppressAutoHyphens/>
              <w:ind w:right="-94"/>
              <w:jc w:val="center"/>
              <w:rPr>
                <w:rFonts w:ascii="Arial" w:hAnsi="Arial" w:cs="Arial"/>
                <w:b/>
                <w:bCs/>
                <w:color w:val="000000"/>
                <w:szCs w:val="24"/>
                <w:u w:val="single"/>
                <w:lang w:val="en-GB"/>
              </w:rPr>
            </w:pPr>
            <w:r w:rsidRPr="002D4852">
              <w:rPr>
                <w:rFonts w:ascii="Arial" w:hAnsi="Arial" w:cs="Arial"/>
                <w:b/>
                <w:bCs/>
                <w:color w:val="000000"/>
                <w:szCs w:val="24"/>
                <w:lang w:val="en-GB"/>
              </w:rPr>
              <w:t>Damages for Delay (Sub-Clause 8.7)</w:t>
            </w:r>
          </w:p>
        </w:tc>
      </w:tr>
      <w:tr w:rsidR="00481532" w:rsidRPr="002D4852" w14:paraId="028779BB" w14:textId="77777777" w:rsidTr="0082067D">
        <w:trPr>
          <w:jc w:val="center"/>
        </w:trPr>
        <w:tc>
          <w:tcPr>
            <w:tcW w:w="4194" w:type="dxa"/>
            <w:tcBorders>
              <w:top w:val="single" w:sz="18" w:space="0" w:color="auto"/>
              <w:left w:val="single" w:sz="4" w:space="0" w:color="auto"/>
              <w:bottom w:val="single" w:sz="4" w:space="0" w:color="auto"/>
              <w:right w:val="single" w:sz="4" w:space="0" w:color="auto"/>
            </w:tcBorders>
          </w:tcPr>
          <w:p w14:paraId="352CCD86" w14:textId="77777777" w:rsidR="00481532" w:rsidRPr="002D4852" w:rsidRDefault="00481532" w:rsidP="0082067D">
            <w:pPr>
              <w:suppressAutoHyphens/>
              <w:rPr>
                <w:rFonts w:ascii="Arial" w:hAnsi="Arial" w:cs="Arial"/>
                <w:color w:val="000000"/>
                <w:lang w:val="en-GB"/>
              </w:rPr>
            </w:pPr>
          </w:p>
        </w:tc>
        <w:tc>
          <w:tcPr>
            <w:tcW w:w="2790" w:type="dxa"/>
            <w:tcBorders>
              <w:top w:val="single" w:sz="18" w:space="0" w:color="auto"/>
              <w:left w:val="single" w:sz="4" w:space="0" w:color="auto"/>
              <w:bottom w:val="single" w:sz="4" w:space="0" w:color="auto"/>
              <w:right w:val="single" w:sz="4" w:space="0" w:color="auto"/>
            </w:tcBorders>
          </w:tcPr>
          <w:p w14:paraId="12D5540A" w14:textId="77777777" w:rsidR="00481532" w:rsidRPr="002D4852" w:rsidRDefault="00481532" w:rsidP="0082067D">
            <w:pPr>
              <w:suppressAutoHyphens/>
              <w:rPr>
                <w:rFonts w:ascii="Arial" w:hAnsi="Arial" w:cs="Arial"/>
                <w:color w:val="000000"/>
                <w:lang w:val="en-GB"/>
              </w:rPr>
            </w:pPr>
          </w:p>
        </w:tc>
        <w:tc>
          <w:tcPr>
            <w:tcW w:w="2124" w:type="dxa"/>
            <w:tcBorders>
              <w:top w:val="single" w:sz="18" w:space="0" w:color="auto"/>
              <w:left w:val="single" w:sz="4" w:space="0" w:color="auto"/>
              <w:bottom w:val="single" w:sz="4" w:space="0" w:color="auto"/>
              <w:right w:val="single" w:sz="4" w:space="0" w:color="auto"/>
            </w:tcBorders>
          </w:tcPr>
          <w:p w14:paraId="1D05CC9E" w14:textId="77777777" w:rsidR="00481532" w:rsidRPr="002D4852" w:rsidRDefault="00481532" w:rsidP="0082067D">
            <w:pPr>
              <w:suppressAutoHyphens/>
              <w:ind w:right="-94"/>
              <w:rPr>
                <w:rFonts w:ascii="Arial" w:hAnsi="Arial" w:cs="Arial"/>
                <w:color w:val="000000"/>
                <w:u w:val="single"/>
                <w:lang w:val="en-GB"/>
              </w:rPr>
            </w:pPr>
          </w:p>
        </w:tc>
      </w:tr>
      <w:tr w:rsidR="00481532" w:rsidRPr="002D4852" w14:paraId="2D3E8460" w14:textId="77777777" w:rsidTr="0082067D">
        <w:trPr>
          <w:jc w:val="center"/>
        </w:trPr>
        <w:tc>
          <w:tcPr>
            <w:tcW w:w="4194" w:type="dxa"/>
            <w:tcBorders>
              <w:top w:val="single" w:sz="4" w:space="0" w:color="auto"/>
              <w:left w:val="single" w:sz="4" w:space="0" w:color="auto"/>
              <w:bottom w:val="single" w:sz="4" w:space="0" w:color="auto"/>
              <w:right w:val="single" w:sz="4" w:space="0" w:color="auto"/>
            </w:tcBorders>
          </w:tcPr>
          <w:p w14:paraId="2255B47B" w14:textId="77777777" w:rsidR="00481532" w:rsidRPr="002D4852" w:rsidRDefault="00481532" w:rsidP="0082067D">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4CF99958" w14:textId="77777777" w:rsidR="00481532" w:rsidRPr="002D4852" w:rsidRDefault="00481532" w:rsidP="0082067D">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1E7C9A77" w14:textId="77777777" w:rsidR="00481532" w:rsidRPr="002D4852" w:rsidRDefault="00481532" w:rsidP="0082067D">
            <w:pPr>
              <w:suppressAutoHyphens/>
              <w:ind w:right="-94"/>
              <w:rPr>
                <w:rFonts w:ascii="Arial" w:hAnsi="Arial" w:cs="Arial"/>
                <w:color w:val="000000"/>
                <w:u w:val="single"/>
                <w:lang w:val="en-GB"/>
              </w:rPr>
            </w:pPr>
          </w:p>
        </w:tc>
      </w:tr>
      <w:tr w:rsidR="00481532" w:rsidRPr="002D4852" w14:paraId="33E1D612" w14:textId="77777777" w:rsidTr="0082067D">
        <w:trPr>
          <w:jc w:val="center"/>
        </w:trPr>
        <w:tc>
          <w:tcPr>
            <w:tcW w:w="4194" w:type="dxa"/>
            <w:tcBorders>
              <w:top w:val="single" w:sz="4" w:space="0" w:color="auto"/>
              <w:left w:val="single" w:sz="4" w:space="0" w:color="auto"/>
              <w:bottom w:val="single" w:sz="4" w:space="0" w:color="auto"/>
              <w:right w:val="single" w:sz="4" w:space="0" w:color="auto"/>
            </w:tcBorders>
          </w:tcPr>
          <w:p w14:paraId="526912BE" w14:textId="77777777" w:rsidR="00481532" w:rsidRPr="002D4852" w:rsidRDefault="00481532" w:rsidP="0082067D">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2400E1E2" w14:textId="77777777" w:rsidR="00481532" w:rsidRPr="002D4852" w:rsidRDefault="00481532" w:rsidP="0082067D">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50E6734B" w14:textId="77777777" w:rsidR="00481532" w:rsidRPr="002D4852" w:rsidRDefault="00481532" w:rsidP="0082067D">
            <w:pPr>
              <w:suppressAutoHyphens/>
              <w:ind w:right="-94"/>
              <w:rPr>
                <w:rFonts w:ascii="Arial" w:hAnsi="Arial" w:cs="Arial"/>
                <w:color w:val="000000"/>
                <w:u w:val="single"/>
                <w:lang w:val="en-GB"/>
              </w:rPr>
            </w:pPr>
          </w:p>
        </w:tc>
      </w:tr>
      <w:tr w:rsidR="00481532" w:rsidRPr="002D4852" w14:paraId="74A133EA" w14:textId="77777777" w:rsidTr="0082067D">
        <w:trPr>
          <w:jc w:val="center"/>
        </w:trPr>
        <w:tc>
          <w:tcPr>
            <w:tcW w:w="4194" w:type="dxa"/>
            <w:tcBorders>
              <w:top w:val="single" w:sz="4" w:space="0" w:color="auto"/>
              <w:left w:val="single" w:sz="4" w:space="0" w:color="auto"/>
              <w:bottom w:val="single" w:sz="4" w:space="0" w:color="auto"/>
              <w:right w:val="single" w:sz="4" w:space="0" w:color="auto"/>
            </w:tcBorders>
          </w:tcPr>
          <w:p w14:paraId="79DE3180" w14:textId="77777777" w:rsidR="00481532" w:rsidRPr="002D4852" w:rsidRDefault="00481532" w:rsidP="0082067D">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5C1DE7D8" w14:textId="77777777" w:rsidR="00481532" w:rsidRPr="002D4852" w:rsidRDefault="00481532" w:rsidP="0082067D">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02543C7D" w14:textId="77777777" w:rsidR="00481532" w:rsidRPr="002D4852" w:rsidRDefault="00481532" w:rsidP="0082067D">
            <w:pPr>
              <w:suppressAutoHyphens/>
              <w:ind w:right="-94"/>
              <w:rPr>
                <w:rFonts w:ascii="Arial" w:hAnsi="Arial" w:cs="Arial"/>
                <w:color w:val="000000"/>
                <w:u w:val="single"/>
                <w:lang w:val="en-GB"/>
              </w:rPr>
            </w:pPr>
          </w:p>
        </w:tc>
      </w:tr>
    </w:tbl>
    <w:p w14:paraId="6751942A" w14:textId="77777777" w:rsidR="00481532" w:rsidRPr="002D4852" w:rsidRDefault="00481532" w:rsidP="00481532">
      <w:pPr>
        <w:rPr>
          <w:rFonts w:ascii="Arial" w:hAnsi="Arial" w:cs="Arial"/>
          <w:b/>
          <w:bCs/>
          <w:color w:val="000000"/>
          <w:sz w:val="28"/>
          <w:lang w:val="en-GB"/>
        </w:rPr>
      </w:pPr>
    </w:p>
    <w:p w14:paraId="3FADFF47" w14:textId="77777777" w:rsidR="00481532" w:rsidRPr="002D4852" w:rsidRDefault="00481532" w:rsidP="00481532">
      <w:pPr>
        <w:jc w:val="center"/>
        <w:rPr>
          <w:rFonts w:ascii="Arial" w:hAnsi="Arial" w:cs="Arial"/>
          <w:b/>
          <w:bCs/>
          <w:color w:val="000000"/>
          <w:sz w:val="28"/>
          <w:lang w:val="en-GB"/>
        </w:rPr>
      </w:pPr>
      <w:r w:rsidRPr="002D4852">
        <w:rPr>
          <w:rFonts w:ascii="Arial" w:hAnsi="Arial" w:cs="Arial"/>
          <w:b/>
          <w:bCs/>
          <w:color w:val="000000"/>
          <w:sz w:val="28"/>
          <w:lang w:val="en-GB"/>
        </w:rPr>
        <w:br w:type="page"/>
      </w:r>
      <w:r w:rsidRPr="002D4852">
        <w:rPr>
          <w:rFonts w:ascii="Arial" w:hAnsi="Arial" w:cs="Arial"/>
          <w:b/>
          <w:bCs/>
          <w:color w:val="000000"/>
          <w:sz w:val="28"/>
          <w:lang w:val="en-GB"/>
        </w:rPr>
        <w:lastRenderedPageBreak/>
        <w:t>Part B - Specific Provisions</w:t>
      </w:r>
    </w:p>
    <w:p w14:paraId="11270F7A" w14:textId="77777777" w:rsidR="00481532" w:rsidRPr="002D4852" w:rsidRDefault="00481532" w:rsidP="00481532">
      <w:pPr>
        <w:jc w:val="center"/>
        <w:rPr>
          <w:rFonts w:ascii="Arial" w:hAnsi="Arial" w:cs="Arial"/>
          <w:b/>
          <w:bCs/>
          <w:color w:val="000000"/>
          <w:sz w:val="28"/>
          <w:lang w:val="en-GB"/>
        </w:rPr>
      </w:pPr>
    </w:p>
    <w:tbl>
      <w:tblPr>
        <w:tblW w:w="8766" w:type="dxa"/>
        <w:tblLayout w:type="fixed"/>
        <w:tblLook w:val="0000" w:firstRow="0" w:lastRow="0" w:firstColumn="0" w:lastColumn="0" w:noHBand="0" w:noVBand="0"/>
      </w:tblPr>
      <w:tblGrid>
        <w:gridCol w:w="2104"/>
        <w:gridCol w:w="1275"/>
        <w:gridCol w:w="5387"/>
      </w:tblGrid>
      <w:tr w:rsidR="00481532" w:rsidRPr="002D4852" w14:paraId="06C67976" w14:textId="77777777" w:rsidTr="0082067D">
        <w:trPr>
          <w:tblHeader/>
        </w:trPr>
        <w:tc>
          <w:tcPr>
            <w:tcW w:w="2104" w:type="dxa"/>
            <w:tcBorders>
              <w:top w:val="single" w:sz="18" w:space="0" w:color="auto"/>
              <w:left w:val="single" w:sz="18" w:space="0" w:color="auto"/>
              <w:bottom w:val="single" w:sz="18" w:space="0" w:color="auto"/>
              <w:right w:val="single" w:sz="18" w:space="0" w:color="auto"/>
            </w:tcBorders>
          </w:tcPr>
          <w:p w14:paraId="22897624" w14:textId="77777777" w:rsidR="00481532" w:rsidRPr="002D4852" w:rsidRDefault="00481532" w:rsidP="0082067D">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Conditions</w:t>
            </w:r>
          </w:p>
        </w:tc>
        <w:tc>
          <w:tcPr>
            <w:tcW w:w="1275" w:type="dxa"/>
            <w:tcBorders>
              <w:top w:val="single" w:sz="18" w:space="0" w:color="auto"/>
              <w:left w:val="single" w:sz="18" w:space="0" w:color="auto"/>
              <w:bottom w:val="single" w:sz="18" w:space="0" w:color="auto"/>
              <w:right w:val="single" w:sz="18" w:space="0" w:color="auto"/>
            </w:tcBorders>
          </w:tcPr>
          <w:p w14:paraId="0E860D1C" w14:textId="77777777" w:rsidR="00481532" w:rsidRPr="002D4852" w:rsidRDefault="00481532" w:rsidP="0082067D">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Sub-Clause</w:t>
            </w:r>
          </w:p>
        </w:tc>
        <w:tc>
          <w:tcPr>
            <w:tcW w:w="5387" w:type="dxa"/>
            <w:tcBorders>
              <w:top w:val="single" w:sz="18" w:space="0" w:color="auto"/>
              <w:left w:val="single" w:sz="18" w:space="0" w:color="auto"/>
              <w:bottom w:val="single" w:sz="18" w:space="0" w:color="auto"/>
              <w:right w:val="single" w:sz="18" w:space="0" w:color="auto"/>
            </w:tcBorders>
          </w:tcPr>
          <w:p w14:paraId="47B1B055" w14:textId="77777777" w:rsidR="00481532" w:rsidRPr="002D4852" w:rsidRDefault="00481532" w:rsidP="0082067D">
            <w:pPr>
              <w:tabs>
                <w:tab w:val="left" w:pos="5285"/>
              </w:tabs>
              <w:suppressAutoHyphens/>
              <w:spacing w:before="60" w:after="60"/>
              <w:ind w:right="-94"/>
              <w:jc w:val="center"/>
              <w:rPr>
                <w:rFonts w:ascii="Arial" w:hAnsi="Arial" w:cs="Arial"/>
                <w:b/>
                <w:color w:val="000000"/>
                <w:sz w:val="22"/>
                <w:szCs w:val="22"/>
                <w:lang w:val="en-GB"/>
              </w:rPr>
            </w:pPr>
            <w:r w:rsidRPr="002D4852">
              <w:rPr>
                <w:rFonts w:ascii="Arial" w:hAnsi="Arial" w:cs="Arial"/>
                <w:b/>
                <w:color w:val="000000"/>
                <w:sz w:val="22"/>
                <w:szCs w:val="22"/>
                <w:lang w:val="en-GB"/>
              </w:rPr>
              <w:t>Specific Provisions</w:t>
            </w:r>
          </w:p>
        </w:tc>
      </w:tr>
      <w:tr w:rsidR="00481532" w:rsidRPr="002D4852" w14:paraId="28718B0F" w14:textId="77777777" w:rsidTr="0082067D">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072E4969" w14:textId="77777777" w:rsidR="00481532" w:rsidRPr="002D4852" w:rsidRDefault="00481532" w:rsidP="0082067D">
            <w:pPr>
              <w:suppressAutoHyphens/>
              <w:spacing w:before="60" w:after="60"/>
              <w:jc w:val="left"/>
              <w:rPr>
                <w:rFonts w:ascii="Arial" w:hAnsi="Arial" w:cs="Arial"/>
                <w:b/>
                <w:bCs/>
                <w:color w:val="000000"/>
                <w:sz w:val="22"/>
                <w:szCs w:val="22"/>
                <w:lang w:val="en-GB"/>
              </w:rPr>
            </w:pPr>
            <w:r w:rsidRPr="002D4852">
              <w:rPr>
                <w:rFonts w:ascii="Arial" w:hAnsi="Arial" w:cs="Arial"/>
                <w:b/>
                <w:sz w:val="22"/>
                <w:szCs w:val="22"/>
                <w:lang w:val="en-GB"/>
              </w:rPr>
              <w:t>Contract</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15C2F4B3" w14:textId="77777777" w:rsidR="00481532" w:rsidRPr="002D4852" w:rsidRDefault="00481532" w:rsidP="0082067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1.1.1</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7332294D" w14:textId="77777777" w:rsidR="00481532" w:rsidRPr="002D4852" w:rsidRDefault="00481532" w:rsidP="0082067D">
            <w:pPr>
              <w:pStyle w:val="ClauseSubPara"/>
              <w:tabs>
                <w:tab w:val="left" w:pos="120"/>
              </w:tabs>
              <w:ind w:left="119"/>
              <w:rPr>
                <w:rFonts w:ascii="Arial" w:hAnsi="Arial" w:cs="Arial"/>
                <w:i/>
              </w:rPr>
            </w:pPr>
            <w:r w:rsidRPr="002D4852">
              <w:rPr>
                <w:rFonts w:ascii="Arial" w:hAnsi="Arial" w:cs="Arial"/>
                <w:i/>
              </w:rPr>
              <w:t>Add under 1.1.1.1 "Contract" the sentence:</w:t>
            </w:r>
          </w:p>
          <w:p w14:paraId="66676A9A" w14:textId="77777777" w:rsidR="00481532" w:rsidRPr="002D4852" w:rsidRDefault="00481532" w:rsidP="0082067D">
            <w:pPr>
              <w:pStyle w:val="ClauseSubPara"/>
              <w:tabs>
                <w:tab w:val="left" w:pos="120"/>
              </w:tabs>
              <w:spacing w:after="90"/>
              <w:ind w:left="120"/>
              <w:rPr>
                <w:rFonts w:ascii="Arial" w:hAnsi="Arial" w:cs="Arial"/>
              </w:rPr>
            </w:pPr>
            <w:r w:rsidRPr="002D4852">
              <w:rPr>
                <w:rFonts w:ascii="Arial" w:hAnsi="Arial" w:cs="Arial"/>
              </w:rPr>
              <w:t>"The Contract requires the non-objection by the Bank for becoming eligible for any disbursement under the Bank's loan."</w:t>
            </w:r>
          </w:p>
        </w:tc>
      </w:tr>
      <w:tr w:rsidR="005E031E" w:rsidRPr="002D4852" w14:paraId="117D301C" w14:textId="77777777" w:rsidTr="0082067D">
        <w:tc>
          <w:tcPr>
            <w:tcW w:w="2104" w:type="dxa"/>
            <w:tcBorders>
              <w:top w:val="single" w:sz="2" w:space="0" w:color="auto"/>
              <w:left w:val="single" w:sz="2" w:space="0" w:color="auto"/>
              <w:bottom w:val="single" w:sz="2" w:space="0" w:color="auto"/>
              <w:right w:val="single" w:sz="2" w:space="0" w:color="auto"/>
            </w:tcBorders>
          </w:tcPr>
          <w:p w14:paraId="26F0949E" w14:textId="77777777" w:rsidR="005E031E" w:rsidRPr="002D4852" w:rsidRDefault="005E031E" w:rsidP="005E031E">
            <w:pPr>
              <w:suppressAutoHyphens/>
              <w:spacing w:before="60" w:after="60"/>
              <w:jc w:val="left"/>
              <w:rPr>
                <w:rFonts w:ascii="Arial" w:hAnsi="Arial" w:cs="Arial"/>
                <w:b/>
                <w:bCs/>
                <w:color w:val="000000"/>
                <w:sz w:val="22"/>
                <w:szCs w:val="22"/>
                <w:lang w:val="en-GB"/>
              </w:rPr>
            </w:pPr>
          </w:p>
        </w:tc>
        <w:tc>
          <w:tcPr>
            <w:tcW w:w="1275" w:type="dxa"/>
            <w:tcBorders>
              <w:top w:val="single" w:sz="2" w:space="0" w:color="auto"/>
              <w:left w:val="single" w:sz="2" w:space="0" w:color="auto"/>
              <w:bottom w:val="single" w:sz="2" w:space="0" w:color="auto"/>
              <w:right w:val="single" w:sz="2" w:space="0" w:color="auto"/>
            </w:tcBorders>
          </w:tcPr>
          <w:p w14:paraId="768246E3" w14:textId="77777777" w:rsidR="005E031E" w:rsidRPr="002D4852" w:rsidRDefault="005E031E" w:rsidP="005E031E">
            <w:pPr>
              <w:suppressAutoHyphens/>
              <w:spacing w:before="60" w:after="60"/>
              <w:rPr>
                <w:rFonts w:ascii="Arial" w:hAnsi="Arial" w:cs="Arial"/>
                <w:color w:val="000000"/>
                <w:sz w:val="22"/>
                <w:szCs w:val="22"/>
                <w:lang w:val="en-GB"/>
              </w:rPr>
            </w:pPr>
            <w:r w:rsidRPr="00225C7C">
              <w:rPr>
                <w:rFonts w:ascii="Arial" w:hAnsi="Arial" w:cs="Arial"/>
                <w:color w:val="000000"/>
                <w:sz w:val="22"/>
                <w:szCs w:val="22"/>
              </w:rPr>
              <w:t>1.1.1.9</w:t>
            </w:r>
          </w:p>
        </w:tc>
        <w:tc>
          <w:tcPr>
            <w:tcW w:w="5387" w:type="dxa"/>
            <w:tcBorders>
              <w:top w:val="single" w:sz="2" w:space="0" w:color="auto"/>
              <w:left w:val="single" w:sz="2" w:space="0" w:color="auto"/>
              <w:bottom w:val="single" w:sz="2" w:space="0" w:color="auto"/>
              <w:right w:val="single" w:sz="2" w:space="0" w:color="auto"/>
            </w:tcBorders>
          </w:tcPr>
          <w:p w14:paraId="7EE67C54" w14:textId="77777777" w:rsidR="005E031E" w:rsidRDefault="005E031E" w:rsidP="005E031E">
            <w:pPr>
              <w:tabs>
                <w:tab w:val="left" w:pos="5285"/>
              </w:tabs>
              <w:suppressAutoHyphens/>
              <w:spacing w:before="60" w:after="60"/>
              <w:ind w:right="-13"/>
              <w:rPr>
                <w:rFonts w:ascii="Arial" w:hAnsi="Arial" w:cs="Arial"/>
                <w:i/>
                <w:color w:val="000000"/>
                <w:sz w:val="22"/>
                <w:szCs w:val="22"/>
              </w:rPr>
            </w:pPr>
            <w:r>
              <w:rPr>
                <w:rFonts w:ascii="Arial" w:hAnsi="Arial" w:cs="Arial"/>
                <w:i/>
                <w:color w:val="000000"/>
                <w:sz w:val="22"/>
                <w:szCs w:val="22"/>
              </w:rPr>
              <w:t>Delete this Sub-Clause and replace by:</w:t>
            </w:r>
          </w:p>
          <w:p w14:paraId="6B3CAB1C" w14:textId="77777777" w:rsidR="005E031E" w:rsidRPr="002D4852" w:rsidRDefault="005E031E" w:rsidP="005E031E">
            <w:pPr>
              <w:tabs>
                <w:tab w:val="center" w:pos="2041"/>
              </w:tabs>
              <w:suppressAutoHyphens/>
              <w:spacing w:before="60" w:after="60"/>
              <w:ind w:right="-13"/>
              <w:rPr>
                <w:rFonts w:ascii="Arial" w:hAnsi="Arial" w:cs="Arial"/>
                <w:color w:val="000000"/>
                <w:sz w:val="22"/>
                <w:szCs w:val="22"/>
                <w:lang w:val="en-GB"/>
              </w:rPr>
            </w:pPr>
            <w:r w:rsidRPr="00225C7C">
              <w:rPr>
                <w:rFonts w:ascii="Arial" w:hAnsi="Arial" w:cs="Arial"/>
                <w:color w:val="000000"/>
                <w:sz w:val="22"/>
                <w:szCs w:val="22"/>
              </w:rPr>
              <w:t>“</w:t>
            </w:r>
            <w:r>
              <w:rPr>
                <w:rFonts w:ascii="Arial" w:hAnsi="Arial" w:cs="Arial"/>
                <w:color w:val="000000"/>
                <w:sz w:val="22"/>
                <w:szCs w:val="22"/>
              </w:rPr>
              <w:t>Contract Data</w:t>
            </w:r>
            <w:r w:rsidRPr="00225C7C">
              <w:rPr>
                <w:rFonts w:ascii="Arial" w:hAnsi="Arial" w:cs="Arial"/>
                <w:color w:val="000000"/>
                <w:sz w:val="22"/>
                <w:szCs w:val="22"/>
              </w:rPr>
              <w:t xml:space="preserve">” means the </w:t>
            </w:r>
            <w:r>
              <w:rPr>
                <w:rFonts w:ascii="Arial" w:hAnsi="Arial" w:cs="Arial"/>
                <w:color w:val="000000"/>
                <w:sz w:val="22"/>
                <w:szCs w:val="22"/>
              </w:rPr>
              <w:t>pages completed by The Employer entitled Contract Data which constitute Part A of the Particular Conditions</w:t>
            </w:r>
            <w:r w:rsidRPr="00225C7C">
              <w:rPr>
                <w:rFonts w:ascii="Arial" w:hAnsi="Arial" w:cs="Arial"/>
                <w:color w:val="000000"/>
                <w:sz w:val="22"/>
                <w:szCs w:val="22"/>
              </w:rPr>
              <w:t>.</w:t>
            </w:r>
            <w:r>
              <w:rPr>
                <w:rFonts w:ascii="Arial" w:hAnsi="Arial" w:cs="Arial"/>
                <w:color w:val="000000"/>
                <w:sz w:val="22"/>
                <w:szCs w:val="22"/>
              </w:rPr>
              <w:t xml:space="preserve"> Wherever the term “Appendix to Tender” is used in the Conditions of Contract then it is to be replaced by “Contract Data”.</w:t>
            </w:r>
          </w:p>
        </w:tc>
      </w:tr>
      <w:tr w:rsidR="005E031E" w:rsidRPr="002D4852" w14:paraId="3AAA77A9" w14:textId="77777777" w:rsidTr="0082067D">
        <w:tc>
          <w:tcPr>
            <w:tcW w:w="2104" w:type="dxa"/>
            <w:tcBorders>
              <w:top w:val="single" w:sz="2" w:space="0" w:color="auto"/>
              <w:left w:val="single" w:sz="2" w:space="0" w:color="auto"/>
              <w:bottom w:val="single" w:sz="2" w:space="0" w:color="auto"/>
              <w:right w:val="single" w:sz="2" w:space="0" w:color="auto"/>
            </w:tcBorders>
          </w:tcPr>
          <w:p w14:paraId="0AAB5B0C" w14:textId="77777777" w:rsidR="005E031E" w:rsidRPr="002D4852" w:rsidRDefault="005E031E" w:rsidP="005E031E">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rPr>
              <w:t>Parties and Persons</w:t>
            </w:r>
          </w:p>
        </w:tc>
        <w:tc>
          <w:tcPr>
            <w:tcW w:w="1275" w:type="dxa"/>
            <w:tcBorders>
              <w:top w:val="single" w:sz="2" w:space="0" w:color="auto"/>
              <w:left w:val="single" w:sz="2" w:space="0" w:color="auto"/>
              <w:bottom w:val="single" w:sz="2" w:space="0" w:color="auto"/>
              <w:right w:val="single" w:sz="2" w:space="0" w:color="auto"/>
            </w:tcBorders>
          </w:tcPr>
          <w:p w14:paraId="6AD089AA" w14:textId="77777777" w:rsidR="005E031E" w:rsidRPr="002D4852" w:rsidRDefault="005E031E" w:rsidP="005E031E">
            <w:pPr>
              <w:suppressAutoHyphens/>
              <w:spacing w:before="60" w:after="60"/>
              <w:rPr>
                <w:rFonts w:ascii="Arial" w:hAnsi="Arial" w:cs="Arial"/>
                <w:color w:val="000000"/>
                <w:sz w:val="22"/>
                <w:szCs w:val="22"/>
                <w:lang w:val="en-GB"/>
              </w:rPr>
            </w:pPr>
            <w:r>
              <w:rPr>
                <w:rFonts w:ascii="Arial" w:hAnsi="Arial" w:cs="Arial"/>
                <w:color w:val="000000"/>
                <w:sz w:val="22"/>
                <w:szCs w:val="22"/>
              </w:rPr>
              <w:t>1.1.2.11</w:t>
            </w:r>
          </w:p>
        </w:tc>
        <w:tc>
          <w:tcPr>
            <w:tcW w:w="5387" w:type="dxa"/>
            <w:tcBorders>
              <w:top w:val="single" w:sz="2" w:space="0" w:color="auto"/>
              <w:left w:val="single" w:sz="2" w:space="0" w:color="auto"/>
              <w:bottom w:val="single" w:sz="2" w:space="0" w:color="auto"/>
              <w:right w:val="single" w:sz="2" w:space="0" w:color="auto"/>
            </w:tcBorders>
          </w:tcPr>
          <w:p w14:paraId="5D3E2256" w14:textId="77777777" w:rsidR="005E031E" w:rsidRPr="009205B6" w:rsidRDefault="005E031E" w:rsidP="005E031E">
            <w:pPr>
              <w:tabs>
                <w:tab w:val="center" w:pos="2041"/>
              </w:tabs>
              <w:suppressAutoHyphens/>
              <w:spacing w:before="60" w:after="60"/>
              <w:ind w:right="-13"/>
              <w:rPr>
                <w:rFonts w:ascii="Arial" w:hAnsi="Arial" w:cs="Arial"/>
                <w:i/>
                <w:color w:val="000000"/>
                <w:sz w:val="22"/>
                <w:szCs w:val="22"/>
              </w:rPr>
            </w:pPr>
            <w:r w:rsidRPr="009205B6">
              <w:rPr>
                <w:rFonts w:ascii="Arial" w:hAnsi="Arial" w:cs="Arial"/>
                <w:i/>
                <w:color w:val="000000"/>
                <w:sz w:val="22"/>
                <w:szCs w:val="22"/>
              </w:rPr>
              <w:t>Add the following new Sub-Clause:</w:t>
            </w:r>
          </w:p>
          <w:p w14:paraId="33B82684" w14:textId="77777777" w:rsidR="005E031E" w:rsidRPr="002D4852" w:rsidRDefault="005E031E" w:rsidP="005E031E">
            <w:pPr>
              <w:tabs>
                <w:tab w:val="center" w:pos="2041"/>
              </w:tabs>
              <w:suppressAutoHyphens/>
              <w:spacing w:before="60" w:after="60"/>
              <w:ind w:right="-13"/>
              <w:rPr>
                <w:rFonts w:ascii="Arial" w:hAnsi="Arial" w:cs="Arial"/>
                <w:color w:val="000000"/>
                <w:sz w:val="22"/>
                <w:szCs w:val="22"/>
                <w:lang w:val="en-GB"/>
              </w:rPr>
            </w:pPr>
            <w:r w:rsidRPr="009205B6">
              <w:rPr>
                <w:rFonts w:ascii="Arial" w:hAnsi="Arial" w:cs="Arial"/>
                <w:sz w:val="22"/>
                <w:szCs w:val="22"/>
              </w:rPr>
              <w:t>“Bank” means the financing institution (if any) named in the Contract Data.</w:t>
            </w:r>
          </w:p>
        </w:tc>
      </w:tr>
      <w:tr w:rsidR="005E031E" w:rsidRPr="002D4852" w14:paraId="1029F91E" w14:textId="77777777" w:rsidTr="0082067D">
        <w:tc>
          <w:tcPr>
            <w:tcW w:w="2104" w:type="dxa"/>
            <w:tcBorders>
              <w:top w:val="single" w:sz="2" w:space="0" w:color="auto"/>
              <w:left w:val="single" w:sz="2" w:space="0" w:color="auto"/>
              <w:bottom w:val="single" w:sz="2" w:space="0" w:color="auto"/>
              <w:right w:val="single" w:sz="2" w:space="0" w:color="auto"/>
            </w:tcBorders>
          </w:tcPr>
          <w:p w14:paraId="38BD62D7" w14:textId="77777777" w:rsidR="005E031E" w:rsidRPr="002D4852" w:rsidRDefault="005E031E" w:rsidP="005E031E">
            <w:pPr>
              <w:suppressAutoHyphens/>
              <w:spacing w:before="60" w:after="60"/>
              <w:jc w:val="left"/>
              <w:rPr>
                <w:rFonts w:ascii="Arial" w:hAnsi="Arial" w:cs="Arial"/>
                <w:b/>
                <w:bCs/>
                <w:color w:val="000000"/>
                <w:sz w:val="22"/>
                <w:szCs w:val="22"/>
                <w:lang w:val="en-GB"/>
              </w:rPr>
            </w:pPr>
          </w:p>
        </w:tc>
        <w:tc>
          <w:tcPr>
            <w:tcW w:w="1275" w:type="dxa"/>
            <w:tcBorders>
              <w:top w:val="single" w:sz="2" w:space="0" w:color="auto"/>
              <w:left w:val="single" w:sz="2" w:space="0" w:color="auto"/>
              <w:bottom w:val="single" w:sz="2" w:space="0" w:color="auto"/>
              <w:right w:val="single" w:sz="2" w:space="0" w:color="auto"/>
            </w:tcBorders>
          </w:tcPr>
          <w:p w14:paraId="5485A0C7" w14:textId="77777777" w:rsidR="005E031E" w:rsidRPr="002D4852" w:rsidRDefault="005E031E" w:rsidP="005E031E">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1.1.2.12</w:t>
            </w:r>
          </w:p>
        </w:tc>
        <w:tc>
          <w:tcPr>
            <w:tcW w:w="5387" w:type="dxa"/>
            <w:tcBorders>
              <w:top w:val="single" w:sz="2" w:space="0" w:color="auto"/>
              <w:left w:val="single" w:sz="2" w:space="0" w:color="auto"/>
              <w:bottom w:val="single" w:sz="2" w:space="0" w:color="auto"/>
              <w:right w:val="single" w:sz="2" w:space="0" w:color="auto"/>
            </w:tcBorders>
          </w:tcPr>
          <w:p w14:paraId="2575E7DB" w14:textId="77777777" w:rsidR="005E031E" w:rsidRPr="009205B6" w:rsidRDefault="005E031E" w:rsidP="005E031E">
            <w:pPr>
              <w:tabs>
                <w:tab w:val="center" w:pos="2041"/>
              </w:tabs>
              <w:suppressAutoHyphens/>
              <w:spacing w:before="60" w:after="60"/>
              <w:ind w:right="-13"/>
              <w:rPr>
                <w:rFonts w:ascii="Arial" w:hAnsi="Arial" w:cs="Arial"/>
                <w:i/>
                <w:color w:val="000000"/>
                <w:sz w:val="22"/>
                <w:szCs w:val="22"/>
              </w:rPr>
            </w:pPr>
            <w:r w:rsidRPr="009205B6">
              <w:rPr>
                <w:rFonts w:ascii="Arial" w:hAnsi="Arial" w:cs="Arial"/>
                <w:i/>
                <w:color w:val="000000"/>
                <w:sz w:val="22"/>
                <w:szCs w:val="22"/>
              </w:rPr>
              <w:t>Add the following new Sub-Clause:</w:t>
            </w:r>
          </w:p>
          <w:p w14:paraId="374C962C" w14:textId="77777777" w:rsidR="005E031E" w:rsidRPr="002D4852" w:rsidRDefault="005E031E" w:rsidP="005E031E">
            <w:pPr>
              <w:tabs>
                <w:tab w:val="center" w:pos="2041"/>
              </w:tabs>
              <w:suppressAutoHyphens/>
              <w:spacing w:before="60" w:after="60"/>
              <w:ind w:right="-13"/>
              <w:rPr>
                <w:rFonts w:ascii="Arial" w:hAnsi="Arial" w:cs="Arial"/>
                <w:color w:val="000000"/>
                <w:sz w:val="22"/>
                <w:szCs w:val="22"/>
                <w:lang w:val="en-GB"/>
              </w:rPr>
            </w:pPr>
            <w:r w:rsidRPr="002D4852">
              <w:rPr>
                <w:rFonts w:ascii="Arial" w:hAnsi="Arial" w:cs="Arial"/>
                <w:color w:val="000000"/>
                <w:sz w:val="20"/>
                <w:lang w:val="en-GB"/>
              </w:rPr>
              <w:t>“</w:t>
            </w:r>
            <w:r w:rsidRPr="00A43DE0">
              <w:rPr>
                <w:rFonts w:ascii="Arial" w:hAnsi="Arial" w:cs="Arial"/>
                <w:sz w:val="22"/>
                <w:szCs w:val="22"/>
              </w:rPr>
              <w:t>Borrower” means the person (if any) named as the borrower in the Contract Data.</w:t>
            </w:r>
          </w:p>
        </w:tc>
      </w:tr>
      <w:tr w:rsidR="005E031E" w:rsidRPr="002D4852" w14:paraId="13D750B8" w14:textId="77777777" w:rsidTr="0082067D">
        <w:tc>
          <w:tcPr>
            <w:tcW w:w="2104" w:type="dxa"/>
            <w:tcBorders>
              <w:top w:val="single" w:sz="2" w:space="0" w:color="auto"/>
              <w:left w:val="single" w:sz="2" w:space="0" w:color="auto"/>
              <w:bottom w:val="single" w:sz="2" w:space="0" w:color="auto"/>
              <w:right w:val="single" w:sz="2" w:space="0" w:color="auto"/>
            </w:tcBorders>
          </w:tcPr>
          <w:p w14:paraId="3546B34A" w14:textId="77777777" w:rsidR="005E031E" w:rsidRPr="002D4852" w:rsidRDefault="005E031E" w:rsidP="005E031E">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Defects Notification Period</w:t>
            </w:r>
          </w:p>
        </w:tc>
        <w:tc>
          <w:tcPr>
            <w:tcW w:w="1275" w:type="dxa"/>
            <w:tcBorders>
              <w:top w:val="single" w:sz="2" w:space="0" w:color="auto"/>
              <w:left w:val="single" w:sz="2" w:space="0" w:color="auto"/>
              <w:bottom w:val="single" w:sz="2" w:space="0" w:color="auto"/>
              <w:right w:val="single" w:sz="2" w:space="0" w:color="auto"/>
            </w:tcBorders>
          </w:tcPr>
          <w:p w14:paraId="7458EAFB" w14:textId="77777777" w:rsidR="005E031E" w:rsidRPr="002D4852" w:rsidRDefault="005E031E" w:rsidP="005E031E">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1.1.3.7</w:t>
            </w:r>
          </w:p>
        </w:tc>
        <w:tc>
          <w:tcPr>
            <w:tcW w:w="5387" w:type="dxa"/>
            <w:tcBorders>
              <w:top w:val="single" w:sz="2" w:space="0" w:color="auto"/>
              <w:left w:val="single" w:sz="2" w:space="0" w:color="auto"/>
              <w:bottom w:val="single" w:sz="2" w:space="0" w:color="auto"/>
              <w:right w:val="single" w:sz="2" w:space="0" w:color="auto"/>
            </w:tcBorders>
          </w:tcPr>
          <w:p w14:paraId="123B9BDE" w14:textId="77777777" w:rsidR="005E031E" w:rsidRPr="002D4852" w:rsidRDefault="005E031E" w:rsidP="005E031E">
            <w:pPr>
              <w:tabs>
                <w:tab w:val="center" w:pos="2041"/>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Add, at the end of the Sub-Clause “or taken over under Sub-Clause 10.2 [Taking Over of Parts of the Works]”</w:t>
            </w:r>
          </w:p>
        </w:tc>
      </w:tr>
      <w:tr w:rsidR="00CD55D7" w:rsidRPr="002D4852" w14:paraId="65A4286E" w14:textId="77777777" w:rsidTr="00770041">
        <w:tc>
          <w:tcPr>
            <w:tcW w:w="2104" w:type="dxa"/>
            <w:tcBorders>
              <w:top w:val="single" w:sz="2" w:space="0" w:color="auto"/>
              <w:left w:val="single" w:sz="2" w:space="0" w:color="auto"/>
              <w:bottom w:val="single" w:sz="2" w:space="0" w:color="auto"/>
              <w:right w:val="single" w:sz="2" w:space="0" w:color="auto"/>
            </w:tcBorders>
          </w:tcPr>
          <w:p w14:paraId="5375FDD1" w14:textId="77777777" w:rsidR="00CD55D7" w:rsidRDefault="00CD55D7" w:rsidP="00770041">
            <w:pPr>
              <w:keepNext/>
              <w:jc w:val="left"/>
              <w:rPr>
                <w:rFonts w:ascii="Arial" w:hAnsi="Arial" w:cs="Arial"/>
                <w:b/>
                <w:color w:val="000000"/>
                <w:sz w:val="22"/>
                <w:szCs w:val="22"/>
                <w:lang w:val="en-GB"/>
              </w:rPr>
            </w:pPr>
            <w:r>
              <w:rPr>
                <w:rFonts w:ascii="Arial" w:hAnsi="Arial" w:cs="Arial"/>
                <w:b/>
                <w:color w:val="000000"/>
                <w:sz w:val="22"/>
                <w:szCs w:val="22"/>
                <w:lang w:val="en-GB"/>
              </w:rPr>
              <w:t>Notice of Dissatisfaction</w:t>
            </w:r>
          </w:p>
          <w:p w14:paraId="7097215A" w14:textId="77777777" w:rsidR="00CD55D7" w:rsidRPr="002D4852" w:rsidRDefault="00CD55D7" w:rsidP="00770041">
            <w:pPr>
              <w:keepNext/>
              <w:jc w:val="left"/>
              <w:rPr>
                <w:rFonts w:ascii="Arial" w:hAnsi="Arial" w:cs="Arial"/>
                <w:b/>
                <w:color w:val="000000"/>
                <w:sz w:val="22"/>
                <w:szCs w:val="22"/>
                <w:lang w:val="en-GB"/>
              </w:rPr>
            </w:pPr>
          </w:p>
        </w:tc>
        <w:tc>
          <w:tcPr>
            <w:tcW w:w="1275" w:type="dxa"/>
            <w:tcBorders>
              <w:top w:val="single" w:sz="2" w:space="0" w:color="auto"/>
              <w:left w:val="single" w:sz="2" w:space="0" w:color="auto"/>
              <w:bottom w:val="single" w:sz="2" w:space="0" w:color="auto"/>
              <w:right w:val="single" w:sz="2" w:space="0" w:color="auto"/>
            </w:tcBorders>
          </w:tcPr>
          <w:p w14:paraId="70E75F25" w14:textId="77777777" w:rsidR="00CD55D7" w:rsidRPr="002D4852" w:rsidRDefault="00CD55D7" w:rsidP="00770041">
            <w:pPr>
              <w:keepNext/>
              <w:rPr>
                <w:rFonts w:ascii="Arial" w:hAnsi="Arial" w:cs="Arial"/>
                <w:color w:val="000000"/>
                <w:sz w:val="22"/>
                <w:szCs w:val="22"/>
                <w:lang w:val="en-GB"/>
              </w:rPr>
            </w:pPr>
            <w:r>
              <w:rPr>
                <w:rFonts w:ascii="Arial" w:hAnsi="Arial" w:cs="Arial"/>
                <w:color w:val="000000"/>
                <w:sz w:val="22"/>
                <w:szCs w:val="22"/>
                <w:lang w:val="en-GB"/>
              </w:rPr>
              <w:t>1.1.6.10</w:t>
            </w:r>
          </w:p>
        </w:tc>
        <w:tc>
          <w:tcPr>
            <w:tcW w:w="5387" w:type="dxa"/>
            <w:tcBorders>
              <w:top w:val="single" w:sz="2" w:space="0" w:color="auto"/>
              <w:left w:val="single" w:sz="2" w:space="0" w:color="auto"/>
              <w:bottom w:val="single" w:sz="2" w:space="0" w:color="auto"/>
              <w:right w:val="single" w:sz="2" w:space="0" w:color="auto"/>
            </w:tcBorders>
          </w:tcPr>
          <w:p w14:paraId="773A0C8B" w14:textId="77777777" w:rsidR="00CD55D7" w:rsidRDefault="00CD55D7" w:rsidP="00770041">
            <w:pPr>
              <w:keepNext/>
              <w:rPr>
                <w:rFonts w:ascii="Arial" w:hAnsi="Arial" w:cs="Arial"/>
                <w:i/>
                <w:color w:val="000000"/>
                <w:sz w:val="22"/>
                <w:szCs w:val="22"/>
                <w:lang w:val="en-GB"/>
              </w:rPr>
            </w:pPr>
            <w:r>
              <w:rPr>
                <w:rFonts w:ascii="Arial" w:hAnsi="Arial" w:cs="Arial"/>
                <w:i/>
                <w:color w:val="000000"/>
                <w:sz w:val="22"/>
                <w:szCs w:val="22"/>
                <w:lang w:val="en-GB"/>
              </w:rPr>
              <w:t>Additional Sub-Clause:</w:t>
            </w:r>
          </w:p>
          <w:p w14:paraId="09002550" w14:textId="77777777" w:rsidR="00CD55D7" w:rsidRPr="002D4852" w:rsidRDefault="00CD55D7" w:rsidP="00770041">
            <w:pPr>
              <w:keepNext/>
              <w:rPr>
                <w:rFonts w:ascii="Arial" w:hAnsi="Arial" w:cs="Arial"/>
                <w:i/>
                <w:color w:val="000000"/>
                <w:sz w:val="22"/>
                <w:szCs w:val="22"/>
                <w:lang w:val="en-GB"/>
              </w:rPr>
            </w:pPr>
            <w:r>
              <w:rPr>
                <w:rFonts w:ascii="Arial" w:hAnsi="Arial" w:cs="Arial"/>
                <w:i/>
                <w:color w:val="000000"/>
                <w:sz w:val="22"/>
                <w:szCs w:val="22"/>
                <w:lang w:val="en-GB"/>
              </w:rPr>
              <w:t>“</w:t>
            </w:r>
            <w:r w:rsidRPr="00C679FC">
              <w:rPr>
                <w:rFonts w:ascii="Arial" w:hAnsi="Arial" w:cs="Arial"/>
                <w:color w:val="000000"/>
                <w:sz w:val="22"/>
                <w:szCs w:val="22"/>
                <w:lang w:val="en-GB"/>
              </w:rPr>
              <w:t>Notice of Dissatisfaction</w:t>
            </w:r>
            <w:r>
              <w:rPr>
                <w:rFonts w:ascii="Arial" w:hAnsi="Arial" w:cs="Arial"/>
                <w:b/>
                <w:color w:val="000000"/>
                <w:sz w:val="22"/>
                <w:szCs w:val="22"/>
                <w:lang w:val="en-GB"/>
              </w:rPr>
              <w:t xml:space="preserve">” </w:t>
            </w:r>
            <w:r w:rsidRPr="00C679FC">
              <w:rPr>
                <w:rFonts w:ascii="Arial" w:hAnsi="Arial" w:cs="Arial"/>
                <w:color w:val="000000"/>
                <w:sz w:val="22"/>
                <w:szCs w:val="22"/>
                <w:lang w:val="en-GB"/>
              </w:rPr>
              <w:t>means</w:t>
            </w:r>
            <w:r>
              <w:rPr>
                <w:rFonts w:ascii="Arial" w:hAnsi="Arial" w:cs="Arial"/>
                <w:i/>
                <w:color w:val="000000"/>
                <w:sz w:val="22"/>
                <w:szCs w:val="22"/>
                <w:lang w:val="en-GB"/>
              </w:rPr>
              <w:t xml:space="preserve"> </w:t>
            </w:r>
            <w:r w:rsidRPr="00C679FC">
              <w:rPr>
                <w:rFonts w:ascii="Arial" w:hAnsi="Arial" w:cs="Arial"/>
                <w:color w:val="000000"/>
                <w:sz w:val="22"/>
                <w:szCs w:val="22"/>
                <w:lang w:val="en-GB"/>
              </w:rPr>
              <w:t>the</w:t>
            </w:r>
            <w:r w:rsidRPr="00C679FC">
              <w:rPr>
                <w:rFonts w:ascii="Arial" w:hAnsi="Arial" w:cs="Arial"/>
                <w:i/>
                <w:color w:val="000000"/>
                <w:sz w:val="22"/>
                <w:szCs w:val="22"/>
                <w:lang w:val="en-GB"/>
              </w:rPr>
              <w:t xml:space="preserve"> </w:t>
            </w:r>
            <w:r>
              <w:rPr>
                <w:rFonts w:ascii="Arial" w:hAnsi="Arial" w:cs="Arial"/>
                <w:color w:val="000000"/>
                <w:sz w:val="22"/>
                <w:szCs w:val="22"/>
                <w:lang w:val="en-GB"/>
              </w:rPr>
              <w:t>notice given by either Party to the other under Sub-Clause 20.4 [Obtaining Dispute Board’s Decision]</w:t>
            </w:r>
            <w:r w:rsidRPr="00C679FC">
              <w:rPr>
                <w:rFonts w:ascii="Arial" w:hAnsi="Arial" w:cs="Arial"/>
                <w:i/>
                <w:color w:val="000000"/>
                <w:sz w:val="22"/>
                <w:szCs w:val="22"/>
                <w:lang w:val="en-GB"/>
              </w:rPr>
              <w:t xml:space="preserve"> </w:t>
            </w:r>
          </w:p>
        </w:tc>
      </w:tr>
      <w:tr w:rsidR="00CD55D7" w:rsidRPr="002D4852" w14:paraId="1A9ECF90" w14:textId="77777777" w:rsidTr="0082067D">
        <w:tc>
          <w:tcPr>
            <w:tcW w:w="2104" w:type="dxa"/>
            <w:tcBorders>
              <w:top w:val="single" w:sz="2" w:space="0" w:color="auto"/>
              <w:left w:val="single" w:sz="2" w:space="0" w:color="auto"/>
              <w:bottom w:val="single" w:sz="2" w:space="0" w:color="auto"/>
              <w:right w:val="single" w:sz="2" w:space="0" w:color="auto"/>
            </w:tcBorders>
          </w:tcPr>
          <w:p w14:paraId="041175ED" w14:textId="0149E207" w:rsidR="00CD55D7" w:rsidRPr="002D4852" w:rsidRDefault="00CD55D7" w:rsidP="005E031E">
            <w:pPr>
              <w:suppressAutoHyphens/>
              <w:spacing w:before="60" w:after="60"/>
              <w:jc w:val="left"/>
              <w:rPr>
                <w:rFonts w:ascii="Arial" w:hAnsi="Arial" w:cs="Arial"/>
                <w:b/>
                <w:bCs/>
                <w:color w:val="000000"/>
                <w:sz w:val="22"/>
                <w:szCs w:val="22"/>
                <w:lang w:val="en-GB"/>
              </w:rPr>
            </w:pPr>
            <w:r w:rsidRPr="002D4852">
              <w:rPr>
                <w:rFonts w:ascii="Arial" w:hAnsi="Arial" w:cs="Arial"/>
                <w:b/>
                <w:color w:val="000000"/>
                <w:sz w:val="22"/>
                <w:szCs w:val="22"/>
                <w:lang w:val="en-GB"/>
              </w:rPr>
              <w:t>Exceptionally Adverse Climatic Conditions</w:t>
            </w:r>
          </w:p>
        </w:tc>
        <w:tc>
          <w:tcPr>
            <w:tcW w:w="1275" w:type="dxa"/>
            <w:tcBorders>
              <w:top w:val="single" w:sz="2" w:space="0" w:color="auto"/>
              <w:left w:val="single" w:sz="2" w:space="0" w:color="auto"/>
              <w:bottom w:val="single" w:sz="2" w:space="0" w:color="auto"/>
              <w:right w:val="single" w:sz="2" w:space="0" w:color="auto"/>
            </w:tcBorders>
          </w:tcPr>
          <w:p w14:paraId="2CE5BF3E" w14:textId="46959BD3" w:rsidR="00CD55D7" w:rsidRPr="002D4852" w:rsidRDefault="00CD55D7" w:rsidP="005E031E">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1.1.6.11</w:t>
            </w:r>
          </w:p>
        </w:tc>
        <w:tc>
          <w:tcPr>
            <w:tcW w:w="5387" w:type="dxa"/>
            <w:tcBorders>
              <w:top w:val="single" w:sz="2" w:space="0" w:color="auto"/>
              <w:left w:val="single" w:sz="2" w:space="0" w:color="auto"/>
              <w:bottom w:val="single" w:sz="2" w:space="0" w:color="auto"/>
              <w:right w:val="single" w:sz="2" w:space="0" w:color="auto"/>
            </w:tcBorders>
          </w:tcPr>
          <w:p w14:paraId="5CBC4FD9" w14:textId="77777777" w:rsidR="00CD55D7" w:rsidRPr="002D4852" w:rsidRDefault="00CD55D7" w:rsidP="00CD55D7">
            <w:pPr>
              <w:rPr>
                <w:rFonts w:ascii="Arial" w:hAnsi="Arial" w:cs="Arial"/>
                <w:i/>
                <w:color w:val="000000"/>
                <w:sz w:val="22"/>
                <w:szCs w:val="22"/>
                <w:lang w:val="en-GB"/>
              </w:rPr>
            </w:pPr>
            <w:r w:rsidRPr="002D4852">
              <w:rPr>
                <w:rFonts w:ascii="Arial" w:hAnsi="Arial" w:cs="Arial"/>
                <w:i/>
                <w:color w:val="000000"/>
                <w:sz w:val="22"/>
                <w:szCs w:val="22"/>
                <w:lang w:val="en-GB"/>
              </w:rPr>
              <w:t>Additional Sub-Clause</w:t>
            </w:r>
          </w:p>
          <w:p w14:paraId="3F503004" w14:textId="77777777" w:rsidR="00CD55D7" w:rsidRPr="002D4852" w:rsidRDefault="00CD55D7" w:rsidP="00CD55D7">
            <w:pPr>
              <w:pStyle w:val="FIDICClauseSubSubPara"/>
              <w:spacing w:before="0" w:after="0" w:line="240" w:lineRule="auto"/>
              <w:jc w:val="both"/>
              <w:rPr>
                <w:i/>
                <w:color w:val="000000"/>
                <w:spacing w:val="0"/>
                <w:sz w:val="22"/>
                <w:szCs w:val="22"/>
                <w:lang w:val="en-GB"/>
              </w:rPr>
            </w:pPr>
            <w:r w:rsidRPr="002D4852">
              <w:rPr>
                <w:color w:val="000000"/>
                <w:spacing w:val="0"/>
                <w:sz w:val="22"/>
                <w:szCs w:val="22"/>
                <w:lang w:val="en-GB"/>
              </w:rPr>
              <w:t xml:space="preserve">“Exceptionally Adverse Climatic Conditions” means: </w:t>
            </w:r>
            <w:r w:rsidRPr="002D4852">
              <w:rPr>
                <w:i/>
                <w:color w:val="000000"/>
                <w:spacing w:val="0"/>
                <w:sz w:val="22"/>
                <w:szCs w:val="22"/>
                <w:lang w:val="en-GB"/>
              </w:rPr>
              <w:t>[to be completed]</w:t>
            </w:r>
          </w:p>
          <w:p w14:paraId="024EF0C9" w14:textId="77777777" w:rsidR="00CD55D7" w:rsidRPr="002D4852" w:rsidRDefault="00CD55D7" w:rsidP="00CD55D7">
            <w:pPr>
              <w:pStyle w:val="FIDICClauseSubSubPara"/>
              <w:spacing w:before="0" w:after="0" w:line="240" w:lineRule="auto"/>
              <w:jc w:val="both"/>
              <w:rPr>
                <w:i/>
                <w:color w:val="000000"/>
                <w:spacing w:val="0"/>
                <w:sz w:val="22"/>
                <w:szCs w:val="22"/>
                <w:lang w:val="en-GB"/>
              </w:rPr>
            </w:pPr>
          </w:p>
          <w:p w14:paraId="2977EEA4" w14:textId="77777777" w:rsidR="00CD55D7" w:rsidRPr="002D4852" w:rsidRDefault="00CD55D7" w:rsidP="00CD55D7">
            <w:pPr>
              <w:pStyle w:val="FIDICClauseSubSubPara"/>
              <w:spacing w:before="0" w:after="0" w:line="240" w:lineRule="auto"/>
              <w:ind w:firstLine="34"/>
              <w:jc w:val="both"/>
              <w:rPr>
                <w:i/>
                <w:color w:val="000000"/>
                <w:spacing w:val="0"/>
                <w:sz w:val="22"/>
                <w:szCs w:val="22"/>
                <w:lang w:val="en-GB" w:eastAsia="fr-FR"/>
              </w:rPr>
            </w:pPr>
            <w:r w:rsidRPr="002D4852">
              <w:rPr>
                <w:i/>
                <w:color w:val="000000"/>
                <w:spacing w:val="0"/>
                <w:sz w:val="22"/>
                <w:szCs w:val="22"/>
                <w:lang w:val="en-GB" w:eastAsia="fr-FR"/>
              </w:rPr>
              <w:t xml:space="preserve">[The exceptionally adverse climatic conditions referred to under Sub-Clause 8.4 item c) must be defined for each and every Site. </w:t>
            </w:r>
          </w:p>
          <w:p w14:paraId="39C0A5F0" w14:textId="77777777" w:rsidR="00CD55D7" w:rsidRDefault="00CD55D7" w:rsidP="00CD55D7">
            <w:pPr>
              <w:autoSpaceDE w:val="0"/>
              <w:autoSpaceDN w:val="0"/>
              <w:adjustRightInd w:val="0"/>
              <w:rPr>
                <w:rFonts w:ascii="Arial" w:hAnsi="Arial" w:cs="Arial"/>
                <w:i/>
                <w:color w:val="000000"/>
                <w:sz w:val="22"/>
                <w:szCs w:val="22"/>
                <w:lang w:val="en-GB" w:eastAsia="fr-FR"/>
              </w:rPr>
            </w:pPr>
            <w:r w:rsidRPr="002D4852">
              <w:rPr>
                <w:rFonts w:ascii="Arial" w:hAnsi="Arial" w:cs="Arial"/>
                <w:i/>
                <w:color w:val="000000"/>
                <w:sz w:val="22"/>
                <w:szCs w:val="22"/>
                <w:lang w:val="en-GB" w:eastAsia="fr-FR"/>
              </w:rPr>
              <w:t>In order to establish whether such climatic conditions occurred, it may be appropriate to compare the adverse climatic conditions with the frequency with which events of similar adversity have previously occurred at or near the Site. An exceptional degree of adversity might, for example, be regarded as one which has a probability of occurrence of four or five times the Time for Completion of the Works (for example, once every eight to ten years for a two-year contract).</w:t>
            </w:r>
          </w:p>
          <w:p w14:paraId="117D376D" w14:textId="77777777" w:rsidR="00CD55D7" w:rsidRPr="002D4852" w:rsidRDefault="00CD55D7" w:rsidP="00CD55D7">
            <w:pPr>
              <w:autoSpaceDE w:val="0"/>
              <w:autoSpaceDN w:val="0"/>
              <w:adjustRightInd w:val="0"/>
              <w:rPr>
                <w:rFonts w:ascii="Arial" w:hAnsi="Arial" w:cs="Arial"/>
                <w:i/>
                <w:color w:val="000000"/>
                <w:sz w:val="22"/>
                <w:szCs w:val="22"/>
                <w:lang w:val="en-GB" w:eastAsia="fr-FR"/>
              </w:rPr>
            </w:pPr>
            <w:r w:rsidRPr="002D4852">
              <w:rPr>
                <w:rFonts w:ascii="Arial" w:hAnsi="Arial" w:cs="Arial"/>
                <w:i/>
                <w:color w:val="000000"/>
                <w:sz w:val="22"/>
                <w:szCs w:val="22"/>
                <w:lang w:val="en-GB" w:eastAsia="fr-FR"/>
              </w:rPr>
              <w:t xml:space="preserve">Users must then insert climatic conditions considered as adverse on the Site, such as intensity and duration of rainfall, wind speed, temperature, etc. as appropriate.] </w:t>
            </w:r>
          </w:p>
          <w:p w14:paraId="04E68591" w14:textId="29C305C2" w:rsidR="00CD55D7" w:rsidRPr="002D4852" w:rsidRDefault="00CD55D7" w:rsidP="00CD55D7">
            <w:pPr>
              <w:autoSpaceDE w:val="0"/>
              <w:autoSpaceDN w:val="0"/>
              <w:adjustRightInd w:val="0"/>
              <w:rPr>
                <w:rFonts w:ascii="Arial" w:hAnsi="Arial" w:cs="Arial"/>
                <w:color w:val="000000"/>
                <w:sz w:val="22"/>
                <w:szCs w:val="22"/>
                <w:lang w:val="en-GB"/>
              </w:rPr>
            </w:pPr>
          </w:p>
        </w:tc>
      </w:tr>
      <w:tr w:rsidR="00A2689D" w:rsidRPr="002D4852" w14:paraId="133C856B" w14:textId="77777777" w:rsidTr="0082067D">
        <w:tc>
          <w:tcPr>
            <w:tcW w:w="2104" w:type="dxa"/>
            <w:tcBorders>
              <w:top w:val="single" w:sz="2" w:space="0" w:color="auto"/>
              <w:left w:val="single" w:sz="2" w:space="0" w:color="auto"/>
              <w:bottom w:val="single" w:sz="2" w:space="0" w:color="auto"/>
              <w:right w:val="single" w:sz="2" w:space="0" w:color="auto"/>
            </w:tcBorders>
            <w:shd w:val="clear" w:color="auto" w:fill="auto"/>
          </w:tcPr>
          <w:p w14:paraId="6B84521F"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lastRenderedPageBreak/>
              <w:t>Communications</w:t>
            </w:r>
          </w:p>
        </w:tc>
        <w:tc>
          <w:tcPr>
            <w:tcW w:w="1275" w:type="dxa"/>
            <w:tcBorders>
              <w:top w:val="single" w:sz="2" w:space="0" w:color="auto"/>
              <w:left w:val="single" w:sz="2" w:space="0" w:color="auto"/>
              <w:bottom w:val="single" w:sz="2" w:space="0" w:color="auto"/>
              <w:right w:val="single" w:sz="2" w:space="0" w:color="auto"/>
            </w:tcBorders>
          </w:tcPr>
          <w:p w14:paraId="4E4F5683"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1.3</w:t>
            </w:r>
          </w:p>
        </w:tc>
        <w:tc>
          <w:tcPr>
            <w:tcW w:w="5387" w:type="dxa"/>
            <w:tcBorders>
              <w:top w:val="single" w:sz="2" w:space="0" w:color="auto"/>
              <w:left w:val="single" w:sz="2" w:space="0" w:color="auto"/>
              <w:bottom w:val="single" w:sz="2" w:space="0" w:color="auto"/>
              <w:right w:val="single" w:sz="2" w:space="0" w:color="auto"/>
            </w:tcBorders>
          </w:tcPr>
          <w:p w14:paraId="54B6C51E" w14:textId="77777777" w:rsidR="00A2689D" w:rsidRPr="002D4852" w:rsidRDefault="00A2689D" w:rsidP="00A2689D">
            <w:pPr>
              <w:tabs>
                <w:tab w:val="left" w:pos="5283"/>
              </w:tabs>
              <w:suppressAutoHyphens/>
              <w:spacing w:before="60" w:after="60"/>
              <w:ind w:right="-13"/>
              <w:rPr>
                <w:rFonts w:ascii="Arial" w:hAnsi="Arial" w:cs="Arial"/>
                <w:i/>
                <w:color w:val="000000"/>
                <w:sz w:val="22"/>
                <w:szCs w:val="22"/>
                <w:lang w:val="en-GB"/>
              </w:rPr>
            </w:pPr>
            <w:r w:rsidRPr="002D4852">
              <w:rPr>
                <w:rFonts w:ascii="Arial" w:hAnsi="Arial" w:cs="Arial"/>
                <w:i/>
                <w:color w:val="000000"/>
                <w:sz w:val="22"/>
                <w:szCs w:val="22"/>
                <w:lang w:val="en-GB"/>
              </w:rPr>
              <w:t>Add the following at the end of item (a), after “Contract Data” and before “;”:</w:t>
            </w:r>
          </w:p>
          <w:p w14:paraId="0CE04826" w14:textId="1BCCD714" w:rsidR="00A2689D" w:rsidRPr="002D4852" w:rsidRDefault="00A2689D" w:rsidP="00A2689D">
            <w:pPr>
              <w:tabs>
                <w:tab w:val="left" w:pos="5283"/>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“In case of electronic transmission, these communications shall be in the form of an un-editable record attached to an electronic mail, such as a PDF document for instance, and any other communication transmitted in a different manner, such as the email body text, shall not be construed as communication under the Contract”.</w:t>
            </w:r>
          </w:p>
        </w:tc>
      </w:tr>
      <w:tr w:rsidR="00A2689D" w:rsidRPr="002D4852" w14:paraId="093000AA" w14:textId="77777777" w:rsidTr="0082067D">
        <w:tc>
          <w:tcPr>
            <w:tcW w:w="2104" w:type="dxa"/>
            <w:tcBorders>
              <w:top w:val="single" w:sz="2" w:space="0" w:color="auto"/>
              <w:left w:val="single" w:sz="2" w:space="0" w:color="auto"/>
              <w:bottom w:val="single" w:sz="2" w:space="0" w:color="auto"/>
              <w:right w:val="single" w:sz="2" w:space="0" w:color="auto"/>
            </w:tcBorders>
          </w:tcPr>
          <w:p w14:paraId="13E2D73A"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Inspections and Audit by KfW</w:t>
            </w:r>
          </w:p>
        </w:tc>
        <w:tc>
          <w:tcPr>
            <w:tcW w:w="1275" w:type="dxa"/>
            <w:tcBorders>
              <w:top w:val="single" w:sz="2" w:space="0" w:color="auto"/>
              <w:left w:val="single" w:sz="2" w:space="0" w:color="auto"/>
              <w:bottom w:val="single" w:sz="2" w:space="0" w:color="auto"/>
              <w:right w:val="single" w:sz="2" w:space="0" w:color="auto"/>
            </w:tcBorders>
          </w:tcPr>
          <w:p w14:paraId="006782B2"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1.15</w:t>
            </w:r>
          </w:p>
        </w:tc>
        <w:tc>
          <w:tcPr>
            <w:tcW w:w="5387" w:type="dxa"/>
            <w:tcBorders>
              <w:top w:val="single" w:sz="2" w:space="0" w:color="auto"/>
              <w:left w:val="single" w:sz="2" w:space="0" w:color="auto"/>
              <w:bottom w:val="single" w:sz="2" w:space="0" w:color="auto"/>
              <w:right w:val="single" w:sz="2" w:space="0" w:color="auto"/>
            </w:tcBorders>
          </w:tcPr>
          <w:p w14:paraId="1E0DAA1A" w14:textId="77777777" w:rsidR="00A2689D" w:rsidRPr="002D4852" w:rsidRDefault="00A2689D" w:rsidP="00A2689D">
            <w:pPr>
              <w:tabs>
                <w:tab w:val="left" w:pos="5277"/>
              </w:tabs>
              <w:suppressAutoHyphens/>
              <w:spacing w:before="60" w:after="60"/>
              <w:ind w:right="-13"/>
              <w:rPr>
                <w:rFonts w:ascii="Arial" w:hAnsi="Arial" w:cs="Arial"/>
                <w:i/>
                <w:color w:val="000000"/>
                <w:sz w:val="22"/>
                <w:szCs w:val="22"/>
                <w:lang w:val="en-GB"/>
              </w:rPr>
            </w:pPr>
            <w:r>
              <w:rPr>
                <w:rFonts w:ascii="Arial" w:hAnsi="Arial" w:cs="Arial"/>
                <w:i/>
                <w:color w:val="000000"/>
                <w:sz w:val="22"/>
                <w:szCs w:val="22"/>
                <w:lang w:val="en-GB"/>
              </w:rPr>
              <w:t>Add new</w:t>
            </w:r>
            <w:r w:rsidRPr="002D4852">
              <w:rPr>
                <w:rFonts w:ascii="Arial" w:hAnsi="Arial" w:cs="Arial"/>
                <w:i/>
                <w:color w:val="000000"/>
                <w:sz w:val="22"/>
                <w:szCs w:val="22"/>
                <w:lang w:val="en-GB"/>
              </w:rPr>
              <w:t xml:space="preserve"> Sub-Clause:</w:t>
            </w:r>
          </w:p>
          <w:p w14:paraId="0D436D35" w14:textId="77777777" w:rsidR="00A2689D" w:rsidRPr="002D4852" w:rsidRDefault="00A2689D" w:rsidP="00A2689D">
            <w:pPr>
              <w:tabs>
                <w:tab w:val="left" w:pos="5277"/>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permit, and shall cause its agents (whether declared or not), sub-contractors, sub-consultants, service providers, or suppliers and any personnel thereof, to permit, KfW and/or persons appointed by the KfW to inspect the Site and all accounts and records relating to the performance of the Contract and the submission of the Bid, and to have such accounts and records audited by auditors appointed by KfW if requested by KfW. </w:t>
            </w:r>
          </w:p>
          <w:p w14:paraId="6EC1503C" w14:textId="77777777" w:rsidR="00A2689D" w:rsidRPr="002D4852" w:rsidRDefault="00A2689D" w:rsidP="00A2689D">
            <w:pPr>
              <w:tabs>
                <w:tab w:val="left" w:pos="5277"/>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 xml:space="preserve">The Contractor’s attention is drawn to Sub-Clause 15.6 [Corrupt or Fraudulent Practices] which provides, inter alia, that acts intended to materially impede the exercise of </w:t>
            </w:r>
            <w:proofErr w:type="spellStart"/>
            <w:r>
              <w:rPr>
                <w:rFonts w:ascii="Arial" w:hAnsi="Arial" w:cs="Arial"/>
                <w:color w:val="000000"/>
                <w:sz w:val="22"/>
                <w:szCs w:val="22"/>
                <w:lang w:val="en-GB"/>
              </w:rPr>
              <w:t>K</w:t>
            </w:r>
            <w:r w:rsidRPr="002D4852">
              <w:rPr>
                <w:rFonts w:ascii="Arial" w:hAnsi="Arial" w:cs="Arial"/>
                <w:color w:val="000000"/>
                <w:sz w:val="22"/>
                <w:szCs w:val="22"/>
                <w:lang w:val="en-GB"/>
              </w:rPr>
              <w:t>fW’s</w:t>
            </w:r>
            <w:proofErr w:type="spellEnd"/>
            <w:r w:rsidRPr="002D4852">
              <w:rPr>
                <w:rFonts w:ascii="Arial" w:hAnsi="Arial" w:cs="Arial"/>
                <w:color w:val="000000"/>
                <w:sz w:val="22"/>
                <w:szCs w:val="22"/>
                <w:lang w:val="en-GB"/>
              </w:rPr>
              <w:t xml:space="preserve"> inspection and audit rights provided for under Sub-Clause 1.15 constitute a prohibited practice subject to contract termination.”</w:t>
            </w:r>
          </w:p>
        </w:tc>
      </w:tr>
      <w:tr w:rsidR="00E16DAD" w:rsidRPr="002D4852" w14:paraId="5E9D292F" w14:textId="77777777" w:rsidTr="0082067D">
        <w:tc>
          <w:tcPr>
            <w:tcW w:w="2104" w:type="dxa"/>
            <w:tcBorders>
              <w:top w:val="single" w:sz="2" w:space="0" w:color="auto"/>
              <w:left w:val="single" w:sz="2" w:space="0" w:color="auto"/>
              <w:bottom w:val="single" w:sz="2" w:space="0" w:color="auto"/>
              <w:right w:val="single" w:sz="2" w:space="0" w:color="auto"/>
            </w:tcBorders>
          </w:tcPr>
          <w:p w14:paraId="03461926" w14:textId="6F15B232" w:rsidR="00E16DAD" w:rsidRPr="002D4852" w:rsidRDefault="00655D7C" w:rsidP="00A2689D">
            <w:pPr>
              <w:suppressAutoHyphens/>
              <w:spacing w:before="60" w:after="60"/>
              <w:jc w:val="left"/>
              <w:rPr>
                <w:rFonts w:ascii="Arial" w:hAnsi="Arial" w:cs="Arial"/>
                <w:b/>
                <w:bCs/>
                <w:color w:val="000000"/>
                <w:sz w:val="22"/>
                <w:szCs w:val="22"/>
                <w:lang w:val="en-GB"/>
              </w:rPr>
            </w:pPr>
            <w:r w:rsidRPr="00655D7C">
              <w:rPr>
                <w:rFonts w:ascii="Arial" w:hAnsi="Arial" w:cs="Arial"/>
                <w:b/>
                <w:bCs/>
                <w:color w:val="000000"/>
                <w:sz w:val="22"/>
                <w:szCs w:val="22"/>
                <w:lang w:val="en-GB"/>
              </w:rPr>
              <w:t>The Employer's Claims</w:t>
            </w:r>
          </w:p>
        </w:tc>
        <w:tc>
          <w:tcPr>
            <w:tcW w:w="1275" w:type="dxa"/>
            <w:tcBorders>
              <w:top w:val="single" w:sz="2" w:space="0" w:color="auto"/>
              <w:left w:val="single" w:sz="2" w:space="0" w:color="auto"/>
              <w:bottom w:val="single" w:sz="2" w:space="0" w:color="auto"/>
              <w:right w:val="single" w:sz="2" w:space="0" w:color="auto"/>
            </w:tcBorders>
          </w:tcPr>
          <w:p w14:paraId="333F75A3" w14:textId="54385BA2" w:rsidR="00E16DAD" w:rsidRPr="002D4852" w:rsidRDefault="00655D7C" w:rsidP="00A2689D">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2.5</w:t>
            </w:r>
          </w:p>
        </w:tc>
        <w:tc>
          <w:tcPr>
            <w:tcW w:w="5387" w:type="dxa"/>
            <w:tcBorders>
              <w:top w:val="single" w:sz="2" w:space="0" w:color="auto"/>
              <w:left w:val="single" w:sz="2" w:space="0" w:color="auto"/>
              <w:bottom w:val="single" w:sz="2" w:space="0" w:color="auto"/>
              <w:right w:val="single" w:sz="2" w:space="0" w:color="auto"/>
            </w:tcBorders>
          </w:tcPr>
          <w:p w14:paraId="2490B5DA" w14:textId="4FA8529F" w:rsidR="00E16DAD" w:rsidRPr="002D4852" w:rsidRDefault="00655D7C" w:rsidP="00A2689D">
            <w:pPr>
              <w:tabs>
                <w:tab w:val="left" w:pos="5400"/>
              </w:tabs>
              <w:suppressAutoHyphens/>
              <w:spacing w:before="60" w:after="60"/>
              <w:ind w:right="72"/>
              <w:rPr>
                <w:rFonts w:ascii="Arial" w:hAnsi="Arial" w:cs="Arial"/>
                <w:color w:val="000000"/>
                <w:sz w:val="22"/>
                <w:szCs w:val="22"/>
                <w:lang w:val="en-GB"/>
              </w:rPr>
            </w:pPr>
            <w:r w:rsidRPr="00655D7C">
              <w:rPr>
                <w:rFonts w:ascii="Arial" w:hAnsi="Arial" w:cs="Arial"/>
                <w:i/>
                <w:color w:val="000000"/>
                <w:sz w:val="22"/>
                <w:szCs w:val="22"/>
                <w:lang w:val="en-GB"/>
              </w:rPr>
              <w:t>Replace the first sentence of the second paragraph as follows:</w:t>
            </w:r>
            <w:r w:rsidRPr="00655D7C">
              <w:rPr>
                <w:rFonts w:ascii="Arial" w:hAnsi="Arial" w:cs="Arial"/>
                <w:color w:val="000000"/>
                <w:sz w:val="22"/>
                <w:szCs w:val="22"/>
                <w:lang w:val="en-GB"/>
              </w:rPr>
              <w:t xml:space="preserve"> “Notice shall be given as soon as practicable but not later than 42 days after the Employer became aware of the event or circumstances giving rise to the claim.”</w:t>
            </w:r>
          </w:p>
        </w:tc>
      </w:tr>
      <w:tr w:rsidR="00A2689D" w:rsidRPr="002D4852" w14:paraId="07977B53" w14:textId="77777777" w:rsidTr="0082067D">
        <w:tc>
          <w:tcPr>
            <w:tcW w:w="2104" w:type="dxa"/>
            <w:tcBorders>
              <w:top w:val="single" w:sz="2" w:space="0" w:color="auto"/>
              <w:left w:val="single" w:sz="2" w:space="0" w:color="auto"/>
              <w:bottom w:val="single" w:sz="2" w:space="0" w:color="auto"/>
              <w:right w:val="single" w:sz="2" w:space="0" w:color="auto"/>
            </w:tcBorders>
          </w:tcPr>
          <w:p w14:paraId="07FEBF2E"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Replacement of the Engineer</w:t>
            </w:r>
          </w:p>
        </w:tc>
        <w:tc>
          <w:tcPr>
            <w:tcW w:w="1275" w:type="dxa"/>
            <w:tcBorders>
              <w:top w:val="single" w:sz="2" w:space="0" w:color="auto"/>
              <w:left w:val="single" w:sz="2" w:space="0" w:color="auto"/>
              <w:bottom w:val="single" w:sz="2" w:space="0" w:color="auto"/>
              <w:right w:val="single" w:sz="2" w:space="0" w:color="auto"/>
            </w:tcBorders>
          </w:tcPr>
          <w:p w14:paraId="52F90D2B"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3.4</w:t>
            </w:r>
          </w:p>
        </w:tc>
        <w:tc>
          <w:tcPr>
            <w:tcW w:w="5387" w:type="dxa"/>
            <w:tcBorders>
              <w:top w:val="single" w:sz="2" w:space="0" w:color="auto"/>
              <w:left w:val="single" w:sz="2" w:space="0" w:color="auto"/>
              <w:bottom w:val="single" w:sz="2" w:space="0" w:color="auto"/>
              <w:right w:val="single" w:sz="2" w:space="0" w:color="auto"/>
            </w:tcBorders>
          </w:tcPr>
          <w:p w14:paraId="377B1312" w14:textId="77777777" w:rsidR="00A2689D" w:rsidRPr="002D4852" w:rsidRDefault="00A2689D" w:rsidP="00A2689D">
            <w:pPr>
              <w:tabs>
                <w:tab w:val="left" w:pos="5400"/>
              </w:tabs>
              <w:suppressAutoHyphens/>
              <w:spacing w:before="60" w:after="60"/>
              <w:ind w:right="72"/>
              <w:rPr>
                <w:rFonts w:ascii="Arial" w:hAnsi="Arial" w:cs="Arial"/>
                <w:i/>
                <w:color w:val="000000"/>
                <w:sz w:val="22"/>
                <w:szCs w:val="22"/>
                <w:lang w:val="en-GB"/>
              </w:rPr>
            </w:pPr>
            <w:r w:rsidRPr="002D4852">
              <w:rPr>
                <w:rFonts w:ascii="Arial" w:hAnsi="Arial" w:cs="Arial"/>
                <w:color w:val="000000"/>
                <w:sz w:val="22"/>
                <w:szCs w:val="22"/>
                <w:lang w:val="en-GB"/>
              </w:rPr>
              <w:t>Not applicable</w:t>
            </w:r>
          </w:p>
        </w:tc>
      </w:tr>
      <w:tr w:rsidR="00A2689D" w:rsidRPr="002D4852" w14:paraId="6FD452FF" w14:textId="77777777" w:rsidTr="0082067D">
        <w:tc>
          <w:tcPr>
            <w:tcW w:w="2104" w:type="dxa"/>
            <w:tcBorders>
              <w:top w:val="single" w:sz="2" w:space="0" w:color="auto"/>
              <w:left w:val="single" w:sz="2" w:space="0" w:color="auto"/>
              <w:bottom w:val="single" w:sz="2" w:space="0" w:color="auto"/>
              <w:right w:val="single" w:sz="2" w:space="0" w:color="auto"/>
            </w:tcBorders>
            <w:shd w:val="clear" w:color="auto" w:fill="auto"/>
          </w:tcPr>
          <w:p w14:paraId="5962D433"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Contractor’s General Obligations</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3F739972" w14:textId="77777777" w:rsidR="00A2689D" w:rsidRPr="002D4852" w:rsidRDefault="00A2689D" w:rsidP="00A2689D">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4.1</w:t>
            </w:r>
          </w:p>
        </w:tc>
        <w:tc>
          <w:tcPr>
            <w:tcW w:w="5387" w:type="dxa"/>
            <w:tcBorders>
              <w:top w:val="single" w:sz="2" w:space="0" w:color="auto"/>
              <w:left w:val="single" w:sz="2" w:space="0" w:color="auto"/>
              <w:bottom w:val="single" w:sz="2" w:space="0" w:color="auto"/>
              <w:right w:val="single" w:sz="2" w:space="0" w:color="auto"/>
            </w:tcBorders>
            <w:shd w:val="clear" w:color="auto" w:fill="auto"/>
          </w:tcPr>
          <w:p w14:paraId="50D279FD" w14:textId="77777777" w:rsidR="00A2689D" w:rsidRPr="002D4852" w:rsidRDefault="00A2689D" w:rsidP="00A2689D">
            <w:pPr>
              <w:tabs>
                <w:tab w:val="left" w:pos="5400"/>
              </w:tabs>
              <w:suppressAutoHyphens/>
              <w:spacing w:before="60" w:after="60"/>
              <w:ind w:right="72"/>
              <w:rPr>
                <w:rFonts w:ascii="Arial" w:hAnsi="Arial" w:cs="Arial"/>
                <w:i/>
                <w:color w:val="000000"/>
                <w:sz w:val="22"/>
                <w:szCs w:val="22"/>
                <w:lang w:val="en-GB"/>
              </w:rPr>
            </w:pPr>
            <w:r w:rsidRPr="002D4852">
              <w:rPr>
                <w:rFonts w:ascii="Arial" w:hAnsi="Arial" w:cs="Arial"/>
                <w:i/>
                <w:color w:val="000000"/>
                <w:sz w:val="22"/>
                <w:szCs w:val="22"/>
                <w:lang w:val="en-GB"/>
              </w:rPr>
              <w:t>Insert the following at the end of the 2nd paragraph:</w:t>
            </w:r>
          </w:p>
          <w:p w14:paraId="03F52D37" w14:textId="7E72B12D" w:rsidR="00A2689D" w:rsidRPr="002D4852" w:rsidRDefault="00A2689D" w:rsidP="009010A3">
            <w:pPr>
              <w:tabs>
                <w:tab w:val="left" w:pos="5400"/>
              </w:tabs>
              <w:suppressAutoHyphens/>
              <w:spacing w:before="60" w:after="60"/>
              <w:ind w:right="72"/>
              <w:rPr>
                <w:rFonts w:ascii="Arial" w:hAnsi="Arial" w:cs="Arial"/>
                <w:color w:val="000000"/>
                <w:sz w:val="22"/>
                <w:szCs w:val="22"/>
                <w:lang w:val="en-GB"/>
              </w:rPr>
            </w:pPr>
            <w:r w:rsidRPr="002D4852">
              <w:rPr>
                <w:rFonts w:ascii="Arial" w:hAnsi="Arial" w:cs="Arial"/>
                <w:color w:val="000000"/>
                <w:sz w:val="22"/>
                <w:szCs w:val="22"/>
                <w:lang w:val="en-GB"/>
              </w:rPr>
              <w:t xml:space="preserve">“Goods and services from countries under embargo from </w:t>
            </w:r>
            <w:r w:rsidR="009010A3">
              <w:rPr>
                <w:rFonts w:ascii="Arial" w:hAnsi="Arial" w:cs="Arial"/>
                <w:color w:val="000000"/>
                <w:sz w:val="22"/>
                <w:szCs w:val="22"/>
                <w:lang w:val="en-GB"/>
              </w:rPr>
              <w:t>Germany,</w:t>
            </w:r>
            <w:r w:rsidRPr="002D4852">
              <w:rPr>
                <w:rFonts w:ascii="Arial" w:hAnsi="Arial" w:cs="Arial"/>
                <w:color w:val="000000"/>
                <w:sz w:val="22"/>
                <w:szCs w:val="22"/>
                <w:lang w:val="en-GB"/>
              </w:rPr>
              <w:t xml:space="preserve"> the European Union or the United Nations are not eligible and shall not be used by the Contractor.” </w:t>
            </w:r>
          </w:p>
        </w:tc>
      </w:tr>
      <w:tr w:rsidR="00A2689D" w:rsidRPr="002D4852" w14:paraId="0ABB6666" w14:textId="77777777" w:rsidTr="0082067D">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3F80ED6F"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sz w:val="22"/>
                <w:szCs w:val="22"/>
                <w:lang w:val="en-GB"/>
              </w:rPr>
              <w:t>Performance Security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50218B46"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4.2</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31E8CF00" w14:textId="77777777" w:rsidR="00A2689D" w:rsidRPr="002D4852" w:rsidRDefault="00A2689D" w:rsidP="00A2689D">
            <w:pPr>
              <w:pStyle w:val="ClauseSubPara"/>
              <w:tabs>
                <w:tab w:val="left" w:pos="120"/>
              </w:tabs>
              <w:ind w:left="119"/>
              <w:rPr>
                <w:rFonts w:ascii="Arial" w:hAnsi="Arial" w:cs="Arial"/>
                <w:i/>
              </w:rPr>
            </w:pPr>
            <w:r w:rsidRPr="002D4852">
              <w:rPr>
                <w:rFonts w:ascii="Arial" w:hAnsi="Arial" w:cs="Arial"/>
                <w:i/>
              </w:rPr>
              <w:t>Delete last sentence of second paragraph and replace by the sentence:</w:t>
            </w:r>
          </w:p>
          <w:p w14:paraId="64A43613" w14:textId="19EB0148" w:rsidR="00A2689D" w:rsidRPr="002D4852" w:rsidRDefault="00A2689D" w:rsidP="00492B1A">
            <w:pPr>
              <w:pStyle w:val="ClauseSubPara"/>
              <w:tabs>
                <w:tab w:val="left" w:pos="120"/>
              </w:tabs>
              <w:spacing w:after="90"/>
              <w:ind w:left="120"/>
              <w:rPr>
                <w:rFonts w:ascii="Arial" w:hAnsi="Arial" w:cs="Arial"/>
              </w:rPr>
            </w:pPr>
            <w:r w:rsidRPr="002D4852">
              <w:rPr>
                <w:rFonts w:ascii="Arial" w:hAnsi="Arial" w:cs="Arial"/>
              </w:rPr>
              <w:t>"The Performance Security shall be issued by a reputable bank or financial institution selected by the Contractor and requiring the Bank's non-objection, and shall be in the form annexed</w:t>
            </w:r>
            <w:r w:rsidR="00534197">
              <w:rPr>
                <w:rFonts w:ascii="Arial" w:hAnsi="Arial" w:cs="Arial"/>
              </w:rPr>
              <w:t xml:space="preserve"> to the Particular Conditions</w:t>
            </w:r>
            <w:r w:rsidRPr="002D4852">
              <w:rPr>
                <w:rFonts w:ascii="Arial" w:hAnsi="Arial" w:cs="Arial"/>
              </w:rPr>
              <w:t>."</w:t>
            </w:r>
          </w:p>
        </w:tc>
      </w:tr>
      <w:tr w:rsidR="00A2689D" w:rsidRPr="002D4852" w14:paraId="50DBD7FA" w14:textId="77777777" w:rsidTr="0082067D">
        <w:tc>
          <w:tcPr>
            <w:tcW w:w="2104" w:type="dxa"/>
            <w:tcBorders>
              <w:top w:val="single" w:sz="2" w:space="0" w:color="auto"/>
              <w:left w:val="single" w:sz="2" w:space="0" w:color="auto"/>
              <w:bottom w:val="single" w:sz="2" w:space="0" w:color="auto"/>
              <w:right w:val="single" w:sz="2" w:space="0" w:color="auto"/>
            </w:tcBorders>
          </w:tcPr>
          <w:p w14:paraId="52541552"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Subcontractors</w:t>
            </w:r>
          </w:p>
        </w:tc>
        <w:tc>
          <w:tcPr>
            <w:tcW w:w="1275" w:type="dxa"/>
            <w:tcBorders>
              <w:top w:val="single" w:sz="2" w:space="0" w:color="auto"/>
              <w:left w:val="single" w:sz="2" w:space="0" w:color="auto"/>
              <w:bottom w:val="single" w:sz="2" w:space="0" w:color="auto"/>
              <w:right w:val="single" w:sz="2" w:space="0" w:color="auto"/>
            </w:tcBorders>
          </w:tcPr>
          <w:p w14:paraId="7EC2C274"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4.4</w:t>
            </w:r>
          </w:p>
        </w:tc>
        <w:tc>
          <w:tcPr>
            <w:tcW w:w="5387" w:type="dxa"/>
            <w:tcBorders>
              <w:top w:val="single" w:sz="2" w:space="0" w:color="auto"/>
              <w:left w:val="single" w:sz="2" w:space="0" w:color="auto"/>
              <w:bottom w:val="single" w:sz="2" w:space="0" w:color="auto"/>
              <w:right w:val="single" w:sz="2" w:space="0" w:color="auto"/>
            </w:tcBorders>
          </w:tcPr>
          <w:p w14:paraId="4B26D88C" w14:textId="77777777" w:rsidR="00A2689D" w:rsidRPr="002D4852" w:rsidRDefault="00A2689D" w:rsidP="00A2689D">
            <w:pPr>
              <w:ind w:left="78"/>
              <w:rPr>
                <w:rFonts w:ascii="Arial" w:hAnsi="Arial" w:cs="Arial"/>
                <w:color w:val="000000"/>
                <w:sz w:val="22"/>
                <w:szCs w:val="22"/>
                <w:lang w:val="en-GB"/>
              </w:rPr>
            </w:pPr>
            <w:r w:rsidRPr="002D4852">
              <w:rPr>
                <w:rFonts w:ascii="Arial" w:hAnsi="Arial" w:cs="Arial"/>
                <w:color w:val="000000"/>
                <w:sz w:val="22"/>
                <w:szCs w:val="22"/>
                <w:lang w:val="en-GB"/>
              </w:rPr>
              <w:t>Add the following at the end of the Sub-Clause:</w:t>
            </w:r>
          </w:p>
          <w:p w14:paraId="2C4E3F36" w14:textId="77777777" w:rsidR="00A2689D" w:rsidRPr="002D4852" w:rsidRDefault="00A2689D" w:rsidP="00A2689D">
            <w:pPr>
              <w:spacing w:before="142" w:line="240" w:lineRule="atLeast"/>
              <w:ind w:left="78"/>
              <w:rPr>
                <w:rFonts w:ascii="Arial" w:hAnsi="Arial" w:cs="Arial"/>
                <w:lang w:val="en-GB"/>
              </w:rPr>
            </w:pPr>
            <w:r w:rsidRPr="002D4852">
              <w:rPr>
                <w:rFonts w:ascii="Arial" w:hAnsi="Arial" w:cs="Arial"/>
                <w:color w:val="000000"/>
                <w:sz w:val="22"/>
                <w:szCs w:val="22"/>
                <w:lang w:val="en-GB"/>
              </w:rPr>
              <w:t xml:space="preserve">“Unless explicitly agreed to by the Engineer, the ESHS Specifications apply to all Subcontractors </w:t>
            </w:r>
            <w:r w:rsidRPr="002D4852">
              <w:rPr>
                <w:rFonts w:ascii="Arial" w:hAnsi="Arial" w:cs="Arial"/>
                <w:color w:val="000000"/>
                <w:sz w:val="22"/>
                <w:szCs w:val="22"/>
                <w:lang w:val="en-GB"/>
              </w:rPr>
              <w:lastRenderedPageBreak/>
              <w:t>and Suppliers used for the execution of the Works. The Contractor is fully liable for all actions, non-compliance and negligence by Subcontractors and Suppliers their representatives, employees and workers, to the same degree as it would be held liable for its own actions, non-compliance or negligence or that of its own representatives, employees or workers.”</w:t>
            </w:r>
          </w:p>
        </w:tc>
      </w:tr>
      <w:tr w:rsidR="00A2689D" w:rsidRPr="002D4852" w14:paraId="1031D9ED" w14:textId="77777777" w:rsidTr="0082067D">
        <w:tc>
          <w:tcPr>
            <w:tcW w:w="2104" w:type="dxa"/>
            <w:tcBorders>
              <w:top w:val="single" w:sz="2" w:space="0" w:color="auto"/>
              <w:left w:val="single" w:sz="2" w:space="0" w:color="auto"/>
              <w:bottom w:val="single" w:sz="2" w:space="0" w:color="auto"/>
              <w:right w:val="single" w:sz="2" w:space="0" w:color="auto"/>
            </w:tcBorders>
          </w:tcPr>
          <w:p w14:paraId="1CF9781A"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lastRenderedPageBreak/>
              <w:t>Safety Procedures</w:t>
            </w:r>
          </w:p>
        </w:tc>
        <w:tc>
          <w:tcPr>
            <w:tcW w:w="1275" w:type="dxa"/>
            <w:tcBorders>
              <w:top w:val="single" w:sz="2" w:space="0" w:color="auto"/>
              <w:left w:val="single" w:sz="2" w:space="0" w:color="auto"/>
              <w:bottom w:val="single" w:sz="2" w:space="0" w:color="auto"/>
              <w:right w:val="single" w:sz="2" w:space="0" w:color="auto"/>
            </w:tcBorders>
          </w:tcPr>
          <w:p w14:paraId="29812E9A"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4.8</w:t>
            </w:r>
          </w:p>
        </w:tc>
        <w:tc>
          <w:tcPr>
            <w:tcW w:w="5387" w:type="dxa"/>
            <w:tcBorders>
              <w:top w:val="single" w:sz="2" w:space="0" w:color="auto"/>
              <w:left w:val="single" w:sz="2" w:space="0" w:color="auto"/>
              <w:bottom w:val="single" w:sz="2" w:space="0" w:color="auto"/>
              <w:right w:val="single" w:sz="2" w:space="0" w:color="auto"/>
            </w:tcBorders>
          </w:tcPr>
          <w:p w14:paraId="425DE3E4" w14:textId="77777777" w:rsidR="00B517BA" w:rsidRDefault="00B517BA" w:rsidP="00B517BA">
            <w:pPr>
              <w:tabs>
                <w:tab w:val="left" w:pos="5283"/>
              </w:tabs>
              <w:suppressAutoHyphens/>
              <w:spacing w:before="60" w:after="60"/>
              <w:rPr>
                <w:rFonts w:ascii="Arial" w:hAnsi="Arial" w:cs="Arial"/>
                <w:i/>
                <w:color w:val="000000"/>
                <w:sz w:val="22"/>
                <w:szCs w:val="22"/>
                <w:lang w:val="en-GB"/>
              </w:rPr>
            </w:pPr>
            <w:r w:rsidRPr="002D4852">
              <w:rPr>
                <w:rFonts w:ascii="Arial" w:hAnsi="Arial" w:cs="Arial"/>
                <w:i/>
                <w:color w:val="000000"/>
                <w:sz w:val="22"/>
                <w:szCs w:val="22"/>
                <w:lang w:val="en-GB"/>
              </w:rPr>
              <w:t>Add the following at the end of the Sub-Clause:</w:t>
            </w:r>
          </w:p>
          <w:p w14:paraId="0EEF5F90" w14:textId="33D90645" w:rsidR="00A2689D" w:rsidRPr="002D4852" w:rsidRDefault="00B517BA" w:rsidP="00B517BA">
            <w:pPr>
              <w:tabs>
                <w:tab w:val="left" w:pos="4704"/>
                <w:tab w:val="left" w:pos="4846"/>
              </w:tabs>
              <w:suppressAutoHyphens/>
              <w:spacing w:before="60" w:after="60"/>
              <w:rPr>
                <w:rFonts w:ascii="Arial" w:hAnsi="Arial" w:cs="Arial"/>
                <w:color w:val="000000"/>
                <w:sz w:val="22"/>
                <w:szCs w:val="22"/>
                <w:lang w:val="en-GB"/>
              </w:rPr>
            </w:pPr>
            <w:r>
              <w:rPr>
                <w:rFonts w:ascii="Arial" w:hAnsi="Arial" w:cs="Arial"/>
                <w:color w:val="000000"/>
                <w:sz w:val="22"/>
                <w:szCs w:val="22"/>
                <w:lang w:val="en-GB"/>
              </w:rPr>
              <w:t xml:space="preserve">f) </w:t>
            </w:r>
            <w:r w:rsidRPr="008754EF">
              <w:rPr>
                <w:rFonts w:ascii="Arial" w:hAnsi="Arial" w:cs="Arial"/>
                <w:color w:val="000000"/>
                <w:sz w:val="22"/>
                <w:szCs w:val="22"/>
                <w:lang w:val="en-GB"/>
              </w:rPr>
              <w:t>The Contractor shall ensure compliance with</w:t>
            </w:r>
            <w:r>
              <w:rPr>
                <w:rFonts w:ascii="Arial" w:hAnsi="Arial" w:cs="Arial"/>
                <w:color w:val="000000"/>
                <w:sz w:val="22"/>
                <w:szCs w:val="22"/>
                <w:lang w:val="en-GB"/>
              </w:rPr>
              <w:t xml:space="preserve"> </w:t>
            </w:r>
            <w:r w:rsidRPr="008754EF">
              <w:rPr>
                <w:rFonts w:ascii="Arial" w:hAnsi="Arial" w:cs="Arial"/>
                <w:color w:val="000000"/>
                <w:sz w:val="22"/>
                <w:szCs w:val="22"/>
                <w:lang w:val="en-GB"/>
              </w:rPr>
              <w:t>the</w:t>
            </w:r>
            <w:r>
              <w:rPr>
                <w:rFonts w:ascii="Arial" w:hAnsi="Arial" w:cs="Arial"/>
                <w:color w:val="000000"/>
                <w:sz w:val="22"/>
                <w:szCs w:val="22"/>
                <w:lang w:val="en-GB"/>
              </w:rPr>
              <w:t xml:space="preserve"> </w:t>
            </w:r>
            <w:r w:rsidRPr="008754EF">
              <w:rPr>
                <w:rFonts w:ascii="Arial" w:hAnsi="Arial" w:cs="Arial"/>
                <w:color w:val="000000"/>
                <w:sz w:val="22"/>
                <w:szCs w:val="22"/>
                <w:lang w:val="en-GB"/>
              </w:rPr>
              <w:t>ESHS Specifications</w:t>
            </w:r>
            <w:r>
              <w:rPr>
                <w:rFonts w:ascii="Arial" w:hAnsi="Arial" w:cs="Arial"/>
                <w:color w:val="000000"/>
                <w:sz w:val="22"/>
                <w:szCs w:val="22"/>
                <w:lang w:val="en-GB"/>
              </w:rPr>
              <w:t>.</w:t>
            </w:r>
          </w:p>
        </w:tc>
      </w:tr>
      <w:tr w:rsidR="00A2689D" w:rsidRPr="002D4852" w14:paraId="2C5DD51D" w14:textId="77777777" w:rsidTr="0082067D">
        <w:tc>
          <w:tcPr>
            <w:tcW w:w="2104" w:type="dxa"/>
            <w:tcBorders>
              <w:top w:val="single" w:sz="2" w:space="0" w:color="auto"/>
              <w:left w:val="single" w:sz="2" w:space="0" w:color="auto"/>
              <w:bottom w:val="single" w:sz="2" w:space="0" w:color="auto"/>
              <w:right w:val="single" w:sz="2" w:space="0" w:color="auto"/>
            </w:tcBorders>
          </w:tcPr>
          <w:p w14:paraId="63821EEE"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Protection of the Environment</w:t>
            </w:r>
          </w:p>
        </w:tc>
        <w:tc>
          <w:tcPr>
            <w:tcW w:w="1275" w:type="dxa"/>
            <w:tcBorders>
              <w:top w:val="single" w:sz="2" w:space="0" w:color="auto"/>
              <w:left w:val="single" w:sz="2" w:space="0" w:color="auto"/>
              <w:bottom w:val="single" w:sz="2" w:space="0" w:color="auto"/>
              <w:right w:val="single" w:sz="2" w:space="0" w:color="auto"/>
            </w:tcBorders>
          </w:tcPr>
          <w:p w14:paraId="11E97564"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4.18</w:t>
            </w:r>
          </w:p>
        </w:tc>
        <w:tc>
          <w:tcPr>
            <w:tcW w:w="5387" w:type="dxa"/>
            <w:tcBorders>
              <w:top w:val="single" w:sz="2" w:space="0" w:color="auto"/>
              <w:left w:val="single" w:sz="2" w:space="0" w:color="auto"/>
              <w:bottom w:val="single" w:sz="2" w:space="0" w:color="auto"/>
              <w:right w:val="single" w:sz="2" w:space="0" w:color="auto"/>
            </w:tcBorders>
          </w:tcPr>
          <w:p w14:paraId="44494A81" w14:textId="77777777" w:rsidR="00A2689D" w:rsidRPr="002D4852" w:rsidRDefault="00A2689D" w:rsidP="00A2689D">
            <w:pPr>
              <w:tabs>
                <w:tab w:val="left" w:pos="5283"/>
              </w:tabs>
              <w:suppressAutoHyphens/>
              <w:spacing w:before="60" w:after="60"/>
              <w:ind w:right="-13"/>
              <w:rPr>
                <w:rFonts w:ascii="Arial" w:hAnsi="Arial" w:cs="Arial"/>
                <w:i/>
                <w:color w:val="000000"/>
                <w:sz w:val="22"/>
                <w:szCs w:val="22"/>
                <w:lang w:val="en-GB" w:eastAsia="fr-FR"/>
              </w:rPr>
            </w:pPr>
            <w:r w:rsidRPr="002D4852">
              <w:rPr>
                <w:rFonts w:ascii="Arial" w:hAnsi="Arial" w:cs="Arial"/>
                <w:i/>
                <w:color w:val="000000"/>
                <w:sz w:val="22"/>
                <w:szCs w:val="22"/>
                <w:lang w:val="en-GB"/>
              </w:rPr>
              <w:t>Add the following after the last paragraph:</w:t>
            </w:r>
          </w:p>
          <w:p w14:paraId="4ABC1426" w14:textId="1C084DF8" w:rsidR="00A2689D" w:rsidRPr="002D4852" w:rsidRDefault="00A2689D" w:rsidP="00A2689D">
            <w:pPr>
              <w:tabs>
                <w:tab w:val="left" w:pos="5283"/>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“These provisions are complemented by those listed under the ESHS Specifications which the Contractor must ensure compliance with.”</w:t>
            </w:r>
          </w:p>
        </w:tc>
      </w:tr>
      <w:tr w:rsidR="00A2689D" w:rsidRPr="002D4852" w14:paraId="2F562AA3" w14:textId="77777777" w:rsidTr="0082067D">
        <w:tc>
          <w:tcPr>
            <w:tcW w:w="2104" w:type="dxa"/>
            <w:tcBorders>
              <w:top w:val="single" w:sz="2" w:space="0" w:color="auto"/>
              <w:left w:val="single" w:sz="2" w:space="0" w:color="auto"/>
              <w:bottom w:val="single" w:sz="2" w:space="0" w:color="auto"/>
              <w:right w:val="single" w:sz="2" w:space="0" w:color="auto"/>
            </w:tcBorders>
          </w:tcPr>
          <w:p w14:paraId="26C5952D"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Progress reports</w:t>
            </w:r>
          </w:p>
        </w:tc>
        <w:tc>
          <w:tcPr>
            <w:tcW w:w="1275" w:type="dxa"/>
            <w:tcBorders>
              <w:top w:val="single" w:sz="2" w:space="0" w:color="auto"/>
              <w:left w:val="single" w:sz="2" w:space="0" w:color="auto"/>
              <w:bottom w:val="single" w:sz="2" w:space="0" w:color="auto"/>
              <w:right w:val="single" w:sz="2" w:space="0" w:color="auto"/>
            </w:tcBorders>
          </w:tcPr>
          <w:p w14:paraId="04F89872"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4.21</w:t>
            </w:r>
          </w:p>
        </w:tc>
        <w:tc>
          <w:tcPr>
            <w:tcW w:w="5387" w:type="dxa"/>
            <w:tcBorders>
              <w:top w:val="single" w:sz="2" w:space="0" w:color="auto"/>
              <w:left w:val="single" w:sz="2" w:space="0" w:color="auto"/>
              <w:bottom w:val="single" w:sz="2" w:space="0" w:color="auto"/>
              <w:right w:val="single" w:sz="2" w:space="0" w:color="auto"/>
            </w:tcBorders>
          </w:tcPr>
          <w:p w14:paraId="3A73A158" w14:textId="77777777" w:rsidR="00A2689D" w:rsidRPr="002D4852" w:rsidRDefault="00A2689D" w:rsidP="00A2689D">
            <w:pPr>
              <w:tabs>
                <w:tab w:val="left" w:pos="5283"/>
              </w:tabs>
              <w:suppressAutoHyphens/>
              <w:spacing w:before="60" w:after="60"/>
              <w:ind w:right="-13"/>
              <w:rPr>
                <w:rFonts w:ascii="Arial" w:hAnsi="Arial" w:cs="Arial"/>
                <w:i/>
                <w:color w:val="000000"/>
                <w:sz w:val="22"/>
                <w:szCs w:val="22"/>
                <w:lang w:val="en-GB"/>
              </w:rPr>
            </w:pPr>
            <w:r w:rsidRPr="002D4852">
              <w:rPr>
                <w:rFonts w:ascii="Arial" w:hAnsi="Arial" w:cs="Arial"/>
                <w:i/>
                <w:color w:val="000000"/>
                <w:sz w:val="22"/>
                <w:szCs w:val="22"/>
                <w:lang w:val="en-GB"/>
              </w:rPr>
              <w:t xml:space="preserve">Add the following new item at the end of the Sub-Clause: </w:t>
            </w:r>
          </w:p>
          <w:p w14:paraId="010170EF" w14:textId="77777777" w:rsidR="00A2689D" w:rsidRPr="002D4852" w:rsidRDefault="00A2689D" w:rsidP="00A2689D">
            <w:pPr>
              <w:tabs>
                <w:tab w:val="left" w:pos="5283"/>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w:t>
            </w:r>
            <w:proofErr w:type="spellStart"/>
            <w:r w:rsidRPr="002D4852">
              <w:rPr>
                <w:rFonts w:ascii="Arial" w:hAnsi="Arial" w:cs="Arial"/>
                <w:color w:val="000000"/>
                <w:sz w:val="22"/>
                <w:szCs w:val="22"/>
                <w:lang w:val="en-GB"/>
              </w:rPr>
              <w:t>i</w:t>
            </w:r>
            <w:proofErr w:type="spellEnd"/>
            <w:r w:rsidRPr="002D4852">
              <w:rPr>
                <w:rFonts w:ascii="Arial" w:hAnsi="Arial" w:cs="Arial"/>
                <w:color w:val="000000"/>
                <w:sz w:val="22"/>
                <w:szCs w:val="22"/>
                <w:lang w:val="en-GB"/>
              </w:rPr>
              <w:t>) matters requested under the ESHS Specifications.”</w:t>
            </w:r>
          </w:p>
        </w:tc>
      </w:tr>
      <w:tr w:rsidR="00A2689D" w:rsidRPr="002D4852" w14:paraId="250BF42E" w14:textId="77777777" w:rsidTr="0082067D">
        <w:tc>
          <w:tcPr>
            <w:tcW w:w="2104" w:type="dxa"/>
            <w:tcBorders>
              <w:top w:val="single" w:sz="2" w:space="0" w:color="auto"/>
              <w:left w:val="single" w:sz="2" w:space="0" w:color="auto"/>
              <w:bottom w:val="single" w:sz="2" w:space="0" w:color="auto"/>
              <w:right w:val="single" w:sz="2" w:space="0" w:color="auto"/>
            </w:tcBorders>
          </w:tcPr>
          <w:p w14:paraId="17AE7055" w14:textId="77777777" w:rsidR="00A2689D" w:rsidRPr="002D4852" w:rsidRDefault="00A2689D" w:rsidP="00A2689D">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Staff and Labour</w:t>
            </w:r>
          </w:p>
        </w:tc>
        <w:tc>
          <w:tcPr>
            <w:tcW w:w="1275" w:type="dxa"/>
            <w:tcBorders>
              <w:top w:val="single" w:sz="2" w:space="0" w:color="auto"/>
              <w:left w:val="single" w:sz="2" w:space="0" w:color="auto"/>
              <w:bottom w:val="single" w:sz="2" w:space="0" w:color="auto"/>
              <w:right w:val="single" w:sz="2" w:space="0" w:color="auto"/>
            </w:tcBorders>
          </w:tcPr>
          <w:p w14:paraId="1A1825F0"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6.</w:t>
            </w:r>
          </w:p>
        </w:tc>
        <w:tc>
          <w:tcPr>
            <w:tcW w:w="5387" w:type="dxa"/>
            <w:tcBorders>
              <w:top w:val="single" w:sz="2" w:space="0" w:color="auto"/>
              <w:left w:val="single" w:sz="2" w:space="0" w:color="auto"/>
              <w:bottom w:val="single" w:sz="2" w:space="0" w:color="auto"/>
              <w:right w:val="single" w:sz="2" w:space="0" w:color="auto"/>
            </w:tcBorders>
          </w:tcPr>
          <w:p w14:paraId="2B743B19" w14:textId="77777777" w:rsidR="00A2689D" w:rsidRPr="00D25A77" w:rsidRDefault="00A2689D" w:rsidP="00A2689D">
            <w:pPr>
              <w:tabs>
                <w:tab w:val="left" w:pos="5283"/>
              </w:tabs>
              <w:suppressAutoHyphens/>
              <w:spacing w:before="60" w:after="60"/>
              <w:rPr>
                <w:rFonts w:ascii="Arial" w:hAnsi="Arial" w:cs="Arial"/>
                <w:i/>
                <w:color w:val="000000"/>
                <w:sz w:val="22"/>
                <w:szCs w:val="22"/>
                <w:lang w:val="en-GB"/>
              </w:rPr>
            </w:pPr>
            <w:r>
              <w:rPr>
                <w:rFonts w:ascii="Arial" w:hAnsi="Arial" w:cs="Arial"/>
                <w:i/>
                <w:color w:val="000000"/>
                <w:sz w:val="22"/>
                <w:szCs w:val="22"/>
                <w:lang w:val="en-GB"/>
              </w:rPr>
              <w:t>Clause 6</w:t>
            </w:r>
            <w:r w:rsidRPr="002D4852">
              <w:rPr>
                <w:rFonts w:ascii="Arial" w:hAnsi="Arial" w:cs="Arial"/>
                <w:i/>
                <w:color w:val="000000"/>
                <w:sz w:val="22"/>
                <w:szCs w:val="22"/>
                <w:lang w:val="en-GB"/>
              </w:rPr>
              <w:t xml:space="preserve"> is deleted in its entirety and replaced by the following</w:t>
            </w:r>
            <w:r>
              <w:rPr>
                <w:rFonts w:ascii="Arial" w:hAnsi="Arial" w:cs="Arial"/>
                <w:i/>
                <w:color w:val="000000"/>
                <w:sz w:val="22"/>
                <w:szCs w:val="22"/>
                <w:lang w:val="en-GB"/>
              </w:rPr>
              <w:t>:</w:t>
            </w:r>
          </w:p>
        </w:tc>
      </w:tr>
      <w:tr w:rsidR="00A2689D" w:rsidRPr="002D4852" w14:paraId="115387B3" w14:textId="77777777" w:rsidTr="0082067D">
        <w:tc>
          <w:tcPr>
            <w:tcW w:w="2104" w:type="dxa"/>
            <w:tcBorders>
              <w:top w:val="single" w:sz="2" w:space="0" w:color="auto"/>
              <w:left w:val="single" w:sz="2" w:space="0" w:color="auto"/>
              <w:bottom w:val="single" w:sz="2" w:space="0" w:color="auto"/>
              <w:right w:val="single" w:sz="2" w:space="0" w:color="auto"/>
            </w:tcBorders>
          </w:tcPr>
          <w:p w14:paraId="56A34C7C" w14:textId="77777777" w:rsidR="00A2689D" w:rsidRPr="00D25A77" w:rsidRDefault="00A2689D" w:rsidP="00A2689D">
            <w:pPr>
              <w:suppressAutoHyphens/>
              <w:spacing w:before="60" w:after="60"/>
              <w:jc w:val="left"/>
              <w:rPr>
                <w:rFonts w:ascii="Arial" w:hAnsi="Arial" w:cs="Arial"/>
                <w:b/>
                <w:bCs/>
                <w:color w:val="000000"/>
                <w:sz w:val="22"/>
                <w:szCs w:val="22"/>
                <w:lang w:val="en-GB"/>
              </w:rPr>
            </w:pPr>
            <w:r w:rsidRPr="00D25A77">
              <w:rPr>
                <w:rFonts w:ascii="Arial" w:hAnsi="Arial" w:cs="Arial"/>
                <w:b/>
                <w:sz w:val="22"/>
              </w:rPr>
              <w:t xml:space="preserve">Engagement of Staff and </w:t>
            </w:r>
            <w:proofErr w:type="spellStart"/>
            <w:r w:rsidRPr="00D25A77">
              <w:rPr>
                <w:rFonts w:ascii="Arial" w:hAnsi="Arial" w:cs="Arial"/>
                <w:b/>
                <w:sz w:val="22"/>
              </w:rPr>
              <w:t>Labour</w:t>
            </w:r>
            <w:proofErr w:type="spellEnd"/>
          </w:p>
        </w:tc>
        <w:tc>
          <w:tcPr>
            <w:tcW w:w="1275" w:type="dxa"/>
            <w:tcBorders>
              <w:top w:val="single" w:sz="2" w:space="0" w:color="auto"/>
              <w:left w:val="single" w:sz="2" w:space="0" w:color="auto"/>
              <w:bottom w:val="single" w:sz="2" w:space="0" w:color="auto"/>
              <w:right w:val="single" w:sz="2" w:space="0" w:color="auto"/>
            </w:tcBorders>
          </w:tcPr>
          <w:p w14:paraId="51BA02FB"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6.</w:t>
            </w:r>
            <w:r>
              <w:rPr>
                <w:rFonts w:ascii="Arial" w:hAnsi="Arial" w:cs="Arial"/>
                <w:color w:val="000000"/>
                <w:sz w:val="22"/>
                <w:szCs w:val="22"/>
                <w:lang w:val="en-GB"/>
              </w:rPr>
              <w:t>1</w:t>
            </w:r>
          </w:p>
        </w:tc>
        <w:tc>
          <w:tcPr>
            <w:tcW w:w="5387" w:type="dxa"/>
            <w:tcBorders>
              <w:top w:val="single" w:sz="2" w:space="0" w:color="auto"/>
              <w:left w:val="single" w:sz="2" w:space="0" w:color="auto"/>
              <w:bottom w:val="single" w:sz="2" w:space="0" w:color="auto"/>
              <w:right w:val="single" w:sz="2" w:space="0" w:color="auto"/>
            </w:tcBorders>
          </w:tcPr>
          <w:p w14:paraId="681135BE" w14:textId="77777777" w:rsidR="00A2689D" w:rsidRPr="00D25A77" w:rsidRDefault="00A2689D" w:rsidP="00A2689D">
            <w:pPr>
              <w:pStyle w:val="ClauseSubPara"/>
              <w:spacing w:before="0" w:after="240"/>
              <w:ind w:left="-14"/>
              <w:jc w:val="both"/>
              <w:rPr>
                <w:rFonts w:ascii="Arial" w:hAnsi="Arial" w:cs="Arial"/>
              </w:rPr>
            </w:pPr>
            <w:r w:rsidRPr="00D25A77">
              <w:rPr>
                <w:rFonts w:ascii="Arial" w:hAnsi="Arial" w:cs="Arial"/>
              </w:rPr>
              <w:t>Except as otherwise stated in the Specification, the Contractor shall make arrangements for the engagement of all staff and labour, local or otherwise, and for their payment, feeding, transport, and, when appropriate, housing.</w:t>
            </w:r>
          </w:p>
          <w:p w14:paraId="77479CB3" w14:textId="77777777" w:rsidR="00A2689D" w:rsidRPr="002D4852" w:rsidRDefault="00A2689D" w:rsidP="00A2689D">
            <w:pPr>
              <w:tabs>
                <w:tab w:val="left" w:pos="5283"/>
              </w:tabs>
              <w:suppressAutoHyphens/>
              <w:spacing w:before="60" w:after="60"/>
              <w:rPr>
                <w:rFonts w:ascii="Arial" w:hAnsi="Arial" w:cs="Arial"/>
                <w:color w:val="000000"/>
                <w:sz w:val="22"/>
                <w:szCs w:val="22"/>
                <w:lang w:val="en-GB"/>
              </w:rPr>
            </w:pPr>
            <w:r w:rsidRPr="00D25A77">
              <w:rPr>
                <w:rFonts w:ascii="Arial" w:hAnsi="Arial" w:cs="Arial"/>
                <w:sz w:val="22"/>
                <w:szCs w:val="22"/>
              </w:rPr>
              <w:t xml:space="preserve">The Contractor is encouraged, to the extent practicable and reasonable, to employ staff and </w:t>
            </w:r>
            <w:proofErr w:type="spellStart"/>
            <w:r w:rsidRPr="00D25A77">
              <w:rPr>
                <w:rFonts w:ascii="Arial" w:hAnsi="Arial" w:cs="Arial"/>
                <w:sz w:val="22"/>
                <w:szCs w:val="22"/>
              </w:rPr>
              <w:t>labour</w:t>
            </w:r>
            <w:proofErr w:type="spellEnd"/>
            <w:r w:rsidRPr="00D25A77">
              <w:rPr>
                <w:rFonts w:ascii="Arial" w:hAnsi="Arial" w:cs="Arial"/>
                <w:sz w:val="22"/>
                <w:szCs w:val="22"/>
              </w:rPr>
              <w:t xml:space="preserve"> with appropriate qualifications and experience from sources within the Country.</w:t>
            </w:r>
          </w:p>
        </w:tc>
      </w:tr>
      <w:tr w:rsidR="00A2689D" w:rsidRPr="002D4852" w14:paraId="262A3676" w14:textId="77777777" w:rsidTr="0082067D">
        <w:tc>
          <w:tcPr>
            <w:tcW w:w="2104" w:type="dxa"/>
            <w:tcBorders>
              <w:top w:val="single" w:sz="2" w:space="0" w:color="auto"/>
              <w:left w:val="single" w:sz="2" w:space="0" w:color="auto"/>
              <w:bottom w:val="single" w:sz="2" w:space="0" w:color="auto"/>
              <w:right w:val="single" w:sz="2" w:space="0" w:color="auto"/>
            </w:tcBorders>
          </w:tcPr>
          <w:p w14:paraId="4C899D7E" w14:textId="77777777" w:rsidR="00A2689D" w:rsidRPr="00D25A77" w:rsidRDefault="00A2689D" w:rsidP="00A2689D">
            <w:pPr>
              <w:suppressAutoHyphens/>
              <w:spacing w:before="60" w:after="60"/>
              <w:jc w:val="left"/>
              <w:rPr>
                <w:rFonts w:ascii="Arial" w:hAnsi="Arial" w:cs="Arial"/>
                <w:b/>
                <w:sz w:val="22"/>
              </w:rPr>
            </w:pPr>
            <w:r w:rsidRPr="00D25A77">
              <w:rPr>
                <w:rFonts w:ascii="Arial" w:hAnsi="Arial" w:cs="Arial"/>
                <w:b/>
                <w:sz w:val="22"/>
              </w:rPr>
              <w:t xml:space="preserve">Rates of Wages and Conditions of </w:t>
            </w:r>
            <w:proofErr w:type="spellStart"/>
            <w:r w:rsidRPr="00D25A77">
              <w:rPr>
                <w:rFonts w:ascii="Arial" w:hAnsi="Arial" w:cs="Arial"/>
                <w:b/>
                <w:sz w:val="22"/>
              </w:rPr>
              <w:t>Labour</w:t>
            </w:r>
            <w:proofErr w:type="spellEnd"/>
          </w:p>
          <w:p w14:paraId="566BBED8" w14:textId="77777777" w:rsidR="00A2689D" w:rsidRPr="002D4852" w:rsidRDefault="00A2689D" w:rsidP="00A2689D">
            <w:pPr>
              <w:rPr>
                <w:rFonts w:ascii="Arial" w:hAnsi="Arial" w:cs="Arial"/>
                <w:b/>
                <w:color w:val="000000"/>
                <w:sz w:val="22"/>
                <w:szCs w:val="22"/>
                <w:lang w:val="en-GB"/>
              </w:rPr>
            </w:pPr>
          </w:p>
        </w:tc>
        <w:tc>
          <w:tcPr>
            <w:tcW w:w="1275" w:type="dxa"/>
            <w:tcBorders>
              <w:top w:val="single" w:sz="2" w:space="0" w:color="auto"/>
              <w:left w:val="single" w:sz="2" w:space="0" w:color="auto"/>
              <w:bottom w:val="single" w:sz="2" w:space="0" w:color="auto"/>
              <w:right w:val="single" w:sz="2" w:space="0" w:color="auto"/>
            </w:tcBorders>
          </w:tcPr>
          <w:p w14:paraId="7E8536A9"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6.2</w:t>
            </w:r>
          </w:p>
        </w:tc>
        <w:tc>
          <w:tcPr>
            <w:tcW w:w="5387" w:type="dxa"/>
            <w:tcBorders>
              <w:top w:val="single" w:sz="2" w:space="0" w:color="auto"/>
              <w:left w:val="single" w:sz="2" w:space="0" w:color="auto"/>
              <w:bottom w:val="single" w:sz="2" w:space="0" w:color="auto"/>
              <w:right w:val="single" w:sz="2" w:space="0" w:color="auto"/>
            </w:tcBorders>
          </w:tcPr>
          <w:p w14:paraId="578EFB90" w14:textId="77777777" w:rsidR="00A2689D" w:rsidRPr="00D25A77" w:rsidRDefault="00A2689D" w:rsidP="00A2689D">
            <w:pPr>
              <w:pStyle w:val="ClauseSubPara"/>
              <w:spacing w:before="0" w:after="240"/>
              <w:ind w:left="-14"/>
              <w:jc w:val="both"/>
              <w:rPr>
                <w:rFonts w:ascii="Arial" w:hAnsi="Arial" w:cs="Arial"/>
              </w:rPr>
            </w:pPr>
            <w:r w:rsidRPr="00D25A77">
              <w:rPr>
                <w:rFonts w:ascii="Arial" w:hAnsi="Arial" w:cs="Arial"/>
                <w:lang w:val="en-US"/>
              </w:rPr>
              <w:t xml:space="preserve">The Contractor shall pay rates of wages, and observe conditions of </w:t>
            </w:r>
            <w:proofErr w:type="spellStart"/>
            <w:r w:rsidRPr="00D25A77">
              <w:rPr>
                <w:rFonts w:ascii="Arial" w:hAnsi="Arial" w:cs="Arial"/>
                <w:lang w:val="en-US"/>
              </w:rPr>
              <w:t>labour</w:t>
            </w:r>
            <w:proofErr w:type="spellEnd"/>
            <w:r w:rsidRPr="00D25A77">
              <w:rPr>
                <w:rFonts w:ascii="Arial" w:hAnsi="Arial" w:cs="Arial"/>
                <w:lang w:val="en-US"/>
              </w:rPr>
              <w:t>,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r w:rsidRPr="00D25A77">
              <w:rPr>
                <w:rFonts w:ascii="Arial" w:hAnsi="Arial" w:cs="Arial"/>
              </w:rPr>
              <w:t>.</w:t>
            </w:r>
          </w:p>
          <w:p w14:paraId="23559B0E" w14:textId="77777777" w:rsidR="00A2689D" w:rsidRPr="00D25A77" w:rsidRDefault="00A2689D" w:rsidP="00A2689D">
            <w:pPr>
              <w:keepNext/>
              <w:rPr>
                <w:rFonts w:ascii="Arial" w:hAnsi="Arial" w:cs="Arial"/>
                <w:i/>
                <w:color w:val="000000"/>
                <w:sz w:val="22"/>
                <w:szCs w:val="22"/>
                <w:lang w:val="en-GB"/>
              </w:rPr>
            </w:pPr>
            <w:r w:rsidRPr="00D25A77">
              <w:rPr>
                <w:rFonts w:ascii="Arial" w:hAnsi="Arial" w:cs="Arial"/>
                <w:sz w:val="22"/>
                <w:szCs w:val="22"/>
              </w:rPr>
              <w:t>The Contractor shall inform the Contractor’s Personnel about their liability to pay personal income taxes in the Country in respect of such of their salaries, wages, allowances and any benefits as are subject to tax under the Laws of the Country for the time being in force, and the Contractor shall perform such duties in regard to such deductions thereof as may be imposed on him by such Laws.</w:t>
            </w:r>
          </w:p>
        </w:tc>
      </w:tr>
      <w:tr w:rsidR="00A2689D" w:rsidRPr="002D4852" w14:paraId="3F59C4BB" w14:textId="77777777" w:rsidTr="0082067D">
        <w:tc>
          <w:tcPr>
            <w:tcW w:w="2104" w:type="dxa"/>
            <w:tcBorders>
              <w:top w:val="single" w:sz="2" w:space="0" w:color="auto"/>
              <w:left w:val="single" w:sz="2" w:space="0" w:color="auto"/>
              <w:bottom w:val="single" w:sz="2" w:space="0" w:color="auto"/>
              <w:right w:val="single" w:sz="2" w:space="0" w:color="auto"/>
            </w:tcBorders>
          </w:tcPr>
          <w:p w14:paraId="3C78268F" w14:textId="77777777" w:rsidR="00A2689D" w:rsidRPr="002D4852" w:rsidRDefault="00A2689D" w:rsidP="00A2689D">
            <w:pPr>
              <w:jc w:val="left"/>
              <w:rPr>
                <w:rFonts w:ascii="Arial" w:hAnsi="Arial" w:cs="Arial"/>
                <w:b/>
                <w:color w:val="000000"/>
                <w:sz w:val="22"/>
                <w:szCs w:val="22"/>
                <w:lang w:val="en-GB"/>
              </w:rPr>
            </w:pPr>
            <w:r w:rsidRPr="00DC2AFA">
              <w:rPr>
                <w:rFonts w:ascii="Arial" w:hAnsi="Arial" w:cs="Arial"/>
                <w:sz w:val="22"/>
              </w:rPr>
              <w:lastRenderedPageBreak/>
              <w:t>P</w:t>
            </w:r>
            <w:r w:rsidRPr="00D25A77">
              <w:rPr>
                <w:rFonts w:ascii="Arial" w:hAnsi="Arial" w:cs="Arial"/>
                <w:b/>
                <w:sz w:val="22"/>
              </w:rPr>
              <w:t>ersons in the Service of Employer</w:t>
            </w:r>
          </w:p>
        </w:tc>
        <w:tc>
          <w:tcPr>
            <w:tcW w:w="1275" w:type="dxa"/>
            <w:tcBorders>
              <w:top w:val="single" w:sz="2" w:space="0" w:color="auto"/>
              <w:left w:val="single" w:sz="2" w:space="0" w:color="auto"/>
              <w:bottom w:val="single" w:sz="2" w:space="0" w:color="auto"/>
              <w:right w:val="single" w:sz="2" w:space="0" w:color="auto"/>
            </w:tcBorders>
          </w:tcPr>
          <w:p w14:paraId="686BFFAF"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6.3</w:t>
            </w:r>
          </w:p>
        </w:tc>
        <w:tc>
          <w:tcPr>
            <w:tcW w:w="5387" w:type="dxa"/>
            <w:tcBorders>
              <w:top w:val="single" w:sz="2" w:space="0" w:color="auto"/>
              <w:left w:val="single" w:sz="2" w:space="0" w:color="auto"/>
              <w:bottom w:val="single" w:sz="2" w:space="0" w:color="auto"/>
              <w:right w:val="single" w:sz="2" w:space="0" w:color="auto"/>
            </w:tcBorders>
          </w:tcPr>
          <w:p w14:paraId="123CBE35" w14:textId="77777777" w:rsidR="00A2689D" w:rsidRPr="002D4852" w:rsidRDefault="00A2689D" w:rsidP="00A2689D">
            <w:pPr>
              <w:keepNext/>
              <w:rPr>
                <w:rFonts w:ascii="Arial" w:hAnsi="Arial" w:cs="Arial"/>
                <w:i/>
                <w:color w:val="000000"/>
                <w:sz w:val="22"/>
                <w:szCs w:val="22"/>
                <w:lang w:val="en-GB"/>
              </w:rPr>
            </w:pPr>
            <w:r w:rsidRPr="00D25A77">
              <w:rPr>
                <w:rFonts w:ascii="Arial" w:hAnsi="Arial" w:cs="Arial"/>
                <w:sz w:val="22"/>
                <w:szCs w:val="22"/>
              </w:rPr>
              <w:t xml:space="preserve">The Contractor shall not recruit, or attempt to recruit, staff and </w:t>
            </w:r>
            <w:proofErr w:type="spellStart"/>
            <w:r w:rsidRPr="00D25A77">
              <w:rPr>
                <w:rFonts w:ascii="Arial" w:hAnsi="Arial" w:cs="Arial"/>
                <w:sz w:val="22"/>
                <w:szCs w:val="22"/>
              </w:rPr>
              <w:t>labour</w:t>
            </w:r>
            <w:proofErr w:type="spellEnd"/>
            <w:r w:rsidRPr="00D25A77">
              <w:rPr>
                <w:rFonts w:ascii="Arial" w:hAnsi="Arial" w:cs="Arial"/>
                <w:sz w:val="22"/>
                <w:szCs w:val="22"/>
              </w:rPr>
              <w:t xml:space="preserve"> from amongst the Employer’s Personnel.</w:t>
            </w:r>
          </w:p>
        </w:tc>
      </w:tr>
      <w:tr w:rsidR="00A2689D" w:rsidRPr="002D4852" w14:paraId="057708AA" w14:textId="77777777" w:rsidTr="0082067D">
        <w:tc>
          <w:tcPr>
            <w:tcW w:w="2104" w:type="dxa"/>
            <w:tcBorders>
              <w:top w:val="single" w:sz="2" w:space="0" w:color="auto"/>
              <w:left w:val="single" w:sz="2" w:space="0" w:color="auto"/>
              <w:bottom w:val="single" w:sz="2" w:space="0" w:color="auto"/>
              <w:right w:val="single" w:sz="2" w:space="0" w:color="auto"/>
            </w:tcBorders>
          </w:tcPr>
          <w:p w14:paraId="71DD0CBA" w14:textId="77777777" w:rsidR="00A2689D" w:rsidRPr="002D4852" w:rsidRDefault="00A2689D" w:rsidP="00A2689D">
            <w:pPr>
              <w:rPr>
                <w:rFonts w:ascii="Arial" w:hAnsi="Arial" w:cs="Arial"/>
                <w:b/>
                <w:color w:val="000000"/>
                <w:sz w:val="22"/>
                <w:szCs w:val="22"/>
                <w:lang w:val="en-GB"/>
              </w:rPr>
            </w:pPr>
            <w:r>
              <w:rPr>
                <w:rFonts w:ascii="Arial" w:hAnsi="Arial" w:cs="Arial"/>
                <w:b/>
                <w:color w:val="000000"/>
                <w:sz w:val="22"/>
                <w:szCs w:val="22"/>
                <w:lang w:val="en-GB"/>
              </w:rPr>
              <w:t>Labour Laws</w:t>
            </w:r>
          </w:p>
        </w:tc>
        <w:tc>
          <w:tcPr>
            <w:tcW w:w="1275" w:type="dxa"/>
            <w:tcBorders>
              <w:top w:val="single" w:sz="2" w:space="0" w:color="auto"/>
              <w:left w:val="single" w:sz="2" w:space="0" w:color="auto"/>
              <w:bottom w:val="single" w:sz="2" w:space="0" w:color="auto"/>
              <w:right w:val="single" w:sz="2" w:space="0" w:color="auto"/>
            </w:tcBorders>
          </w:tcPr>
          <w:p w14:paraId="483E30C2"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6.4</w:t>
            </w:r>
          </w:p>
        </w:tc>
        <w:tc>
          <w:tcPr>
            <w:tcW w:w="5387" w:type="dxa"/>
            <w:tcBorders>
              <w:top w:val="single" w:sz="2" w:space="0" w:color="auto"/>
              <w:left w:val="single" w:sz="2" w:space="0" w:color="auto"/>
              <w:bottom w:val="single" w:sz="2" w:space="0" w:color="auto"/>
              <w:right w:val="single" w:sz="2" w:space="0" w:color="auto"/>
            </w:tcBorders>
          </w:tcPr>
          <w:p w14:paraId="14E15F9E" w14:textId="77777777" w:rsidR="00A2689D" w:rsidRDefault="00A2689D" w:rsidP="00A2689D">
            <w:pPr>
              <w:pStyle w:val="ClauseSubPara"/>
              <w:spacing w:before="0" w:after="180"/>
              <w:ind w:left="-14"/>
              <w:jc w:val="both"/>
              <w:rPr>
                <w:rFonts w:ascii="Arial" w:hAnsi="Arial" w:cs="Arial"/>
                <w:spacing w:val="-4"/>
                <w:szCs w:val="24"/>
              </w:rPr>
            </w:pPr>
            <w:r w:rsidRPr="00DC2AFA">
              <w:rPr>
                <w:rFonts w:ascii="Arial" w:hAnsi="Arial" w:cs="Arial"/>
                <w:spacing w:val="-4"/>
                <w:szCs w:val="24"/>
                <w:lang w:val="en-US"/>
              </w:rPr>
              <w:t xml:space="preserve">The Contractor shall comply with all the relevant </w:t>
            </w:r>
            <w:proofErr w:type="spellStart"/>
            <w:r w:rsidRPr="00DC2AFA">
              <w:rPr>
                <w:rFonts w:ascii="Arial" w:hAnsi="Arial" w:cs="Arial"/>
                <w:spacing w:val="-4"/>
                <w:szCs w:val="24"/>
                <w:lang w:val="en-US"/>
              </w:rPr>
              <w:t>labour</w:t>
            </w:r>
            <w:proofErr w:type="spellEnd"/>
            <w:r w:rsidRPr="00DC2AFA">
              <w:rPr>
                <w:rFonts w:ascii="Arial" w:hAnsi="Arial" w:cs="Arial"/>
                <w:spacing w:val="-4"/>
                <w:szCs w:val="24"/>
                <w:lang w:val="en-US"/>
              </w:rPr>
              <w:t xml:space="preserve"> Laws applicable to the Contractor’s Personnel, including Laws relating to their employment, health, safety, welfare, immigration and emigration, and shall allow them all their legal rights</w:t>
            </w:r>
            <w:r w:rsidRPr="00DC2AFA">
              <w:rPr>
                <w:rFonts w:ascii="Arial" w:hAnsi="Arial" w:cs="Arial"/>
                <w:spacing w:val="-4"/>
                <w:szCs w:val="24"/>
              </w:rPr>
              <w:t>.</w:t>
            </w:r>
          </w:p>
          <w:p w14:paraId="251DDB69" w14:textId="77777777" w:rsidR="00A2689D" w:rsidRPr="002D4852" w:rsidRDefault="00A2689D" w:rsidP="00A2689D">
            <w:pPr>
              <w:pStyle w:val="ClauseSubPara"/>
              <w:spacing w:before="0" w:after="180"/>
              <w:ind w:left="-14"/>
              <w:jc w:val="both"/>
              <w:rPr>
                <w:rFonts w:ascii="Arial" w:hAnsi="Arial" w:cs="Arial"/>
                <w:i/>
                <w:color w:val="000000"/>
              </w:rPr>
            </w:pPr>
            <w:r w:rsidRPr="00DC2AFA">
              <w:rPr>
                <w:rFonts w:ascii="Arial" w:hAnsi="Arial" w:cs="Arial"/>
                <w:szCs w:val="24"/>
                <w:lang w:val="en-US"/>
              </w:rPr>
              <w:t>The Contractor shall require his employees to obey all applicable Laws, including those concerning safety at work.</w:t>
            </w:r>
          </w:p>
        </w:tc>
      </w:tr>
      <w:tr w:rsidR="00A2689D" w:rsidRPr="002D4852" w14:paraId="0443EEE9" w14:textId="77777777" w:rsidTr="0082067D">
        <w:tc>
          <w:tcPr>
            <w:tcW w:w="2104" w:type="dxa"/>
            <w:tcBorders>
              <w:top w:val="single" w:sz="2" w:space="0" w:color="auto"/>
              <w:left w:val="single" w:sz="2" w:space="0" w:color="auto"/>
              <w:bottom w:val="single" w:sz="2" w:space="0" w:color="auto"/>
              <w:right w:val="single" w:sz="2" w:space="0" w:color="auto"/>
            </w:tcBorders>
          </w:tcPr>
          <w:p w14:paraId="42941A1B" w14:textId="77777777" w:rsidR="00A2689D" w:rsidRPr="002D4852" w:rsidRDefault="00A2689D" w:rsidP="00A2689D">
            <w:pPr>
              <w:rPr>
                <w:rFonts w:ascii="Arial" w:hAnsi="Arial" w:cs="Arial"/>
                <w:b/>
                <w:color w:val="000000"/>
                <w:sz w:val="22"/>
                <w:szCs w:val="22"/>
                <w:lang w:val="en-GB"/>
              </w:rPr>
            </w:pPr>
            <w:r>
              <w:rPr>
                <w:rFonts w:ascii="Arial" w:hAnsi="Arial" w:cs="Arial"/>
                <w:b/>
                <w:color w:val="000000"/>
                <w:sz w:val="22"/>
                <w:szCs w:val="22"/>
                <w:lang w:val="en-GB"/>
              </w:rPr>
              <w:t>Working Hours</w:t>
            </w:r>
          </w:p>
        </w:tc>
        <w:tc>
          <w:tcPr>
            <w:tcW w:w="1275" w:type="dxa"/>
            <w:tcBorders>
              <w:top w:val="single" w:sz="2" w:space="0" w:color="auto"/>
              <w:left w:val="single" w:sz="2" w:space="0" w:color="auto"/>
              <w:bottom w:val="single" w:sz="2" w:space="0" w:color="auto"/>
              <w:right w:val="single" w:sz="2" w:space="0" w:color="auto"/>
            </w:tcBorders>
          </w:tcPr>
          <w:p w14:paraId="46BA4810"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6.5</w:t>
            </w:r>
          </w:p>
        </w:tc>
        <w:tc>
          <w:tcPr>
            <w:tcW w:w="5387" w:type="dxa"/>
            <w:tcBorders>
              <w:top w:val="single" w:sz="2" w:space="0" w:color="auto"/>
              <w:left w:val="single" w:sz="2" w:space="0" w:color="auto"/>
              <w:bottom w:val="single" w:sz="2" w:space="0" w:color="auto"/>
              <w:right w:val="single" w:sz="2" w:space="0" w:color="auto"/>
            </w:tcBorders>
          </w:tcPr>
          <w:p w14:paraId="736B67E0" w14:textId="77777777" w:rsidR="00A2689D" w:rsidRPr="00D25A77" w:rsidRDefault="00A2689D" w:rsidP="00A2689D">
            <w:pPr>
              <w:pStyle w:val="ClauseSubPara"/>
              <w:spacing w:before="0" w:after="240"/>
              <w:ind w:left="-18"/>
              <w:jc w:val="both"/>
              <w:rPr>
                <w:rFonts w:ascii="Arial" w:hAnsi="Arial" w:cs="Arial"/>
              </w:rPr>
            </w:pPr>
            <w:r w:rsidRPr="00D25A77">
              <w:rPr>
                <w:rFonts w:ascii="Arial" w:hAnsi="Arial" w:cs="Arial"/>
              </w:rPr>
              <w:t>No work shall be carried out on the Site on locally recognised days of rest, or outside the normal working hours stated in the Contract Data, unless:</w:t>
            </w:r>
          </w:p>
          <w:p w14:paraId="7A7CE2F3" w14:textId="77777777" w:rsidR="00A2689D" w:rsidRPr="00D25A77" w:rsidRDefault="00A2689D" w:rsidP="00A75690">
            <w:pPr>
              <w:pStyle w:val="ClauseSubList"/>
              <w:numPr>
                <w:ilvl w:val="0"/>
                <w:numId w:val="220"/>
              </w:numPr>
              <w:spacing w:after="240"/>
              <w:jc w:val="both"/>
              <w:rPr>
                <w:rFonts w:ascii="Arial" w:hAnsi="Arial" w:cs="Arial"/>
              </w:rPr>
            </w:pPr>
            <w:r w:rsidRPr="00D25A77">
              <w:rPr>
                <w:rFonts w:ascii="Arial" w:hAnsi="Arial" w:cs="Arial"/>
              </w:rPr>
              <w:t>otherwise stated in the Contract,</w:t>
            </w:r>
          </w:p>
          <w:p w14:paraId="61E95FF8" w14:textId="14A7BAFB" w:rsidR="00BC799E" w:rsidRPr="00D25A77" w:rsidRDefault="00A2689D" w:rsidP="00A75690">
            <w:pPr>
              <w:pStyle w:val="ClauseSubList"/>
              <w:numPr>
                <w:ilvl w:val="0"/>
                <w:numId w:val="220"/>
              </w:numPr>
              <w:spacing w:after="240"/>
              <w:jc w:val="both"/>
              <w:rPr>
                <w:rFonts w:ascii="Arial" w:hAnsi="Arial" w:cs="Arial"/>
              </w:rPr>
            </w:pPr>
            <w:r w:rsidRPr="00D25A77">
              <w:rPr>
                <w:rFonts w:ascii="Arial" w:hAnsi="Arial" w:cs="Arial"/>
              </w:rPr>
              <w:t>the Engineer gives consent, or</w:t>
            </w:r>
          </w:p>
          <w:p w14:paraId="4CCD8A6A" w14:textId="77777777" w:rsidR="00A2689D" w:rsidRPr="00BC799E" w:rsidRDefault="00A2689D" w:rsidP="00A75690">
            <w:pPr>
              <w:pStyle w:val="ClauseSubList"/>
              <w:numPr>
                <w:ilvl w:val="0"/>
                <w:numId w:val="220"/>
              </w:numPr>
              <w:spacing w:after="240"/>
              <w:jc w:val="both"/>
              <w:rPr>
                <w:rFonts w:ascii="Arial" w:hAnsi="Arial" w:cs="Arial"/>
                <w:i/>
                <w:color w:val="000000"/>
              </w:rPr>
            </w:pPr>
            <w:r w:rsidRPr="00BC799E">
              <w:rPr>
                <w:rFonts w:ascii="Arial" w:hAnsi="Arial" w:cs="Arial"/>
              </w:rPr>
              <w:t>the work is unavoidable, or necessary for the protection of life or property or for the safety of the Works, in which case the Contractor shall immediately advise the Engineer.</w:t>
            </w:r>
          </w:p>
        </w:tc>
      </w:tr>
      <w:tr w:rsidR="00A2689D" w:rsidRPr="002D4852" w14:paraId="6C42F125" w14:textId="77777777" w:rsidTr="0082067D">
        <w:tc>
          <w:tcPr>
            <w:tcW w:w="2104" w:type="dxa"/>
            <w:tcBorders>
              <w:top w:val="single" w:sz="2" w:space="0" w:color="auto"/>
              <w:left w:val="single" w:sz="2" w:space="0" w:color="auto"/>
              <w:bottom w:val="single" w:sz="2" w:space="0" w:color="auto"/>
              <w:right w:val="single" w:sz="2" w:space="0" w:color="auto"/>
            </w:tcBorders>
          </w:tcPr>
          <w:p w14:paraId="3D31116C" w14:textId="77777777" w:rsidR="00A2689D" w:rsidRPr="00D25A77" w:rsidRDefault="00A2689D" w:rsidP="00A2689D">
            <w:pPr>
              <w:rPr>
                <w:rFonts w:ascii="Arial" w:hAnsi="Arial" w:cs="Arial"/>
                <w:b/>
                <w:color w:val="000000"/>
                <w:sz w:val="22"/>
                <w:szCs w:val="22"/>
                <w:lang w:val="en-GB"/>
              </w:rPr>
            </w:pPr>
            <w:r w:rsidRPr="00D25A77">
              <w:rPr>
                <w:rFonts w:ascii="Arial" w:hAnsi="Arial" w:cs="Arial"/>
                <w:b/>
                <w:sz w:val="22"/>
                <w:szCs w:val="22"/>
              </w:rPr>
              <w:t xml:space="preserve">Facilities for Staff and </w:t>
            </w:r>
            <w:proofErr w:type="spellStart"/>
            <w:r w:rsidRPr="00D25A77">
              <w:rPr>
                <w:rFonts w:ascii="Arial" w:hAnsi="Arial" w:cs="Arial"/>
                <w:b/>
                <w:sz w:val="22"/>
                <w:szCs w:val="22"/>
              </w:rPr>
              <w:t>Labour</w:t>
            </w:r>
            <w:proofErr w:type="spellEnd"/>
          </w:p>
        </w:tc>
        <w:tc>
          <w:tcPr>
            <w:tcW w:w="1275" w:type="dxa"/>
            <w:tcBorders>
              <w:top w:val="single" w:sz="2" w:space="0" w:color="auto"/>
              <w:left w:val="single" w:sz="2" w:space="0" w:color="auto"/>
              <w:bottom w:val="single" w:sz="2" w:space="0" w:color="auto"/>
              <w:right w:val="single" w:sz="2" w:space="0" w:color="auto"/>
            </w:tcBorders>
          </w:tcPr>
          <w:p w14:paraId="1E763F97"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6.6</w:t>
            </w:r>
          </w:p>
        </w:tc>
        <w:tc>
          <w:tcPr>
            <w:tcW w:w="5387" w:type="dxa"/>
            <w:tcBorders>
              <w:top w:val="single" w:sz="2" w:space="0" w:color="auto"/>
              <w:left w:val="single" w:sz="2" w:space="0" w:color="auto"/>
              <w:bottom w:val="single" w:sz="2" w:space="0" w:color="auto"/>
              <w:right w:val="single" w:sz="2" w:space="0" w:color="auto"/>
            </w:tcBorders>
          </w:tcPr>
          <w:p w14:paraId="39725827" w14:textId="77777777" w:rsidR="00A2689D" w:rsidRDefault="00A2689D" w:rsidP="00A2689D">
            <w:pPr>
              <w:pStyle w:val="ClauseSubPara"/>
              <w:spacing w:before="0" w:after="240"/>
              <w:ind w:left="0"/>
              <w:jc w:val="both"/>
              <w:rPr>
                <w:rFonts w:ascii="Arial" w:hAnsi="Arial" w:cs="Arial"/>
              </w:rPr>
            </w:pPr>
            <w:r w:rsidRPr="00DC2AFA">
              <w:rPr>
                <w:rFonts w:ascii="Arial" w:hAnsi="Arial" w:cs="Arial"/>
                <w:lang w:val="en-US"/>
              </w:rPr>
              <w:t>Except as otherwise stated in the Specification, the Contractor shall provide and maintain all necessary accommodation and welfare facilities for the Contractor’s Personnel. The Contractor shall also provide facilities for the Employer’s Personnel as stated in the Specification</w:t>
            </w:r>
            <w:r w:rsidRPr="00DC2AFA">
              <w:rPr>
                <w:rFonts w:ascii="Arial" w:hAnsi="Arial" w:cs="Arial"/>
              </w:rPr>
              <w:t>.</w:t>
            </w:r>
          </w:p>
          <w:p w14:paraId="72AC90E7" w14:textId="77777777" w:rsidR="00A2689D" w:rsidRPr="00A45DA3" w:rsidRDefault="00A2689D" w:rsidP="00A2689D">
            <w:pPr>
              <w:pStyle w:val="ClauseSubPara"/>
              <w:spacing w:before="0" w:after="240"/>
              <w:ind w:left="0"/>
              <w:jc w:val="both"/>
              <w:rPr>
                <w:rFonts w:ascii="Arial" w:hAnsi="Arial" w:cs="Arial"/>
              </w:rPr>
            </w:pPr>
            <w:r w:rsidRPr="00DC2AFA">
              <w:rPr>
                <w:rFonts w:ascii="Arial" w:hAnsi="Arial" w:cs="Arial"/>
                <w:lang w:val="en-US"/>
              </w:rPr>
              <w:t>The Contractor shall not permit any of the Contractor’s Personnel to maintain any temporary or permanent living quarters within the structures forming part of the Permanent Works</w:t>
            </w:r>
            <w:r w:rsidRPr="00DC2AFA">
              <w:rPr>
                <w:rFonts w:ascii="Arial" w:hAnsi="Arial" w:cs="Arial"/>
              </w:rPr>
              <w:t>.</w:t>
            </w:r>
          </w:p>
          <w:p w14:paraId="613FEBB9" w14:textId="77777777" w:rsidR="00A2689D" w:rsidRPr="002D4852" w:rsidRDefault="00A2689D" w:rsidP="00A2689D">
            <w:pPr>
              <w:keepNext/>
              <w:rPr>
                <w:rFonts w:ascii="Arial" w:hAnsi="Arial" w:cs="Arial"/>
                <w:i/>
                <w:color w:val="000000"/>
                <w:sz w:val="22"/>
                <w:szCs w:val="22"/>
                <w:lang w:val="en-GB"/>
              </w:rPr>
            </w:pPr>
          </w:p>
        </w:tc>
      </w:tr>
      <w:tr w:rsidR="00A2689D" w:rsidRPr="002D4852" w14:paraId="3C21D291" w14:textId="77777777" w:rsidTr="0082067D">
        <w:tc>
          <w:tcPr>
            <w:tcW w:w="2104" w:type="dxa"/>
            <w:tcBorders>
              <w:top w:val="single" w:sz="2" w:space="0" w:color="auto"/>
              <w:left w:val="single" w:sz="2" w:space="0" w:color="auto"/>
              <w:bottom w:val="single" w:sz="2" w:space="0" w:color="auto"/>
              <w:right w:val="single" w:sz="2" w:space="0" w:color="auto"/>
            </w:tcBorders>
          </w:tcPr>
          <w:p w14:paraId="5F2A0995" w14:textId="77777777" w:rsidR="00A2689D" w:rsidRPr="00D25A77" w:rsidRDefault="00A2689D" w:rsidP="00A2689D">
            <w:pPr>
              <w:rPr>
                <w:rFonts w:ascii="Arial" w:hAnsi="Arial" w:cs="Arial"/>
                <w:b/>
                <w:color w:val="000000"/>
                <w:sz w:val="22"/>
                <w:szCs w:val="22"/>
                <w:lang w:val="en-GB"/>
              </w:rPr>
            </w:pPr>
            <w:r w:rsidRPr="00D25A77">
              <w:rPr>
                <w:rFonts w:ascii="Arial" w:hAnsi="Arial" w:cs="Arial"/>
                <w:b/>
                <w:sz w:val="22"/>
                <w:szCs w:val="22"/>
              </w:rPr>
              <w:t>Health and Safety</w:t>
            </w:r>
          </w:p>
        </w:tc>
        <w:tc>
          <w:tcPr>
            <w:tcW w:w="1275" w:type="dxa"/>
            <w:tcBorders>
              <w:top w:val="single" w:sz="2" w:space="0" w:color="auto"/>
              <w:left w:val="single" w:sz="2" w:space="0" w:color="auto"/>
              <w:bottom w:val="single" w:sz="2" w:space="0" w:color="auto"/>
              <w:right w:val="single" w:sz="2" w:space="0" w:color="auto"/>
            </w:tcBorders>
          </w:tcPr>
          <w:p w14:paraId="6ABE7DC1"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6.7</w:t>
            </w:r>
          </w:p>
        </w:tc>
        <w:tc>
          <w:tcPr>
            <w:tcW w:w="5387" w:type="dxa"/>
            <w:tcBorders>
              <w:top w:val="single" w:sz="2" w:space="0" w:color="auto"/>
              <w:left w:val="single" w:sz="2" w:space="0" w:color="auto"/>
              <w:bottom w:val="single" w:sz="2" w:space="0" w:color="auto"/>
              <w:right w:val="single" w:sz="2" w:space="0" w:color="auto"/>
            </w:tcBorders>
          </w:tcPr>
          <w:p w14:paraId="28EB5325" w14:textId="77777777" w:rsidR="00A2689D" w:rsidRPr="003F6895" w:rsidRDefault="00A2689D" w:rsidP="00A2689D">
            <w:pPr>
              <w:pStyle w:val="ClauseSubPara"/>
              <w:spacing w:before="0" w:after="240"/>
              <w:ind w:left="0"/>
              <w:jc w:val="both"/>
              <w:rPr>
                <w:rFonts w:ascii="Arial" w:hAnsi="Arial" w:cs="Arial"/>
              </w:rPr>
            </w:pPr>
            <w:r w:rsidRPr="003F6895">
              <w:rPr>
                <w:rFonts w:ascii="Arial" w:hAnsi="Arial" w:cs="Arial"/>
                <w:lang w:val="en-US"/>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arrangements are made for all necessary welfare and hygiene requirements and for the prevention of epidemics</w:t>
            </w:r>
            <w:r w:rsidRPr="003F6895">
              <w:rPr>
                <w:rFonts w:ascii="Arial" w:hAnsi="Arial" w:cs="Arial"/>
              </w:rPr>
              <w:t>.</w:t>
            </w:r>
          </w:p>
          <w:p w14:paraId="66E179D9" w14:textId="77777777" w:rsidR="00A2689D" w:rsidRPr="003F6895" w:rsidRDefault="00A2689D" w:rsidP="00A2689D">
            <w:pPr>
              <w:pStyle w:val="ClauseSubPara"/>
              <w:spacing w:before="0" w:after="240"/>
              <w:ind w:left="0"/>
              <w:jc w:val="both"/>
              <w:rPr>
                <w:rFonts w:ascii="Arial" w:hAnsi="Arial" w:cs="Arial"/>
              </w:rPr>
            </w:pPr>
            <w:r w:rsidRPr="003F6895">
              <w:rPr>
                <w:rFonts w:ascii="Arial" w:hAnsi="Arial" w:cs="Arial"/>
                <w:lang w:val="en-US"/>
              </w:rPr>
              <w:t xml:space="preserve">The Contractor shall appoint an accident prevention officer at the Site, responsible for maintaining safety </w:t>
            </w:r>
            <w:r w:rsidRPr="003F6895">
              <w:rPr>
                <w:rFonts w:ascii="Arial" w:hAnsi="Arial" w:cs="Arial"/>
                <w:lang w:val="en-US"/>
              </w:rPr>
              <w:lastRenderedPageBreak/>
              <w:t>and protection against accidents. This person shall be qualified for this responsibility, and shall have the authority to issue instructions and take protective measures to prevent accidents. Throughout the execution of the Works, the Contractor shall provide whatever is required by this person to exercise this responsibility and authority</w:t>
            </w:r>
            <w:r w:rsidRPr="003F6895">
              <w:rPr>
                <w:rFonts w:ascii="Arial" w:hAnsi="Arial" w:cs="Arial"/>
              </w:rPr>
              <w:t>.</w:t>
            </w:r>
          </w:p>
          <w:p w14:paraId="730C57A4" w14:textId="77777777" w:rsidR="00A2689D" w:rsidRPr="003F6895" w:rsidRDefault="00A2689D" w:rsidP="00A2689D">
            <w:pPr>
              <w:pStyle w:val="ClauseSubPara"/>
              <w:spacing w:before="0" w:after="240"/>
              <w:ind w:left="0"/>
              <w:jc w:val="both"/>
              <w:rPr>
                <w:rFonts w:ascii="Arial" w:hAnsi="Arial" w:cs="Arial"/>
                <w:b/>
                <w:bCs/>
                <w:lang w:val="en-US"/>
              </w:rPr>
            </w:pPr>
            <w:r w:rsidRPr="003F6895">
              <w:rPr>
                <w:rFonts w:ascii="Arial" w:hAnsi="Arial" w:cs="Arial"/>
                <w:bCs/>
              </w:rPr>
              <w:t xml:space="preserve">The Contractor shall send, to the Engineer, details of any accident as soon as practicable after its occurrence. The Contractor shall maintain </w:t>
            </w:r>
            <w:r w:rsidRPr="003F6895">
              <w:rPr>
                <w:rFonts w:ascii="Arial" w:hAnsi="Arial" w:cs="Arial"/>
                <w:lang w:val="en-US"/>
              </w:rPr>
              <w:t>records</w:t>
            </w:r>
            <w:r w:rsidRPr="003F6895">
              <w:rPr>
                <w:rFonts w:ascii="Arial" w:hAnsi="Arial" w:cs="Arial"/>
                <w:bCs/>
              </w:rPr>
              <w:t xml:space="preserve"> and make reports concerning health, safety and welfare of persons, and damage to property, as the Engineer may reasonably require</w:t>
            </w:r>
            <w:r w:rsidRPr="003F6895">
              <w:rPr>
                <w:rFonts w:ascii="Arial" w:hAnsi="Arial" w:cs="Arial"/>
                <w:bCs/>
                <w:lang w:val="en-US"/>
              </w:rPr>
              <w:t>.</w:t>
            </w:r>
          </w:p>
          <w:p w14:paraId="3B8B184D" w14:textId="069FA237" w:rsidR="00A2689D" w:rsidRPr="003F6895" w:rsidRDefault="00D55856" w:rsidP="00A2689D">
            <w:pPr>
              <w:pStyle w:val="ClauseSubPara"/>
              <w:spacing w:before="0" w:after="240"/>
              <w:ind w:left="0"/>
              <w:jc w:val="both"/>
              <w:rPr>
                <w:rFonts w:ascii="Arial" w:hAnsi="Arial" w:cs="Arial"/>
                <w:lang w:val="en-US"/>
              </w:rPr>
            </w:pPr>
            <w:r>
              <w:rPr>
                <w:rFonts w:ascii="Arial" w:hAnsi="Arial" w:cs="Arial"/>
              </w:rPr>
              <w:t xml:space="preserve">HIV-AIDS Prevention. </w:t>
            </w:r>
            <w:r w:rsidR="00A2689D" w:rsidRPr="003F6895">
              <w:rPr>
                <w:rFonts w:ascii="Arial" w:hAnsi="Arial" w:cs="Arial"/>
              </w:rPr>
              <w:t>The Contractor shall conduct an HIV-AIDS awareness programme via an approved service provider, and shall undertake such other measures as are specified in this Contract to reduce the risk of the transfer of the HIV virus between and among the Contractor’s Personnel and the local community, to promote early diagnosis and to assist affected individuals.</w:t>
            </w:r>
          </w:p>
          <w:p w14:paraId="62302733" w14:textId="77777777" w:rsidR="00A2689D" w:rsidRPr="003F6895" w:rsidRDefault="00A2689D" w:rsidP="00A2689D">
            <w:pPr>
              <w:pStyle w:val="ClauseSubPara"/>
              <w:spacing w:before="0" w:after="240"/>
              <w:ind w:left="0"/>
              <w:jc w:val="both"/>
              <w:rPr>
                <w:rFonts w:ascii="Arial" w:hAnsi="Arial" w:cs="Arial"/>
                <w:lang w:val="en-US"/>
              </w:rPr>
            </w:pPr>
            <w:r w:rsidRPr="003F6895">
              <w:rPr>
                <w:rFonts w:ascii="Arial" w:hAnsi="Arial" w:cs="Arial"/>
              </w:rPr>
              <w:t>The Contractor shall throughout the contract (including the Defects Notification Period): (</w:t>
            </w:r>
            <w:proofErr w:type="spellStart"/>
            <w:r w:rsidRPr="003F6895">
              <w:rPr>
                <w:rFonts w:ascii="Arial" w:hAnsi="Arial" w:cs="Arial"/>
              </w:rPr>
              <w:t>i</w:t>
            </w:r>
            <w:proofErr w:type="spellEnd"/>
            <w:r w:rsidRPr="003F6895">
              <w:rPr>
                <w:rFonts w:ascii="Arial" w:hAnsi="Arial" w:cs="Arial"/>
              </w:rPr>
              <w:t>) conduct Information, Education and Communication (IEC) campaigns, at least every other month, addressed to all the Site staff and labour (including all the Contractor's employees, all Subcontractors and any other Contractor’s or Employer’s personnel employees, and all truck drivers and crew making deliveries to Site for construction activities) and to the immediate local communities, concerning the risks, dangers and impact, and appropriate avoidance behaviour with respect to, of Sexually Transmitted Diseases (STD) - or Sexually Transmitted Infections (STI) in general and HIV/AIDS in particular; (ii) provide male or female condoms for all Site staff and labour as appropriate; and (iii) provide for STI and HIV/AIDS screening, diagnosis, counselling and referral to a dedicated national STI and HIV/AIDS programme, (unless otherwise agreed) of all Site staff and labour</w:t>
            </w:r>
            <w:r w:rsidRPr="003F6895">
              <w:rPr>
                <w:rFonts w:ascii="Arial" w:hAnsi="Arial" w:cs="Arial"/>
                <w:lang w:val="en-US"/>
              </w:rPr>
              <w:t>.</w:t>
            </w:r>
          </w:p>
          <w:p w14:paraId="6C5CB893"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 xml:space="preserve">The Contractor shall include in the </w:t>
            </w:r>
            <w:proofErr w:type="spellStart"/>
            <w:r w:rsidRPr="003F6895">
              <w:rPr>
                <w:rFonts w:ascii="Arial" w:hAnsi="Arial" w:cs="Arial"/>
                <w:sz w:val="22"/>
                <w:szCs w:val="22"/>
              </w:rPr>
              <w:t>programme</w:t>
            </w:r>
            <w:proofErr w:type="spellEnd"/>
            <w:r w:rsidRPr="003F6895">
              <w:rPr>
                <w:rFonts w:ascii="Arial" w:hAnsi="Arial" w:cs="Arial"/>
                <w:sz w:val="22"/>
                <w:szCs w:val="22"/>
              </w:rPr>
              <w:t xml:space="preserve"> to be submitted for the execution of the Works under Sub-Clause 8.3 an alleviation </w:t>
            </w:r>
            <w:proofErr w:type="spellStart"/>
            <w:r w:rsidRPr="003F6895">
              <w:rPr>
                <w:rFonts w:ascii="Arial" w:hAnsi="Arial" w:cs="Arial"/>
                <w:sz w:val="22"/>
                <w:szCs w:val="22"/>
              </w:rPr>
              <w:t>programme</w:t>
            </w:r>
            <w:proofErr w:type="spellEnd"/>
            <w:r w:rsidRPr="003F6895">
              <w:rPr>
                <w:rFonts w:ascii="Arial" w:hAnsi="Arial" w:cs="Arial"/>
                <w:sz w:val="22"/>
                <w:szCs w:val="22"/>
              </w:rPr>
              <w:t xml:space="preserve"> for Site staff and </w:t>
            </w:r>
            <w:proofErr w:type="spellStart"/>
            <w:r w:rsidRPr="003F6895">
              <w:rPr>
                <w:rFonts w:ascii="Arial" w:hAnsi="Arial" w:cs="Arial"/>
                <w:sz w:val="22"/>
                <w:szCs w:val="22"/>
              </w:rPr>
              <w:t>labour</w:t>
            </w:r>
            <w:proofErr w:type="spellEnd"/>
            <w:r w:rsidRPr="003F6895">
              <w:rPr>
                <w:rFonts w:ascii="Arial" w:hAnsi="Arial" w:cs="Arial"/>
                <w:sz w:val="22"/>
                <w:szCs w:val="22"/>
              </w:rPr>
              <w:t xml:space="preserve"> and their families in respect of Sexually Transmitted Infections (STI) and Sexually Transmitted Diseases (STD) including HIV/AIDS. The STI, STD and HIV/AIDS alleviation </w:t>
            </w:r>
            <w:proofErr w:type="spellStart"/>
            <w:r w:rsidRPr="003F6895">
              <w:rPr>
                <w:rFonts w:ascii="Arial" w:hAnsi="Arial" w:cs="Arial"/>
                <w:sz w:val="22"/>
                <w:szCs w:val="22"/>
              </w:rPr>
              <w:t>programme</w:t>
            </w:r>
            <w:proofErr w:type="spellEnd"/>
            <w:r w:rsidRPr="003F6895">
              <w:rPr>
                <w:rFonts w:ascii="Arial" w:hAnsi="Arial" w:cs="Arial"/>
                <w:sz w:val="22"/>
                <w:szCs w:val="22"/>
              </w:rPr>
              <w:t xml:space="preserve"> </w:t>
            </w:r>
            <w:r w:rsidRPr="003F6895">
              <w:rPr>
                <w:rFonts w:ascii="Arial" w:hAnsi="Arial" w:cs="Arial"/>
                <w:sz w:val="22"/>
                <w:szCs w:val="22"/>
              </w:rPr>
              <w:lastRenderedPageBreak/>
              <w:t xml:space="preserve">shall indicate when, how and at what cost the Contractor plans to satisfy the requirements of this Sub-Clause and the related specification. For each component, the </w:t>
            </w:r>
            <w:proofErr w:type="spellStart"/>
            <w:r w:rsidRPr="003F6895">
              <w:rPr>
                <w:rFonts w:ascii="Arial" w:hAnsi="Arial" w:cs="Arial"/>
                <w:sz w:val="22"/>
                <w:szCs w:val="22"/>
              </w:rPr>
              <w:t>programme</w:t>
            </w:r>
            <w:proofErr w:type="spellEnd"/>
            <w:r w:rsidRPr="003F6895">
              <w:rPr>
                <w:rFonts w:ascii="Arial" w:hAnsi="Arial" w:cs="Arial"/>
                <w:sz w:val="22"/>
                <w:szCs w:val="22"/>
              </w:rPr>
              <w:t xml:space="preserve"> shall detail the resources to be provided or </w:t>
            </w:r>
            <w:proofErr w:type="spellStart"/>
            <w:r w:rsidRPr="003F6895">
              <w:rPr>
                <w:rFonts w:ascii="Arial" w:hAnsi="Arial" w:cs="Arial"/>
                <w:sz w:val="22"/>
                <w:szCs w:val="22"/>
              </w:rPr>
              <w:t>utilised</w:t>
            </w:r>
            <w:proofErr w:type="spellEnd"/>
            <w:r w:rsidRPr="003F6895">
              <w:rPr>
                <w:rFonts w:ascii="Arial" w:hAnsi="Arial" w:cs="Arial"/>
                <w:sz w:val="22"/>
                <w:szCs w:val="22"/>
              </w:rPr>
              <w:t xml:space="preserve"> and any related sub-contracting proposed. The </w:t>
            </w:r>
            <w:proofErr w:type="spellStart"/>
            <w:r w:rsidRPr="003F6895">
              <w:rPr>
                <w:rFonts w:ascii="Arial" w:hAnsi="Arial" w:cs="Arial"/>
                <w:sz w:val="22"/>
                <w:szCs w:val="22"/>
              </w:rPr>
              <w:t>programme</w:t>
            </w:r>
            <w:proofErr w:type="spellEnd"/>
            <w:r w:rsidRPr="003F6895">
              <w:rPr>
                <w:rFonts w:ascii="Arial" w:hAnsi="Arial" w:cs="Arial"/>
                <w:sz w:val="22"/>
                <w:szCs w:val="22"/>
              </w:rPr>
              <w:t xml:space="preserve"> shall also include provision of a detailed cost estimate with supporting documentation. Payment to the Contractor for preparation and implementation this </w:t>
            </w:r>
            <w:proofErr w:type="spellStart"/>
            <w:r w:rsidRPr="003F6895">
              <w:rPr>
                <w:rFonts w:ascii="Arial" w:hAnsi="Arial" w:cs="Arial"/>
                <w:sz w:val="22"/>
                <w:szCs w:val="22"/>
              </w:rPr>
              <w:t>programme</w:t>
            </w:r>
            <w:proofErr w:type="spellEnd"/>
            <w:r w:rsidRPr="003F6895">
              <w:rPr>
                <w:rFonts w:ascii="Arial" w:hAnsi="Arial" w:cs="Arial"/>
                <w:sz w:val="22"/>
                <w:szCs w:val="22"/>
              </w:rPr>
              <w:t xml:space="preserve"> shall not exceed the Provisional Sum dedicated for this purpose.</w:t>
            </w:r>
          </w:p>
        </w:tc>
      </w:tr>
      <w:tr w:rsidR="00A2689D" w:rsidRPr="002D4852" w14:paraId="106A0906" w14:textId="77777777" w:rsidTr="0082067D">
        <w:tc>
          <w:tcPr>
            <w:tcW w:w="2104" w:type="dxa"/>
            <w:tcBorders>
              <w:top w:val="single" w:sz="2" w:space="0" w:color="auto"/>
              <w:left w:val="single" w:sz="2" w:space="0" w:color="auto"/>
              <w:bottom w:val="single" w:sz="2" w:space="0" w:color="auto"/>
              <w:right w:val="single" w:sz="2" w:space="0" w:color="auto"/>
            </w:tcBorders>
          </w:tcPr>
          <w:p w14:paraId="7897E58E" w14:textId="77777777" w:rsidR="00A2689D" w:rsidRPr="003F6895" w:rsidRDefault="00A2689D" w:rsidP="00A2689D">
            <w:pPr>
              <w:rPr>
                <w:rFonts w:ascii="Arial" w:hAnsi="Arial" w:cs="Arial"/>
                <w:b/>
                <w:color w:val="000000"/>
                <w:sz w:val="22"/>
                <w:szCs w:val="22"/>
                <w:lang w:val="en-GB"/>
              </w:rPr>
            </w:pPr>
            <w:r w:rsidRPr="003F6895">
              <w:rPr>
                <w:rFonts w:ascii="Arial" w:hAnsi="Arial" w:cs="Arial"/>
                <w:b/>
                <w:sz w:val="22"/>
                <w:szCs w:val="22"/>
              </w:rPr>
              <w:lastRenderedPageBreak/>
              <w:t>Contractor’s Superintendence</w:t>
            </w:r>
          </w:p>
        </w:tc>
        <w:tc>
          <w:tcPr>
            <w:tcW w:w="1275" w:type="dxa"/>
            <w:tcBorders>
              <w:top w:val="single" w:sz="2" w:space="0" w:color="auto"/>
              <w:left w:val="single" w:sz="2" w:space="0" w:color="auto"/>
              <w:bottom w:val="single" w:sz="2" w:space="0" w:color="auto"/>
              <w:right w:val="single" w:sz="2" w:space="0" w:color="auto"/>
            </w:tcBorders>
          </w:tcPr>
          <w:p w14:paraId="764E7377"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6.8</w:t>
            </w:r>
          </w:p>
        </w:tc>
        <w:tc>
          <w:tcPr>
            <w:tcW w:w="5387" w:type="dxa"/>
            <w:tcBorders>
              <w:top w:val="single" w:sz="2" w:space="0" w:color="auto"/>
              <w:left w:val="single" w:sz="2" w:space="0" w:color="auto"/>
              <w:bottom w:val="single" w:sz="2" w:space="0" w:color="auto"/>
              <w:right w:val="single" w:sz="2" w:space="0" w:color="auto"/>
            </w:tcBorders>
          </w:tcPr>
          <w:p w14:paraId="3AB0983D" w14:textId="77777777" w:rsidR="00A2689D" w:rsidRPr="003F6895" w:rsidRDefault="00A2689D" w:rsidP="00A2689D">
            <w:pPr>
              <w:pStyle w:val="ClauseSubPara"/>
              <w:spacing w:before="0" w:after="240"/>
              <w:ind w:left="0"/>
              <w:jc w:val="both"/>
              <w:rPr>
                <w:rFonts w:ascii="Arial" w:hAnsi="Arial" w:cs="Arial"/>
                <w:bCs/>
              </w:rPr>
            </w:pPr>
            <w:r w:rsidRPr="003F6895">
              <w:rPr>
                <w:rFonts w:ascii="Arial" w:hAnsi="Arial" w:cs="Arial"/>
                <w:bCs/>
                <w:lang w:val="en-US"/>
              </w:rPr>
              <w:t>Throughout the execution of the Works, and as long thereafter as is necessary to fulfil the Contractor’s obligations, the Contractor shall provide all necessary superintendence to plan, arrange, direct, manage, inspect and test the work</w:t>
            </w:r>
            <w:r w:rsidRPr="003F6895">
              <w:rPr>
                <w:rFonts w:ascii="Arial" w:hAnsi="Arial" w:cs="Arial"/>
                <w:bCs/>
              </w:rPr>
              <w:t>.</w:t>
            </w:r>
          </w:p>
          <w:p w14:paraId="23CD2751" w14:textId="77777777" w:rsidR="00A2689D" w:rsidRPr="002D4852" w:rsidRDefault="00A2689D" w:rsidP="00A2689D">
            <w:pPr>
              <w:keepNext/>
              <w:rPr>
                <w:rFonts w:ascii="Arial" w:hAnsi="Arial" w:cs="Arial"/>
                <w:i/>
                <w:color w:val="000000"/>
                <w:sz w:val="22"/>
                <w:szCs w:val="22"/>
                <w:lang w:val="en-GB"/>
              </w:rPr>
            </w:pPr>
            <w:r w:rsidRPr="003F6895">
              <w:rPr>
                <w:rFonts w:ascii="Arial" w:hAnsi="Arial" w:cs="Arial"/>
                <w:sz w:val="22"/>
                <w:szCs w:val="22"/>
              </w:rPr>
              <w:t>Superintendence shall be given by a sufficient number of persons having adequate knowledge of the language for communications (</w:t>
            </w:r>
            <w:r w:rsidRPr="003F6895">
              <w:rPr>
                <w:rFonts w:ascii="Arial" w:hAnsi="Arial" w:cs="Arial"/>
                <w:bCs/>
                <w:sz w:val="22"/>
                <w:szCs w:val="22"/>
              </w:rPr>
              <w:t>defined</w:t>
            </w:r>
            <w:r w:rsidRPr="003F6895">
              <w:rPr>
                <w:rFonts w:ascii="Arial" w:hAnsi="Arial" w:cs="Arial"/>
                <w:sz w:val="22"/>
                <w:szCs w:val="22"/>
              </w:rPr>
              <w:t xml:space="preserve"> in Sub-Clause 1.4 [Law and Language]) and of the operations to be carried out (including the methods and techniques required, the hazards likely to be encountered and methods of preventing accidents), for the satisfactory and safe execution of the Works.</w:t>
            </w:r>
          </w:p>
        </w:tc>
      </w:tr>
      <w:tr w:rsidR="00A2689D" w:rsidRPr="002D4852" w14:paraId="660C9BD5" w14:textId="77777777" w:rsidTr="0082067D">
        <w:tc>
          <w:tcPr>
            <w:tcW w:w="2104" w:type="dxa"/>
            <w:tcBorders>
              <w:top w:val="single" w:sz="2" w:space="0" w:color="auto"/>
              <w:left w:val="single" w:sz="2" w:space="0" w:color="auto"/>
              <w:bottom w:val="single" w:sz="2" w:space="0" w:color="auto"/>
              <w:right w:val="single" w:sz="2" w:space="0" w:color="auto"/>
            </w:tcBorders>
          </w:tcPr>
          <w:p w14:paraId="4EE8E04E" w14:textId="77777777" w:rsidR="00A2689D" w:rsidRPr="003F6895" w:rsidRDefault="00A2689D" w:rsidP="00A2689D">
            <w:pPr>
              <w:rPr>
                <w:rFonts w:ascii="Arial" w:hAnsi="Arial" w:cs="Arial"/>
                <w:b/>
                <w:color w:val="000000"/>
                <w:sz w:val="22"/>
                <w:szCs w:val="22"/>
                <w:lang w:val="en-GB"/>
              </w:rPr>
            </w:pPr>
            <w:r w:rsidRPr="003F6895">
              <w:rPr>
                <w:rFonts w:ascii="Arial" w:hAnsi="Arial" w:cs="Arial"/>
                <w:b/>
                <w:sz w:val="22"/>
                <w:szCs w:val="22"/>
              </w:rPr>
              <w:t>Contractor’s Personnel</w:t>
            </w:r>
          </w:p>
        </w:tc>
        <w:tc>
          <w:tcPr>
            <w:tcW w:w="1275" w:type="dxa"/>
            <w:tcBorders>
              <w:top w:val="single" w:sz="2" w:space="0" w:color="auto"/>
              <w:left w:val="single" w:sz="2" w:space="0" w:color="auto"/>
              <w:bottom w:val="single" w:sz="2" w:space="0" w:color="auto"/>
              <w:right w:val="single" w:sz="2" w:space="0" w:color="auto"/>
            </w:tcBorders>
          </w:tcPr>
          <w:p w14:paraId="56F1E1DB"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6.9</w:t>
            </w:r>
          </w:p>
        </w:tc>
        <w:tc>
          <w:tcPr>
            <w:tcW w:w="5387" w:type="dxa"/>
            <w:tcBorders>
              <w:top w:val="single" w:sz="2" w:space="0" w:color="auto"/>
              <w:left w:val="single" w:sz="2" w:space="0" w:color="auto"/>
              <w:bottom w:val="single" w:sz="2" w:space="0" w:color="auto"/>
              <w:right w:val="single" w:sz="2" w:space="0" w:color="auto"/>
            </w:tcBorders>
          </w:tcPr>
          <w:p w14:paraId="18728061" w14:textId="77777777" w:rsidR="00A2689D" w:rsidRPr="000035E1" w:rsidRDefault="00A2689D" w:rsidP="00A2689D">
            <w:pPr>
              <w:pStyle w:val="ClauseSubPara"/>
              <w:spacing w:before="0" w:after="240"/>
              <w:ind w:left="0"/>
              <w:jc w:val="both"/>
              <w:rPr>
                <w:rFonts w:ascii="Arial" w:hAnsi="Arial" w:cs="Arial"/>
              </w:rPr>
            </w:pPr>
            <w:r w:rsidRPr="000035E1">
              <w:rPr>
                <w:rFonts w:ascii="Arial" w:hAnsi="Arial" w:cs="Arial"/>
                <w:lang w:val="en-US"/>
              </w:rPr>
              <w:t>The Contractor’s Personnel shall be appropriately qualified, skilled and experienced in their respective trades or occupations. The Engineer may require the Contractor to remove (or cause to be removed) any person employed on the Site or Works, including the Contractor’s Representative if applicable, who</w:t>
            </w:r>
            <w:r w:rsidRPr="000035E1">
              <w:rPr>
                <w:rFonts w:ascii="Arial" w:hAnsi="Arial" w:cs="Arial"/>
              </w:rPr>
              <w:t>:</w:t>
            </w:r>
          </w:p>
          <w:p w14:paraId="7BB3B957" w14:textId="77777777" w:rsidR="00A2689D" w:rsidRPr="000035E1" w:rsidRDefault="00A2689D" w:rsidP="00A75690">
            <w:pPr>
              <w:pStyle w:val="ClauseSubList"/>
              <w:numPr>
                <w:ilvl w:val="0"/>
                <w:numId w:val="221"/>
              </w:numPr>
              <w:spacing w:after="200"/>
              <w:jc w:val="both"/>
              <w:rPr>
                <w:rFonts w:ascii="Arial" w:hAnsi="Arial" w:cs="Arial"/>
              </w:rPr>
            </w:pPr>
            <w:r w:rsidRPr="000035E1">
              <w:rPr>
                <w:rFonts w:ascii="Arial" w:hAnsi="Arial" w:cs="Arial"/>
              </w:rPr>
              <w:t>persists in any misconduct or lack of care,</w:t>
            </w:r>
          </w:p>
          <w:p w14:paraId="38DA2FF9" w14:textId="77777777" w:rsidR="00A2689D" w:rsidRPr="000035E1" w:rsidRDefault="00A2689D" w:rsidP="00A75690">
            <w:pPr>
              <w:pStyle w:val="ClauseSubList"/>
              <w:numPr>
                <w:ilvl w:val="0"/>
                <w:numId w:val="221"/>
              </w:numPr>
              <w:spacing w:after="200"/>
              <w:jc w:val="both"/>
              <w:rPr>
                <w:rFonts w:ascii="Arial" w:hAnsi="Arial" w:cs="Arial"/>
              </w:rPr>
            </w:pPr>
            <w:r w:rsidRPr="000035E1">
              <w:rPr>
                <w:rFonts w:ascii="Arial" w:hAnsi="Arial" w:cs="Arial"/>
              </w:rPr>
              <w:t>carries out duties incompetently or negligently,</w:t>
            </w:r>
          </w:p>
          <w:p w14:paraId="256F368E" w14:textId="77777777" w:rsidR="00A2689D" w:rsidRPr="000035E1" w:rsidRDefault="00A2689D" w:rsidP="00A75690">
            <w:pPr>
              <w:pStyle w:val="ClauseSubList"/>
              <w:numPr>
                <w:ilvl w:val="0"/>
                <w:numId w:val="221"/>
              </w:numPr>
              <w:spacing w:after="200"/>
              <w:jc w:val="both"/>
              <w:rPr>
                <w:rFonts w:ascii="Arial" w:hAnsi="Arial" w:cs="Arial"/>
              </w:rPr>
            </w:pPr>
            <w:r w:rsidRPr="000035E1">
              <w:rPr>
                <w:rFonts w:ascii="Arial" w:hAnsi="Arial" w:cs="Arial"/>
              </w:rPr>
              <w:t>fails to conform with any provisions of the Contract, or</w:t>
            </w:r>
          </w:p>
          <w:p w14:paraId="368CA9EC" w14:textId="77777777" w:rsidR="00A2689D" w:rsidRPr="000035E1" w:rsidRDefault="00A2689D" w:rsidP="00A75690">
            <w:pPr>
              <w:pStyle w:val="ClauseSubList"/>
              <w:numPr>
                <w:ilvl w:val="0"/>
                <w:numId w:val="221"/>
              </w:numPr>
              <w:spacing w:after="200"/>
              <w:jc w:val="both"/>
              <w:rPr>
                <w:rFonts w:ascii="Arial" w:hAnsi="Arial" w:cs="Arial"/>
              </w:rPr>
            </w:pPr>
            <w:r w:rsidRPr="000035E1">
              <w:rPr>
                <w:rFonts w:ascii="Arial" w:hAnsi="Arial" w:cs="Arial"/>
              </w:rPr>
              <w:t>persists in any conduct which is prejudicial to safety, health, or the protection of the environment.</w:t>
            </w:r>
          </w:p>
          <w:p w14:paraId="4D5F8F63"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If appropriate, the Contractor shall then appoint (or cause to be appointed) a suitable replacement person.</w:t>
            </w:r>
          </w:p>
        </w:tc>
      </w:tr>
      <w:tr w:rsidR="00A2689D" w:rsidRPr="002D4852" w14:paraId="2E77DD90" w14:textId="77777777" w:rsidTr="0082067D">
        <w:tc>
          <w:tcPr>
            <w:tcW w:w="2104" w:type="dxa"/>
            <w:tcBorders>
              <w:top w:val="single" w:sz="2" w:space="0" w:color="auto"/>
              <w:left w:val="single" w:sz="2" w:space="0" w:color="auto"/>
              <w:bottom w:val="single" w:sz="2" w:space="0" w:color="auto"/>
              <w:right w:val="single" w:sz="2" w:space="0" w:color="auto"/>
            </w:tcBorders>
          </w:tcPr>
          <w:p w14:paraId="0CC3368A" w14:textId="77777777" w:rsidR="00A2689D" w:rsidRPr="003F6895" w:rsidRDefault="00A2689D" w:rsidP="00A2689D">
            <w:pPr>
              <w:jc w:val="left"/>
              <w:rPr>
                <w:rFonts w:ascii="Arial" w:hAnsi="Arial" w:cs="Arial"/>
                <w:b/>
                <w:color w:val="000000"/>
                <w:sz w:val="22"/>
                <w:szCs w:val="22"/>
                <w:lang w:val="en-GB"/>
              </w:rPr>
            </w:pPr>
            <w:r w:rsidRPr="003F6895">
              <w:rPr>
                <w:rFonts w:ascii="Arial" w:hAnsi="Arial" w:cs="Arial"/>
                <w:b/>
                <w:sz w:val="22"/>
                <w:szCs w:val="22"/>
              </w:rPr>
              <w:t>Records of Contractor’s Personnel</w:t>
            </w:r>
            <w:r>
              <w:rPr>
                <w:rFonts w:ascii="Arial" w:hAnsi="Arial" w:cs="Arial"/>
                <w:b/>
                <w:sz w:val="22"/>
                <w:szCs w:val="22"/>
              </w:rPr>
              <w:t xml:space="preserve"> and Equipment</w:t>
            </w:r>
          </w:p>
        </w:tc>
        <w:tc>
          <w:tcPr>
            <w:tcW w:w="1275" w:type="dxa"/>
            <w:tcBorders>
              <w:top w:val="single" w:sz="2" w:space="0" w:color="auto"/>
              <w:left w:val="single" w:sz="2" w:space="0" w:color="auto"/>
              <w:bottom w:val="single" w:sz="2" w:space="0" w:color="auto"/>
              <w:right w:val="single" w:sz="2" w:space="0" w:color="auto"/>
            </w:tcBorders>
          </w:tcPr>
          <w:p w14:paraId="380FFEC9"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6.10</w:t>
            </w:r>
          </w:p>
        </w:tc>
        <w:tc>
          <w:tcPr>
            <w:tcW w:w="5387" w:type="dxa"/>
            <w:tcBorders>
              <w:top w:val="single" w:sz="2" w:space="0" w:color="auto"/>
              <w:left w:val="single" w:sz="2" w:space="0" w:color="auto"/>
              <w:bottom w:val="single" w:sz="2" w:space="0" w:color="auto"/>
              <w:right w:val="single" w:sz="2" w:space="0" w:color="auto"/>
            </w:tcBorders>
          </w:tcPr>
          <w:p w14:paraId="58AE36C4" w14:textId="082CFAC0"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 xml:space="preserve">The Contractor shall submit, to the Engineer, details showing the number of each class of Contractor’s Personnel and of each type of Contractor’s Equipment on the Site. Details shall be submitted each calendar month, in a form approved by the Engineer, until the Contractor has completed all </w:t>
            </w:r>
            <w:r w:rsidR="00D55856" w:rsidRPr="003F6895">
              <w:rPr>
                <w:rFonts w:ascii="Arial" w:hAnsi="Arial" w:cs="Arial"/>
                <w:sz w:val="22"/>
                <w:szCs w:val="22"/>
              </w:rPr>
              <w:lastRenderedPageBreak/>
              <w:t>work, which</w:t>
            </w:r>
            <w:r w:rsidRPr="003F6895">
              <w:rPr>
                <w:rFonts w:ascii="Arial" w:hAnsi="Arial" w:cs="Arial"/>
                <w:sz w:val="22"/>
                <w:szCs w:val="22"/>
              </w:rPr>
              <w:t xml:space="preserve"> is known to be outstanding at the completion date stated in the Taking-Over Certificate for the Works.</w:t>
            </w:r>
          </w:p>
        </w:tc>
      </w:tr>
      <w:tr w:rsidR="00A2689D" w:rsidRPr="002D4852" w14:paraId="77397CDA" w14:textId="77777777" w:rsidTr="0082067D">
        <w:tc>
          <w:tcPr>
            <w:tcW w:w="2104" w:type="dxa"/>
            <w:tcBorders>
              <w:top w:val="single" w:sz="2" w:space="0" w:color="auto"/>
              <w:left w:val="single" w:sz="2" w:space="0" w:color="auto"/>
              <w:bottom w:val="single" w:sz="2" w:space="0" w:color="auto"/>
              <w:right w:val="single" w:sz="2" w:space="0" w:color="auto"/>
            </w:tcBorders>
          </w:tcPr>
          <w:p w14:paraId="477BA76B" w14:textId="77777777" w:rsidR="00A2689D" w:rsidRPr="003F6895" w:rsidRDefault="00A2689D" w:rsidP="00A2689D">
            <w:pPr>
              <w:rPr>
                <w:rFonts w:ascii="Arial" w:hAnsi="Arial" w:cs="Arial"/>
                <w:b/>
                <w:color w:val="000000"/>
                <w:sz w:val="22"/>
                <w:szCs w:val="22"/>
                <w:lang w:val="en-GB"/>
              </w:rPr>
            </w:pPr>
            <w:r w:rsidRPr="003F6895">
              <w:rPr>
                <w:rFonts w:ascii="Arial" w:hAnsi="Arial" w:cs="Arial"/>
                <w:b/>
                <w:sz w:val="22"/>
              </w:rPr>
              <w:lastRenderedPageBreak/>
              <w:t>Disorderly Conduct</w:t>
            </w:r>
          </w:p>
        </w:tc>
        <w:tc>
          <w:tcPr>
            <w:tcW w:w="1275" w:type="dxa"/>
            <w:tcBorders>
              <w:top w:val="single" w:sz="2" w:space="0" w:color="auto"/>
              <w:left w:val="single" w:sz="2" w:space="0" w:color="auto"/>
              <w:bottom w:val="single" w:sz="2" w:space="0" w:color="auto"/>
              <w:right w:val="single" w:sz="2" w:space="0" w:color="auto"/>
            </w:tcBorders>
          </w:tcPr>
          <w:p w14:paraId="6DD27FFF"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6.11</w:t>
            </w:r>
          </w:p>
        </w:tc>
        <w:tc>
          <w:tcPr>
            <w:tcW w:w="5387" w:type="dxa"/>
            <w:tcBorders>
              <w:top w:val="single" w:sz="2" w:space="0" w:color="auto"/>
              <w:left w:val="single" w:sz="2" w:space="0" w:color="auto"/>
              <w:bottom w:val="single" w:sz="2" w:space="0" w:color="auto"/>
              <w:right w:val="single" w:sz="2" w:space="0" w:color="auto"/>
            </w:tcBorders>
          </w:tcPr>
          <w:p w14:paraId="3F854875"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The Contractor shall at all times take all reasonable precautions to prevent any unlawful, riotous or disorderly conduct by or amongst the Contractor’s Personnel, and to preserve peace and protection of persons and property on and near the Site.</w:t>
            </w:r>
          </w:p>
        </w:tc>
      </w:tr>
      <w:tr w:rsidR="00A2689D" w:rsidRPr="002D4852" w14:paraId="6C01A7C2" w14:textId="77777777" w:rsidTr="0082067D">
        <w:tc>
          <w:tcPr>
            <w:tcW w:w="2104" w:type="dxa"/>
            <w:tcBorders>
              <w:top w:val="single" w:sz="2" w:space="0" w:color="auto"/>
              <w:left w:val="single" w:sz="2" w:space="0" w:color="auto"/>
              <w:bottom w:val="single" w:sz="2" w:space="0" w:color="auto"/>
              <w:right w:val="single" w:sz="2" w:space="0" w:color="auto"/>
            </w:tcBorders>
          </w:tcPr>
          <w:p w14:paraId="7377BAEB" w14:textId="77777777" w:rsidR="00A2689D" w:rsidRPr="003F6895" w:rsidRDefault="00A2689D" w:rsidP="00A2689D">
            <w:pPr>
              <w:rPr>
                <w:rFonts w:ascii="Arial" w:hAnsi="Arial" w:cs="Arial"/>
                <w:b/>
                <w:color w:val="000000"/>
                <w:sz w:val="22"/>
                <w:szCs w:val="22"/>
                <w:lang w:val="en-GB"/>
              </w:rPr>
            </w:pPr>
            <w:r w:rsidRPr="003F6895">
              <w:rPr>
                <w:rFonts w:ascii="Arial" w:hAnsi="Arial" w:cs="Arial"/>
                <w:b/>
                <w:sz w:val="22"/>
              </w:rPr>
              <w:t>Foreign Personnel</w:t>
            </w:r>
          </w:p>
        </w:tc>
        <w:tc>
          <w:tcPr>
            <w:tcW w:w="1275" w:type="dxa"/>
            <w:tcBorders>
              <w:top w:val="single" w:sz="2" w:space="0" w:color="auto"/>
              <w:left w:val="single" w:sz="2" w:space="0" w:color="auto"/>
              <w:bottom w:val="single" w:sz="2" w:space="0" w:color="auto"/>
              <w:right w:val="single" w:sz="2" w:space="0" w:color="auto"/>
            </w:tcBorders>
          </w:tcPr>
          <w:p w14:paraId="534AAFCC"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6.12</w:t>
            </w:r>
          </w:p>
        </w:tc>
        <w:tc>
          <w:tcPr>
            <w:tcW w:w="5387" w:type="dxa"/>
            <w:tcBorders>
              <w:top w:val="single" w:sz="2" w:space="0" w:color="auto"/>
              <w:left w:val="single" w:sz="2" w:space="0" w:color="auto"/>
              <w:bottom w:val="single" w:sz="2" w:space="0" w:color="auto"/>
              <w:right w:val="single" w:sz="2" w:space="0" w:color="auto"/>
            </w:tcBorders>
          </w:tcPr>
          <w:p w14:paraId="73470AA2" w14:textId="2E291C6A" w:rsidR="00A2689D" w:rsidRPr="003F6895" w:rsidRDefault="00A2689D" w:rsidP="00A2689D">
            <w:pPr>
              <w:pStyle w:val="ClauseSubPara"/>
              <w:spacing w:before="0" w:after="240"/>
              <w:ind w:left="0"/>
              <w:jc w:val="both"/>
              <w:rPr>
                <w:rFonts w:ascii="Arial" w:hAnsi="Arial" w:cs="Arial"/>
              </w:rPr>
            </w:pPr>
            <w:r w:rsidRPr="003F6895">
              <w:rPr>
                <w:rFonts w:ascii="Arial" w:hAnsi="Arial" w:cs="Arial"/>
                <w:lang w:val="en-US"/>
              </w:rPr>
              <w:t xml:space="preserve">The Contractor may bring in to the Country any foreign personnel who are necessary for the execution of the Works to the extent allowed by the applicable Laws. The Contractor shall ensure that these personnel are provided with the required residence </w:t>
            </w:r>
            <w:r w:rsidRPr="003F6895">
              <w:rPr>
                <w:rFonts w:ascii="Arial" w:hAnsi="Arial" w:cs="Arial"/>
              </w:rPr>
              <w:t>visas</w:t>
            </w:r>
            <w:r w:rsidRPr="003F6895">
              <w:rPr>
                <w:rFonts w:ascii="Arial" w:hAnsi="Arial" w:cs="Arial"/>
                <w:lang w:val="en-US"/>
              </w:rPr>
              <w:t xml:space="preserve"> and work permits. The Employer will, if requested by the Contractor, use his best </w:t>
            </w:r>
            <w:proofErr w:type="spellStart"/>
            <w:r w:rsidRPr="003F6895">
              <w:rPr>
                <w:rFonts w:ascii="Arial" w:hAnsi="Arial" w:cs="Arial"/>
                <w:lang w:val="en-US"/>
              </w:rPr>
              <w:t>endeavours</w:t>
            </w:r>
            <w:proofErr w:type="spellEnd"/>
            <w:r w:rsidRPr="003F6895">
              <w:rPr>
                <w:rFonts w:ascii="Arial" w:hAnsi="Arial" w:cs="Arial"/>
                <w:lang w:val="en-US"/>
              </w:rPr>
              <w:t xml:space="preserve"> in a timely and expeditious manner to assist the Contractor in obtaining any local, state, national or government permission required for bringing in the Contractor’s personnel.</w:t>
            </w:r>
          </w:p>
          <w:p w14:paraId="076FEDC7"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The Contractor shall be responsible for the return of these personnel to the place where they were recruited or to their domicile. In the event of the death in the Country of any of these personnel or members of their families, the Contractor shall similarly be responsible for making the appropriate arrangements for their return or burial.</w:t>
            </w:r>
          </w:p>
        </w:tc>
      </w:tr>
      <w:tr w:rsidR="00A2689D" w:rsidRPr="002D4852" w14:paraId="1F99F898" w14:textId="77777777" w:rsidTr="0082067D">
        <w:tc>
          <w:tcPr>
            <w:tcW w:w="2104" w:type="dxa"/>
            <w:tcBorders>
              <w:top w:val="single" w:sz="2" w:space="0" w:color="auto"/>
              <w:left w:val="single" w:sz="2" w:space="0" w:color="auto"/>
              <w:bottom w:val="single" w:sz="2" w:space="0" w:color="auto"/>
              <w:right w:val="single" w:sz="2" w:space="0" w:color="auto"/>
            </w:tcBorders>
          </w:tcPr>
          <w:p w14:paraId="168DADB9" w14:textId="77777777" w:rsidR="00A2689D" w:rsidRPr="003F6895" w:rsidRDefault="00A2689D" w:rsidP="008E1B68">
            <w:pPr>
              <w:jc w:val="left"/>
              <w:rPr>
                <w:rFonts w:ascii="Arial" w:hAnsi="Arial" w:cs="Arial"/>
                <w:b/>
                <w:color w:val="000000"/>
                <w:sz w:val="22"/>
                <w:szCs w:val="22"/>
                <w:lang w:val="en-GB"/>
              </w:rPr>
            </w:pPr>
            <w:r w:rsidRPr="003F6895">
              <w:rPr>
                <w:rFonts w:ascii="Arial" w:hAnsi="Arial" w:cs="Arial"/>
                <w:b/>
                <w:sz w:val="22"/>
              </w:rPr>
              <w:t>Supply of Foodstuffs</w:t>
            </w:r>
          </w:p>
        </w:tc>
        <w:tc>
          <w:tcPr>
            <w:tcW w:w="1275" w:type="dxa"/>
            <w:tcBorders>
              <w:top w:val="single" w:sz="2" w:space="0" w:color="auto"/>
              <w:left w:val="single" w:sz="2" w:space="0" w:color="auto"/>
              <w:bottom w:val="single" w:sz="2" w:space="0" w:color="auto"/>
              <w:right w:val="single" w:sz="2" w:space="0" w:color="auto"/>
            </w:tcBorders>
          </w:tcPr>
          <w:p w14:paraId="544E4994"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6.13</w:t>
            </w:r>
          </w:p>
        </w:tc>
        <w:tc>
          <w:tcPr>
            <w:tcW w:w="5387" w:type="dxa"/>
            <w:tcBorders>
              <w:top w:val="single" w:sz="2" w:space="0" w:color="auto"/>
              <w:left w:val="single" w:sz="2" w:space="0" w:color="auto"/>
              <w:bottom w:val="single" w:sz="2" w:space="0" w:color="auto"/>
              <w:right w:val="single" w:sz="2" w:space="0" w:color="auto"/>
            </w:tcBorders>
          </w:tcPr>
          <w:p w14:paraId="5A699585"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The Contractor shall arrange for the provision of a sufficient supply of suitable food as may be stated in the Specification at reasonable prices for the Contractor’s Personnel for the purposes of or in connection with the Contract.</w:t>
            </w:r>
          </w:p>
        </w:tc>
      </w:tr>
      <w:tr w:rsidR="00A2689D" w:rsidRPr="002D4852" w14:paraId="283AEE3D" w14:textId="77777777" w:rsidTr="0082067D">
        <w:tc>
          <w:tcPr>
            <w:tcW w:w="2104" w:type="dxa"/>
            <w:tcBorders>
              <w:top w:val="single" w:sz="2" w:space="0" w:color="auto"/>
              <w:left w:val="single" w:sz="2" w:space="0" w:color="auto"/>
              <w:bottom w:val="single" w:sz="2" w:space="0" w:color="auto"/>
              <w:right w:val="single" w:sz="2" w:space="0" w:color="auto"/>
            </w:tcBorders>
          </w:tcPr>
          <w:p w14:paraId="70E29A8F" w14:textId="77777777" w:rsidR="00A2689D" w:rsidRPr="003F6895" w:rsidRDefault="00A2689D" w:rsidP="008E1B68">
            <w:pPr>
              <w:jc w:val="left"/>
              <w:rPr>
                <w:rFonts w:ascii="Arial" w:hAnsi="Arial" w:cs="Arial"/>
                <w:b/>
                <w:color w:val="000000"/>
                <w:sz w:val="22"/>
                <w:szCs w:val="22"/>
                <w:lang w:val="en-GB"/>
              </w:rPr>
            </w:pPr>
            <w:r w:rsidRPr="003F6895">
              <w:rPr>
                <w:rFonts w:ascii="Arial" w:hAnsi="Arial" w:cs="Arial"/>
                <w:b/>
                <w:sz w:val="22"/>
              </w:rPr>
              <w:t>Supply of Water</w:t>
            </w:r>
          </w:p>
        </w:tc>
        <w:tc>
          <w:tcPr>
            <w:tcW w:w="1275" w:type="dxa"/>
            <w:tcBorders>
              <w:top w:val="single" w:sz="2" w:space="0" w:color="auto"/>
              <w:left w:val="single" w:sz="2" w:space="0" w:color="auto"/>
              <w:bottom w:val="single" w:sz="2" w:space="0" w:color="auto"/>
              <w:right w:val="single" w:sz="2" w:space="0" w:color="auto"/>
            </w:tcBorders>
          </w:tcPr>
          <w:p w14:paraId="40505AC2"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6.14</w:t>
            </w:r>
          </w:p>
        </w:tc>
        <w:tc>
          <w:tcPr>
            <w:tcW w:w="5387" w:type="dxa"/>
            <w:tcBorders>
              <w:top w:val="single" w:sz="2" w:space="0" w:color="auto"/>
              <w:left w:val="single" w:sz="2" w:space="0" w:color="auto"/>
              <w:bottom w:val="single" w:sz="2" w:space="0" w:color="auto"/>
              <w:right w:val="single" w:sz="2" w:space="0" w:color="auto"/>
            </w:tcBorders>
          </w:tcPr>
          <w:p w14:paraId="65B69339"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The Contractor shall, having regard to local conditions, provide on the Site an adequate supply of drinking and other water for the use of the Contractor’s Personnel.</w:t>
            </w:r>
          </w:p>
        </w:tc>
      </w:tr>
      <w:tr w:rsidR="00A2689D" w:rsidRPr="002D4852" w14:paraId="749F53D6" w14:textId="77777777" w:rsidTr="0082067D">
        <w:tc>
          <w:tcPr>
            <w:tcW w:w="2104" w:type="dxa"/>
            <w:tcBorders>
              <w:top w:val="single" w:sz="2" w:space="0" w:color="auto"/>
              <w:left w:val="single" w:sz="2" w:space="0" w:color="auto"/>
              <w:bottom w:val="single" w:sz="2" w:space="0" w:color="auto"/>
              <w:right w:val="single" w:sz="2" w:space="0" w:color="auto"/>
            </w:tcBorders>
          </w:tcPr>
          <w:p w14:paraId="77D26FA6" w14:textId="77777777" w:rsidR="00A2689D" w:rsidRPr="003F6895" w:rsidRDefault="00A2689D" w:rsidP="008E1B68">
            <w:pPr>
              <w:jc w:val="left"/>
              <w:rPr>
                <w:rFonts w:ascii="Arial" w:hAnsi="Arial" w:cs="Arial"/>
                <w:b/>
                <w:color w:val="000000"/>
                <w:sz w:val="22"/>
                <w:szCs w:val="22"/>
                <w:lang w:val="en-GB"/>
              </w:rPr>
            </w:pPr>
            <w:r w:rsidRPr="003F6895">
              <w:rPr>
                <w:rFonts w:ascii="Arial" w:hAnsi="Arial" w:cs="Arial"/>
                <w:b/>
                <w:sz w:val="22"/>
              </w:rPr>
              <w:t>Measures against Insect and Pest Nuisance</w:t>
            </w:r>
          </w:p>
        </w:tc>
        <w:tc>
          <w:tcPr>
            <w:tcW w:w="1275" w:type="dxa"/>
            <w:tcBorders>
              <w:top w:val="single" w:sz="2" w:space="0" w:color="auto"/>
              <w:left w:val="single" w:sz="2" w:space="0" w:color="auto"/>
              <w:bottom w:val="single" w:sz="2" w:space="0" w:color="auto"/>
              <w:right w:val="single" w:sz="2" w:space="0" w:color="auto"/>
            </w:tcBorders>
          </w:tcPr>
          <w:p w14:paraId="5F123D2C"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6.15</w:t>
            </w:r>
          </w:p>
        </w:tc>
        <w:tc>
          <w:tcPr>
            <w:tcW w:w="5387" w:type="dxa"/>
            <w:tcBorders>
              <w:top w:val="single" w:sz="2" w:space="0" w:color="auto"/>
              <w:left w:val="single" w:sz="2" w:space="0" w:color="auto"/>
              <w:bottom w:val="single" w:sz="2" w:space="0" w:color="auto"/>
              <w:right w:val="single" w:sz="2" w:space="0" w:color="auto"/>
            </w:tcBorders>
          </w:tcPr>
          <w:p w14:paraId="59C1A337"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p>
        </w:tc>
      </w:tr>
      <w:tr w:rsidR="00A2689D" w:rsidRPr="002D4852" w14:paraId="0CB8EDC3" w14:textId="77777777" w:rsidTr="0082067D">
        <w:tc>
          <w:tcPr>
            <w:tcW w:w="2104" w:type="dxa"/>
            <w:tcBorders>
              <w:top w:val="single" w:sz="2" w:space="0" w:color="auto"/>
              <w:left w:val="single" w:sz="2" w:space="0" w:color="auto"/>
              <w:bottom w:val="single" w:sz="2" w:space="0" w:color="auto"/>
              <w:right w:val="single" w:sz="2" w:space="0" w:color="auto"/>
            </w:tcBorders>
          </w:tcPr>
          <w:p w14:paraId="1F60374C" w14:textId="77777777" w:rsidR="00A2689D" w:rsidRPr="003F6895" w:rsidRDefault="00A2689D" w:rsidP="008E1B68">
            <w:pPr>
              <w:jc w:val="left"/>
              <w:rPr>
                <w:rFonts w:ascii="Arial" w:hAnsi="Arial" w:cs="Arial"/>
                <w:b/>
                <w:color w:val="000000"/>
                <w:sz w:val="22"/>
                <w:szCs w:val="22"/>
                <w:lang w:val="en-GB"/>
              </w:rPr>
            </w:pPr>
            <w:r w:rsidRPr="003F6895">
              <w:rPr>
                <w:rFonts w:ascii="Arial" w:hAnsi="Arial" w:cs="Arial"/>
                <w:b/>
                <w:sz w:val="22"/>
              </w:rPr>
              <w:t>Alcoholic Liquor or Drugs</w:t>
            </w:r>
          </w:p>
        </w:tc>
        <w:tc>
          <w:tcPr>
            <w:tcW w:w="1275" w:type="dxa"/>
            <w:tcBorders>
              <w:top w:val="single" w:sz="2" w:space="0" w:color="auto"/>
              <w:left w:val="single" w:sz="2" w:space="0" w:color="auto"/>
              <w:bottom w:val="single" w:sz="2" w:space="0" w:color="auto"/>
              <w:right w:val="single" w:sz="2" w:space="0" w:color="auto"/>
            </w:tcBorders>
          </w:tcPr>
          <w:p w14:paraId="49363081"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6.16</w:t>
            </w:r>
          </w:p>
        </w:tc>
        <w:tc>
          <w:tcPr>
            <w:tcW w:w="5387" w:type="dxa"/>
            <w:tcBorders>
              <w:top w:val="single" w:sz="2" w:space="0" w:color="auto"/>
              <w:left w:val="single" w:sz="2" w:space="0" w:color="auto"/>
              <w:bottom w:val="single" w:sz="2" w:space="0" w:color="auto"/>
              <w:right w:val="single" w:sz="2" w:space="0" w:color="auto"/>
            </w:tcBorders>
          </w:tcPr>
          <w:p w14:paraId="3EEFB328"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The Contractor shall not, otherwise than in accordance with the Laws of the Country, import, sell, give, barter or otherwise dispose of any alcoholic liquor or drugs, or permit or allow importation, sale, gift, barter or disposal thereof by Contractor's Personnel.</w:t>
            </w:r>
          </w:p>
        </w:tc>
      </w:tr>
      <w:tr w:rsidR="00A2689D" w:rsidRPr="002D4852" w14:paraId="61236B1A" w14:textId="77777777" w:rsidTr="0082067D">
        <w:tc>
          <w:tcPr>
            <w:tcW w:w="2104" w:type="dxa"/>
            <w:tcBorders>
              <w:top w:val="single" w:sz="2" w:space="0" w:color="auto"/>
              <w:left w:val="single" w:sz="2" w:space="0" w:color="auto"/>
              <w:bottom w:val="single" w:sz="2" w:space="0" w:color="auto"/>
              <w:right w:val="single" w:sz="2" w:space="0" w:color="auto"/>
            </w:tcBorders>
          </w:tcPr>
          <w:p w14:paraId="2D85F85B" w14:textId="77777777" w:rsidR="00A2689D" w:rsidRPr="003F6895" w:rsidRDefault="00A2689D" w:rsidP="008E1B68">
            <w:pPr>
              <w:jc w:val="left"/>
              <w:rPr>
                <w:rFonts w:ascii="Arial" w:hAnsi="Arial" w:cs="Arial"/>
                <w:b/>
                <w:color w:val="000000"/>
                <w:sz w:val="22"/>
                <w:szCs w:val="22"/>
                <w:lang w:val="en-GB"/>
              </w:rPr>
            </w:pPr>
            <w:r w:rsidRPr="003F6895">
              <w:rPr>
                <w:rFonts w:ascii="Arial" w:hAnsi="Arial" w:cs="Arial"/>
                <w:b/>
                <w:sz w:val="22"/>
              </w:rPr>
              <w:t>Arms and Ammunition</w:t>
            </w:r>
          </w:p>
        </w:tc>
        <w:tc>
          <w:tcPr>
            <w:tcW w:w="1275" w:type="dxa"/>
            <w:tcBorders>
              <w:top w:val="single" w:sz="2" w:space="0" w:color="auto"/>
              <w:left w:val="single" w:sz="2" w:space="0" w:color="auto"/>
              <w:bottom w:val="single" w:sz="2" w:space="0" w:color="auto"/>
              <w:right w:val="single" w:sz="2" w:space="0" w:color="auto"/>
            </w:tcBorders>
          </w:tcPr>
          <w:p w14:paraId="07957C7A"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6.17</w:t>
            </w:r>
          </w:p>
        </w:tc>
        <w:tc>
          <w:tcPr>
            <w:tcW w:w="5387" w:type="dxa"/>
            <w:tcBorders>
              <w:top w:val="single" w:sz="2" w:space="0" w:color="auto"/>
              <w:left w:val="single" w:sz="2" w:space="0" w:color="auto"/>
              <w:bottom w:val="single" w:sz="2" w:space="0" w:color="auto"/>
              <w:right w:val="single" w:sz="2" w:space="0" w:color="auto"/>
            </w:tcBorders>
          </w:tcPr>
          <w:p w14:paraId="0CD4F764"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sz w:val="22"/>
                <w:szCs w:val="22"/>
              </w:rPr>
              <w:t>The Contractor shall not give, barter, or otherwise dispose of, to any person, any arms or ammunition of any kind, or allow Contractor's Personnel to do so.</w:t>
            </w:r>
          </w:p>
        </w:tc>
      </w:tr>
      <w:tr w:rsidR="00A2689D" w:rsidRPr="002D4852" w14:paraId="597AC05A" w14:textId="77777777" w:rsidTr="0082067D">
        <w:tc>
          <w:tcPr>
            <w:tcW w:w="2104" w:type="dxa"/>
            <w:tcBorders>
              <w:top w:val="single" w:sz="2" w:space="0" w:color="auto"/>
              <w:left w:val="single" w:sz="2" w:space="0" w:color="auto"/>
              <w:bottom w:val="single" w:sz="2" w:space="0" w:color="auto"/>
              <w:right w:val="single" w:sz="2" w:space="0" w:color="auto"/>
            </w:tcBorders>
          </w:tcPr>
          <w:p w14:paraId="26D0B1FE" w14:textId="77777777" w:rsidR="00A2689D" w:rsidRPr="003F6895" w:rsidRDefault="00A2689D" w:rsidP="008E1B68">
            <w:pPr>
              <w:jc w:val="left"/>
              <w:rPr>
                <w:rFonts w:ascii="Arial" w:hAnsi="Arial" w:cs="Arial"/>
                <w:b/>
                <w:color w:val="000000"/>
                <w:sz w:val="22"/>
                <w:szCs w:val="22"/>
                <w:lang w:val="en-GB"/>
              </w:rPr>
            </w:pPr>
            <w:r w:rsidRPr="003F6895">
              <w:rPr>
                <w:rFonts w:ascii="Arial" w:hAnsi="Arial" w:cs="Arial"/>
                <w:b/>
                <w:sz w:val="22"/>
              </w:rPr>
              <w:lastRenderedPageBreak/>
              <w:t>Festivals and Religious Customs</w:t>
            </w:r>
          </w:p>
        </w:tc>
        <w:tc>
          <w:tcPr>
            <w:tcW w:w="1275" w:type="dxa"/>
            <w:tcBorders>
              <w:top w:val="single" w:sz="2" w:space="0" w:color="auto"/>
              <w:left w:val="single" w:sz="2" w:space="0" w:color="auto"/>
              <w:bottom w:val="single" w:sz="2" w:space="0" w:color="auto"/>
              <w:right w:val="single" w:sz="2" w:space="0" w:color="auto"/>
            </w:tcBorders>
          </w:tcPr>
          <w:p w14:paraId="2F49262E"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6.18</w:t>
            </w:r>
          </w:p>
        </w:tc>
        <w:tc>
          <w:tcPr>
            <w:tcW w:w="5387" w:type="dxa"/>
            <w:tcBorders>
              <w:top w:val="single" w:sz="2" w:space="0" w:color="auto"/>
              <w:left w:val="single" w:sz="2" w:space="0" w:color="auto"/>
              <w:bottom w:val="single" w:sz="2" w:space="0" w:color="auto"/>
              <w:right w:val="single" w:sz="2" w:space="0" w:color="auto"/>
            </w:tcBorders>
          </w:tcPr>
          <w:p w14:paraId="244A8270" w14:textId="77777777" w:rsidR="00A2689D" w:rsidRPr="003F6895" w:rsidRDefault="00A2689D" w:rsidP="00A2689D">
            <w:pPr>
              <w:keepNext/>
              <w:rPr>
                <w:rFonts w:ascii="Arial" w:hAnsi="Arial" w:cs="Arial"/>
                <w:i/>
                <w:color w:val="000000"/>
                <w:sz w:val="22"/>
                <w:szCs w:val="22"/>
                <w:lang w:val="en-GB"/>
              </w:rPr>
            </w:pPr>
            <w:r w:rsidRPr="003F6895">
              <w:rPr>
                <w:rFonts w:ascii="Arial" w:hAnsi="Arial" w:cs="Arial"/>
                <w:bCs/>
                <w:sz w:val="22"/>
                <w:szCs w:val="22"/>
              </w:rPr>
              <w:t xml:space="preserve">The </w:t>
            </w:r>
            <w:r w:rsidRPr="003F6895">
              <w:rPr>
                <w:rFonts w:ascii="Arial" w:hAnsi="Arial" w:cs="Arial"/>
                <w:sz w:val="22"/>
                <w:szCs w:val="22"/>
              </w:rPr>
              <w:t>Contractor</w:t>
            </w:r>
            <w:r w:rsidRPr="003F6895">
              <w:rPr>
                <w:rFonts w:ascii="Arial" w:hAnsi="Arial" w:cs="Arial"/>
                <w:bCs/>
                <w:sz w:val="22"/>
                <w:szCs w:val="22"/>
              </w:rPr>
              <w:t xml:space="preserve"> shall respect the Country's recognized festivals, days of rest and religious or other customs.</w:t>
            </w:r>
          </w:p>
        </w:tc>
      </w:tr>
      <w:tr w:rsidR="00A2689D" w:rsidRPr="002D4852" w14:paraId="5C80572C" w14:textId="77777777" w:rsidTr="0082067D">
        <w:tc>
          <w:tcPr>
            <w:tcW w:w="2104" w:type="dxa"/>
            <w:tcBorders>
              <w:top w:val="single" w:sz="2" w:space="0" w:color="auto"/>
              <w:left w:val="single" w:sz="2" w:space="0" w:color="auto"/>
              <w:bottom w:val="single" w:sz="2" w:space="0" w:color="auto"/>
              <w:right w:val="single" w:sz="2" w:space="0" w:color="auto"/>
            </w:tcBorders>
          </w:tcPr>
          <w:p w14:paraId="55322957" w14:textId="77777777" w:rsidR="00A2689D" w:rsidRPr="00072A56" w:rsidRDefault="00A2689D" w:rsidP="008E1B68">
            <w:pPr>
              <w:jc w:val="left"/>
              <w:rPr>
                <w:rFonts w:ascii="Arial" w:hAnsi="Arial" w:cs="Arial"/>
                <w:b/>
                <w:color w:val="000000"/>
                <w:sz w:val="22"/>
                <w:szCs w:val="22"/>
                <w:lang w:val="en-GB"/>
              </w:rPr>
            </w:pPr>
            <w:r w:rsidRPr="00072A56">
              <w:rPr>
                <w:rFonts w:ascii="Arial" w:hAnsi="Arial" w:cs="Arial"/>
                <w:b/>
                <w:sz w:val="22"/>
              </w:rPr>
              <w:t>Funeral Arrange-</w:t>
            </w:r>
            <w:proofErr w:type="spellStart"/>
            <w:r w:rsidRPr="00072A56">
              <w:rPr>
                <w:rFonts w:ascii="Arial" w:hAnsi="Arial" w:cs="Arial"/>
                <w:b/>
                <w:sz w:val="22"/>
              </w:rPr>
              <w:t>ments</w:t>
            </w:r>
            <w:proofErr w:type="spellEnd"/>
          </w:p>
        </w:tc>
        <w:tc>
          <w:tcPr>
            <w:tcW w:w="1275" w:type="dxa"/>
            <w:tcBorders>
              <w:top w:val="single" w:sz="2" w:space="0" w:color="auto"/>
              <w:left w:val="single" w:sz="2" w:space="0" w:color="auto"/>
              <w:bottom w:val="single" w:sz="2" w:space="0" w:color="auto"/>
              <w:right w:val="single" w:sz="2" w:space="0" w:color="auto"/>
            </w:tcBorders>
          </w:tcPr>
          <w:p w14:paraId="0068D6FC"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6.19</w:t>
            </w:r>
          </w:p>
        </w:tc>
        <w:tc>
          <w:tcPr>
            <w:tcW w:w="5387" w:type="dxa"/>
            <w:tcBorders>
              <w:top w:val="single" w:sz="2" w:space="0" w:color="auto"/>
              <w:left w:val="single" w:sz="2" w:space="0" w:color="auto"/>
              <w:bottom w:val="single" w:sz="2" w:space="0" w:color="auto"/>
              <w:right w:val="single" w:sz="2" w:space="0" w:color="auto"/>
            </w:tcBorders>
          </w:tcPr>
          <w:p w14:paraId="510C35FF" w14:textId="77777777" w:rsidR="00A2689D" w:rsidRPr="00072A56" w:rsidRDefault="00A2689D" w:rsidP="00A2689D">
            <w:pPr>
              <w:keepNext/>
              <w:rPr>
                <w:rFonts w:ascii="Arial" w:hAnsi="Arial" w:cs="Arial"/>
                <w:i/>
                <w:color w:val="000000"/>
                <w:sz w:val="22"/>
                <w:szCs w:val="22"/>
                <w:lang w:val="en-GB"/>
              </w:rPr>
            </w:pPr>
            <w:r w:rsidRPr="00072A56">
              <w:rPr>
                <w:rFonts w:ascii="Arial" w:hAnsi="Arial" w:cs="Arial"/>
                <w:spacing w:val="-4"/>
                <w:sz w:val="22"/>
                <w:szCs w:val="22"/>
              </w:rPr>
              <w:t>The Contractor shall be responsible, to the extent required by local regulations, for making any funeral arrangements for any of his local employees who may die while engaged upon the Works.</w:t>
            </w:r>
          </w:p>
        </w:tc>
      </w:tr>
      <w:tr w:rsidR="00A2689D" w:rsidRPr="002D4852" w14:paraId="131B0047" w14:textId="77777777" w:rsidTr="0082067D">
        <w:tc>
          <w:tcPr>
            <w:tcW w:w="2104" w:type="dxa"/>
            <w:tcBorders>
              <w:top w:val="single" w:sz="2" w:space="0" w:color="auto"/>
              <w:left w:val="single" w:sz="2" w:space="0" w:color="auto"/>
              <w:bottom w:val="single" w:sz="2" w:space="0" w:color="auto"/>
              <w:right w:val="single" w:sz="2" w:space="0" w:color="auto"/>
            </w:tcBorders>
          </w:tcPr>
          <w:p w14:paraId="429D0B8D" w14:textId="77777777" w:rsidR="00A2689D" w:rsidRPr="002D4852" w:rsidRDefault="00A2689D" w:rsidP="008E1B68">
            <w:pPr>
              <w:jc w:val="left"/>
              <w:rPr>
                <w:rFonts w:ascii="Arial" w:hAnsi="Arial" w:cs="Arial"/>
                <w:b/>
                <w:color w:val="000000"/>
                <w:sz w:val="22"/>
                <w:szCs w:val="22"/>
                <w:lang w:val="en-GB"/>
              </w:rPr>
            </w:pPr>
            <w:r w:rsidRPr="00CE66E7">
              <w:rPr>
                <w:rFonts w:ascii="Arial" w:hAnsi="Arial" w:cs="Arial"/>
                <w:sz w:val="22"/>
              </w:rPr>
              <w:t>Pr</w:t>
            </w:r>
            <w:r w:rsidRPr="00072A56">
              <w:rPr>
                <w:rFonts w:ascii="Arial" w:hAnsi="Arial" w:cs="Arial"/>
                <w:b/>
                <w:sz w:val="22"/>
              </w:rPr>
              <w:t xml:space="preserve">ohibition of Forced or Compulsory </w:t>
            </w:r>
            <w:proofErr w:type="spellStart"/>
            <w:r w:rsidRPr="00072A56">
              <w:rPr>
                <w:rFonts w:ascii="Arial" w:hAnsi="Arial" w:cs="Arial"/>
                <w:b/>
                <w:sz w:val="22"/>
              </w:rPr>
              <w:t>Labour</w:t>
            </w:r>
            <w:proofErr w:type="spellEnd"/>
          </w:p>
        </w:tc>
        <w:tc>
          <w:tcPr>
            <w:tcW w:w="1275" w:type="dxa"/>
            <w:tcBorders>
              <w:top w:val="single" w:sz="2" w:space="0" w:color="auto"/>
              <w:left w:val="single" w:sz="2" w:space="0" w:color="auto"/>
              <w:bottom w:val="single" w:sz="2" w:space="0" w:color="auto"/>
              <w:right w:val="single" w:sz="2" w:space="0" w:color="auto"/>
            </w:tcBorders>
          </w:tcPr>
          <w:p w14:paraId="1DD0EE86"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6.20</w:t>
            </w:r>
          </w:p>
        </w:tc>
        <w:tc>
          <w:tcPr>
            <w:tcW w:w="5387" w:type="dxa"/>
            <w:tcBorders>
              <w:top w:val="single" w:sz="2" w:space="0" w:color="auto"/>
              <w:left w:val="single" w:sz="2" w:space="0" w:color="auto"/>
              <w:bottom w:val="single" w:sz="2" w:space="0" w:color="auto"/>
              <w:right w:val="single" w:sz="2" w:space="0" w:color="auto"/>
            </w:tcBorders>
          </w:tcPr>
          <w:p w14:paraId="735B5D66" w14:textId="77777777" w:rsidR="00A2689D" w:rsidRPr="00072A56" w:rsidRDefault="00A2689D" w:rsidP="00A2689D">
            <w:pPr>
              <w:keepNext/>
              <w:rPr>
                <w:rFonts w:ascii="Arial" w:hAnsi="Arial" w:cs="Arial"/>
                <w:i/>
                <w:color w:val="000000"/>
                <w:sz w:val="22"/>
                <w:szCs w:val="22"/>
                <w:lang w:val="en-GB"/>
              </w:rPr>
            </w:pPr>
            <w:r w:rsidRPr="00072A56">
              <w:rPr>
                <w:rFonts w:ascii="Arial" w:hAnsi="Arial" w:cs="Arial"/>
                <w:bCs/>
                <w:sz w:val="22"/>
                <w:szCs w:val="22"/>
              </w:rPr>
              <w:t xml:space="preserve">The Contractor shall not employ forced </w:t>
            </w:r>
            <w:proofErr w:type="spellStart"/>
            <w:r w:rsidRPr="00072A56">
              <w:rPr>
                <w:rFonts w:ascii="Arial" w:hAnsi="Arial" w:cs="Arial"/>
                <w:bCs/>
                <w:sz w:val="22"/>
                <w:szCs w:val="22"/>
              </w:rPr>
              <w:t>labour</w:t>
            </w:r>
            <w:proofErr w:type="spellEnd"/>
            <w:r w:rsidRPr="00072A56">
              <w:rPr>
                <w:rFonts w:ascii="Arial" w:hAnsi="Arial" w:cs="Arial"/>
                <w:bCs/>
                <w:sz w:val="22"/>
                <w:szCs w:val="22"/>
              </w:rPr>
              <w:t xml:space="preserve">, which consists of </w:t>
            </w:r>
            <w:r w:rsidRPr="00072A56">
              <w:rPr>
                <w:rFonts w:ascii="Arial" w:hAnsi="Arial" w:cs="Arial"/>
                <w:spacing w:val="-4"/>
                <w:sz w:val="22"/>
                <w:szCs w:val="22"/>
              </w:rPr>
              <w:t>any</w:t>
            </w:r>
            <w:r w:rsidRPr="00072A56">
              <w:rPr>
                <w:rFonts w:ascii="Arial" w:hAnsi="Arial" w:cs="Arial"/>
                <w:bCs/>
                <w:sz w:val="22"/>
                <w:szCs w:val="22"/>
              </w:rPr>
              <w:t xml:space="preserve"> work or service, not voluntarily performed, that is exacted from an individual under threat of force or penalty, and includes any kind of involuntary or compulsory </w:t>
            </w:r>
            <w:proofErr w:type="spellStart"/>
            <w:r w:rsidRPr="00072A56">
              <w:rPr>
                <w:rFonts w:ascii="Arial" w:hAnsi="Arial" w:cs="Arial"/>
                <w:bCs/>
                <w:sz w:val="22"/>
                <w:szCs w:val="22"/>
              </w:rPr>
              <w:t>labour</w:t>
            </w:r>
            <w:proofErr w:type="spellEnd"/>
            <w:r w:rsidRPr="00072A56">
              <w:rPr>
                <w:rFonts w:ascii="Arial" w:hAnsi="Arial" w:cs="Arial"/>
                <w:bCs/>
                <w:sz w:val="22"/>
                <w:szCs w:val="22"/>
              </w:rPr>
              <w:t xml:space="preserve">, such as indentured </w:t>
            </w:r>
            <w:proofErr w:type="spellStart"/>
            <w:r w:rsidRPr="00072A56">
              <w:rPr>
                <w:rFonts w:ascii="Arial" w:hAnsi="Arial" w:cs="Arial"/>
                <w:bCs/>
                <w:sz w:val="22"/>
                <w:szCs w:val="22"/>
              </w:rPr>
              <w:t>labour</w:t>
            </w:r>
            <w:proofErr w:type="spellEnd"/>
            <w:r w:rsidRPr="00072A56">
              <w:rPr>
                <w:rFonts w:ascii="Arial" w:hAnsi="Arial" w:cs="Arial"/>
                <w:bCs/>
                <w:sz w:val="22"/>
                <w:szCs w:val="22"/>
              </w:rPr>
              <w:t xml:space="preserve">, bonded </w:t>
            </w:r>
            <w:proofErr w:type="spellStart"/>
            <w:r w:rsidRPr="00072A56">
              <w:rPr>
                <w:rFonts w:ascii="Arial" w:hAnsi="Arial" w:cs="Arial"/>
                <w:bCs/>
                <w:sz w:val="22"/>
                <w:szCs w:val="22"/>
              </w:rPr>
              <w:t>labour</w:t>
            </w:r>
            <w:proofErr w:type="spellEnd"/>
            <w:r w:rsidRPr="00072A56">
              <w:rPr>
                <w:rFonts w:ascii="Arial" w:hAnsi="Arial" w:cs="Arial"/>
                <w:bCs/>
                <w:sz w:val="22"/>
                <w:szCs w:val="22"/>
              </w:rPr>
              <w:t xml:space="preserve"> or similar </w:t>
            </w:r>
            <w:proofErr w:type="spellStart"/>
            <w:r w:rsidRPr="00072A56">
              <w:rPr>
                <w:rFonts w:ascii="Arial" w:hAnsi="Arial" w:cs="Arial"/>
                <w:bCs/>
                <w:sz w:val="22"/>
                <w:szCs w:val="22"/>
              </w:rPr>
              <w:t>labour</w:t>
            </w:r>
            <w:proofErr w:type="spellEnd"/>
            <w:r w:rsidRPr="00072A56">
              <w:rPr>
                <w:rFonts w:ascii="Arial" w:hAnsi="Arial" w:cs="Arial"/>
                <w:bCs/>
                <w:sz w:val="22"/>
                <w:szCs w:val="22"/>
              </w:rPr>
              <w:t>-contracting arrangements.</w:t>
            </w:r>
          </w:p>
        </w:tc>
      </w:tr>
      <w:tr w:rsidR="00A2689D" w:rsidRPr="002D4852" w14:paraId="03892C3A" w14:textId="77777777" w:rsidTr="0082067D">
        <w:tc>
          <w:tcPr>
            <w:tcW w:w="2104" w:type="dxa"/>
            <w:tcBorders>
              <w:top w:val="single" w:sz="2" w:space="0" w:color="auto"/>
              <w:left w:val="single" w:sz="2" w:space="0" w:color="auto"/>
              <w:bottom w:val="single" w:sz="2" w:space="0" w:color="auto"/>
              <w:right w:val="single" w:sz="2" w:space="0" w:color="auto"/>
            </w:tcBorders>
          </w:tcPr>
          <w:p w14:paraId="0DE65EC4" w14:textId="77777777" w:rsidR="00A2689D" w:rsidRPr="002D4852" w:rsidRDefault="00A2689D" w:rsidP="008E1B68">
            <w:pPr>
              <w:jc w:val="left"/>
              <w:rPr>
                <w:rFonts w:ascii="Arial" w:hAnsi="Arial" w:cs="Arial"/>
                <w:b/>
                <w:color w:val="000000"/>
                <w:sz w:val="22"/>
                <w:szCs w:val="22"/>
                <w:lang w:val="en-GB"/>
              </w:rPr>
            </w:pPr>
            <w:r w:rsidRPr="00072A56">
              <w:rPr>
                <w:rFonts w:ascii="Arial" w:hAnsi="Arial" w:cs="Arial"/>
                <w:b/>
                <w:sz w:val="22"/>
              </w:rPr>
              <w:t xml:space="preserve">Prohibition of Harmful Child </w:t>
            </w:r>
            <w:proofErr w:type="spellStart"/>
            <w:r w:rsidRPr="00072A56">
              <w:rPr>
                <w:rFonts w:ascii="Arial" w:hAnsi="Arial" w:cs="Arial"/>
                <w:b/>
                <w:sz w:val="22"/>
              </w:rPr>
              <w:t>Labour</w:t>
            </w:r>
            <w:proofErr w:type="spellEnd"/>
          </w:p>
        </w:tc>
        <w:tc>
          <w:tcPr>
            <w:tcW w:w="1275" w:type="dxa"/>
            <w:tcBorders>
              <w:top w:val="single" w:sz="2" w:space="0" w:color="auto"/>
              <w:left w:val="single" w:sz="2" w:space="0" w:color="auto"/>
              <w:bottom w:val="single" w:sz="2" w:space="0" w:color="auto"/>
              <w:right w:val="single" w:sz="2" w:space="0" w:color="auto"/>
            </w:tcBorders>
          </w:tcPr>
          <w:p w14:paraId="59CE36CE"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6.21</w:t>
            </w:r>
          </w:p>
        </w:tc>
        <w:tc>
          <w:tcPr>
            <w:tcW w:w="5387" w:type="dxa"/>
            <w:tcBorders>
              <w:top w:val="single" w:sz="2" w:space="0" w:color="auto"/>
              <w:left w:val="single" w:sz="2" w:space="0" w:color="auto"/>
              <w:bottom w:val="single" w:sz="2" w:space="0" w:color="auto"/>
              <w:right w:val="single" w:sz="2" w:space="0" w:color="auto"/>
            </w:tcBorders>
          </w:tcPr>
          <w:p w14:paraId="5719601D" w14:textId="77777777" w:rsidR="00A2689D" w:rsidRPr="00072A56" w:rsidRDefault="00A2689D" w:rsidP="00A2689D">
            <w:pPr>
              <w:keepNext/>
              <w:rPr>
                <w:rFonts w:ascii="Arial" w:hAnsi="Arial" w:cs="Arial"/>
                <w:i/>
                <w:color w:val="000000"/>
                <w:sz w:val="22"/>
                <w:szCs w:val="22"/>
                <w:lang w:val="en-GB"/>
              </w:rPr>
            </w:pPr>
            <w:r w:rsidRPr="00072A56">
              <w:rPr>
                <w:rFonts w:ascii="Arial" w:hAnsi="Arial" w:cs="Arial"/>
                <w:sz w:val="22"/>
                <w:szCs w:val="22"/>
              </w:rPr>
              <w:t xml:space="preserve">The Contractor shall not employ children in a manner that is economically exploitative, or is likely to be hazardous, or to interfere with, the child’s education, or to be harmful to the child’s health or physical, </w:t>
            </w:r>
            <w:r w:rsidRPr="00072A56">
              <w:rPr>
                <w:rFonts w:ascii="Arial" w:hAnsi="Arial" w:cs="Arial"/>
                <w:spacing w:val="-4"/>
                <w:sz w:val="22"/>
                <w:szCs w:val="22"/>
              </w:rPr>
              <w:t>mental</w:t>
            </w:r>
            <w:r w:rsidRPr="00072A56">
              <w:rPr>
                <w:rFonts w:ascii="Arial" w:hAnsi="Arial" w:cs="Arial"/>
                <w:sz w:val="22"/>
                <w:szCs w:val="22"/>
              </w:rPr>
              <w:t xml:space="preserve">, spiritual, moral, or social development. Where the relevant </w:t>
            </w:r>
            <w:proofErr w:type="spellStart"/>
            <w:r w:rsidRPr="00072A56">
              <w:rPr>
                <w:rFonts w:ascii="Arial" w:hAnsi="Arial" w:cs="Arial"/>
                <w:sz w:val="22"/>
                <w:szCs w:val="22"/>
              </w:rPr>
              <w:t>labour</w:t>
            </w:r>
            <w:proofErr w:type="spellEnd"/>
            <w:r w:rsidRPr="00072A56">
              <w:rPr>
                <w:rFonts w:ascii="Arial" w:hAnsi="Arial" w:cs="Arial"/>
                <w:sz w:val="22"/>
                <w:szCs w:val="22"/>
              </w:rPr>
              <w:t xml:space="preserve"> laws of the Country have provisions for employment of minors, the Contractor shall follow those laws applicable to the Contractor. Children below the age of 18 years shall not be employed in dangerous work.</w:t>
            </w:r>
          </w:p>
        </w:tc>
      </w:tr>
      <w:tr w:rsidR="00A2689D" w:rsidRPr="002D4852" w14:paraId="14632D61" w14:textId="77777777" w:rsidTr="0082067D">
        <w:tc>
          <w:tcPr>
            <w:tcW w:w="2104" w:type="dxa"/>
            <w:tcBorders>
              <w:top w:val="single" w:sz="2" w:space="0" w:color="auto"/>
              <w:left w:val="single" w:sz="2" w:space="0" w:color="auto"/>
              <w:bottom w:val="single" w:sz="2" w:space="0" w:color="auto"/>
              <w:right w:val="single" w:sz="2" w:space="0" w:color="auto"/>
            </w:tcBorders>
          </w:tcPr>
          <w:p w14:paraId="407271EE" w14:textId="77777777" w:rsidR="00A2689D" w:rsidRPr="002D4852" w:rsidRDefault="00A2689D" w:rsidP="008E1B68">
            <w:pPr>
              <w:jc w:val="left"/>
              <w:rPr>
                <w:rFonts w:ascii="Arial" w:hAnsi="Arial" w:cs="Arial"/>
                <w:b/>
                <w:color w:val="000000"/>
                <w:sz w:val="22"/>
                <w:szCs w:val="22"/>
                <w:lang w:val="en-GB"/>
              </w:rPr>
            </w:pPr>
            <w:r w:rsidRPr="00072A56">
              <w:rPr>
                <w:rFonts w:ascii="Arial" w:hAnsi="Arial" w:cs="Arial"/>
                <w:b/>
                <w:sz w:val="22"/>
              </w:rPr>
              <w:t>Employment Records of Workers</w:t>
            </w:r>
          </w:p>
        </w:tc>
        <w:tc>
          <w:tcPr>
            <w:tcW w:w="1275" w:type="dxa"/>
            <w:tcBorders>
              <w:top w:val="single" w:sz="2" w:space="0" w:color="auto"/>
              <w:left w:val="single" w:sz="2" w:space="0" w:color="auto"/>
              <w:bottom w:val="single" w:sz="2" w:space="0" w:color="auto"/>
              <w:right w:val="single" w:sz="2" w:space="0" w:color="auto"/>
            </w:tcBorders>
          </w:tcPr>
          <w:p w14:paraId="01898E88"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6.22</w:t>
            </w:r>
          </w:p>
        </w:tc>
        <w:tc>
          <w:tcPr>
            <w:tcW w:w="5387" w:type="dxa"/>
            <w:tcBorders>
              <w:top w:val="single" w:sz="2" w:space="0" w:color="auto"/>
              <w:left w:val="single" w:sz="2" w:space="0" w:color="auto"/>
              <w:bottom w:val="single" w:sz="2" w:space="0" w:color="auto"/>
              <w:right w:val="single" w:sz="2" w:space="0" w:color="auto"/>
            </w:tcBorders>
          </w:tcPr>
          <w:p w14:paraId="152DAD6F" w14:textId="77777777" w:rsidR="00A2689D" w:rsidRPr="00072A56" w:rsidRDefault="00A2689D" w:rsidP="00A2689D">
            <w:pPr>
              <w:keepNext/>
              <w:rPr>
                <w:rFonts w:ascii="Arial" w:hAnsi="Arial" w:cs="Arial"/>
                <w:i/>
                <w:color w:val="000000"/>
                <w:sz w:val="22"/>
                <w:szCs w:val="22"/>
                <w:lang w:val="en-GB"/>
              </w:rPr>
            </w:pPr>
            <w:r w:rsidRPr="00072A56">
              <w:rPr>
                <w:rFonts w:ascii="Arial" w:hAnsi="Arial" w:cs="Arial"/>
                <w:sz w:val="22"/>
                <w:szCs w:val="22"/>
              </w:rPr>
              <w:t xml:space="preserve">The Contractor shall keep complete and accurate records of the employment of </w:t>
            </w:r>
            <w:proofErr w:type="spellStart"/>
            <w:r w:rsidRPr="00072A56">
              <w:rPr>
                <w:rFonts w:ascii="Arial" w:hAnsi="Arial" w:cs="Arial"/>
                <w:sz w:val="22"/>
                <w:szCs w:val="22"/>
              </w:rPr>
              <w:t>labour</w:t>
            </w:r>
            <w:proofErr w:type="spellEnd"/>
            <w:r w:rsidRPr="00072A56">
              <w:rPr>
                <w:rFonts w:ascii="Arial" w:hAnsi="Arial" w:cs="Arial"/>
                <w:sz w:val="22"/>
                <w:szCs w:val="22"/>
              </w:rPr>
              <w:t xml:space="preserve"> at the Site. The records shall include the names, ages, genders, hours worked and wages paid to all workers. These records shall be summarized on a monthly basis and submitted to the En</w:t>
            </w:r>
            <w:r w:rsidRPr="00072A56">
              <w:rPr>
                <w:rFonts w:ascii="Arial" w:hAnsi="Arial" w:cs="Arial"/>
                <w:spacing w:val="-4"/>
                <w:sz w:val="22"/>
                <w:szCs w:val="22"/>
              </w:rPr>
              <w:t>g</w:t>
            </w:r>
            <w:r w:rsidRPr="00072A56">
              <w:rPr>
                <w:rFonts w:ascii="Arial" w:hAnsi="Arial" w:cs="Arial"/>
                <w:sz w:val="22"/>
                <w:szCs w:val="22"/>
              </w:rPr>
              <w:t>ineer. These records shall be included in the details to be submitted by the Contractor under Sub-Clause 6.10 [Records of Contractor’s Personnel and Equipment].</w:t>
            </w:r>
          </w:p>
        </w:tc>
      </w:tr>
      <w:tr w:rsidR="00A2689D" w:rsidRPr="002D4852" w14:paraId="6192AA3D" w14:textId="77777777" w:rsidTr="0082067D">
        <w:tc>
          <w:tcPr>
            <w:tcW w:w="2104" w:type="dxa"/>
            <w:tcBorders>
              <w:top w:val="single" w:sz="2" w:space="0" w:color="auto"/>
              <w:left w:val="single" w:sz="2" w:space="0" w:color="auto"/>
              <w:bottom w:val="single" w:sz="2" w:space="0" w:color="auto"/>
              <w:right w:val="single" w:sz="2" w:space="0" w:color="auto"/>
            </w:tcBorders>
          </w:tcPr>
          <w:p w14:paraId="3BD0AE1B" w14:textId="77777777" w:rsidR="00A2689D" w:rsidRPr="00072A56" w:rsidRDefault="00A2689D" w:rsidP="008E1B68">
            <w:pPr>
              <w:jc w:val="left"/>
              <w:rPr>
                <w:rFonts w:ascii="Arial" w:hAnsi="Arial" w:cs="Arial"/>
                <w:b/>
                <w:color w:val="000000"/>
                <w:sz w:val="22"/>
                <w:szCs w:val="22"/>
                <w:lang w:val="en-GB"/>
              </w:rPr>
            </w:pPr>
            <w:r w:rsidRPr="00072A56">
              <w:rPr>
                <w:rFonts w:ascii="Arial" w:hAnsi="Arial" w:cs="Arial"/>
                <w:b/>
                <w:sz w:val="22"/>
              </w:rPr>
              <w:t xml:space="preserve">Workers’ </w:t>
            </w:r>
            <w:proofErr w:type="spellStart"/>
            <w:r w:rsidRPr="00072A56">
              <w:rPr>
                <w:rFonts w:ascii="Arial" w:hAnsi="Arial" w:cs="Arial"/>
                <w:b/>
                <w:sz w:val="22"/>
              </w:rPr>
              <w:t>Organi-sations</w:t>
            </w:r>
            <w:proofErr w:type="spellEnd"/>
          </w:p>
        </w:tc>
        <w:tc>
          <w:tcPr>
            <w:tcW w:w="1275" w:type="dxa"/>
            <w:tcBorders>
              <w:top w:val="single" w:sz="2" w:space="0" w:color="auto"/>
              <w:left w:val="single" w:sz="2" w:space="0" w:color="auto"/>
              <w:bottom w:val="single" w:sz="2" w:space="0" w:color="auto"/>
              <w:right w:val="single" w:sz="2" w:space="0" w:color="auto"/>
            </w:tcBorders>
          </w:tcPr>
          <w:p w14:paraId="4FB4050E" w14:textId="77777777" w:rsidR="00A2689D" w:rsidRPr="002D4852" w:rsidRDefault="00A2689D" w:rsidP="00A2689D">
            <w:pPr>
              <w:rPr>
                <w:rFonts w:ascii="Arial" w:hAnsi="Arial" w:cs="Arial"/>
                <w:color w:val="000000"/>
                <w:sz w:val="22"/>
                <w:szCs w:val="22"/>
                <w:lang w:val="en-GB"/>
              </w:rPr>
            </w:pPr>
            <w:r>
              <w:rPr>
                <w:rFonts w:ascii="Arial" w:hAnsi="Arial" w:cs="Arial"/>
                <w:color w:val="000000"/>
                <w:sz w:val="22"/>
                <w:szCs w:val="22"/>
                <w:lang w:val="en-GB"/>
              </w:rPr>
              <w:t>6.23</w:t>
            </w:r>
          </w:p>
        </w:tc>
        <w:tc>
          <w:tcPr>
            <w:tcW w:w="5387" w:type="dxa"/>
            <w:tcBorders>
              <w:top w:val="single" w:sz="2" w:space="0" w:color="auto"/>
              <w:left w:val="single" w:sz="2" w:space="0" w:color="auto"/>
              <w:bottom w:val="single" w:sz="2" w:space="0" w:color="auto"/>
              <w:right w:val="single" w:sz="2" w:space="0" w:color="auto"/>
            </w:tcBorders>
          </w:tcPr>
          <w:p w14:paraId="4832D7EE" w14:textId="77777777" w:rsidR="00A2689D" w:rsidRPr="00072A56" w:rsidRDefault="00A2689D" w:rsidP="00A2689D">
            <w:pPr>
              <w:keepNext/>
              <w:rPr>
                <w:rFonts w:ascii="Arial" w:hAnsi="Arial" w:cs="Arial"/>
                <w:i/>
                <w:color w:val="000000"/>
                <w:sz w:val="22"/>
                <w:szCs w:val="22"/>
                <w:lang w:val="en-GB"/>
              </w:rPr>
            </w:pPr>
            <w:r w:rsidRPr="00072A56">
              <w:rPr>
                <w:rFonts w:ascii="Arial" w:hAnsi="Arial" w:cs="Arial"/>
                <w:color w:val="000000"/>
                <w:sz w:val="22"/>
                <w:szCs w:val="22"/>
              </w:rPr>
              <w:t xml:space="preserve">In countries where the relevant </w:t>
            </w:r>
            <w:proofErr w:type="spellStart"/>
            <w:r w:rsidRPr="00072A56">
              <w:rPr>
                <w:rFonts w:ascii="Arial" w:hAnsi="Arial" w:cs="Arial"/>
                <w:color w:val="000000"/>
                <w:sz w:val="22"/>
                <w:szCs w:val="22"/>
              </w:rPr>
              <w:t>labour</w:t>
            </w:r>
            <w:proofErr w:type="spellEnd"/>
            <w:r w:rsidRPr="00072A56">
              <w:rPr>
                <w:rFonts w:ascii="Arial" w:hAnsi="Arial" w:cs="Arial"/>
                <w:color w:val="000000"/>
                <w:sz w:val="22"/>
                <w:szCs w:val="22"/>
              </w:rPr>
              <w:t xml:space="preserve"> laws </w:t>
            </w:r>
            <w:proofErr w:type="spellStart"/>
            <w:r w:rsidRPr="00072A56">
              <w:rPr>
                <w:rFonts w:ascii="Arial" w:hAnsi="Arial" w:cs="Arial"/>
                <w:color w:val="000000"/>
                <w:sz w:val="22"/>
                <w:szCs w:val="22"/>
              </w:rPr>
              <w:t>recognise</w:t>
            </w:r>
            <w:proofErr w:type="spellEnd"/>
            <w:r w:rsidRPr="00072A56">
              <w:rPr>
                <w:rFonts w:ascii="Arial" w:hAnsi="Arial" w:cs="Arial"/>
                <w:color w:val="000000"/>
                <w:sz w:val="22"/>
                <w:szCs w:val="22"/>
              </w:rPr>
              <w:t xml:space="preserve"> workers’ rights to form and to join workers’ </w:t>
            </w:r>
            <w:proofErr w:type="spellStart"/>
            <w:r w:rsidRPr="00072A56">
              <w:rPr>
                <w:rFonts w:ascii="Arial" w:hAnsi="Arial" w:cs="Arial"/>
                <w:color w:val="000000"/>
                <w:sz w:val="22"/>
                <w:szCs w:val="22"/>
              </w:rPr>
              <w:t>organisations</w:t>
            </w:r>
            <w:proofErr w:type="spellEnd"/>
            <w:r w:rsidRPr="00072A56">
              <w:rPr>
                <w:rFonts w:ascii="Arial" w:hAnsi="Arial" w:cs="Arial"/>
                <w:color w:val="000000"/>
                <w:sz w:val="22"/>
                <w:szCs w:val="22"/>
              </w:rPr>
              <w:t xml:space="preserve"> of their choosing without interference and to bargain collectively, the Contractor shall comply with such laws. Where the relevant </w:t>
            </w:r>
            <w:proofErr w:type="spellStart"/>
            <w:r w:rsidRPr="00072A56">
              <w:rPr>
                <w:rFonts w:ascii="Arial" w:hAnsi="Arial" w:cs="Arial"/>
                <w:color w:val="000000"/>
                <w:sz w:val="22"/>
                <w:szCs w:val="22"/>
              </w:rPr>
              <w:t>labour</w:t>
            </w:r>
            <w:proofErr w:type="spellEnd"/>
            <w:r w:rsidRPr="00072A56">
              <w:rPr>
                <w:rFonts w:ascii="Arial" w:hAnsi="Arial" w:cs="Arial"/>
                <w:color w:val="000000"/>
                <w:sz w:val="22"/>
                <w:szCs w:val="22"/>
              </w:rPr>
              <w:t xml:space="preserve"> laws substantially restrict workers’ </w:t>
            </w:r>
            <w:proofErr w:type="spellStart"/>
            <w:r w:rsidRPr="00072A56">
              <w:rPr>
                <w:rFonts w:ascii="Arial" w:hAnsi="Arial" w:cs="Arial"/>
                <w:color w:val="000000"/>
                <w:sz w:val="22"/>
                <w:szCs w:val="22"/>
              </w:rPr>
              <w:t>organisations</w:t>
            </w:r>
            <w:proofErr w:type="spellEnd"/>
            <w:r w:rsidRPr="00072A56">
              <w:rPr>
                <w:rFonts w:ascii="Arial" w:hAnsi="Arial" w:cs="Arial"/>
                <w:color w:val="000000"/>
                <w:sz w:val="22"/>
                <w:szCs w:val="22"/>
              </w:rPr>
              <w:t xml:space="preserve">, the Contractor shall enable alternative means for the Contractor’s Personnel to express their grievances and protect their rights regarding working conditions and terms of employment. In either case described above, and where the relevant </w:t>
            </w:r>
            <w:proofErr w:type="spellStart"/>
            <w:r w:rsidRPr="00072A56">
              <w:rPr>
                <w:rFonts w:ascii="Arial" w:hAnsi="Arial" w:cs="Arial"/>
                <w:color w:val="000000"/>
                <w:sz w:val="22"/>
                <w:szCs w:val="22"/>
              </w:rPr>
              <w:t>labour</w:t>
            </w:r>
            <w:proofErr w:type="spellEnd"/>
            <w:r w:rsidRPr="00072A56">
              <w:rPr>
                <w:rFonts w:ascii="Arial" w:hAnsi="Arial" w:cs="Arial"/>
                <w:color w:val="000000"/>
                <w:sz w:val="22"/>
                <w:szCs w:val="22"/>
              </w:rPr>
              <w:t xml:space="preserve"> laws are silent, the Contractor shall not discourage the Contractor’s Personnel from forming or joining workers’ </w:t>
            </w:r>
            <w:proofErr w:type="spellStart"/>
            <w:r w:rsidRPr="00072A56">
              <w:rPr>
                <w:rFonts w:ascii="Arial" w:hAnsi="Arial" w:cs="Arial"/>
                <w:color w:val="000000"/>
                <w:sz w:val="22"/>
                <w:szCs w:val="22"/>
              </w:rPr>
              <w:t>organisations</w:t>
            </w:r>
            <w:proofErr w:type="spellEnd"/>
            <w:r w:rsidRPr="00072A56">
              <w:rPr>
                <w:rFonts w:ascii="Arial" w:hAnsi="Arial" w:cs="Arial"/>
                <w:color w:val="000000"/>
                <w:sz w:val="22"/>
                <w:szCs w:val="22"/>
              </w:rPr>
              <w:t xml:space="preserve"> of their choosing or from bargaining collectively, and shall not discriminate or retaliate against the Contractor’s Personnel who participate, or seek to participate, in such </w:t>
            </w:r>
            <w:proofErr w:type="spellStart"/>
            <w:r w:rsidRPr="00072A56">
              <w:rPr>
                <w:rFonts w:ascii="Arial" w:hAnsi="Arial" w:cs="Arial"/>
                <w:color w:val="000000"/>
                <w:sz w:val="22"/>
                <w:szCs w:val="22"/>
              </w:rPr>
              <w:t>organisations</w:t>
            </w:r>
            <w:proofErr w:type="spellEnd"/>
            <w:r w:rsidRPr="00072A56">
              <w:rPr>
                <w:rFonts w:ascii="Arial" w:hAnsi="Arial" w:cs="Arial"/>
                <w:color w:val="000000"/>
                <w:sz w:val="22"/>
                <w:szCs w:val="22"/>
              </w:rPr>
              <w:t xml:space="preserve"> and bargain collectively. The Contractor shall engage with such workers’ representatives. Workers’ </w:t>
            </w:r>
            <w:proofErr w:type="spellStart"/>
            <w:r w:rsidRPr="00072A56">
              <w:rPr>
                <w:rFonts w:ascii="Arial" w:hAnsi="Arial" w:cs="Arial"/>
                <w:color w:val="000000"/>
                <w:sz w:val="22"/>
                <w:szCs w:val="22"/>
              </w:rPr>
              <w:lastRenderedPageBreak/>
              <w:t>organisations</w:t>
            </w:r>
            <w:proofErr w:type="spellEnd"/>
            <w:r w:rsidRPr="00072A56">
              <w:rPr>
                <w:rFonts w:ascii="Arial" w:hAnsi="Arial" w:cs="Arial"/>
                <w:color w:val="000000"/>
                <w:sz w:val="22"/>
                <w:szCs w:val="22"/>
              </w:rPr>
              <w:t xml:space="preserve"> are expected to fairly represent the workers in the workforce.</w:t>
            </w:r>
          </w:p>
        </w:tc>
      </w:tr>
      <w:tr w:rsidR="002E1566" w:rsidRPr="002D4852" w14:paraId="2D5D3805" w14:textId="77777777" w:rsidTr="0082067D">
        <w:tc>
          <w:tcPr>
            <w:tcW w:w="2104" w:type="dxa"/>
            <w:tcBorders>
              <w:top w:val="single" w:sz="2" w:space="0" w:color="auto"/>
              <w:left w:val="single" w:sz="2" w:space="0" w:color="auto"/>
              <w:bottom w:val="single" w:sz="2" w:space="0" w:color="auto"/>
              <w:right w:val="single" w:sz="2" w:space="0" w:color="auto"/>
            </w:tcBorders>
          </w:tcPr>
          <w:p w14:paraId="252F84C5" w14:textId="69D0F036" w:rsidR="002E1566" w:rsidRPr="002D4852" w:rsidRDefault="002E1566" w:rsidP="008E1B68">
            <w:pPr>
              <w:jc w:val="left"/>
              <w:rPr>
                <w:rFonts w:ascii="Arial" w:hAnsi="Arial" w:cs="Arial"/>
                <w:b/>
                <w:bCs/>
                <w:color w:val="000000"/>
                <w:sz w:val="22"/>
                <w:szCs w:val="22"/>
                <w:lang w:val="en-GB"/>
              </w:rPr>
            </w:pPr>
            <w:r w:rsidRPr="002E1566">
              <w:rPr>
                <w:rFonts w:ascii="Arial" w:hAnsi="Arial" w:cs="Arial"/>
                <w:b/>
                <w:sz w:val="22"/>
              </w:rPr>
              <w:lastRenderedPageBreak/>
              <w:t>Non-Discrimination and Equal Opportunity</w:t>
            </w:r>
          </w:p>
        </w:tc>
        <w:tc>
          <w:tcPr>
            <w:tcW w:w="1275" w:type="dxa"/>
            <w:tcBorders>
              <w:top w:val="single" w:sz="2" w:space="0" w:color="auto"/>
              <w:left w:val="single" w:sz="2" w:space="0" w:color="auto"/>
              <w:bottom w:val="single" w:sz="2" w:space="0" w:color="auto"/>
              <w:right w:val="single" w:sz="2" w:space="0" w:color="auto"/>
            </w:tcBorders>
          </w:tcPr>
          <w:p w14:paraId="2B053908" w14:textId="38664516" w:rsidR="002E1566" w:rsidRPr="002D4852" w:rsidRDefault="002E1566" w:rsidP="00A2689D">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6.24</w:t>
            </w:r>
          </w:p>
        </w:tc>
        <w:tc>
          <w:tcPr>
            <w:tcW w:w="5387" w:type="dxa"/>
            <w:tcBorders>
              <w:top w:val="single" w:sz="2" w:space="0" w:color="auto"/>
              <w:left w:val="single" w:sz="2" w:space="0" w:color="auto"/>
              <w:bottom w:val="single" w:sz="2" w:space="0" w:color="auto"/>
              <w:right w:val="single" w:sz="2" w:space="0" w:color="auto"/>
            </w:tcBorders>
          </w:tcPr>
          <w:p w14:paraId="7ED82967" w14:textId="77777777" w:rsidR="002E1566" w:rsidRPr="002E1566" w:rsidRDefault="002E1566" w:rsidP="002E1566">
            <w:pPr>
              <w:autoSpaceDE w:val="0"/>
              <w:autoSpaceDN w:val="0"/>
              <w:adjustRightInd w:val="0"/>
              <w:rPr>
                <w:rFonts w:ascii="Arial" w:hAnsi="Arial" w:cs="Arial"/>
                <w:color w:val="000000"/>
                <w:sz w:val="22"/>
                <w:szCs w:val="22"/>
              </w:rPr>
            </w:pPr>
            <w:r w:rsidRPr="002E1566">
              <w:rPr>
                <w:rFonts w:ascii="Arial" w:hAnsi="Arial" w:cs="Arial"/>
                <w:color w:val="000000"/>
                <w:sz w:val="22"/>
                <w:szCs w:val="22"/>
              </w:rPr>
              <w:t xml:space="preserve">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 termination of employment or retirement, and discipline. In countries where the relevant </w:t>
            </w:r>
            <w:proofErr w:type="spellStart"/>
            <w:r w:rsidRPr="002E1566">
              <w:rPr>
                <w:rFonts w:ascii="Arial" w:hAnsi="Arial" w:cs="Arial"/>
                <w:color w:val="000000"/>
                <w:sz w:val="22"/>
                <w:szCs w:val="22"/>
              </w:rPr>
              <w:t>labour</w:t>
            </w:r>
            <w:proofErr w:type="spellEnd"/>
            <w:r w:rsidRPr="002E1566">
              <w:rPr>
                <w:rFonts w:ascii="Arial" w:hAnsi="Arial" w:cs="Arial"/>
                <w:color w:val="000000"/>
                <w:sz w:val="22"/>
                <w:szCs w:val="22"/>
              </w:rPr>
              <w:t xml:space="preserve"> laws provide for non-discrimination in employment, the Contractor shall comply with such laws. When the relevant </w:t>
            </w:r>
            <w:proofErr w:type="spellStart"/>
            <w:r w:rsidRPr="002E1566">
              <w:rPr>
                <w:rFonts w:ascii="Arial" w:hAnsi="Arial" w:cs="Arial"/>
                <w:color w:val="000000"/>
                <w:sz w:val="22"/>
                <w:szCs w:val="22"/>
              </w:rPr>
              <w:t>labour</w:t>
            </w:r>
            <w:proofErr w:type="spellEnd"/>
            <w:r w:rsidRPr="002E1566">
              <w:rPr>
                <w:rFonts w:ascii="Arial" w:hAnsi="Arial" w:cs="Arial"/>
                <w:color w:val="000000"/>
                <w:sz w:val="22"/>
                <w:szCs w:val="22"/>
              </w:rPr>
              <w:t xml:space="preserve"> laws are silent on non-discrimination in employment, the Contractor shall meet this Sub-Clause’s requirements. Special measures of protection or assistance to remedy past discrimination or selection for a particular job based on the inherent requirements of the job shall not be deemed discrimination.</w:t>
            </w:r>
          </w:p>
          <w:p w14:paraId="0269BBFB" w14:textId="77777777" w:rsidR="002E1566" w:rsidRPr="002E1566" w:rsidRDefault="002E1566" w:rsidP="00A2689D">
            <w:pPr>
              <w:pStyle w:val="FIDICClauseSubSubPara"/>
              <w:spacing w:before="0" w:after="0" w:line="240" w:lineRule="auto"/>
              <w:jc w:val="both"/>
              <w:rPr>
                <w:color w:val="000000"/>
                <w:spacing w:val="0"/>
                <w:sz w:val="22"/>
                <w:szCs w:val="22"/>
              </w:rPr>
            </w:pPr>
          </w:p>
        </w:tc>
      </w:tr>
      <w:tr w:rsidR="00A2689D" w:rsidRPr="002D4852" w14:paraId="2A2AC2A2" w14:textId="77777777" w:rsidTr="0082067D">
        <w:tc>
          <w:tcPr>
            <w:tcW w:w="2104" w:type="dxa"/>
            <w:tcBorders>
              <w:top w:val="single" w:sz="2" w:space="0" w:color="auto"/>
              <w:left w:val="single" w:sz="2" w:space="0" w:color="auto"/>
              <w:bottom w:val="single" w:sz="2" w:space="0" w:color="auto"/>
              <w:right w:val="single" w:sz="2" w:space="0" w:color="auto"/>
            </w:tcBorders>
          </w:tcPr>
          <w:p w14:paraId="4F8FEA48" w14:textId="77777777" w:rsidR="00A2689D" w:rsidRPr="002D4852" w:rsidRDefault="00A2689D" w:rsidP="008E1B68">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Commencement of Works</w:t>
            </w:r>
          </w:p>
        </w:tc>
        <w:tc>
          <w:tcPr>
            <w:tcW w:w="1275" w:type="dxa"/>
            <w:tcBorders>
              <w:top w:val="single" w:sz="2" w:space="0" w:color="auto"/>
              <w:left w:val="single" w:sz="2" w:space="0" w:color="auto"/>
              <w:bottom w:val="single" w:sz="2" w:space="0" w:color="auto"/>
              <w:right w:val="single" w:sz="2" w:space="0" w:color="auto"/>
            </w:tcBorders>
          </w:tcPr>
          <w:p w14:paraId="5F1BB235"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8.1</w:t>
            </w:r>
          </w:p>
        </w:tc>
        <w:tc>
          <w:tcPr>
            <w:tcW w:w="5387" w:type="dxa"/>
            <w:tcBorders>
              <w:top w:val="single" w:sz="2" w:space="0" w:color="auto"/>
              <w:left w:val="single" w:sz="2" w:space="0" w:color="auto"/>
              <w:bottom w:val="single" w:sz="2" w:space="0" w:color="auto"/>
              <w:right w:val="single" w:sz="2" w:space="0" w:color="auto"/>
            </w:tcBorders>
          </w:tcPr>
          <w:p w14:paraId="4490843A" w14:textId="77777777" w:rsidR="00A2689D" w:rsidRPr="002D4852" w:rsidRDefault="00A2689D" w:rsidP="00A2689D">
            <w:pPr>
              <w:pStyle w:val="FIDICClauseSubSubPara"/>
              <w:spacing w:before="0" w:after="0" w:line="240" w:lineRule="auto"/>
              <w:jc w:val="both"/>
              <w:rPr>
                <w:i/>
                <w:color w:val="000000"/>
                <w:spacing w:val="0"/>
                <w:sz w:val="22"/>
                <w:szCs w:val="22"/>
                <w:lang w:val="en-GB"/>
              </w:rPr>
            </w:pPr>
            <w:r w:rsidRPr="002D4852">
              <w:rPr>
                <w:i/>
                <w:color w:val="000000"/>
                <w:spacing w:val="0"/>
                <w:sz w:val="22"/>
                <w:szCs w:val="22"/>
                <w:lang w:val="en-GB"/>
              </w:rPr>
              <w:t>Add the following at the end of the Sub-Clause:</w:t>
            </w:r>
          </w:p>
          <w:p w14:paraId="772D9144" w14:textId="4209E75C" w:rsidR="00A2689D" w:rsidRPr="002D4852" w:rsidRDefault="00A2689D" w:rsidP="00E128CA">
            <w:pPr>
              <w:tabs>
                <w:tab w:val="left" w:pos="5283"/>
              </w:tabs>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“As defined in the ESHS Specifications, no physical work may commence on any Project Area until such time the Contractor has prepared and submitted to the Engineer the PA-ESMP, </w:t>
            </w:r>
            <w:r w:rsidR="00E128CA">
              <w:rPr>
                <w:rFonts w:ascii="Arial" w:hAnsi="Arial" w:cs="Arial"/>
                <w:color w:val="000000"/>
                <w:sz w:val="22"/>
                <w:szCs w:val="22"/>
                <w:lang w:val="en-GB"/>
              </w:rPr>
              <w:t>and the Engineer has approved this</w:t>
            </w:r>
            <w:r w:rsidRPr="002D4852">
              <w:rPr>
                <w:rFonts w:ascii="Arial" w:hAnsi="Arial" w:cs="Arial"/>
                <w:color w:val="000000"/>
                <w:sz w:val="22"/>
                <w:szCs w:val="22"/>
                <w:lang w:val="en-GB"/>
              </w:rPr>
              <w:t>.”</w:t>
            </w:r>
          </w:p>
        </w:tc>
      </w:tr>
      <w:tr w:rsidR="00A2689D" w:rsidRPr="002D4852" w14:paraId="6FBF6E7A"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45798E1A" w14:textId="77777777" w:rsidR="00A2689D" w:rsidRPr="002D4852" w:rsidRDefault="00A2689D" w:rsidP="008E1B68">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Suspension of Work</w:t>
            </w:r>
          </w:p>
        </w:tc>
        <w:tc>
          <w:tcPr>
            <w:tcW w:w="1275" w:type="dxa"/>
            <w:tcBorders>
              <w:top w:val="single" w:sz="2" w:space="0" w:color="auto"/>
              <w:left w:val="single" w:sz="2" w:space="0" w:color="auto"/>
              <w:bottom w:val="single" w:sz="2" w:space="0" w:color="auto"/>
              <w:right w:val="single" w:sz="2" w:space="0" w:color="auto"/>
            </w:tcBorders>
          </w:tcPr>
          <w:p w14:paraId="634D5FB3" w14:textId="77777777" w:rsidR="00A2689D" w:rsidRPr="002D4852" w:rsidRDefault="00A2689D" w:rsidP="00A2689D">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8.8</w:t>
            </w:r>
          </w:p>
        </w:tc>
        <w:tc>
          <w:tcPr>
            <w:tcW w:w="5387" w:type="dxa"/>
            <w:tcBorders>
              <w:top w:val="single" w:sz="2" w:space="0" w:color="auto"/>
              <w:left w:val="single" w:sz="2" w:space="0" w:color="auto"/>
              <w:bottom w:val="single" w:sz="2" w:space="0" w:color="auto"/>
              <w:right w:val="single" w:sz="2" w:space="0" w:color="auto"/>
            </w:tcBorders>
          </w:tcPr>
          <w:p w14:paraId="2A5D3137" w14:textId="77777777" w:rsidR="00A2689D" w:rsidRPr="002D4852" w:rsidRDefault="00A2689D" w:rsidP="00A2689D">
            <w:pPr>
              <w:pStyle w:val="FIDICClauseSubSubPara"/>
              <w:spacing w:before="0" w:after="0" w:line="240" w:lineRule="auto"/>
              <w:jc w:val="both"/>
              <w:rPr>
                <w:i/>
                <w:color w:val="000000"/>
                <w:spacing w:val="0"/>
                <w:sz w:val="22"/>
                <w:szCs w:val="22"/>
                <w:lang w:val="en-GB" w:eastAsia="fr-FR"/>
              </w:rPr>
            </w:pPr>
            <w:r w:rsidRPr="002D4852">
              <w:rPr>
                <w:i/>
                <w:color w:val="000000"/>
                <w:spacing w:val="0"/>
                <w:sz w:val="22"/>
                <w:szCs w:val="22"/>
                <w:lang w:val="en-GB" w:eastAsia="fr-FR"/>
              </w:rPr>
              <w:t>Add the following after the last sentence of the Sub-Clause:</w:t>
            </w:r>
          </w:p>
          <w:p w14:paraId="5435E6FE" w14:textId="77777777" w:rsidR="00A2689D" w:rsidRPr="002D4852" w:rsidRDefault="00A2689D" w:rsidP="00A2689D">
            <w:pPr>
              <w:pStyle w:val="FIDICClauseSubSubPara"/>
              <w:spacing w:before="0" w:after="0" w:line="240" w:lineRule="auto"/>
              <w:jc w:val="both"/>
              <w:rPr>
                <w:color w:val="000000"/>
                <w:spacing w:val="0"/>
                <w:sz w:val="22"/>
                <w:szCs w:val="22"/>
                <w:lang w:val="en-GB" w:eastAsia="fr-FR"/>
              </w:rPr>
            </w:pPr>
            <w:r w:rsidRPr="002D4852">
              <w:rPr>
                <w:color w:val="000000"/>
                <w:spacing w:val="0"/>
                <w:sz w:val="22"/>
                <w:szCs w:val="22"/>
                <w:lang w:val="en-GB" w:eastAsia="fr-FR"/>
              </w:rPr>
              <w:t>“As an example, and without limitation to other possible causes, any suspension of work caused by any failure from the Contractor to comply with the obligations stated :</w:t>
            </w:r>
          </w:p>
          <w:p w14:paraId="32EB7A36" w14:textId="77777777" w:rsidR="00A2689D" w:rsidRDefault="00A2689D" w:rsidP="00A75690">
            <w:pPr>
              <w:pStyle w:val="FIDICClauseSubSubPara"/>
              <w:numPr>
                <w:ilvl w:val="0"/>
                <w:numId w:val="83"/>
              </w:numPr>
              <w:spacing w:before="0" w:after="0" w:line="240" w:lineRule="auto"/>
              <w:ind w:left="720"/>
              <w:jc w:val="both"/>
              <w:rPr>
                <w:color w:val="000000"/>
                <w:spacing w:val="0"/>
                <w:sz w:val="22"/>
                <w:szCs w:val="22"/>
                <w:lang w:val="en-GB"/>
              </w:rPr>
            </w:pPr>
            <w:r w:rsidRPr="004675B6">
              <w:rPr>
                <w:color w:val="000000"/>
                <w:spacing w:val="0"/>
                <w:sz w:val="22"/>
                <w:szCs w:val="22"/>
                <w:lang w:val="en-GB"/>
              </w:rPr>
              <w:t>Under the ESHS Specifications (if any), in the event of a level 3 non-compliance;</w:t>
            </w:r>
          </w:p>
          <w:p w14:paraId="0EBC3E97" w14:textId="77777777" w:rsidR="00A2689D" w:rsidRPr="002D4852" w:rsidRDefault="00A2689D" w:rsidP="00A75690">
            <w:pPr>
              <w:pStyle w:val="FIDICClauseSubSubPara"/>
              <w:numPr>
                <w:ilvl w:val="0"/>
                <w:numId w:val="83"/>
              </w:numPr>
              <w:spacing w:before="0" w:after="0" w:line="240" w:lineRule="auto"/>
              <w:ind w:left="720"/>
              <w:jc w:val="both"/>
              <w:rPr>
                <w:color w:val="000000"/>
                <w:spacing w:val="0"/>
                <w:sz w:val="22"/>
                <w:szCs w:val="22"/>
                <w:lang w:val="en-GB"/>
              </w:rPr>
            </w:pPr>
            <w:r w:rsidRPr="002D4852">
              <w:rPr>
                <w:color w:val="000000"/>
                <w:spacing w:val="0"/>
                <w:sz w:val="22"/>
                <w:szCs w:val="22"/>
                <w:lang w:val="en-GB"/>
              </w:rPr>
              <w:t xml:space="preserve">Under Sub-Clause 4.8 as to safety procedures; </w:t>
            </w:r>
          </w:p>
          <w:p w14:paraId="66B9D994" w14:textId="77777777" w:rsidR="00A2689D" w:rsidRPr="002D4852" w:rsidRDefault="00A2689D" w:rsidP="00A75690">
            <w:pPr>
              <w:pStyle w:val="FIDICClauseSubSubPara"/>
              <w:numPr>
                <w:ilvl w:val="0"/>
                <w:numId w:val="83"/>
              </w:numPr>
              <w:spacing w:before="0" w:after="0" w:line="240" w:lineRule="auto"/>
              <w:ind w:left="720"/>
              <w:jc w:val="both"/>
              <w:rPr>
                <w:color w:val="000000"/>
                <w:spacing w:val="0"/>
                <w:sz w:val="22"/>
                <w:szCs w:val="22"/>
                <w:lang w:val="en-GB"/>
              </w:rPr>
            </w:pPr>
            <w:r w:rsidRPr="002D4852">
              <w:rPr>
                <w:color w:val="000000"/>
                <w:spacing w:val="0"/>
                <w:sz w:val="22"/>
                <w:szCs w:val="22"/>
                <w:lang w:val="en-GB"/>
              </w:rPr>
              <w:t xml:space="preserve">Under Sub-Clause 4.9 as to the quality assurance; </w:t>
            </w:r>
          </w:p>
          <w:p w14:paraId="02DD01D9" w14:textId="77777777" w:rsidR="00A2689D" w:rsidRPr="002D4852" w:rsidRDefault="00A2689D" w:rsidP="00A75690">
            <w:pPr>
              <w:pStyle w:val="FIDICClauseSubSubPara"/>
              <w:numPr>
                <w:ilvl w:val="0"/>
                <w:numId w:val="83"/>
              </w:numPr>
              <w:spacing w:before="0" w:after="0" w:line="240" w:lineRule="auto"/>
              <w:ind w:left="720"/>
              <w:jc w:val="both"/>
              <w:rPr>
                <w:color w:val="000000"/>
                <w:spacing w:val="0"/>
                <w:sz w:val="22"/>
                <w:szCs w:val="22"/>
                <w:lang w:val="en-GB"/>
              </w:rPr>
            </w:pPr>
            <w:r w:rsidRPr="002D4852">
              <w:rPr>
                <w:color w:val="000000"/>
                <w:spacing w:val="0"/>
                <w:sz w:val="22"/>
                <w:szCs w:val="22"/>
                <w:lang w:val="en-GB"/>
              </w:rPr>
              <w:t xml:space="preserve">Under Sub-Clause 4.18 as to the protection of the environment; or </w:t>
            </w:r>
          </w:p>
          <w:p w14:paraId="739C97B4" w14:textId="77777777" w:rsidR="00A2689D" w:rsidRPr="002D4852" w:rsidRDefault="00A2689D" w:rsidP="00A75690">
            <w:pPr>
              <w:pStyle w:val="FIDICClauseSubSubPara"/>
              <w:numPr>
                <w:ilvl w:val="0"/>
                <w:numId w:val="83"/>
              </w:numPr>
              <w:spacing w:before="0" w:after="0" w:line="240" w:lineRule="auto"/>
              <w:ind w:left="720"/>
              <w:jc w:val="both"/>
              <w:rPr>
                <w:color w:val="000000"/>
                <w:spacing w:val="0"/>
                <w:sz w:val="22"/>
                <w:szCs w:val="22"/>
                <w:lang w:val="en-GB"/>
              </w:rPr>
            </w:pPr>
            <w:r w:rsidRPr="002D4852">
              <w:rPr>
                <w:color w:val="000000"/>
                <w:spacing w:val="0"/>
                <w:sz w:val="22"/>
                <w:szCs w:val="22"/>
                <w:lang w:val="en-GB"/>
              </w:rPr>
              <w:t>Under Sub-Clause 6.7 as to health and safety;</w:t>
            </w:r>
          </w:p>
          <w:p w14:paraId="5974C53C" w14:textId="77777777" w:rsidR="00A2689D" w:rsidRPr="002D4852" w:rsidRDefault="00A2689D" w:rsidP="00A2689D">
            <w:pPr>
              <w:suppressAutoHyphens/>
              <w:spacing w:before="60" w:after="60"/>
              <w:ind w:right="-94"/>
              <w:rPr>
                <w:rFonts w:ascii="Arial" w:hAnsi="Arial" w:cs="Arial"/>
                <w:color w:val="000000"/>
                <w:sz w:val="22"/>
                <w:szCs w:val="22"/>
                <w:lang w:val="en-GB" w:eastAsia="fr-FR"/>
              </w:rPr>
            </w:pPr>
            <w:r w:rsidRPr="002D4852">
              <w:rPr>
                <w:rFonts w:ascii="Arial" w:hAnsi="Arial" w:cs="Arial"/>
                <w:color w:val="000000"/>
                <w:sz w:val="22"/>
                <w:szCs w:val="22"/>
                <w:lang w:val="en-GB" w:eastAsia="fr-FR"/>
              </w:rPr>
              <w:t>shall be considered as cause of suspension which is the responsibility of the Contractor”.</w:t>
            </w:r>
          </w:p>
        </w:tc>
      </w:tr>
      <w:tr w:rsidR="00A2689D" w:rsidRPr="002D4852" w14:paraId="2CA262C6" w14:textId="77777777" w:rsidTr="0082067D">
        <w:trPr>
          <w:cantSplit/>
        </w:trPr>
        <w:tc>
          <w:tcPr>
            <w:tcW w:w="2104" w:type="dxa"/>
            <w:tcBorders>
              <w:left w:val="single" w:sz="2" w:space="0" w:color="auto"/>
              <w:bottom w:val="single" w:sz="2" w:space="0" w:color="auto"/>
              <w:right w:val="single" w:sz="2" w:space="0" w:color="auto"/>
            </w:tcBorders>
          </w:tcPr>
          <w:p w14:paraId="610B7032" w14:textId="77777777" w:rsidR="00A2689D" w:rsidRPr="002D4852" w:rsidRDefault="00A2689D" w:rsidP="008E1B68">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lastRenderedPageBreak/>
              <w:t>Contract Price</w:t>
            </w:r>
          </w:p>
        </w:tc>
        <w:tc>
          <w:tcPr>
            <w:tcW w:w="1275" w:type="dxa"/>
            <w:tcBorders>
              <w:left w:val="single" w:sz="2" w:space="0" w:color="auto"/>
              <w:bottom w:val="single" w:sz="2" w:space="0" w:color="auto"/>
              <w:right w:val="single" w:sz="2" w:space="0" w:color="auto"/>
            </w:tcBorders>
          </w:tcPr>
          <w:p w14:paraId="0EDC1C63" w14:textId="77777777" w:rsidR="00A2689D" w:rsidRPr="002D4852" w:rsidRDefault="00A2689D" w:rsidP="00A2689D">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14.1 (b)</w:t>
            </w:r>
          </w:p>
        </w:tc>
        <w:tc>
          <w:tcPr>
            <w:tcW w:w="5387" w:type="dxa"/>
            <w:tcBorders>
              <w:top w:val="single" w:sz="2" w:space="0" w:color="auto"/>
              <w:left w:val="single" w:sz="2" w:space="0" w:color="auto"/>
              <w:bottom w:val="single" w:sz="2" w:space="0" w:color="auto"/>
              <w:right w:val="single" w:sz="2" w:space="0" w:color="auto"/>
            </w:tcBorders>
          </w:tcPr>
          <w:p w14:paraId="2D39BCDC" w14:textId="77777777" w:rsidR="00A2689D" w:rsidRPr="00CD6CAB" w:rsidRDefault="00A2689D" w:rsidP="00A2689D">
            <w:pPr>
              <w:suppressAutoHyphens/>
              <w:spacing w:before="60" w:after="60"/>
              <w:rPr>
                <w:rFonts w:ascii="Arial" w:hAnsi="Arial" w:cs="Arial"/>
                <w:i/>
                <w:iCs/>
                <w:color w:val="000000"/>
                <w:sz w:val="22"/>
                <w:szCs w:val="22"/>
                <w:lang w:val="en-GB"/>
              </w:rPr>
            </w:pPr>
            <w:r w:rsidRPr="00CD6CAB">
              <w:rPr>
                <w:rFonts w:ascii="Arial" w:hAnsi="Arial" w:cs="Arial"/>
                <w:i/>
                <w:iCs/>
                <w:color w:val="000000"/>
                <w:sz w:val="22"/>
                <w:szCs w:val="22"/>
                <w:lang w:val="en-GB"/>
              </w:rPr>
              <w:t>Add the following</w:t>
            </w:r>
            <w:r>
              <w:rPr>
                <w:rFonts w:ascii="Arial" w:hAnsi="Arial" w:cs="Arial"/>
                <w:i/>
                <w:iCs/>
                <w:color w:val="000000"/>
                <w:sz w:val="22"/>
                <w:szCs w:val="22"/>
                <w:lang w:val="en-GB"/>
              </w:rPr>
              <w:t xml:space="preserve"> new sentence</w:t>
            </w:r>
            <w:r w:rsidRPr="00CD6CAB">
              <w:rPr>
                <w:rFonts w:ascii="Arial" w:hAnsi="Arial" w:cs="Arial"/>
                <w:i/>
                <w:iCs/>
                <w:color w:val="000000"/>
                <w:sz w:val="22"/>
                <w:szCs w:val="22"/>
                <w:lang w:val="en-GB"/>
              </w:rPr>
              <w:t>:</w:t>
            </w:r>
          </w:p>
          <w:p w14:paraId="1B0F14EC" w14:textId="77777777" w:rsidR="00A2689D" w:rsidRPr="00CD6CAB" w:rsidRDefault="00A2689D" w:rsidP="00A2689D">
            <w:pPr>
              <w:suppressAutoHyphens/>
              <w:spacing w:before="60" w:after="60"/>
              <w:rPr>
                <w:rFonts w:ascii="Arial" w:hAnsi="Arial" w:cs="Arial"/>
                <w:iCs/>
                <w:color w:val="000000"/>
                <w:sz w:val="22"/>
                <w:szCs w:val="22"/>
                <w:lang w:val="en-GB"/>
              </w:rPr>
            </w:pPr>
            <w:r w:rsidRPr="00CD6CAB">
              <w:rPr>
                <w:rFonts w:ascii="Arial" w:hAnsi="Arial" w:cs="Arial"/>
                <w:sz w:val="22"/>
                <w:szCs w:val="22"/>
                <w:lang w:val="en-GB"/>
              </w:rPr>
              <w:t xml:space="preserve">“In terms of [insert reference to the funding agreement here], the Contractor and its sub-Contractors shall be exempt from the duties, taxes, fees, levies and other charges, </w:t>
            </w:r>
            <w:r>
              <w:rPr>
                <w:rFonts w:ascii="Arial" w:hAnsi="Arial" w:cs="Arial"/>
                <w:sz w:val="22"/>
                <w:szCs w:val="22"/>
                <w:lang w:val="en-GB"/>
              </w:rPr>
              <w:t>stated in the Contract Data</w:t>
            </w:r>
            <w:r w:rsidRPr="00CD6CAB">
              <w:rPr>
                <w:rFonts w:ascii="Arial" w:hAnsi="Arial" w:cs="Arial"/>
                <w:sz w:val="22"/>
                <w:szCs w:val="22"/>
                <w:lang w:val="en-GB"/>
              </w:rPr>
              <w:t>, including any limitations of the exemption and the procedure through which the tax exemption will be put into effect.”</w:t>
            </w:r>
          </w:p>
        </w:tc>
      </w:tr>
      <w:tr w:rsidR="003C4548" w:rsidRPr="002D4852" w14:paraId="709B1C49"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7C380109" w14:textId="0F288547" w:rsidR="003C4548" w:rsidRPr="002D4852" w:rsidRDefault="003C4548" w:rsidP="008E1B68">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Advance Payment</w:t>
            </w:r>
          </w:p>
        </w:tc>
        <w:tc>
          <w:tcPr>
            <w:tcW w:w="1275" w:type="dxa"/>
            <w:tcBorders>
              <w:top w:val="single" w:sz="2" w:space="0" w:color="auto"/>
              <w:left w:val="single" w:sz="2" w:space="0" w:color="auto"/>
              <w:bottom w:val="single" w:sz="2" w:space="0" w:color="auto"/>
              <w:right w:val="single" w:sz="2" w:space="0" w:color="auto"/>
            </w:tcBorders>
          </w:tcPr>
          <w:p w14:paraId="0B8CB175" w14:textId="24397E30" w:rsidR="003C4548" w:rsidRPr="002D4852" w:rsidRDefault="003C4548" w:rsidP="00A2689D">
            <w:pPr>
              <w:spacing w:before="60" w:after="60"/>
              <w:rPr>
                <w:rFonts w:ascii="Arial" w:hAnsi="Arial" w:cs="Arial"/>
                <w:color w:val="000000"/>
                <w:sz w:val="22"/>
                <w:szCs w:val="22"/>
                <w:lang w:val="en-GB"/>
              </w:rPr>
            </w:pPr>
            <w:r>
              <w:rPr>
                <w:rFonts w:ascii="Arial" w:hAnsi="Arial" w:cs="Arial"/>
                <w:color w:val="000000"/>
                <w:sz w:val="22"/>
                <w:szCs w:val="22"/>
                <w:lang w:val="en-GB"/>
              </w:rPr>
              <w:t>14.2</w:t>
            </w:r>
          </w:p>
        </w:tc>
        <w:tc>
          <w:tcPr>
            <w:tcW w:w="5387" w:type="dxa"/>
            <w:tcBorders>
              <w:top w:val="single" w:sz="2" w:space="0" w:color="auto"/>
              <w:left w:val="single" w:sz="2" w:space="0" w:color="auto"/>
              <w:bottom w:val="single" w:sz="2" w:space="0" w:color="auto"/>
              <w:right w:val="single" w:sz="2" w:space="0" w:color="auto"/>
            </w:tcBorders>
          </w:tcPr>
          <w:p w14:paraId="0083F358" w14:textId="74DF9DC7" w:rsidR="003C4548" w:rsidRDefault="003C4548" w:rsidP="003C4548">
            <w:pPr>
              <w:rPr>
                <w:rFonts w:ascii="Arial" w:hAnsi="Arial" w:cs="Arial"/>
                <w:sz w:val="22"/>
                <w:szCs w:val="22"/>
                <w:lang w:val="en-GB"/>
              </w:rPr>
            </w:pPr>
            <w:r w:rsidRPr="00442254">
              <w:rPr>
                <w:rFonts w:ascii="Arial" w:hAnsi="Arial" w:cs="Arial"/>
                <w:i/>
                <w:iCs/>
                <w:color w:val="000000"/>
                <w:sz w:val="22"/>
                <w:szCs w:val="22"/>
                <w:lang w:val="en-GB"/>
              </w:rPr>
              <w:t>Delete last sentence of third paragraph and replace by the sentence:</w:t>
            </w:r>
            <w:r>
              <w:t xml:space="preserve"> "</w:t>
            </w:r>
            <w:r w:rsidRPr="00D767CB">
              <w:rPr>
                <w:rFonts w:ascii="Arial" w:hAnsi="Arial" w:cs="Arial"/>
                <w:sz w:val="22"/>
                <w:szCs w:val="22"/>
                <w:lang w:val="en-GB"/>
              </w:rPr>
              <w:t>This guarantee shall be issued by a reputable bank or financial institution selected by the Contrac</w:t>
            </w:r>
            <w:r w:rsidR="005407CB">
              <w:rPr>
                <w:rFonts w:ascii="Arial" w:hAnsi="Arial" w:cs="Arial"/>
                <w:sz w:val="22"/>
                <w:szCs w:val="22"/>
                <w:lang w:val="en-GB"/>
              </w:rPr>
              <w:t xml:space="preserve">tor and requiring the Bank's </w:t>
            </w:r>
            <w:r w:rsidR="0091066A">
              <w:rPr>
                <w:rFonts w:ascii="Arial" w:hAnsi="Arial" w:cs="Arial"/>
                <w:sz w:val="22"/>
                <w:szCs w:val="22"/>
                <w:lang w:val="en-GB"/>
              </w:rPr>
              <w:t>no</w:t>
            </w:r>
            <w:r w:rsidR="0091066A" w:rsidRPr="00D767CB">
              <w:rPr>
                <w:rFonts w:ascii="Arial" w:hAnsi="Arial" w:cs="Arial"/>
                <w:sz w:val="22"/>
                <w:szCs w:val="22"/>
                <w:lang w:val="en-GB"/>
              </w:rPr>
              <w:t xml:space="preserve"> objection</w:t>
            </w:r>
            <w:r w:rsidRPr="00D767CB">
              <w:rPr>
                <w:rFonts w:ascii="Arial" w:hAnsi="Arial" w:cs="Arial"/>
                <w:sz w:val="22"/>
                <w:szCs w:val="22"/>
                <w:lang w:val="en-GB"/>
              </w:rPr>
              <w:t xml:space="preserve">, and shall be in the form annexed to the Particular Conditions." </w:t>
            </w:r>
          </w:p>
          <w:p w14:paraId="2F8085D6" w14:textId="5F8A03AB" w:rsidR="003C4548" w:rsidRPr="002D4852" w:rsidRDefault="003C4548" w:rsidP="00492B1A">
            <w:pPr>
              <w:rPr>
                <w:i/>
                <w:color w:val="000000"/>
                <w:sz w:val="22"/>
                <w:szCs w:val="22"/>
                <w:lang w:val="en-GB"/>
              </w:rPr>
            </w:pPr>
            <w:r w:rsidRPr="00D767CB">
              <w:rPr>
                <w:rFonts w:ascii="Arial" w:hAnsi="Arial" w:cs="Arial"/>
                <w:i/>
                <w:iCs/>
                <w:color w:val="000000"/>
                <w:sz w:val="22"/>
                <w:szCs w:val="22"/>
                <w:lang w:val="en-GB"/>
              </w:rPr>
              <w:t>At the end of the third paragraph add the sentence</w:t>
            </w:r>
            <w:r>
              <w:t xml:space="preserve"> "</w:t>
            </w:r>
            <w:r w:rsidRPr="00D767CB">
              <w:rPr>
                <w:rFonts w:ascii="Arial" w:hAnsi="Arial" w:cs="Arial"/>
                <w:sz w:val="22"/>
                <w:szCs w:val="22"/>
                <w:lang w:val="en-GB"/>
              </w:rPr>
              <w:t>Guarantees are to be made payable to the Employer's account at the Bank as listed in the annexed form."</w:t>
            </w:r>
            <w:r>
              <w:t xml:space="preserve"> </w:t>
            </w:r>
          </w:p>
        </w:tc>
      </w:tr>
      <w:tr w:rsidR="00A2689D" w:rsidRPr="002D4852" w14:paraId="4391E2D3"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7E205906" w14:textId="77777777" w:rsidR="00A2689D" w:rsidRPr="002D4852" w:rsidRDefault="00A2689D" w:rsidP="008E1B68">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Application for Interim Payment Certificates</w:t>
            </w:r>
          </w:p>
        </w:tc>
        <w:tc>
          <w:tcPr>
            <w:tcW w:w="1275" w:type="dxa"/>
            <w:tcBorders>
              <w:top w:val="single" w:sz="2" w:space="0" w:color="auto"/>
              <w:left w:val="single" w:sz="2" w:space="0" w:color="auto"/>
              <w:bottom w:val="single" w:sz="2" w:space="0" w:color="auto"/>
              <w:right w:val="single" w:sz="2" w:space="0" w:color="auto"/>
            </w:tcBorders>
          </w:tcPr>
          <w:p w14:paraId="3A042414" w14:textId="77777777" w:rsidR="00A2689D" w:rsidRPr="002D4852" w:rsidRDefault="00A2689D" w:rsidP="00A2689D">
            <w:pPr>
              <w:spacing w:before="60" w:after="60"/>
              <w:rPr>
                <w:rFonts w:ascii="Arial" w:hAnsi="Arial" w:cs="Arial"/>
                <w:color w:val="000000"/>
                <w:sz w:val="22"/>
                <w:szCs w:val="22"/>
                <w:lang w:val="en-GB"/>
              </w:rPr>
            </w:pPr>
            <w:r w:rsidRPr="002D4852">
              <w:rPr>
                <w:rFonts w:ascii="Arial" w:hAnsi="Arial" w:cs="Arial"/>
                <w:color w:val="000000"/>
                <w:sz w:val="22"/>
                <w:szCs w:val="22"/>
                <w:lang w:val="en-GB"/>
              </w:rPr>
              <w:t>14.3</w:t>
            </w:r>
          </w:p>
        </w:tc>
        <w:tc>
          <w:tcPr>
            <w:tcW w:w="5387" w:type="dxa"/>
            <w:tcBorders>
              <w:top w:val="single" w:sz="2" w:space="0" w:color="auto"/>
              <w:left w:val="single" w:sz="2" w:space="0" w:color="auto"/>
              <w:bottom w:val="single" w:sz="2" w:space="0" w:color="auto"/>
              <w:right w:val="single" w:sz="2" w:space="0" w:color="auto"/>
            </w:tcBorders>
          </w:tcPr>
          <w:p w14:paraId="4BE8F87E" w14:textId="576E4974" w:rsidR="00A2689D" w:rsidRPr="002D4852" w:rsidRDefault="00482664" w:rsidP="00A2689D">
            <w:pPr>
              <w:pStyle w:val="FIDICClauseSubSubPara"/>
              <w:spacing w:before="0" w:after="0" w:line="240" w:lineRule="auto"/>
              <w:jc w:val="both"/>
              <w:rPr>
                <w:i/>
                <w:color w:val="000000"/>
                <w:spacing w:val="0"/>
                <w:sz w:val="22"/>
                <w:szCs w:val="22"/>
                <w:lang w:val="en-GB"/>
              </w:rPr>
            </w:pPr>
            <w:r w:rsidRPr="002D4852">
              <w:rPr>
                <w:i/>
                <w:color w:val="000000"/>
                <w:spacing w:val="0"/>
                <w:sz w:val="22"/>
                <w:szCs w:val="22"/>
                <w:lang w:val="en-GB"/>
              </w:rPr>
              <w:t>In the 1st sentence of the 1st paragraph, replace “six</w:t>
            </w:r>
            <w:r>
              <w:rPr>
                <w:i/>
                <w:color w:val="000000"/>
                <w:spacing w:val="0"/>
                <w:sz w:val="22"/>
                <w:szCs w:val="22"/>
                <w:lang w:val="en-GB"/>
              </w:rPr>
              <w:t xml:space="preserve"> copies</w:t>
            </w:r>
            <w:r w:rsidRPr="002D4852">
              <w:rPr>
                <w:i/>
                <w:color w:val="000000"/>
                <w:spacing w:val="0"/>
                <w:sz w:val="22"/>
                <w:szCs w:val="22"/>
                <w:lang w:val="en-GB"/>
              </w:rPr>
              <w:t>” by “</w:t>
            </w:r>
            <w:r>
              <w:rPr>
                <w:color w:val="000000"/>
                <w:spacing w:val="0"/>
                <w:sz w:val="22"/>
                <w:szCs w:val="22"/>
                <w:lang w:val="en-GB"/>
              </w:rPr>
              <w:t>in the number of copies specified in the Contract Data</w:t>
            </w:r>
            <w:r w:rsidRPr="002D4852">
              <w:rPr>
                <w:i/>
                <w:color w:val="000000"/>
                <w:spacing w:val="0"/>
                <w:sz w:val="22"/>
                <w:szCs w:val="22"/>
                <w:lang w:val="en-GB"/>
              </w:rPr>
              <w:t>”</w:t>
            </w:r>
          </w:p>
        </w:tc>
      </w:tr>
      <w:tr w:rsidR="00A2689D" w:rsidRPr="00B64144" w14:paraId="1409E887"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4EB78574" w14:textId="77777777" w:rsidR="00A2689D" w:rsidRPr="006D2E33" w:rsidRDefault="00A2689D" w:rsidP="008E1B68">
            <w:pPr>
              <w:spacing w:before="60" w:after="60"/>
              <w:jc w:val="left"/>
              <w:rPr>
                <w:rFonts w:ascii="Arial" w:hAnsi="Arial" w:cs="Arial"/>
                <w:b/>
                <w:bCs/>
                <w:sz w:val="22"/>
                <w:szCs w:val="22"/>
                <w:lang w:val="en-GB"/>
              </w:rPr>
            </w:pPr>
            <w:r w:rsidRPr="002D4852">
              <w:rPr>
                <w:rFonts w:ascii="Arial" w:hAnsi="Arial" w:cs="Arial"/>
                <w:b/>
                <w:bCs/>
                <w:color w:val="000000"/>
                <w:sz w:val="22"/>
                <w:szCs w:val="22"/>
                <w:lang w:val="en-GB"/>
              </w:rPr>
              <w:t>Issue of Interim Payment Certificates</w:t>
            </w:r>
          </w:p>
        </w:tc>
        <w:tc>
          <w:tcPr>
            <w:tcW w:w="1275" w:type="dxa"/>
            <w:tcBorders>
              <w:top w:val="single" w:sz="2" w:space="0" w:color="auto"/>
              <w:left w:val="single" w:sz="2" w:space="0" w:color="auto"/>
              <w:bottom w:val="single" w:sz="2" w:space="0" w:color="auto"/>
              <w:right w:val="single" w:sz="2" w:space="0" w:color="auto"/>
            </w:tcBorders>
          </w:tcPr>
          <w:p w14:paraId="718793F2" w14:textId="1F9AC8D6" w:rsidR="00A2689D" w:rsidRPr="00B64144" w:rsidRDefault="00A2689D" w:rsidP="00A2689D">
            <w:pPr>
              <w:spacing w:before="60" w:after="60"/>
              <w:rPr>
                <w:rFonts w:ascii="Arial" w:hAnsi="Arial" w:cs="Arial"/>
                <w:color w:val="FF0000"/>
                <w:sz w:val="22"/>
                <w:szCs w:val="22"/>
                <w:lang w:val="en-GB"/>
              </w:rPr>
            </w:pPr>
            <w:r w:rsidRPr="000D5FF5">
              <w:rPr>
                <w:rFonts w:ascii="Arial" w:hAnsi="Arial" w:cs="Arial"/>
                <w:sz w:val="22"/>
                <w:szCs w:val="22"/>
                <w:lang w:val="en-GB"/>
              </w:rPr>
              <w:t>14.</w:t>
            </w:r>
            <w:r w:rsidR="00E5047D">
              <w:rPr>
                <w:rFonts w:ascii="Arial" w:hAnsi="Arial" w:cs="Arial"/>
                <w:sz w:val="22"/>
                <w:szCs w:val="22"/>
                <w:lang w:val="en-GB"/>
              </w:rPr>
              <w:t>6</w:t>
            </w:r>
            <w:r w:rsidRPr="000D5FF5">
              <w:rPr>
                <w:rFonts w:ascii="Arial" w:hAnsi="Arial" w:cs="Arial"/>
                <w:sz w:val="22"/>
                <w:szCs w:val="22"/>
                <w:lang w:val="en-GB"/>
              </w:rPr>
              <w:t xml:space="preserve"> (c)</w:t>
            </w:r>
          </w:p>
        </w:tc>
        <w:tc>
          <w:tcPr>
            <w:tcW w:w="5387" w:type="dxa"/>
            <w:tcBorders>
              <w:top w:val="single" w:sz="2" w:space="0" w:color="auto"/>
              <w:left w:val="single" w:sz="2" w:space="0" w:color="auto"/>
              <w:bottom w:val="single" w:sz="2" w:space="0" w:color="auto"/>
              <w:right w:val="single" w:sz="2" w:space="0" w:color="auto"/>
            </w:tcBorders>
          </w:tcPr>
          <w:p w14:paraId="79439ED3" w14:textId="77777777" w:rsidR="00A2689D" w:rsidRDefault="00A2689D" w:rsidP="00A2689D">
            <w:pPr>
              <w:spacing w:before="60" w:after="60"/>
              <w:rPr>
                <w:rFonts w:ascii="Arial" w:hAnsi="Arial" w:cs="Arial"/>
                <w:i/>
                <w:sz w:val="22"/>
                <w:szCs w:val="22"/>
                <w:lang w:val="en-GB"/>
              </w:rPr>
            </w:pPr>
            <w:r w:rsidRPr="006D2E33">
              <w:rPr>
                <w:rFonts w:ascii="Arial" w:hAnsi="Arial" w:cs="Arial"/>
                <w:i/>
                <w:sz w:val="22"/>
                <w:szCs w:val="22"/>
                <w:lang w:val="en-GB"/>
              </w:rPr>
              <w:t>After</w:t>
            </w:r>
            <w:r>
              <w:rPr>
                <w:rFonts w:ascii="Arial" w:hAnsi="Arial" w:cs="Arial"/>
                <w:i/>
                <w:sz w:val="22"/>
                <w:szCs w:val="22"/>
                <w:lang w:val="en-GB"/>
              </w:rPr>
              <w:t xml:space="preserve"> paragraph</w:t>
            </w:r>
            <w:r w:rsidRPr="006D2E33">
              <w:rPr>
                <w:rFonts w:ascii="Arial" w:hAnsi="Arial" w:cs="Arial"/>
                <w:i/>
                <w:sz w:val="22"/>
                <w:szCs w:val="22"/>
                <w:lang w:val="en-GB"/>
              </w:rPr>
              <w:t xml:space="preserve"> (b) add</w:t>
            </w:r>
            <w:r>
              <w:rPr>
                <w:rFonts w:ascii="Arial" w:hAnsi="Arial" w:cs="Arial"/>
                <w:i/>
                <w:sz w:val="22"/>
                <w:szCs w:val="22"/>
                <w:lang w:val="en-GB"/>
              </w:rPr>
              <w:t xml:space="preserve"> paragraph</w:t>
            </w:r>
            <w:r w:rsidRPr="006D2E33">
              <w:rPr>
                <w:rFonts w:ascii="Arial" w:hAnsi="Arial" w:cs="Arial"/>
                <w:i/>
                <w:sz w:val="22"/>
                <w:szCs w:val="22"/>
                <w:lang w:val="en-GB"/>
              </w:rPr>
              <w:t xml:space="preserve"> (c) as follows:</w:t>
            </w:r>
          </w:p>
          <w:p w14:paraId="323104DB" w14:textId="40E497E0" w:rsidR="00A2689D" w:rsidRPr="003C06AB" w:rsidRDefault="00A2689D" w:rsidP="00A2689D">
            <w:pPr>
              <w:rPr>
                <w:rFonts w:ascii="Arial" w:hAnsi="Arial" w:cs="Arial"/>
                <w:sz w:val="22"/>
                <w:szCs w:val="22"/>
              </w:rPr>
            </w:pPr>
            <w:r w:rsidRPr="003C06AB">
              <w:rPr>
                <w:rFonts w:ascii="Arial" w:hAnsi="Arial" w:cs="Arial"/>
                <w:sz w:val="22"/>
                <w:szCs w:val="22"/>
              </w:rPr>
              <w:t xml:space="preserve">In the event of an unresolved level 3 non-compliance specified in the ESHS Specifications, the Engineer </w:t>
            </w:r>
            <w:r w:rsidR="00E5047D" w:rsidRPr="003C06AB">
              <w:rPr>
                <w:rFonts w:ascii="Arial" w:hAnsi="Arial" w:cs="Arial"/>
                <w:sz w:val="22"/>
                <w:szCs w:val="22"/>
              </w:rPr>
              <w:t>shall</w:t>
            </w:r>
            <w:r w:rsidRPr="003C06AB">
              <w:rPr>
                <w:rFonts w:ascii="Arial" w:hAnsi="Arial" w:cs="Arial"/>
                <w:sz w:val="22"/>
                <w:szCs w:val="22"/>
              </w:rPr>
              <w:t xml:space="preserve"> reduce the value of the Interim Payment Certificates as follows:</w:t>
            </w:r>
          </w:p>
          <w:p w14:paraId="1D94174F" w14:textId="579EA79E" w:rsidR="00A2689D" w:rsidRPr="003C06AB" w:rsidRDefault="00A2689D" w:rsidP="00A75690">
            <w:pPr>
              <w:pStyle w:val="Listenabsatz"/>
              <w:numPr>
                <w:ilvl w:val="0"/>
                <w:numId w:val="215"/>
              </w:numPr>
              <w:spacing w:after="200" w:line="276" w:lineRule="auto"/>
              <w:jc w:val="left"/>
              <w:rPr>
                <w:rFonts w:ascii="Arial" w:hAnsi="Arial" w:cs="Arial"/>
                <w:sz w:val="22"/>
                <w:szCs w:val="22"/>
              </w:rPr>
            </w:pPr>
            <w:r w:rsidRPr="003C06AB">
              <w:rPr>
                <w:rFonts w:ascii="Arial" w:hAnsi="Arial" w:cs="Arial"/>
                <w:sz w:val="22"/>
                <w:szCs w:val="22"/>
              </w:rPr>
              <w:t xml:space="preserve">If Level 3 Non-conformity not resolved after the first occurrence: by </w:t>
            </w:r>
            <w:r w:rsidR="00E5047D" w:rsidRPr="003C06AB">
              <w:rPr>
                <w:rFonts w:ascii="Arial" w:hAnsi="Arial" w:cs="Arial"/>
                <w:sz w:val="22"/>
                <w:szCs w:val="22"/>
              </w:rPr>
              <w:t>33,3</w:t>
            </w:r>
            <w:r w:rsidRPr="003C06AB">
              <w:rPr>
                <w:rFonts w:ascii="Arial" w:hAnsi="Arial" w:cs="Arial"/>
                <w:sz w:val="22"/>
                <w:szCs w:val="22"/>
              </w:rPr>
              <w:t>% for the first Interim Payment Certificate</w:t>
            </w:r>
          </w:p>
          <w:p w14:paraId="554EEBB1" w14:textId="1375D13A" w:rsidR="00A2689D" w:rsidRPr="003C06AB" w:rsidRDefault="00A2689D" w:rsidP="00A75690">
            <w:pPr>
              <w:pStyle w:val="Listenabsatz"/>
              <w:numPr>
                <w:ilvl w:val="0"/>
                <w:numId w:val="215"/>
              </w:numPr>
              <w:spacing w:after="200" w:line="276" w:lineRule="auto"/>
              <w:jc w:val="left"/>
              <w:rPr>
                <w:rFonts w:ascii="Arial" w:hAnsi="Arial" w:cs="Arial"/>
                <w:sz w:val="22"/>
                <w:szCs w:val="22"/>
              </w:rPr>
            </w:pPr>
            <w:r w:rsidRPr="003C06AB">
              <w:rPr>
                <w:rFonts w:ascii="Arial" w:hAnsi="Arial" w:cs="Arial"/>
                <w:sz w:val="22"/>
                <w:szCs w:val="22"/>
              </w:rPr>
              <w:t xml:space="preserve">If Level 3 Non-conformity still not resolved: by </w:t>
            </w:r>
            <w:r w:rsidR="00E5047D" w:rsidRPr="003C06AB">
              <w:rPr>
                <w:rFonts w:ascii="Arial" w:hAnsi="Arial" w:cs="Arial"/>
                <w:sz w:val="22"/>
                <w:szCs w:val="22"/>
              </w:rPr>
              <w:t>66,6</w:t>
            </w:r>
            <w:r w:rsidRPr="003C06AB">
              <w:rPr>
                <w:rFonts w:ascii="Arial" w:hAnsi="Arial" w:cs="Arial"/>
                <w:sz w:val="22"/>
                <w:szCs w:val="22"/>
              </w:rPr>
              <w:t>% for the second Interim Payment Certificate</w:t>
            </w:r>
          </w:p>
          <w:p w14:paraId="4FB4D5C4" w14:textId="63F1B061" w:rsidR="00A2689D" w:rsidRPr="003C06AB" w:rsidRDefault="00A2689D" w:rsidP="00A75690">
            <w:pPr>
              <w:pStyle w:val="Listenabsatz"/>
              <w:numPr>
                <w:ilvl w:val="0"/>
                <w:numId w:val="215"/>
              </w:numPr>
              <w:spacing w:after="200" w:line="276" w:lineRule="auto"/>
              <w:jc w:val="left"/>
              <w:rPr>
                <w:rFonts w:ascii="Arial" w:hAnsi="Arial" w:cs="Arial"/>
                <w:sz w:val="22"/>
                <w:szCs w:val="22"/>
              </w:rPr>
            </w:pPr>
            <w:r w:rsidRPr="003C06AB">
              <w:rPr>
                <w:rFonts w:ascii="Arial" w:hAnsi="Arial" w:cs="Arial"/>
                <w:sz w:val="22"/>
                <w:szCs w:val="22"/>
              </w:rPr>
              <w:t xml:space="preserve">If Level 3 Non-conformity still not resolved: by </w:t>
            </w:r>
            <w:r w:rsidR="00E5047D" w:rsidRPr="003C06AB">
              <w:rPr>
                <w:rFonts w:ascii="Arial" w:hAnsi="Arial" w:cs="Arial"/>
                <w:sz w:val="22"/>
                <w:szCs w:val="22"/>
              </w:rPr>
              <w:t>100</w:t>
            </w:r>
            <w:r w:rsidRPr="003C06AB">
              <w:rPr>
                <w:rFonts w:ascii="Arial" w:hAnsi="Arial" w:cs="Arial"/>
                <w:sz w:val="22"/>
                <w:szCs w:val="22"/>
              </w:rPr>
              <w:t>% for the third Interim Payment Certificate</w:t>
            </w:r>
          </w:p>
          <w:p w14:paraId="42C91F1F" w14:textId="001201A9" w:rsidR="00A2689D" w:rsidRPr="003C06AB" w:rsidRDefault="00A2689D" w:rsidP="00A2689D">
            <w:pPr>
              <w:spacing w:before="60" w:after="60"/>
              <w:rPr>
                <w:rFonts w:ascii="Arial" w:hAnsi="Arial" w:cs="Arial"/>
                <w:sz w:val="22"/>
                <w:szCs w:val="22"/>
              </w:rPr>
            </w:pPr>
            <w:r w:rsidRPr="003C06AB">
              <w:rPr>
                <w:rFonts w:ascii="Arial" w:hAnsi="Arial" w:cs="Arial"/>
                <w:sz w:val="22"/>
                <w:szCs w:val="22"/>
              </w:rPr>
              <w:t xml:space="preserve">If the Level 3 Non-conformity is still not resolved after the </w:t>
            </w:r>
            <w:r w:rsidR="00E5047D" w:rsidRPr="003C06AB">
              <w:rPr>
                <w:rFonts w:ascii="Arial" w:hAnsi="Arial" w:cs="Arial"/>
                <w:sz w:val="22"/>
                <w:szCs w:val="22"/>
              </w:rPr>
              <w:t>last</w:t>
            </w:r>
            <w:r w:rsidRPr="003C06AB">
              <w:rPr>
                <w:rFonts w:ascii="Arial" w:hAnsi="Arial" w:cs="Arial"/>
                <w:sz w:val="22"/>
                <w:szCs w:val="22"/>
              </w:rPr>
              <w:t xml:space="preserve"> Interim Payment Certificate</w:t>
            </w:r>
            <w:r w:rsidR="00E5047D" w:rsidRPr="003C06AB">
              <w:rPr>
                <w:rFonts w:ascii="Arial" w:hAnsi="Arial" w:cs="Arial"/>
                <w:sz w:val="22"/>
                <w:szCs w:val="22"/>
              </w:rPr>
              <w:t xml:space="preserve"> in (iii) above</w:t>
            </w:r>
            <w:r w:rsidRPr="003C06AB">
              <w:rPr>
                <w:rFonts w:ascii="Arial" w:hAnsi="Arial" w:cs="Arial"/>
                <w:sz w:val="22"/>
                <w:szCs w:val="22"/>
              </w:rPr>
              <w:t xml:space="preserve"> then payments will be suspended indefinitely until such time as the Level 3 Non-conformity has been resolved.</w:t>
            </w:r>
          </w:p>
          <w:p w14:paraId="38BBB48A" w14:textId="5BB03ACF" w:rsidR="00A2689D" w:rsidRPr="006D2E33" w:rsidRDefault="00E5047D" w:rsidP="00084A90">
            <w:pPr>
              <w:spacing w:before="60" w:after="60"/>
              <w:rPr>
                <w:rFonts w:ascii="Arial" w:hAnsi="Arial" w:cs="Arial"/>
                <w:i/>
                <w:sz w:val="22"/>
                <w:szCs w:val="22"/>
                <w:lang w:val="en-GB"/>
              </w:rPr>
            </w:pPr>
            <w:r w:rsidRPr="003C06AB">
              <w:rPr>
                <w:rFonts w:ascii="Arial" w:hAnsi="Arial" w:cs="Arial"/>
                <w:sz w:val="22"/>
                <w:szCs w:val="22"/>
                <w:lang w:val="en-GB"/>
              </w:rPr>
              <w:t xml:space="preserve">Following the resolution of the Level 3 </w:t>
            </w:r>
            <w:r w:rsidR="00D55856" w:rsidRPr="003C06AB">
              <w:rPr>
                <w:rFonts w:ascii="Arial" w:hAnsi="Arial" w:cs="Arial"/>
                <w:sz w:val="22"/>
                <w:szCs w:val="22"/>
                <w:lang w:val="en-GB"/>
              </w:rPr>
              <w:t>Non-Conformity,</w:t>
            </w:r>
            <w:r w:rsidRPr="003C06AB">
              <w:rPr>
                <w:rFonts w:ascii="Arial" w:hAnsi="Arial" w:cs="Arial"/>
                <w:sz w:val="22"/>
                <w:szCs w:val="22"/>
                <w:lang w:val="en-GB"/>
              </w:rPr>
              <w:t xml:space="preserve"> the reduction(s) will be included in the next Interim Payment Certificate for payment. No interest will be paid on any reductions or suspended payment amounts.</w:t>
            </w:r>
          </w:p>
        </w:tc>
      </w:tr>
      <w:tr w:rsidR="00A2689D" w:rsidRPr="002D4852" w14:paraId="73B4B03C"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5B2A4714" w14:textId="77777777" w:rsidR="00A2689D" w:rsidRPr="002D4852" w:rsidRDefault="00A2689D" w:rsidP="008E1B68">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lastRenderedPageBreak/>
              <w:t xml:space="preserve">Time for </w:t>
            </w:r>
            <w:r w:rsidRPr="002D4852">
              <w:rPr>
                <w:rFonts w:ascii="Arial" w:hAnsi="Arial" w:cs="Arial"/>
                <w:b/>
                <w:bCs/>
                <w:color w:val="000000"/>
                <w:sz w:val="22"/>
                <w:szCs w:val="22"/>
                <w:lang w:val="en-GB"/>
              </w:rPr>
              <w:t>Payment</w:t>
            </w:r>
            <w:r>
              <w:rPr>
                <w:rFonts w:ascii="Arial" w:hAnsi="Arial" w:cs="Arial"/>
                <w:b/>
                <w:bCs/>
                <w:color w:val="000000"/>
                <w:sz w:val="22"/>
                <w:szCs w:val="22"/>
                <w:lang w:val="en-GB"/>
              </w:rPr>
              <w:t xml:space="preserve"> of Interim Payment Certificates</w:t>
            </w:r>
          </w:p>
        </w:tc>
        <w:tc>
          <w:tcPr>
            <w:tcW w:w="1275" w:type="dxa"/>
            <w:tcBorders>
              <w:top w:val="single" w:sz="2" w:space="0" w:color="auto"/>
              <w:left w:val="single" w:sz="2" w:space="0" w:color="auto"/>
              <w:bottom w:val="single" w:sz="2" w:space="0" w:color="auto"/>
              <w:right w:val="single" w:sz="2" w:space="0" w:color="auto"/>
            </w:tcBorders>
          </w:tcPr>
          <w:p w14:paraId="7FF5A167" w14:textId="77777777" w:rsidR="00A2689D" w:rsidRPr="002D4852" w:rsidRDefault="00A2689D" w:rsidP="00A2689D">
            <w:pPr>
              <w:spacing w:before="60" w:after="60"/>
              <w:rPr>
                <w:rFonts w:ascii="Arial" w:hAnsi="Arial" w:cs="Arial"/>
                <w:color w:val="000000"/>
                <w:sz w:val="22"/>
                <w:szCs w:val="22"/>
                <w:lang w:val="en-GB"/>
              </w:rPr>
            </w:pPr>
            <w:r w:rsidRPr="002D4852">
              <w:rPr>
                <w:rFonts w:ascii="Arial" w:hAnsi="Arial" w:cs="Arial"/>
                <w:color w:val="000000"/>
                <w:sz w:val="22"/>
                <w:szCs w:val="22"/>
                <w:lang w:val="en-GB"/>
              </w:rPr>
              <w:t>14.7</w:t>
            </w:r>
          </w:p>
        </w:tc>
        <w:tc>
          <w:tcPr>
            <w:tcW w:w="5387" w:type="dxa"/>
            <w:tcBorders>
              <w:top w:val="single" w:sz="2" w:space="0" w:color="auto"/>
              <w:left w:val="single" w:sz="2" w:space="0" w:color="auto"/>
              <w:bottom w:val="single" w:sz="2" w:space="0" w:color="auto"/>
              <w:right w:val="single" w:sz="2" w:space="0" w:color="auto"/>
            </w:tcBorders>
          </w:tcPr>
          <w:p w14:paraId="0D3DF624" w14:textId="77777777" w:rsidR="00A2689D" w:rsidRDefault="00A2689D" w:rsidP="00A2689D">
            <w:pPr>
              <w:spacing w:before="60" w:after="60"/>
              <w:rPr>
                <w:rFonts w:ascii="Arial" w:hAnsi="Arial" w:cs="Arial"/>
                <w:i/>
                <w:color w:val="000000"/>
                <w:sz w:val="22"/>
                <w:szCs w:val="22"/>
                <w:lang w:val="en-GB"/>
              </w:rPr>
            </w:pPr>
            <w:r>
              <w:rPr>
                <w:rFonts w:ascii="Arial" w:hAnsi="Arial" w:cs="Arial"/>
                <w:i/>
                <w:color w:val="000000"/>
                <w:sz w:val="22"/>
                <w:szCs w:val="22"/>
                <w:lang w:val="en-GB"/>
              </w:rPr>
              <w:t>In (b) after “56 days” insert</w:t>
            </w:r>
            <w:r w:rsidRPr="009F5C04">
              <w:rPr>
                <w:rFonts w:ascii="Arial" w:hAnsi="Arial" w:cs="Arial"/>
                <w:i/>
                <w:color w:val="000000"/>
                <w:sz w:val="22"/>
                <w:szCs w:val="22"/>
                <w:lang w:val="en-GB"/>
              </w:rPr>
              <w:t>:</w:t>
            </w:r>
          </w:p>
          <w:p w14:paraId="1D187129" w14:textId="77777777" w:rsidR="00A2689D" w:rsidRPr="009F5C04" w:rsidRDefault="00A2689D" w:rsidP="00A2689D">
            <w:pPr>
              <w:spacing w:before="60" w:after="60"/>
              <w:rPr>
                <w:rFonts w:ascii="Arial" w:hAnsi="Arial" w:cs="Arial"/>
                <w:i/>
                <w:color w:val="000000"/>
                <w:sz w:val="22"/>
                <w:szCs w:val="22"/>
                <w:lang w:val="en-GB"/>
              </w:rPr>
            </w:pPr>
            <w:r>
              <w:rPr>
                <w:rFonts w:ascii="Arial" w:hAnsi="Arial" w:cs="Arial"/>
                <w:i/>
                <w:color w:val="000000"/>
                <w:sz w:val="22"/>
                <w:szCs w:val="22"/>
                <w:lang w:val="en-GB"/>
              </w:rPr>
              <w:t>“or such time as may be stated in the Contract Data”</w:t>
            </w:r>
          </w:p>
          <w:p w14:paraId="4DBA0092" w14:textId="77777777" w:rsidR="00A2689D" w:rsidRPr="002D4852" w:rsidRDefault="00A2689D" w:rsidP="00A2689D">
            <w:pPr>
              <w:pStyle w:val="FIDICClauseSubSubPara"/>
              <w:spacing w:before="0" w:after="0"/>
              <w:rPr>
                <w:i/>
                <w:color w:val="000000"/>
                <w:spacing w:val="0"/>
                <w:sz w:val="22"/>
                <w:szCs w:val="22"/>
                <w:lang w:val="en-GB"/>
              </w:rPr>
            </w:pPr>
          </w:p>
        </w:tc>
      </w:tr>
      <w:tr w:rsidR="00A2689D" w:rsidRPr="002D4852" w14:paraId="2065807C"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75D9EDC5" w14:textId="77777777" w:rsidR="00A2689D" w:rsidRPr="002D4852" w:rsidRDefault="00A2689D" w:rsidP="008E1B68">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Contractor’s Bank Account</w:t>
            </w:r>
          </w:p>
        </w:tc>
        <w:tc>
          <w:tcPr>
            <w:tcW w:w="1275" w:type="dxa"/>
            <w:tcBorders>
              <w:top w:val="single" w:sz="2" w:space="0" w:color="auto"/>
              <w:left w:val="single" w:sz="2" w:space="0" w:color="auto"/>
              <w:bottom w:val="single" w:sz="2" w:space="0" w:color="auto"/>
              <w:right w:val="single" w:sz="2" w:space="0" w:color="auto"/>
            </w:tcBorders>
          </w:tcPr>
          <w:p w14:paraId="4483A80F" w14:textId="77777777" w:rsidR="00A2689D" w:rsidRPr="002D4852" w:rsidRDefault="00A2689D" w:rsidP="00A2689D">
            <w:pPr>
              <w:spacing w:before="60" w:after="60"/>
              <w:rPr>
                <w:rFonts w:ascii="Arial" w:hAnsi="Arial" w:cs="Arial"/>
                <w:color w:val="000000"/>
                <w:sz w:val="22"/>
                <w:szCs w:val="22"/>
                <w:lang w:val="en-GB"/>
              </w:rPr>
            </w:pPr>
            <w:r>
              <w:rPr>
                <w:rFonts w:ascii="Arial" w:hAnsi="Arial" w:cs="Arial"/>
                <w:color w:val="000000"/>
                <w:sz w:val="22"/>
                <w:szCs w:val="22"/>
                <w:lang w:val="en-GB"/>
              </w:rPr>
              <w:t>14.7</w:t>
            </w:r>
          </w:p>
        </w:tc>
        <w:tc>
          <w:tcPr>
            <w:tcW w:w="5387" w:type="dxa"/>
            <w:tcBorders>
              <w:top w:val="single" w:sz="2" w:space="0" w:color="auto"/>
              <w:left w:val="single" w:sz="2" w:space="0" w:color="auto"/>
              <w:bottom w:val="single" w:sz="2" w:space="0" w:color="auto"/>
              <w:right w:val="single" w:sz="2" w:space="0" w:color="auto"/>
            </w:tcBorders>
          </w:tcPr>
          <w:p w14:paraId="09D32D48" w14:textId="77777777" w:rsidR="00A2689D" w:rsidRPr="00B64144" w:rsidRDefault="00A2689D" w:rsidP="00A2689D">
            <w:pPr>
              <w:spacing w:before="60" w:after="60"/>
              <w:rPr>
                <w:rFonts w:ascii="Arial" w:hAnsi="Arial" w:cs="Arial"/>
                <w:i/>
                <w:color w:val="000000"/>
                <w:sz w:val="22"/>
                <w:szCs w:val="22"/>
                <w:lang w:val="en-GB"/>
              </w:rPr>
            </w:pPr>
            <w:r w:rsidRPr="00B64144">
              <w:rPr>
                <w:rFonts w:ascii="Arial" w:hAnsi="Arial" w:cs="Arial"/>
                <w:i/>
                <w:color w:val="000000"/>
                <w:sz w:val="22"/>
                <w:szCs w:val="22"/>
                <w:lang w:val="en-GB"/>
              </w:rPr>
              <w:t>In the last sentence after “Contractor” insert:</w:t>
            </w:r>
          </w:p>
          <w:p w14:paraId="057CD0DE" w14:textId="77777777" w:rsidR="00A2689D" w:rsidRPr="002D4852" w:rsidRDefault="00A2689D" w:rsidP="00A2689D">
            <w:pPr>
              <w:spacing w:before="60" w:after="60"/>
              <w:rPr>
                <w:i/>
                <w:color w:val="000000"/>
                <w:sz w:val="22"/>
                <w:szCs w:val="22"/>
                <w:lang w:val="en-GB" w:eastAsia="fr-FR"/>
              </w:rPr>
            </w:pPr>
            <w:r>
              <w:rPr>
                <w:rFonts w:ascii="Arial" w:hAnsi="Arial" w:cs="Arial"/>
                <w:color w:val="000000"/>
                <w:sz w:val="22"/>
                <w:szCs w:val="22"/>
                <w:lang w:val="en-GB"/>
              </w:rPr>
              <w:t>“and as stated in the Contract Data”</w:t>
            </w:r>
          </w:p>
        </w:tc>
      </w:tr>
      <w:tr w:rsidR="00A2689D" w:rsidRPr="002D4852" w14:paraId="74457DB5" w14:textId="77777777" w:rsidTr="0082067D">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0FED27C" w14:textId="77777777" w:rsidR="00A2689D" w:rsidRPr="002D4852" w:rsidRDefault="00A2689D" w:rsidP="008E1B68">
            <w:pPr>
              <w:spacing w:before="60" w:after="60"/>
              <w:jc w:val="left"/>
              <w:rPr>
                <w:rFonts w:ascii="Arial" w:hAnsi="Arial" w:cs="Arial"/>
                <w:b/>
                <w:sz w:val="22"/>
                <w:szCs w:val="22"/>
                <w:lang w:val="en-GB"/>
              </w:rPr>
            </w:pPr>
            <w:r>
              <w:rPr>
                <w:rFonts w:ascii="Arial" w:hAnsi="Arial" w:cs="Arial"/>
                <w:b/>
                <w:sz w:val="22"/>
                <w:szCs w:val="22"/>
                <w:lang w:val="en-GB"/>
              </w:rPr>
              <w:t>Delayed Payment Interest – local currency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7ADDDD26" w14:textId="77777777" w:rsidR="00A2689D" w:rsidRPr="002D4852" w:rsidRDefault="00A2689D" w:rsidP="00A2689D">
            <w:pPr>
              <w:spacing w:before="60" w:after="60"/>
              <w:rPr>
                <w:rFonts w:ascii="Arial" w:hAnsi="Arial" w:cs="Arial"/>
                <w:color w:val="000000"/>
                <w:sz w:val="22"/>
                <w:szCs w:val="22"/>
                <w:lang w:val="en-GB"/>
              </w:rPr>
            </w:pPr>
            <w:r>
              <w:rPr>
                <w:rFonts w:ascii="Arial" w:hAnsi="Arial" w:cs="Arial"/>
                <w:color w:val="000000"/>
                <w:sz w:val="22"/>
                <w:szCs w:val="22"/>
                <w:lang w:val="en-GB"/>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2C79EF9F" w14:textId="77777777" w:rsidR="00A2689D" w:rsidRDefault="00A2689D" w:rsidP="00A2689D">
            <w:pPr>
              <w:pStyle w:val="FIDICClauseSubSubPara"/>
              <w:spacing w:before="0" w:after="0" w:line="240" w:lineRule="auto"/>
              <w:jc w:val="both"/>
              <w:rPr>
                <w:i/>
                <w:color w:val="auto"/>
                <w:sz w:val="22"/>
                <w:szCs w:val="22"/>
                <w:lang w:val="en-GB"/>
              </w:rPr>
            </w:pPr>
            <w:r>
              <w:rPr>
                <w:i/>
                <w:color w:val="auto"/>
                <w:sz w:val="22"/>
                <w:szCs w:val="22"/>
                <w:lang w:val="en-GB"/>
              </w:rPr>
              <w:t>In the second paragraph after “Conditions,” add:</w:t>
            </w:r>
          </w:p>
          <w:p w14:paraId="5CEA6121" w14:textId="77777777" w:rsidR="00A2689D" w:rsidRPr="002E40C5" w:rsidRDefault="00A2689D" w:rsidP="00A2689D">
            <w:pPr>
              <w:pStyle w:val="FIDICClauseSubSubPara"/>
              <w:spacing w:before="0" w:after="0" w:line="240" w:lineRule="auto"/>
              <w:jc w:val="both"/>
              <w:rPr>
                <w:color w:val="auto"/>
                <w:sz w:val="22"/>
                <w:szCs w:val="22"/>
                <w:lang w:val="en-GB"/>
              </w:rPr>
            </w:pPr>
            <w:r w:rsidRPr="002E40C5">
              <w:rPr>
                <w:color w:val="auto"/>
                <w:sz w:val="22"/>
                <w:szCs w:val="22"/>
                <w:lang w:val="en-GB"/>
              </w:rPr>
              <w:t>“for local currency payments only”</w:t>
            </w:r>
          </w:p>
          <w:p w14:paraId="269D1BF0" w14:textId="77777777" w:rsidR="00A2689D" w:rsidRPr="002E40C5" w:rsidRDefault="00A2689D" w:rsidP="00A2689D">
            <w:pPr>
              <w:pStyle w:val="FIDICClauseSubSubPara"/>
              <w:spacing w:before="0" w:after="0" w:line="240" w:lineRule="auto"/>
              <w:jc w:val="both"/>
              <w:rPr>
                <w:i/>
                <w:color w:val="auto"/>
                <w:sz w:val="22"/>
                <w:szCs w:val="22"/>
                <w:lang w:val="en-GB"/>
              </w:rPr>
            </w:pPr>
          </w:p>
        </w:tc>
      </w:tr>
      <w:tr w:rsidR="00A2689D" w:rsidRPr="002D4852" w14:paraId="28248C56" w14:textId="77777777" w:rsidTr="0082067D">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28F47973" w14:textId="77777777" w:rsidR="00A2689D" w:rsidRPr="002D4852" w:rsidRDefault="00A2689D" w:rsidP="008E1B68">
            <w:pPr>
              <w:spacing w:before="60" w:after="60"/>
              <w:jc w:val="left"/>
              <w:rPr>
                <w:rFonts w:ascii="Arial" w:hAnsi="Arial" w:cs="Arial"/>
                <w:b/>
                <w:sz w:val="22"/>
                <w:szCs w:val="22"/>
                <w:lang w:val="en-GB"/>
              </w:rPr>
            </w:pPr>
            <w:r>
              <w:rPr>
                <w:rFonts w:ascii="Arial" w:hAnsi="Arial" w:cs="Arial"/>
                <w:b/>
                <w:sz w:val="22"/>
                <w:szCs w:val="22"/>
                <w:lang w:val="en-GB"/>
              </w:rPr>
              <w:t>Delayed Payment Interest – foreign currency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45E3EB72" w14:textId="77777777" w:rsidR="00A2689D" w:rsidRPr="002D4852" w:rsidRDefault="00A2689D" w:rsidP="00A2689D">
            <w:pPr>
              <w:spacing w:before="60" w:after="60"/>
              <w:rPr>
                <w:rFonts w:ascii="Arial" w:hAnsi="Arial" w:cs="Arial"/>
                <w:color w:val="000000"/>
                <w:sz w:val="22"/>
                <w:szCs w:val="22"/>
                <w:lang w:val="en-GB"/>
              </w:rPr>
            </w:pPr>
            <w:r>
              <w:rPr>
                <w:rFonts w:ascii="Arial" w:hAnsi="Arial" w:cs="Arial"/>
                <w:color w:val="000000"/>
                <w:sz w:val="22"/>
                <w:szCs w:val="22"/>
                <w:lang w:val="en-GB"/>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53CC56DE" w14:textId="77777777" w:rsidR="00A2689D" w:rsidRDefault="00A2689D" w:rsidP="00A2689D">
            <w:pPr>
              <w:pStyle w:val="FIDICClauseSubSubPara"/>
              <w:spacing w:before="0" w:after="0" w:line="240" w:lineRule="auto"/>
              <w:jc w:val="both"/>
              <w:rPr>
                <w:i/>
                <w:color w:val="auto"/>
                <w:sz w:val="22"/>
                <w:szCs w:val="22"/>
                <w:lang w:val="en-GB"/>
              </w:rPr>
            </w:pPr>
            <w:r>
              <w:rPr>
                <w:i/>
                <w:color w:val="auto"/>
                <w:sz w:val="22"/>
                <w:szCs w:val="22"/>
                <w:lang w:val="en-GB"/>
              </w:rPr>
              <w:t>After the second paragraph insert a new paragraph as follows:</w:t>
            </w:r>
          </w:p>
          <w:p w14:paraId="612D7669" w14:textId="77777777" w:rsidR="00A2689D" w:rsidRPr="002D4852" w:rsidRDefault="00A2689D" w:rsidP="00A2689D">
            <w:pPr>
              <w:pStyle w:val="FIDICClauseSubSubPara"/>
              <w:spacing w:before="0" w:after="0" w:line="240" w:lineRule="auto"/>
              <w:jc w:val="both"/>
              <w:rPr>
                <w:i/>
                <w:color w:val="auto"/>
                <w:sz w:val="22"/>
                <w:szCs w:val="22"/>
                <w:lang w:val="en-GB"/>
              </w:rPr>
            </w:pPr>
            <w:r w:rsidRPr="0093352F">
              <w:rPr>
                <w:rFonts w:eastAsia="PMingLiU"/>
                <w:color w:val="auto"/>
                <w:spacing w:val="0"/>
                <w:sz w:val="22"/>
                <w:szCs w:val="22"/>
                <w:lang w:val="en-GB"/>
              </w:rPr>
              <w:t>The interest rate for payments in foreign currency is as stated in the Contract Data.</w:t>
            </w:r>
          </w:p>
        </w:tc>
      </w:tr>
      <w:tr w:rsidR="00BC24C5" w:rsidRPr="002D4852" w14:paraId="52F102E3"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695CC37D" w14:textId="2284F499" w:rsidR="00BC24C5" w:rsidRPr="002D4852" w:rsidRDefault="00BC24C5" w:rsidP="008E1B68">
            <w:pPr>
              <w:spacing w:before="60" w:after="60"/>
              <w:jc w:val="left"/>
              <w:rPr>
                <w:rFonts w:ascii="Arial" w:hAnsi="Arial" w:cs="Arial"/>
                <w:b/>
                <w:color w:val="000000"/>
                <w:sz w:val="22"/>
                <w:szCs w:val="22"/>
                <w:lang w:val="en-GB"/>
              </w:rPr>
            </w:pPr>
            <w:r w:rsidRPr="00BC24C5">
              <w:rPr>
                <w:rFonts w:ascii="Arial" w:hAnsi="Arial" w:cs="Arial"/>
                <w:b/>
                <w:color w:val="000000"/>
                <w:sz w:val="22"/>
                <w:szCs w:val="22"/>
                <w:lang w:val="en-GB"/>
              </w:rPr>
              <w:t>Payment of Retention Money</w:t>
            </w:r>
          </w:p>
        </w:tc>
        <w:tc>
          <w:tcPr>
            <w:tcW w:w="1275" w:type="dxa"/>
            <w:tcBorders>
              <w:top w:val="single" w:sz="2" w:space="0" w:color="auto"/>
              <w:left w:val="single" w:sz="2" w:space="0" w:color="auto"/>
              <w:bottom w:val="single" w:sz="2" w:space="0" w:color="auto"/>
              <w:right w:val="single" w:sz="2" w:space="0" w:color="auto"/>
            </w:tcBorders>
          </w:tcPr>
          <w:p w14:paraId="26C487D3" w14:textId="18E659ED" w:rsidR="00BC24C5" w:rsidRPr="002D4852" w:rsidRDefault="00BC24C5" w:rsidP="00A2689D">
            <w:pPr>
              <w:spacing w:before="60" w:after="60"/>
              <w:rPr>
                <w:rFonts w:ascii="Arial" w:hAnsi="Arial" w:cs="Arial"/>
                <w:color w:val="000000"/>
                <w:sz w:val="22"/>
                <w:szCs w:val="22"/>
                <w:lang w:val="en-GB"/>
              </w:rPr>
            </w:pPr>
            <w:r>
              <w:rPr>
                <w:rFonts w:ascii="Arial" w:hAnsi="Arial" w:cs="Arial"/>
                <w:color w:val="000000"/>
                <w:sz w:val="22"/>
                <w:szCs w:val="22"/>
                <w:lang w:val="en-GB"/>
              </w:rPr>
              <w:t>14.9</w:t>
            </w:r>
          </w:p>
        </w:tc>
        <w:tc>
          <w:tcPr>
            <w:tcW w:w="5387" w:type="dxa"/>
            <w:tcBorders>
              <w:top w:val="single" w:sz="2" w:space="0" w:color="auto"/>
              <w:left w:val="single" w:sz="2" w:space="0" w:color="auto"/>
              <w:bottom w:val="single" w:sz="2" w:space="0" w:color="auto"/>
              <w:right w:val="single" w:sz="2" w:space="0" w:color="auto"/>
            </w:tcBorders>
          </w:tcPr>
          <w:p w14:paraId="5C9B7554" w14:textId="390C34D6" w:rsidR="00BC24C5" w:rsidRPr="004E347C" w:rsidRDefault="00BC24C5" w:rsidP="00FD0E03">
            <w:pPr>
              <w:rPr>
                <w:rFonts w:ascii="Arial" w:hAnsi="Arial" w:cs="Arial"/>
                <w:b/>
                <w:i/>
                <w:color w:val="000000"/>
                <w:sz w:val="22"/>
                <w:szCs w:val="22"/>
                <w:lang w:val="en-GB"/>
              </w:rPr>
            </w:pPr>
            <w:r w:rsidRPr="00FD0E03">
              <w:rPr>
                <w:rFonts w:ascii="Arial" w:hAnsi="Arial" w:cs="Arial"/>
                <w:i/>
                <w:color w:val="000000"/>
                <w:sz w:val="22"/>
                <w:szCs w:val="22"/>
                <w:lang w:val="en-GB"/>
              </w:rPr>
              <w:t>In the fifth paragraph, delete first sentence and replace by the sentence</w:t>
            </w:r>
            <w:r w:rsidRPr="004E347C">
              <w:rPr>
                <w:rFonts w:ascii="Arial" w:hAnsi="Arial" w:cs="Arial"/>
                <w:b/>
                <w:i/>
                <w:color w:val="000000"/>
                <w:sz w:val="22"/>
                <w:szCs w:val="22"/>
                <w:lang w:val="en-GB"/>
              </w:rPr>
              <w:t xml:space="preserve"> "</w:t>
            </w:r>
            <w:r w:rsidRPr="00FD0E03">
              <w:rPr>
                <w:rFonts w:ascii="Arial" w:hAnsi="Arial" w:cs="Arial"/>
                <w:color w:val="000000"/>
                <w:sz w:val="22"/>
                <w:szCs w:val="22"/>
                <w:lang w:val="en-GB"/>
              </w:rPr>
              <w:t xml:space="preserve">Unless otherwise stated in the Particular Conditions, when the Taking-Over Certificate has been issued for the Works, and the first half of the Retention Money has been certified for payment by the Engineer, the Contractor may substitute a guarantee issued by a reputable bank or financial institution selected by the Contractor and requiring the Bank's non-objection, for the second half of the Retention Money. The guarantee for the release of the Retention Money has to be acceptable in form and substance to the Bank." </w:t>
            </w:r>
          </w:p>
        </w:tc>
      </w:tr>
      <w:tr w:rsidR="00A2689D" w:rsidRPr="002D4852" w14:paraId="5BEDDEFC"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337F1031" w14:textId="77777777" w:rsidR="00A2689D" w:rsidRPr="002D4852" w:rsidRDefault="00A2689D" w:rsidP="008E1B68">
            <w:pPr>
              <w:spacing w:before="60" w:after="60"/>
              <w:jc w:val="left"/>
              <w:rPr>
                <w:rFonts w:ascii="Arial" w:hAnsi="Arial" w:cs="Arial"/>
                <w:b/>
                <w:bCs/>
                <w:color w:val="000000"/>
                <w:sz w:val="22"/>
                <w:szCs w:val="22"/>
                <w:lang w:val="en-GB"/>
              </w:rPr>
            </w:pPr>
            <w:r w:rsidRPr="002D4852">
              <w:rPr>
                <w:rFonts w:ascii="Arial" w:hAnsi="Arial" w:cs="Arial"/>
                <w:b/>
                <w:color w:val="000000"/>
                <w:sz w:val="22"/>
                <w:szCs w:val="22"/>
                <w:lang w:val="en-GB"/>
              </w:rPr>
              <w:t>Statement at Completion</w:t>
            </w:r>
          </w:p>
        </w:tc>
        <w:tc>
          <w:tcPr>
            <w:tcW w:w="1275" w:type="dxa"/>
            <w:tcBorders>
              <w:top w:val="single" w:sz="2" w:space="0" w:color="auto"/>
              <w:left w:val="single" w:sz="2" w:space="0" w:color="auto"/>
              <w:bottom w:val="single" w:sz="2" w:space="0" w:color="auto"/>
              <w:right w:val="single" w:sz="2" w:space="0" w:color="auto"/>
            </w:tcBorders>
          </w:tcPr>
          <w:p w14:paraId="2C9D06E3" w14:textId="77777777" w:rsidR="00A2689D" w:rsidRPr="002D4852" w:rsidRDefault="00A2689D" w:rsidP="00A2689D">
            <w:pPr>
              <w:spacing w:before="60" w:after="60"/>
              <w:rPr>
                <w:rFonts w:ascii="Arial" w:hAnsi="Arial" w:cs="Arial"/>
                <w:color w:val="000000"/>
                <w:sz w:val="22"/>
                <w:szCs w:val="22"/>
                <w:lang w:val="en-GB"/>
              </w:rPr>
            </w:pPr>
            <w:r w:rsidRPr="002D4852">
              <w:rPr>
                <w:rFonts w:ascii="Arial" w:hAnsi="Arial" w:cs="Arial"/>
                <w:color w:val="000000"/>
                <w:sz w:val="22"/>
                <w:szCs w:val="22"/>
                <w:lang w:val="en-GB"/>
              </w:rPr>
              <w:t>14.10</w:t>
            </w:r>
          </w:p>
        </w:tc>
        <w:tc>
          <w:tcPr>
            <w:tcW w:w="5387" w:type="dxa"/>
            <w:tcBorders>
              <w:top w:val="single" w:sz="2" w:space="0" w:color="auto"/>
              <w:left w:val="single" w:sz="2" w:space="0" w:color="auto"/>
              <w:bottom w:val="single" w:sz="2" w:space="0" w:color="auto"/>
              <w:right w:val="single" w:sz="2" w:space="0" w:color="auto"/>
            </w:tcBorders>
          </w:tcPr>
          <w:p w14:paraId="1F1DF933" w14:textId="6312A99E" w:rsidR="00A2689D" w:rsidRPr="002D4852" w:rsidRDefault="00052E79" w:rsidP="00A2689D">
            <w:pPr>
              <w:rPr>
                <w:rFonts w:ascii="Arial" w:hAnsi="Arial" w:cs="Arial"/>
                <w:i/>
                <w:color w:val="000000"/>
                <w:sz w:val="22"/>
                <w:szCs w:val="22"/>
                <w:lang w:val="en-GB"/>
              </w:rPr>
            </w:pPr>
            <w:r w:rsidRPr="002D4852">
              <w:rPr>
                <w:rFonts w:ascii="Arial" w:hAnsi="Arial" w:cs="Arial"/>
                <w:i/>
                <w:color w:val="000000"/>
                <w:sz w:val="22"/>
                <w:szCs w:val="22"/>
                <w:lang w:val="en-GB"/>
              </w:rPr>
              <w:t>In the 1st paragraph, replace “</w:t>
            </w:r>
            <w:r w:rsidRPr="002D4852">
              <w:rPr>
                <w:rFonts w:ascii="Arial" w:hAnsi="Arial" w:cs="Arial"/>
                <w:color w:val="000000"/>
                <w:sz w:val="22"/>
                <w:szCs w:val="22"/>
                <w:lang w:val="en-GB"/>
              </w:rPr>
              <w:t>six</w:t>
            </w:r>
            <w:r>
              <w:rPr>
                <w:rFonts w:ascii="Arial" w:hAnsi="Arial" w:cs="Arial"/>
                <w:color w:val="000000"/>
                <w:sz w:val="22"/>
                <w:szCs w:val="22"/>
                <w:lang w:val="en-GB"/>
              </w:rPr>
              <w:t xml:space="preserve"> copies</w:t>
            </w:r>
            <w:r w:rsidRPr="002D4852">
              <w:rPr>
                <w:rFonts w:ascii="Arial" w:hAnsi="Arial" w:cs="Arial"/>
                <w:i/>
                <w:color w:val="000000"/>
                <w:sz w:val="22"/>
                <w:szCs w:val="22"/>
                <w:lang w:val="en-GB"/>
              </w:rPr>
              <w:t>” by “</w:t>
            </w:r>
            <w:r>
              <w:rPr>
                <w:rFonts w:ascii="Arial" w:hAnsi="Arial" w:cs="Arial"/>
                <w:color w:val="000000"/>
                <w:sz w:val="22"/>
                <w:szCs w:val="22"/>
                <w:lang w:val="en-GB"/>
              </w:rPr>
              <w:t>the number of copies stated in the Contract Data</w:t>
            </w:r>
            <w:r w:rsidRPr="002D4852">
              <w:rPr>
                <w:rFonts w:ascii="Arial" w:hAnsi="Arial" w:cs="Arial"/>
                <w:i/>
                <w:color w:val="000000"/>
                <w:sz w:val="22"/>
                <w:szCs w:val="22"/>
                <w:lang w:val="en-GB"/>
              </w:rPr>
              <w:t>”</w:t>
            </w:r>
          </w:p>
        </w:tc>
      </w:tr>
      <w:tr w:rsidR="00A2689D" w:rsidRPr="002D4852" w14:paraId="0D96026B"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4F9051FF" w14:textId="77777777" w:rsidR="00A2689D" w:rsidRPr="002D4852" w:rsidRDefault="00A2689D" w:rsidP="008E1B68">
            <w:pPr>
              <w:spacing w:before="60" w:after="60"/>
              <w:jc w:val="left"/>
              <w:rPr>
                <w:rFonts w:ascii="Arial" w:hAnsi="Arial" w:cs="Arial"/>
                <w:b/>
                <w:bCs/>
                <w:color w:val="000000"/>
                <w:sz w:val="22"/>
                <w:szCs w:val="22"/>
                <w:lang w:val="en-GB"/>
              </w:rPr>
            </w:pPr>
            <w:r w:rsidRPr="002D4852">
              <w:rPr>
                <w:rFonts w:ascii="Arial" w:hAnsi="Arial" w:cs="Arial"/>
                <w:b/>
                <w:color w:val="000000"/>
                <w:sz w:val="22"/>
                <w:szCs w:val="22"/>
                <w:lang w:val="en-GB"/>
              </w:rPr>
              <w:t>Application for Final Payment Certificate</w:t>
            </w:r>
          </w:p>
        </w:tc>
        <w:tc>
          <w:tcPr>
            <w:tcW w:w="1275" w:type="dxa"/>
            <w:tcBorders>
              <w:top w:val="single" w:sz="2" w:space="0" w:color="auto"/>
              <w:left w:val="single" w:sz="2" w:space="0" w:color="auto"/>
              <w:bottom w:val="single" w:sz="2" w:space="0" w:color="auto"/>
              <w:right w:val="single" w:sz="2" w:space="0" w:color="auto"/>
            </w:tcBorders>
          </w:tcPr>
          <w:p w14:paraId="6EA6856A" w14:textId="77777777" w:rsidR="00A2689D" w:rsidRPr="002D4852" w:rsidRDefault="00A2689D" w:rsidP="00A2689D">
            <w:pPr>
              <w:spacing w:before="60" w:after="60"/>
              <w:rPr>
                <w:rFonts w:ascii="Arial" w:hAnsi="Arial" w:cs="Arial"/>
                <w:color w:val="000000"/>
                <w:sz w:val="22"/>
                <w:szCs w:val="22"/>
                <w:lang w:val="en-GB"/>
              </w:rPr>
            </w:pPr>
            <w:r w:rsidRPr="002D4852">
              <w:rPr>
                <w:rFonts w:ascii="Arial" w:hAnsi="Arial" w:cs="Arial"/>
                <w:color w:val="000000"/>
                <w:sz w:val="22"/>
                <w:szCs w:val="22"/>
                <w:lang w:val="en-GB"/>
              </w:rPr>
              <w:t>14.11</w:t>
            </w:r>
          </w:p>
        </w:tc>
        <w:tc>
          <w:tcPr>
            <w:tcW w:w="5387" w:type="dxa"/>
            <w:tcBorders>
              <w:top w:val="single" w:sz="2" w:space="0" w:color="auto"/>
              <w:left w:val="single" w:sz="2" w:space="0" w:color="auto"/>
              <w:bottom w:val="single" w:sz="2" w:space="0" w:color="auto"/>
              <w:right w:val="single" w:sz="2" w:space="0" w:color="auto"/>
            </w:tcBorders>
          </w:tcPr>
          <w:p w14:paraId="129C347B" w14:textId="3E42670B" w:rsidR="00A2689D" w:rsidRPr="002D4852" w:rsidRDefault="00052E79" w:rsidP="00A2689D">
            <w:pPr>
              <w:spacing w:before="60" w:after="60"/>
              <w:rPr>
                <w:rFonts w:ascii="Arial" w:hAnsi="Arial" w:cs="Arial"/>
                <w:color w:val="000000"/>
                <w:sz w:val="22"/>
                <w:szCs w:val="22"/>
                <w:lang w:val="en-GB"/>
              </w:rPr>
            </w:pPr>
            <w:r w:rsidRPr="002D4852">
              <w:rPr>
                <w:rFonts w:ascii="Arial" w:hAnsi="Arial" w:cs="Arial"/>
                <w:i/>
                <w:color w:val="000000"/>
                <w:sz w:val="22"/>
                <w:szCs w:val="22"/>
                <w:lang w:val="en-GB"/>
              </w:rPr>
              <w:t>In the 1st paragraph, replace “</w:t>
            </w:r>
            <w:r w:rsidRPr="002D4852">
              <w:rPr>
                <w:rFonts w:ascii="Arial" w:hAnsi="Arial" w:cs="Arial"/>
                <w:color w:val="000000"/>
                <w:sz w:val="22"/>
                <w:szCs w:val="22"/>
                <w:lang w:val="en-GB"/>
              </w:rPr>
              <w:t>six</w:t>
            </w:r>
            <w:r>
              <w:rPr>
                <w:rFonts w:ascii="Arial" w:hAnsi="Arial" w:cs="Arial"/>
                <w:color w:val="000000"/>
                <w:sz w:val="22"/>
                <w:szCs w:val="22"/>
                <w:lang w:val="en-GB"/>
              </w:rPr>
              <w:t xml:space="preserve"> copies</w:t>
            </w:r>
            <w:r w:rsidRPr="002D4852">
              <w:rPr>
                <w:rFonts w:ascii="Arial" w:hAnsi="Arial" w:cs="Arial"/>
                <w:i/>
                <w:color w:val="000000"/>
                <w:sz w:val="22"/>
                <w:szCs w:val="22"/>
                <w:lang w:val="en-GB"/>
              </w:rPr>
              <w:t>” by “</w:t>
            </w:r>
            <w:r>
              <w:rPr>
                <w:rFonts w:ascii="Arial" w:hAnsi="Arial" w:cs="Arial"/>
                <w:color w:val="000000"/>
                <w:sz w:val="22"/>
                <w:szCs w:val="22"/>
                <w:lang w:val="en-GB"/>
              </w:rPr>
              <w:t>the number of copies stated in the Contract Data</w:t>
            </w:r>
            <w:r w:rsidRPr="002D4852">
              <w:rPr>
                <w:rFonts w:ascii="Arial" w:hAnsi="Arial" w:cs="Arial"/>
                <w:i/>
                <w:color w:val="000000"/>
                <w:sz w:val="22"/>
                <w:szCs w:val="22"/>
                <w:lang w:val="en-GB"/>
              </w:rPr>
              <w:t>”</w:t>
            </w:r>
          </w:p>
        </w:tc>
      </w:tr>
      <w:tr w:rsidR="00052E79" w:rsidRPr="002D4852" w14:paraId="76BC1AFF"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129B0C2D" w14:textId="77777777" w:rsidR="00052E79" w:rsidRPr="002D4852" w:rsidRDefault="00052E79" w:rsidP="008E1B68">
            <w:pPr>
              <w:jc w:val="left"/>
              <w:rPr>
                <w:rFonts w:ascii="Arial" w:hAnsi="Arial" w:cs="Arial"/>
                <w:b/>
                <w:color w:val="000000"/>
                <w:sz w:val="22"/>
                <w:szCs w:val="22"/>
                <w:lang w:val="en-GB"/>
              </w:rPr>
            </w:pPr>
            <w:r w:rsidRPr="002D4852">
              <w:rPr>
                <w:rFonts w:ascii="Arial" w:hAnsi="Arial" w:cs="Arial"/>
                <w:b/>
                <w:bCs/>
                <w:color w:val="000000"/>
                <w:sz w:val="22"/>
                <w:szCs w:val="22"/>
                <w:lang w:val="en-GB"/>
              </w:rPr>
              <w:t>Corrupt or Fraudulent Practices</w:t>
            </w:r>
          </w:p>
        </w:tc>
        <w:tc>
          <w:tcPr>
            <w:tcW w:w="1275" w:type="dxa"/>
            <w:tcBorders>
              <w:top w:val="single" w:sz="2" w:space="0" w:color="auto"/>
              <w:left w:val="single" w:sz="2" w:space="0" w:color="auto"/>
              <w:bottom w:val="single" w:sz="2" w:space="0" w:color="auto"/>
              <w:right w:val="single" w:sz="2" w:space="0" w:color="auto"/>
            </w:tcBorders>
          </w:tcPr>
          <w:p w14:paraId="612EC428" w14:textId="77777777" w:rsidR="00052E79" w:rsidRPr="002D4852" w:rsidRDefault="00052E79" w:rsidP="00052E79">
            <w:pPr>
              <w:rPr>
                <w:rFonts w:ascii="Arial" w:hAnsi="Arial" w:cs="Arial"/>
                <w:color w:val="000000"/>
                <w:sz w:val="22"/>
                <w:szCs w:val="22"/>
                <w:lang w:val="en-GB"/>
              </w:rPr>
            </w:pPr>
            <w:r w:rsidRPr="002D4852">
              <w:rPr>
                <w:rFonts w:ascii="Arial" w:hAnsi="Arial" w:cs="Arial"/>
                <w:color w:val="000000"/>
                <w:sz w:val="22"/>
                <w:szCs w:val="22"/>
                <w:lang w:val="en-GB"/>
              </w:rPr>
              <w:t>15.6</w:t>
            </w:r>
          </w:p>
        </w:tc>
        <w:tc>
          <w:tcPr>
            <w:tcW w:w="5387" w:type="dxa"/>
            <w:tcBorders>
              <w:top w:val="single" w:sz="2" w:space="0" w:color="auto"/>
              <w:left w:val="single" w:sz="2" w:space="0" w:color="auto"/>
              <w:bottom w:val="single" w:sz="2" w:space="0" w:color="auto"/>
              <w:right w:val="single" w:sz="2" w:space="0" w:color="auto"/>
            </w:tcBorders>
          </w:tcPr>
          <w:p w14:paraId="5F21BA09" w14:textId="77777777" w:rsidR="00052E79" w:rsidRPr="002D4852" w:rsidRDefault="00052E79" w:rsidP="00052E79">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Add the following at the end of the Sub-Clause:</w:t>
            </w:r>
          </w:p>
          <w:p w14:paraId="213E868A" w14:textId="2BEAD598" w:rsidR="00052E79" w:rsidRPr="00DB395D" w:rsidRDefault="00052E79" w:rsidP="003C06AB">
            <w:pPr>
              <w:widowControl w:val="0"/>
              <w:spacing w:before="60"/>
              <w:ind w:left="35"/>
              <w:contextualSpacing/>
              <w:jc w:val="left"/>
              <w:rPr>
                <w:rFonts w:ascii="Arial" w:hAnsi="Arial" w:cs="Arial"/>
                <w:color w:val="000000"/>
                <w:sz w:val="22"/>
                <w:szCs w:val="22"/>
                <w:lang w:val="en-GB"/>
              </w:rPr>
            </w:pPr>
            <w:r w:rsidRPr="002D4852">
              <w:rPr>
                <w:rFonts w:ascii="Arial" w:hAnsi="Arial" w:cs="Arial"/>
                <w:color w:val="000000"/>
                <w:sz w:val="22"/>
                <w:szCs w:val="22"/>
                <w:lang w:val="en-GB"/>
              </w:rPr>
              <w:t>“In addition to the provisions of this Sub-Clause, the Contractor is also bound by the provisions found under Appendix 1 to the Particular Conditions of Contract, named “Corrupt and Fraudulent Practices Policy – Social and Environmental Responsibility”.”</w:t>
            </w:r>
          </w:p>
        </w:tc>
      </w:tr>
      <w:tr w:rsidR="00A15AE8" w:rsidRPr="002D4852" w14:paraId="40331FC4"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5AB71423" w14:textId="55D456B1" w:rsidR="00A15AE8" w:rsidRPr="002D4852" w:rsidRDefault="00BC24C5" w:rsidP="008E1B68">
            <w:pPr>
              <w:jc w:val="left"/>
              <w:rPr>
                <w:rFonts w:ascii="Arial" w:hAnsi="Arial" w:cs="Arial"/>
                <w:b/>
                <w:bCs/>
                <w:color w:val="000000"/>
                <w:sz w:val="22"/>
                <w:szCs w:val="22"/>
                <w:lang w:val="en-GB"/>
              </w:rPr>
            </w:pPr>
            <w:r w:rsidRPr="00BC24C5">
              <w:rPr>
                <w:rFonts w:ascii="Arial" w:hAnsi="Arial" w:cs="Arial"/>
                <w:b/>
                <w:bCs/>
                <w:color w:val="000000"/>
                <w:sz w:val="22"/>
                <w:szCs w:val="22"/>
                <w:lang w:val="en-GB"/>
              </w:rPr>
              <w:t>Contractor's Entitlement to Suspend Work</w:t>
            </w:r>
          </w:p>
        </w:tc>
        <w:tc>
          <w:tcPr>
            <w:tcW w:w="1275" w:type="dxa"/>
            <w:tcBorders>
              <w:top w:val="single" w:sz="2" w:space="0" w:color="auto"/>
              <w:left w:val="single" w:sz="2" w:space="0" w:color="auto"/>
              <w:bottom w:val="single" w:sz="2" w:space="0" w:color="auto"/>
              <w:right w:val="single" w:sz="2" w:space="0" w:color="auto"/>
            </w:tcBorders>
          </w:tcPr>
          <w:p w14:paraId="3C8C6D6A" w14:textId="726B2920" w:rsidR="00A15AE8" w:rsidRPr="002D4852" w:rsidRDefault="00BC24C5" w:rsidP="00052E79">
            <w:pPr>
              <w:rPr>
                <w:rFonts w:ascii="Arial" w:hAnsi="Arial" w:cs="Arial"/>
                <w:color w:val="000000"/>
                <w:sz w:val="22"/>
                <w:szCs w:val="22"/>
                <w:lang w:val="en-GB"/>
              </w:rPr>
            </w:pPr>
            <w:r>
              <w:rPr>
                <w:rFonts w:ascii="Arial" w:hAnsi="Arial" w:cs="Arial"/>
                <w:color w:val="000000"/>
                <w:sz w:val="22"/>
                <w:szCs w:val="22"/>
                <w:lang w:val="en-GB"/>
              </w:rPr>
              <w:t>16.1</w:t>
            </w:r>
          </w:p>
        </w:tc>
        <w:tc>
          <w:tcPr>
            <w:tcW w:w="5387" w:type="dxa"/>
            <w:tcBorders>
              <w:top w:val="single" w:sz="2" w:space="0" w:color="auto"/>
              <w:left w:val="single" w:sz="2" w:space="0" w:color="auto"/>
              <w:bottom w:val="single" w:sz="2" w:space="0" w:color="auto"/>
              <w:right w:val="single" w:sz="2" w:space="0" w:color="auto"/>
            </w:tcBorders>
          </w:tcPr>
          <w:p w14:paraId="724E4828" w14:textId="6B36B87B" w:rsidR="00A15AE8" w:rsidRPr="002D4852" w:rsidRDefault="00BC24C5" w:rsidP="00052E79">
            <w:pPr>
              <w:spacing w:before="60" w:after="60"/>
              <w:rPr>
                <w:rFonts w:ascii="Arial" w:hAnsi="Arial" w:cs="Arial"/>
                <w:i/>
                <w:color w:val="000000"/>
                <w:sz w:val="22"/>
                <w:szCs w:val="22"/>
                <w:lang w:val="en-GB"/>
              </w:rPr>
            </w:pPr>
            <w:r w:rsidRPr="00BC24C5">
              <w:rPr>
                <w:rFonts w:ascii="Arial" w:hAnsi="Arial" w:cs="Arial"/>
                <w:i/>
                <w:color w:val="000000"/>
                <w:sz w:val="22"/>
                <w:szCs w:val="22"/>
                <w:lang w:val="en-GB"/>
              </w:rPr>
              <w:t xml:space="preserve">At the end of the second paragraph add the sentence: </w:t>
            </w:r>
            <w:r w:rsidRPr="00BC24C5">
              <w:rPr>
                <w:rFonts w:ascii="Arial" w:hAnsi="Arial" w:cs="Arial"/>
                <w:color w:val="000000"/>
                <w:sz w:val="22"/>
                <w:szCs w:val="22"/>
                <w:lang w:val="en-GB"/>
              </w:rPr>
              <w:t>"The Bank has no legal obligations towards the Contractor and is not obliged to inform the Contractor about suspension of disbursements or any other circumstances or conduct."</w:t>
            </w:r>
          </w:p>
        </w:tc>
      </w:tr>
      <w:tr w:rsidR="00BC24C5" w:rsidRPr="002D4852" w14:paraId="2B241CDB" w14:textId="77777777" w:rsidTr="0082067D">
        <w:trPr>
          <w:cantSplit/>
        </w:trPr>
        <w:tc>
          <w:tcPr>
            <w:tcW w:w="2104" w:type="dxa"/>
            <w:tcBorders>
              <w:top w:val="single" w:sz="2" w:space="0" w:color="auto"/>
              <w:left w:val="single" w:sz="2" w:space="0" w:color="auto"/>
              <w:bottom w:val="single" w:sz="2" w:space="0" w:color="auto"/>
              <w:right w:val="single" w:sz="2" w:space="0" w:color="auto"/>
            </w:tcBorders>
          </w:tcPr>
          <w:p w14:paraId="1DF8C1AF" w14:textId="14079375" w:rsidR="00BC24C5" w:rsidRPr="00BC24C5" w:rsidRDefault="00BC24C5" w:rsidP="008E1B68">
            <w:pPr>
              <w:jc w:val="left"/>
              <w:rPr>
                <w:rFonts w:ascii="Arial" w:hAnsi="Arial" w:cs="Arial"/>
                <w:b/>
                <w:bCs/>
                <w:color w:val="000000"/>
                <w:sz w:val="22"/>
                <w:szCs w:val="22"/>
                <w:lang w:val="en-GB"/>
              </w:rPr>
            </w:pPr>
            <w:r w:rsidRPr="00BC24C5">
              <w:rPr>
                <w:rFonts w:ascii="Arial" w:hAnsi="Arial" w:cs="Arial"/>
                <w:b/>
                <w:bCs/>
                <w:color w:val="000000"/>
                <w:sz w:val="22"/>
                <w:szCs w:val="22"/>
                <w:lang w:val="en-GB"/>
              </w:rPr>
              <w:t>Failure to Agree Dispute Adjudication Board</w:t>
            </w:r>
          </w:p>
        </w:tc>
        <w:tc>
          <w:tcPr>
            <w:tcW w:w="1275" w:type="dxa"/>
            <w:tcBorders>
              <w:top w:val="single" w:sz="2" w:space="0" w:color="auto"/>
              <w:left w:val="single" w:sz="2" w:space="0" w:color="auto"/>
              <w:bottom w:val="single" w:sz="2" w:space="0" w:color="auto"/>
              <w:right w:val="single" w:sz="2" w:space="0" w:color="auto"/>
            </w:tcBorders>
          </w:tcPr>
          <w:p w14:paraId="6B2B0840" w14:textId="6B33E256" w:rsidR="00BC24C5" w:rsidRDefault="00BC24C5" w:rsidP="00052E79">
            <w:pPr>
              <w:rPr>
                <w:rFonts w:ascii="Arial" w:hAnsi="Arial" w:cs="Arial"/>
                <w:color w:val="000000"/>
                <w:sz w:val="22"/>
                <w:szCs w:val="22"/>
                <w:lang w:val="en-GB"/>
              </w:rPr>
            </w:pPr>
            <w:r>
              <w:rPr>
                <w:rFonts w:ascii="Arial" w:hAnsi="Arial" w:cs="Arial"/>
                <w:color w:val="000000"/>
                <w:sz w:val="22"/>
                <w:szCs w:val="22"/>
                <w:lang w:val="en-GB"/>
              </w:rPr>
              <w:t>20.3</w:t>
            </w:r>
          </w:p>
        </w:tc>
        <w:tc>
          <w:tcPr>
            <w:tcW w:w="5387" w:type="dxa"/>
            <w:tcBorders>
              <w:top w:val="single" w:sz="2" w:space="0" w:color="auto"/>
              <w:left w:val="single" w:sz="2" w:space="0" w:color="auto"/>
              <w:bottom w:val="single" w:sz="2" w:space="0" w:color="auto"/>
              <w:right w:val="single" w:sz="2" w:space="0" w:color="auto"/>
            </w:tcBorders>
          </w:tcPr>
          <w:p w14:paraId="6CE8697F" w14:textId="7D2C9921" w:rsidR="00BC24C5" w:rsidRPr="00BC24C5" w:rsidRDefault="00BC24C5" w:rsidP="00052E79">
            <w:pPr>
              <w:spacing w:before="60" w:after="60"/>
              <w:rPr>
                <w:rFonts w:ascii="Arial" w:hAnsi="Arial" w:cs="Arial"/>
                <w:i/>
                <w:color w:val="000000"/>
                <w:sz w:val="22"/>
                <w:szCs w:val="22"/>
                <w:lang w:val="en-GB"/>
              </w:rPr>
            </w:pPr>
            <w:r w:rsidRPr="00BC24C5">
              <w:rPr>
                <w:rFonts w:ascii="Arial" w:hAnsi="Arial" w:cs="Arial"/>
                <w:i/>
                <w:color w:val="000000"/>
                <w:sz w:val="22"/>
                <w:szCs w:val="22"/>
                <w:lang w:val="en-GB"/>
              </w:rPr>
              <w:t>Add at the end of the first sentence of the last paragraph after the words "</w:t>
            </w:r>
            <w:r w:rsidRPr="00BC24C5">
              <w:rPr>
                <w:rFonts w:ascii="Arial" w:hAnsi="Arial" w:cs="Arial"/>
                <w:color w:val="000000"/>
                <w:sz w:val="22"/>
                <w:szCs w:val="22"/>
                <w:lang w:val="en-GB"/>
              </w:rPr>
              <w:t>of the DAB</w:t>
            </w:r>
            <w:r w:rsidRPr="00BC24C5">
              <w:rPr>
                <w:rFonts w:ascii="Arial" w:hAnsi="Arial" w:cs="Arial"/>
                <w:i/>
                <w:color w:val="000000"/>
                <w:sz w:val="22"/>
                <w:szCs w:val="22"/>
                <w:lang w:val="en-GB"/>
              </w:rPr>
              <w:t>" the words "</w:t>
            </w:r>
            <w:r w:rsidRPr="00BC24C5">
              <w:rPr>
                <w:rFonts w:ascii="Arial" w:hAnsi="Arial" w:cs="Arial"/>
                <w:color w:val="000000"/>
                <w:sz w:val="22"/>
                <w:szCs w:val="22"/>
                <w:lang w:val="en-GB"/>
              </w:rPr>
              <w:t>out of the international or related national lists of certified adjudicators"</w:t>
            </w:r>
          </w:p>
        </w:tc>
      </w:tr>
    </w:tbl>
    <w:p w14:paraId="0C49CB55" w14:textId="77777777" w:rsidR="00481532" w:rsidRPr="002D4852" w:rsidRDefault="00481532" w:rsidP="00481532">
      <w:pPr>
        <w:rPr>
          <w:rFonts w:ascii="Arial" w:hAnsi="Arial" w:cs="Arial"/>
          <w:lang w:val="en-GB"/>
        </w:rPr>
      </w:pPr>
    </w:p>
    <w:p w14:paraId="01A4C345" w14:textId="77777777" w:rsidR="005407CB" w:rsidRDefault="005407CB">
      <w:pPr>
        <w:jc w:val="left"/>
        <w:rPr>
          <w:rFonts w:ascii="Arial" w:hAnsi="Arial" w:cs="Arial"/>
          <w:b/>
          <w:iCs/>
          <w:color w:val="000000"/>
          <w:sz w:val="36"/>
          <w:szCs w:val="36"/>
        </w:rPr>
      </w:pPr>
      <w:r>
        <w:rPr>
          <w:rFonts w:ascii="Arial" w:hAnsi="Arial" w:cs="Arial"/>
          <w:b/>
          <w:iCs/>
          <w:color w:val="000000"/>
          <w:sz w:val="36"/>
          <w:szCs w:val="36"/>
        </w:rPr>
        <w:br w:type="page"/>
      </w:r>
    </w:p>
    <w:p w14:paraId="7FBB1C91" w14:textId="591E7CC0" w:rsidR="00271E90" w:rsidRPr="003A4B73" w:rsidRDefault="00271E90" w:rsidP="00481532">
      <w:pPr>
        <w:jc w:val="center"/>
        <w:rPr>
          <w:rFonts w:ascii="Arial" w:hAnsi="Arial" w:cs="Arial"/>
          <w:b/>
          <w:iCs/>
          <w:color w:val="000000"/>
          <w:sz w:val="32"/>
          <w:szCs w:val="36"/>
        </w:rPr>
      </w:pPr>
      <w:r w:rsidRPr="003A4B73">
        <w:rPr>
          <w:rFonts w:ascii="Arial" w:hAnsi="Arial" w:cs="Arial"/>
          <w:b/>
          <w:iCs/>
          <w:color w:val="000000"/>
          <w:sz w:val="32"/>
          <w:szCs w:val="36"/>
        </w:rPr>
        <w:lastRenderedPageBreak/>
        <w:t>Appendix 1 to Particular Conditions of Contract</w:t>
      </w:r>
    </w:p>
    <w:p w14:paraId="07658504" w14:textId="77777777" w:rsidR="00614B17" w:rsidRPr="00745DB6" w:rsidRDefault="00614B17" w:rsidP="00614B17">
      <w:pPr>
        <w:pStyle w:val="Header10"/>
        <w:spacing w:before="0" w:after="240"/>
        <w:rPr>
          <w:rFonts w:ascii="Arial" w:hAnsi="Arial" w:cs="Arial"/>
          <w:sz w:val="22"/>
          <w:szCs w:val="22"/>
        </w:rPr>
      </w:pPr>
      <w:r w:rsidRPr="00E44DF2">
        <w:rPr>
          <w:rFonts w:ascii="Arial" w:hAnsi="Arial" w:cs="Arial"/>
          <w:szCs w:val="44"/>
        </w:rPr>
        <w:t xml:space="preserve">KfW Policy </w:t>
      </w:r>
      <w:r>
        <w:rPr>
          <w:rFonts w:ascii="Arial" w:hAnsi="Arial" w:cs="Arial"/>
          <w:szCs w:val="44"/>
        </w:rPr>
        <w:t>–</w:t>
      </w:r>
      <w:r w:rsidRPr="00E44DF2">
        <w:rPr>
          <w:rFonts w:ascii="Arial" w:hAnsi="Arial" w:cs="Arial"/>
          <w:szCs w:val="44"/>
        </w:rPr>
        <w:t xml:space="preserve"> </w:t>
      </w:r>
      <w:r>
        <w:rPr>
          <w:rFonts w:ascii="Arial" w:hAnsi="Arial" w:cs="Arial"/>
          <w:szCs w:val="44"/>
        </w:rPr>
        <w:t>Sanctionable Practice</w:t>
      </w:r>
      <w:r w:rsidRPr="00E44DF2">
        <w:rPr>
          <w:rFonts w:ascii="Arial" w:hAnsi="Arial" w:cs="Arial"/>
          <w:szCs w:val="44"/>
        </w:rPr>
        <w:t xml:space="preserve"> – Social and Environmental Responsibility</w:t>
      </w:r>
    </w:p>
    <w:p w14:paraId="5CACAD23" w14:textId="77777777" w:rsidR="00614B17" w:rsidRPr="00684463" w:rsidRDefault="00614B17" w:rsidP="00614B17">
      <w:pPr>
        <w:numPr>
          <w:ilvl w:val="0"/>
          <w:numId w:val="234"/>
        </w:numPr>
        <w:tabs>
          <w:tab w:val="left" w:pos="567"/>
        </w:tabs>
        <w:spacing w:before="120" w:after="120"/>
        <w:ind w:hanging="720"/>
        <w:rPr>
          <w:rFonts w:ascii="Arial" w:hAnsi="Arial" w:cs="Arial"/>
          <w:b/>
          <w:u w:val="single"/>
          <w:lang w:eastAsia="fr-FR"/>
        </w:rPr>
      </w:pPr>
      <w:r w:rsidRPr="00684463">
        <w:rPr>
          <w:rFonts w:ascii="Arial" w:hAnsi="Arial" w:cs="Arial"/>
          <w:b/>
          <w:u w:val="single"/>
          <w:lang w:eastAsia="fr-FR"/>
        </w:rPr>
        <w:t>Sanctionable Practice</w:t>
      </w:r>
    </w:p>
    <w:p w14:paraId="677B0AE1" w14:textId="77777777" w:rsidR="00614B17" w:rsidRPr="00910985" w:rsidRDefault="00614B17" w:rsidP="00614B17">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765D3A8B" w14:textId="77777777" w:rsidR="00614B17" w:rsidRPr="00910985" w:rsidRDefault="00614B17" w:rsidP="00614B17">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w:t>
      </w:r>
      <w:proofErr w:type="spellStart"/>
      <w:r w:rsidRPr="00910985">
        <w:rPr>
          <w:rFonts w:ascii="Arial" w:hAnsi="Arial" w:cs="Arial"/>
        </w:rPr>
        <w:t>i</w:t>
      </w:r>
      <w:proofErr w:type="spellEnd"/>
      <w:r w:rsidRPr="00910985">
        <w:rPr>
          <w:rFonts w:ascii="Arial" w:hAnsi="Arial" w:cs="Arial"/>
        </w:rPr>
        <w:t xml:space="preserve">)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719BDA68" w14:textId="77777777" w:rsidR="00614B17" w:rsidRPr="00923E90" w:rsidRDefault="00614B17" w:rsidP="00614B17">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the performance of the C</w:t>
      </w:r>
      <w:r w:rsidRPr="00910985">
        <w:rPr>
          <w:rFonts w:ascii="Arial" w:hAnsi="Arial"/>
          <w:spacing w:val="-2"/>
        </w:rPr>
        <w:t xml:space="preserve">ontract </w:t>
      </w:r>
      <w:r w:rsidRPr="00910985">
        <w:rPr>
          <w:rFonts w:ascii="Arial" w:hAnsi="Arial" w:cs="Arial"/>
        </w:rPr>
        <w:t xml:space="preserve">, and to have </w:t>
      </w:r>
      <w:r w:rsidRPr="00923E90">
        <w:rPr>
          <w:rFonts w:ascii="Arial" w:hAnsi="Arial" w:cs="Arial"/>
        </w:rPr>
        <w:t xml:space="preserve">them audited by auditors appointed by KfW. </w:t>
      </w:r>
    </w:p>
    <w:p w14:paraId="0316C7FD" w14:textId="77777777" w:rsidR="00614B17" w:rsidRPr="00923E90" w:rsidRDefault="00614B17" w:rsidP="00614B17">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1C02E04C" w14:textId="77777777" w:rsidR="00614B17" w:rsidRPr="00923E90" w:rsidRDefault="00614B17" w:rsidP="00614B17">
      <w:pPr>
        <w:spacing w:before="142"/>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directly or by means of an agent in view of being awarded the Contract;</w:t>
      </w:r>
    </w:p>
    <w:p w14:paraId="35637D9B" w14:textId="77777777" w:rsidR="00614B17" w:rsidRPr="00923E90" w:rsidRDefault="00614B17" w:rsidP="00614B17">
      <w:pPr>
        <w:spacing w:before="142"/>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proofErr w:type="spellStart"/>
      <w:r w:rsidRPr="001B44C7">
        <w:rPr>
          <w:rFonts w:ascii="Arial" w:hAnsi="Arial" w:cs="Arial"/>
        </w:rPr>
        <w:t>misprocurement</w:t>
      </w:r>
      <w:proofErr w:type="spellEnd"/>
      <w:r w:rsidRPr="001B44C7">
        <w:rPr>
          <w:rFonts w:ascii="Arial" w:hAnsi="Arial" w:cs="Arial"/>
        </w:rPr>
        <w:t xml:space="preserve">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44D6846A" w14:textId="77777777" w:rsidR="00614B17" w:rsidRPr="00370CF7" w:rsidRDefault="00614B17" w:rsidP="00614B17">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74A2BFEE" w14:textId="77777777" w:rsidR="00614B17" w:rsidRPr="00A63D16" w:rsidRDefault="00614B17" w:rsidP="00614B17">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614B17" w:rsidRPr="00CC74D4" w14:paraId="6A7C5F83" w14:textId="77777777" w:rsidTr="00B63F66">
        <w:tc>
          <w:tcPr>
            <w:tcW w:w="2518" w:type="dxa"/>
          </w:tcPr>
          <w:p w14:paraId="22A9FD1B" w14:textId="77777777" w:rsidR="00614B17" w:rsidRPr="003B08BB" w:rsidRDefault="00614B17" w:rsidP="00B63F66">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6E5FC102" w14:textId="77777777" w:rsidR="00614B17" w:rsidRPr="003B08BB" w:rsidRDefault="00614B17" w:rsidP="00B63F66">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614B17" w:rsidRPr="00CC74D4" w14:paraId="4A17B110" w14:textId="77777777" w:rsidTr="00B63F66">
        <w:tc>
          <w:tcPr>
            <w:tcW w:w="2518" w:type="dxa"/>
          </w:tcPr>
          <w:p w14:paraId="4069131C" w14:textId="77777777" w:rsidR="00614B17" w:rsidRPr="003B08BB" w:rsidRDefault="00614B17" w:rsidP="00B63F66">
            <w:pPr>
              <w:spacing w:before="120" w:after="160"/>
              <w:rPr>
                <w:rFonts w:ascii="Arial" w:hAnsi="Arial" w:cs="Arial"/>
                <w:b/>
              </w:rPr>
            </w:pPr>
            <w:r w:rsidRPr="003B08BB">
              <w:rPr>
                <w:rFonts w:ascii="Arial" w:hAnsi="Arial" w:cs="Arial"/>
                <w:b/>
              </w:rPr>
              <w:t>Collusive Practice</w:t>
            </w:r>
          </w:p>
        </w:tc>
        <w:tc>
          <w:tcPr>
            <w:tcW w:w="6694" w:type="dxa"/>
          </w:tcPr>
          <w:p w14:paraId="1A0EEFF1" w14:textId="77777777" w:rsidR="00614B17" w:rsidRPr="003B08BB" w:rsidRDefault="00614B17" w:rsidP="00B63F66">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614B17" w:rsidRPr="00CC74D4" w14:paraId="046C6B06" w14:textId="77777777" w:rsidTr="00B63F66">
        <w:tc>
          <w:tcPr>
            <w:tcW w:w="2518" w:type="dxa"/>
          </w:tcPr>
          <w:p w14:paraId="09F09BB7" w14:textId="77777777" w:rsidR="00614B17" w:rsidRPr="003B08BB" w:rsidRDefault="00614B17" w:rsidP="00B63F66">
            <w:pPr>
              <w:spacing w:before="120" w:after="160"/>
              <w:rPr>
                <w:rFonts w:ascii="Arial" w:hAnsi="Arial" w:cs="Arial"/>
                <w:b/>
              </w:rPr>
            </w:pPr>
            <w:r w:rsidRPr="003B08BB">
              <w:rPr>
                <w:rFonts w:ascii="Arial" w:hAnsi="Arial" w:cs="Arial"/>
                <w:b/>
              </w:rPr>
              <w:lastRenderedPageBreak/>
              <w:t>Corrupt Practice</w:t>
            </w:r>
          </w:p>
        </w:tc>
        <w:tc>
          <w:tcPr>
            <w:tcW w:w="6694" w:type="dxa"/>
          </w:tcPr>
          <w:p w14:paraId="6E927A58" w14:textId="77777777" w:rsidR="00614B17" w:rsidRPr="003B08BB" w:rsidRDefault="00614B17" w:rsidP="00B63F66">
            <w:pPr>
              <w:spacing w:before="120" w:after="160"/>
              <w:rPr>
                <w:rFonts w:ascii="Arial" w:hAnsi="Arial" w:cs="Arial"/>
              </w:rPr>
            </w:pPr>
            <w:r w:rsidRPr="003B08BB">
              <w:rPr>
                <w:rFonts w:ascii="Arial" w:hAnsi="Arial" w:cs="Arial"/>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614B17" w:rsidRPr="00CC74D4" w14:paraId="112557CF" w14:textId="77777777" w:rsidTr="00B63F66">
        <w:tc>
          <w:tcPr>
            <w:tcW w:w="2518" w:type="dxa"/>
          </w:tcPr>
          <w:p w14:paraId="4E526B9E" w14:textId="77777777" w:rsidR="00614B17" w:rsidRPr="003B08BB" w:rsidRDefault="00614B17" w:rsidP="00B63F66">
            <w:pPr>
              <w:spacing w:before="120" w:after="160"/>
              <w:rPr>
                <w:rFonts w:ascii="Arial" w:hAnsi="Arial" w:cs="Arial"/>
                <w:b/>
              </w:rPr>
            </w:pPr>
            <w:r w:rsidRPr="003B08BB">
              <w:rPr>
                <w:rFonts w:ascii="Arial" w:hAnsi="Arial" w:cs="Arial"/>
                <w:b/>
              </w:rPr>
              <w:t>Fraudulent Practice</w:t>
            </w:r>
          </w:p>
        </w:tc>
        <w:tc>
          <w:tcPr>
            <w:tcW w:w="6694" w:type="dxa"/>
          </w:tcPr>
          <w:p w14:paraId="4AF76D35" w14:textId="77777777" w:rsidR="00614B17" w:rsidRPr="003B08BB" w:rsidRDefault="00614B17" w:rsidP="00B63F66">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614B17" w:rsidRPr="00CC74D4" w14:paraId="64FF8ED0" w14:textId="77777777" w:rsidTr="00B63F66">
        <w:tc>
          <w:tcPr>
            <w:tcW w:w="2518" w:type="dxa"/>
          </w:tcPr>
          <w:p w14:paraId="60A65399" w14:textId="77777777" w:rsidR="00614B17" w:rsidRPr="003B08BB" w:rsidRDefault="00614B17" w:rsidP="00B63F66">
            <w:pPr>
              <w:spacing w:before="120" w:after="160"/>
              <w:rPr>
                <w:rFonts w:ascii="Arial" w:hAnsi="Arial" w:cs="Arial"/>
                <w:b/>
              </w:rPr>
            </w:pPr>
            <w:r w:rsidRPr="003B08BB">
              <w:rPr>
                <w:rFonts w:ascii="Arial" w:hAnsi="Arial" w:cs="Arial"/>
                <w:b/>
              </w:rPr>
              <w:t>Obstructive Practice</w:t>
            </w:r>
          </w:p>
        </w:tc>
        <w:tc>
          <w:tcPr>
            <w:tcW w:w="6694" w:type="dxa"/>
          </w:tcPr>
          <w:p w14:paraId="67E205A6" w14:textId="77777777" w:rsidR="00614B17" w:rsidRPr="003B08BB" w:rsidRDefault="00614B17" w:rsidP="00B63F66">
            <w:pPr>
              <w:spacing w:before="120" w:after="160"/>
              <w:rPr>
                <w:rFonts w:ascii="Arial" w:hAnsi="Arial" w:cs="Arial"/>
              </w:rPr>
            </w:pPr>
            <w:r w:rsidRPr="003B08BB">
              <w:rPr>
                <w:rFonts w:ascii="Arial" w:hAnsi="Arial" w:cs="Arial"/>
              </w:rPr>
              <w:t>Means (</w:t>
            </w:r>
            <w:proofErr w:type="spellStart"/>
            <w:r w:rsidRPr="003B08BB">
              <w:rPr>
                <w:rFonts w:ascii="Arial" w:hAnsi="Arial" w:cs="Arial"/>
              </w:rPr>
              <w:t>i</w:t>
            </w:r>
            <w:proofErr w:type="spellEnd"/>
            <w:r w:rsidRPr="003B08BB">
              <w:rPr>
                <w:rFonts w:ascii="Arial" w:hAnsi="Arial" w:cs="Arial"/>
              </w:rPr>
              <w:t>)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w:t>
            </w:r>
            <w:proofErr w:type="spellStart"/>
            <w:r w:rsidRPr="003B08BB">
              <w:rPr>
                <w:rFonts w:ascii="Arial" w:hAnsi="Arial" w:cs="Arial"/>
                <w:lang w:eastAsia="de-DE"/>
              </w:rPr>
              <w:t>KfW's</w:t>
            </w:r>
            <w:proofErr w:type="spellEnd"/>
            <w:r w:rsidRPr="003B08BB">
              <w:rPr>
                <w:rFonts w:ascii="Arial" w:hAnsi="Arial" w:cs="Arial"/>
                <w:lang w:eastAsia="de-DE"/>
              </w:rPr>
              <w:t xml:space="preserve"> access to contractually required information in connection with an official investigation into allegations of a Corrupt Practice, Fraudulent Practice, Coercive Practice or Collusive Practice.</w:t>
            </w:r>
          </w:p>
        </w:tc>
      </w:tr>
      <w:tr w:rsidR="00614B17" w:rsidRPr="00CC74D4" w14:paraId="00FA3543" w14:textId="77777777" w:rsidTr="00B63F66">
        <w:trPr>
          <w:trHeight w:val="858"/>
        </w:trPr>
        <w:tc>
          <w:tcPr>
            <w:tcW w:w="2518" w:type="dxa"/>
          </w:tcPr>
          <w:p w14:paraId="3B16B5C7" w14:textId="77777777" w:rsidR="00614B17" w:rsidRPr="003B08BB" w:rsidRDefault="00614B17" w:rsidP="00B63F66">
            <w:pPr>
              <w:spacing w:before="120" w:after="160"/>
              <w:rPr>
                <w:rFonts w:ascii="Arial" w:hAnsi="Arial" w:cs="Arial"/>
                <w:b/>
              </w:rPr>
            </w:pPr>
            <w:r w:rsidRPr="003B08BB">
              <w:rPr>
                <w:rFonts w:ascii="Arial" w:hAnsi="Arial" w:cs="Arial"/>
                <w:b/>
              </w:rPr>
              <w:t>Sanctionable Practice</w:t>
            </w:r>
          </w:p>
        </w:tc>
        <w:tc>
          <w:tcPr>
            <w:tcW w:w="6694" w:type="dxa"/>
          </w:tcPr>
          <w:p w14:paraId="71486290" w14:textId="77777777" w:rsidR="00614B17" w:rsidRPr="003B08BB" w:rsidRDefault="00614B17" w:rsidP="00B63F66">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19DA0410" w14:textId="77777777" w:rsidR="00614B17" w:rsidRPr="00CB0063" w:rsidRDefault="00614B17" w:rsidP="00614B17">
      <w:pPr>
        <w:rPr>
          <w:rFonts w:ascii="Arial" w:hAnsi="Arial" w:cs="Arial"/>
        </w:rPr>
      </w:pPr>
    </w:p>
    <w:p w14:paraId="5BDAA08B" w14:textId="77777777" w:rsidR="00614B17" w:rsidRPr="00944D30" w:rsidRDefault="00614B17" w:rsidP="00614B17">
      <w:pPr>
        <w:numPr>
          <w:ilvl w:val="0"/>
          <w:numId w:val="234"/>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6D4DEBD1" w14:textId="77777777" w:rsidR="00614B17" w:rsidRPr="008236E6" w:rsidRDefault="00614B17" w:rsidP="00614B17">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(including issues of sexual exploitation and abuse and gender based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47D4FB5F" w14:textId="77777777" w:rsidR="00614B17" w:rsidRPr="00614B17" w:rsidRDefault="00614B17" w:rsidP="00614B17">
      <w:pPr>
        <w:numPr>
          <w:ilvl w:val="0"/>
          <w:numId w:val="235"/>
        </w:numPr>
        <w:spacing w:before="200"/>
      </w:pPr>
      <w:r w:rsidRPr="00614B17">
        <w:rPr>
          <w:rFonts w:ascii="Arial" w:hAnsi="Arial" w:cs="Arial"/>
        </w:rPr>
        <w:t xml:space="preserve">comply with and ensure that all their Subcontractors and major suppliers, i.e. for major supply items comply with international environmental and </w:t>
      </w:r>
      <w:proofErr w:type="spellStart"/>
      <w:r w:rsidRPr="00614B17">
        <w:rPr>
          <w:rFonts w:ascii="Arial" w:hAnsi="Arial" w:cs="Arial"/>
        </w:rPr>
        <w:t>labour</w:t>
      </w:r>
      <w:proofErr w:type="spellEnd"/>
      <w:r w:rsidRPr="00614B17">
        <w:rPr>
          <w:rFonts w:ascii="Arial" w:hAnsi="Arial" w:cs="Arial"/>
        </w:rPr>
        <w:t xml:space="preserve"> standards, consistent with applicable law and regulations in the country of implementation of the respective Contract and the fundamental conventions of the International </w:t>
      </w:r>
      <w:proofErr w:type="spellStart"/>
      <w:r w:rsidRPr="00614B17">
        <w:rPr>
          <w:rFonts w:ascii="Arial" w:hAnsi="Arial" w:cs="Arial"/>
        </w:rPr>
        <w:t>Labour</w:t>
      </w:r>
      <w:proofErr w:type="spellEnd"/>
      <w:r w:rsidRPr="00614B17">
        <w:rPr>
          <w:rFonts w:ascii="Arial" w:hAnsi="Arial" w:cs="Arial"/>
        </w:rPr>
        <w:t xml:space="preserve"> </w:t>
      </w:r>
      <w:proofErr w:type="spellStart"/>
      <w:r w:rsidRPr="00614B17">
        <w:rPr>
          <w:rFonts w:ascii="Arial" w:hAnsi="Arial" w:cs="Arial"/>
        </w:rPr>
        <w:t>Organisation</w:t>
      </w:r>
      <w:proofErr w:type="spellEnd"/>
      <w:r w:rsidRPr="008236E6">
        <w:rPr>
          <w:rStyle w:val="Funotenzeichen"/>
          <w:rFonts w:ascii="Arial" w:hAnsi="Arial"/>
          <w:szCs w:val="24"/>
        </w:rPr>
        <w:footnoteReference w:id="13"/>
      </w:r>
      <w:r w:rsidRPr="00614B17">
        <w:rPr>
          <w:rFonts w:ascii="Arial" w:hAnsi="Arial" w:cs="Arial"/>
        </w:rPr>
        <w:t xml:space="preserve"> (ILO) and international environmental treaties and;</w:t>
      </w:r>
    </w:p>
    <w:p w14:paraId="3F21C049" w14:textId="50BC4BB8" w:rsidR="003A4B73" w:rsidRPr="003A4B73" w:rsidRDefault="00614B17" w:rsidP="00614B17">
      <w:pPr>
        <w:numPr>
          <w:ilvl w:val="0"/>
          <w:numId w:val="235"/>
        </w:numPr>
        <w:spacing w:before="200"/>
      </w:pPr>
      <w:r w:rsidRPr="00614B17">
        <w:rPr>
          <w:rFonts w:ascii="Arial" w:hAnsi="Arial" w:cs="Arial"/>
        </w:rPr>
        <w:lastRenderedPageBreak/>
        <w:t>implement any environmental and social risks mitigation measures, as identified in the environmental and social impact assessment (ESIA) and further detailed in the environmental and social management plan (ESMP) as far as these measures are relevant to the Contract and implement measures for the prevention of sexual exploitation and abuse and gender-based violence.</w:t>
      </w:r>
    </w:p>
    <w:p w14:paraId="39D7DDF3" w14:textId="77777777" w:rsidR="00BC48AD" w:rsidRPr="00225C7C" w:rsidRDefault="00BC48AD" w:rsidP="00312B5E">
      <w:pPr>
        <w:pStyle w:val="Sectiontextpuces"/>
        <w:spacing w:before="142" w:line="240" w:lineRule="atLeast"/>
        <w:ind w:left="720"/>
        <w:rPr>
          <w:rFonts w:ascii="Arial" w:hAnsi="Arial" w:cs="Arial"/>
          <w:color w:val="000000"/>
          <w:sz w:val="22"/>
          <w:szCs w:val="22"/>
          <w:lang w:val="en-US" w:eastAsia="en-US"/>
        </w:rPr>
      </w:pPr>
    </w:p>
    <w:p w14:paraId="296A8AB8" w14:textId="77777777" w:rsidR="00271E90" w:rsidRPr="00225C7C" w:rsidRDefault="00271E90" w:rsidP="00B83A9D">
      <w:pPr>
        <w:pStyle w:val="Sectiontextpuces"/>
        <w:spacing w:before="142" w:line="240" w:lineRule="atLeast"/>
        <w:ind w:left="360"/>
        <w:rPr>
          <w:rFonts w:ascii="Arial" w:hAnsi="Arial" w:cs="Arial"/>
          <w:color w:val="000000"/>
          <w:sz w:val="24"/>
          <w:szCs w:val="24"/>
          <w:lang w:val="en-US" w:eastAsia="en-US"/>
        </w:rPr>
        <w:sectPr w:rsidR="00271E90" w:rsidRPr="00225C7C" w:rsidSect="0065642B">
          <w:headerReference w:type="even" r:id="rId54"/>
          <w:headerReference w:type="default" r:id="rId55"/>
          <w:footerReference w:type="even" r:id="rId56"/>
          <w:footerReference w:type="default" r:id="rId57"/>
          <w:headerReference w:type="first" r:id="rId58"/>
          <w:footerReference w:type="first" r:id="rId59"/>
          <w:endnotePr>
            <w:numFmt w:val="decimal"/>
          </w:endnotePr>
          <w:pgSz w:w="11906" w:h="16837" w:code="9"/>
          <w:pgMar w:top="1440" w:right="1440" w:bottom="1440" w:left="1797" w:header="720" w:footer="720" w:gutter="0"/>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271E90" w:rsidRPr="00225C7C" w14:paraId="1B4142EE" w14:textId="77777777" w:rsidTr="00216726">
        <w:trPr>
          <w:trHeight w:val="718"/>
        </w:trPr>
        <w:tc>
          <w:tcPr>
            <w:tcW w:w="9198" w:type="dxa"/>
            <w:tcBorders>
              <w:top w:val="nil"/>
              <w:left w:val="nil"/>
              <w:bottom w:val="nil"/>
              <w:right w:val="nil"/>
            </w:tcBorders>
          </w:tcPr>
          <w:p w14:paraId="77588DB5" w14:textId="77777777" w:rsidR="00271E90" w:rsidRPr="00225C7C" w:rsidRDefault="000862CF" w:rsidP="00216726">
            <w:pPr>
              <w:pStyle w:val="Section"/>
            </w:pPr>
            <w:bookmarkStart w:id="861" w:name="_Toc101929330"/>
            <w:bookmarkStart w:id="862" w:name="_Toc528935893"/>
            <w:r w:rsidRPr="00225C7C">
              <w:lastRenderedPageBreak/>
              <w:t xml:space="preserve">Section X. </w:t>
            </w:r>
            <w:r w:rsidR="00271E90" w:rsidRPr="00225C7C">
              <w:t>Contract Forms</w:t>
            </w:r>
            <w:bookmarkEnd w:id="861"/>
            <w:bookmarkEnd w:id="862"/>
          </w:p>
        </w:tc>
      </w:tr>
    </w:tbl>
    <w:p w14:paraId="31B166C6" w14:textId="77777777" w:rsidR="00271E90" w:rsidRPr="00225C7C" w:rsidRDefault="00271E90" w:rsidP="00271E90">
      <w:pPr>
        <w:rPr>
          <w:rFonts w:ascii="Arial" w:hAnsi="Arial" w:cs="Arial"/>
          <w:color w:val="000000"/>
        </w:rPr>
      </w:pPr>
    </w:p>
    <w:p w14:paraId="7DC08A40" w14:textId="77777777" w:rsidR="00271E90" w:rsidRPr="00225C7C" w:rsidRDefault="00271E90" w:rsidP="00271E90">
      <w:pPr>
        <w:rPr>
          <w:rFonts w:ascii="Arial" w:hAnsi="Arial" w:cs="Arial"/>
          <w:color w:val="000000"/>
        </w:rPr>
      </w:pPr>
    </w:p>
    <w:p w14:paraId="5E84AEA9" w14:textId="77777777" w:rsidR="00271E90" w:rsidRPr="00225C7C" w:rsidRDefault="00271E90" w:rsidP="007D73AE">
      <w:pPr>
        <w:pStyle w:val="Subtitle2"/>
      </w:pPr>
      <w:r w:rsidRPr="00225C7C">
        <w:t>Table of Forms</w:t>
      </w:r>
    </w:p>
    <w:p w14:paraId="232D7B83" w14:textId="77777777" w:rsidR="00271E90" w:rsidRPr="00225C7C" w:rsidRDefault="00271E90" w:rsidP="00271E90">
      <w:pPr>
        <w:rPr>
          <w:rFonts w:ascii="Arial" w:hAnsi="Arial" w:cs="Arial"/>
          <w:color w:val="000000"/>
        </w:rPr>
      </w:pPr>
    </w:p>
    <w:p w14:paraId="22E81C92" w14:textId="77777777" w:rsidR="00271E90" w:rsidRPr="00225C7C" w:rsidRDefault="00271E90" w:rsidP="00271E90">
      <w:pPr>
        <w:jc w:val="right"/>
        <w:rPr>
          <w:rFonts w:ascii="Arial" w:hAnsi="Arial" w:cs="Arial"/>
          <w:color w:val="000000"/>
          <w:sz w:val="28"/>
          <w:u w:val="single"/>
        </w:rPr>
      </w:pPr>
    </w:p>
    <w:p w14:paraId="38373681" w14:textId="77777777" w:rsidR="00216726" w:rsidRDefault="0047120E">
      <w:pPr>
        <w:pStyle w:val="Verzeichnis1"/>
        <w:rPr>
          <w:rFonts w:asciiTheme="minorHAnsi" w:eastAsiaTheme="minorEastAsia" w:hAnsiTheme="minorHAnsi" w:cstheme="minorBidi"/>
          <w:b w:val="0"/>
          <w:noProof/>
          <w:sz w:val="22"/>
          <w:szCs w:val="22"/>
          <w:lang w:val="de-DE" w:eastAsia="de-DE"/>
        </w:rPr>
      </w:pPr>
      <w:r w:rsidRPr="00225C7C">
        <w:rPr>
          <w:rFonts w:cs="Arial"/>
          <w:b w:val="0"/>
          <w:color w:val="000000"/>
        </w:rPr>
        <w:fldChar w:fldCharType="begin"/>
      </w:r>
      <w:r w:rsidR="00B33BB1" w:rsidRPr="00225C7C">
        <w:rPr>
          <w:rFonts w:cs="Arial"/>
          <w:b w:val="0"/>
          <w:color w:val="000000"/>
        </w:rPr>
        <w:instrText xml:space="preserve"> TOC \</w:instrText>
      </w:r>
      <w:r w:rsidR="005F29F8" w:rsidRPr="00225C7C">
        <w:rPr>
          <w:rFonts w:cs="Arial"/>
          <w:b w:val="0"/>
          <w:color w:val="000000"/>
        </w:rPr>
        <w:instrText>b "TOC4"</w:instrText>
      </w:r>
      <w:r w:rsidR="00B33BB1" w:rsidRPr="00225C7C">
        <w:rPr>
          <w:rFonts w:cs="Arial"/>
          <w:b w:val="0"/>
          <w:color w:val="000000"/>
        </w:rPr>
        <w:instrText xml:space="preserve"> \t "</w:instrText>
      </w:r>
      <w:r w:rsidR="005F29F8" w:rsidRPr="00225C7C">
        <w:rPr>
          <w:rFonts w:cs="Arial"/>
          <w:b w:val="0"/>
          <w:color w:val="000000"/>
        </w:rPr>
        <w:instrText>TITRE</w:instrText>
      </w:r>
      <w:r w:rsidR="00B33BB1" w:rsidRPr="00225C7C">
        <w:rPr>
          <w:rFonts w:cs="Arial"/>
          <w:b w:val="0"/>
          <w:color w:val="000000"/>
        </w:rPr>
        <w:instrText>1;1"</w:instrText>
      </w:r>
      <w:r w:rsidR="00260361">
        <w:rPr>
          <w:rFonts w:cs="Arial"/>
          <w:b w:val="0"/>
          <w:color w:val="000000"/>
        </w:rPr>
        <w:instrText>\h</w:instrText>
      </w:r>
      <w:r w:rsidR="00B33BB1" w:rsidRPr="00225C7C">
        <w:rPr>
          <w:rFonts w:cs="Arial"/>
          <w:b w:val="0"/>
          <w:color w:val="000000"/>
        </w:rPr>
        <w:instrText xml:space="preserve"> </w:instrText>
      </w:r>
      <w:r w:rsidRPr="00225C7C">
        <w:rPr>
          <w:rFonts w:cs="Arial"/>
          <w:b w:val="0"/>
          <w:color w:val="000000"/>
        </w:rPr>
        <w:fldChar w:fldCharType="separate"/>
      </w:r>
      <w:hyperlink w:anchor="_Toc521923107" w:history="1">
        <w:r w:rsidR="00216726" w:rsidRPr="0044590F">
          <w:rPr>
            <w:rStyle w:val="Hyperlink"/>
            <w:rFonts w:cs="Arial"/>
            <w:noProof/>
          </w:rPr>
          <w:t>Notification of Award</w:t>
        </w:r>
        <w:r w:rsidR="00216726">
          <w:rPr>
            <w:noProof/>
          </w:rPr>
          <w:tab/>
        </w:r>
        <w:r w:rsidR="00216726">
          <w:rPr>
            <w:noProof/>
          </w:rPr>
          <w:fldChar w:fldCharType="begin"/>
        </w:r>
        <w:r w:rsidR="00216726">
          <w:rPr>
            <w:noProof/>
          </w:rPr>
          <w:instrText xml:space="preserve"> PAGEREF _Toc521923107 \h </w:instrText>
        </w:r>
        <w:r w:rsidR="00216726">
          <w:rPr>
            <w:noProof/>
          </w:rPr>
        </w:r>
        <w:r w:rsidR="00216726">
          <w:rPr>
            <w:noProof/>
          </w:rPr>
          <w:fldChar w:fldCharType="separate"/>
        </w:r>
        <w:r w:rsidR="003B5655">
          <w:rPr>
            <w:noProof/>
          </w:rPr>
          <w:t>186</w:t>
        </w:r>
        <w:r w:rsidR="00216726">
          <w:rPr>
            <w:noProof/>
          </w:rPr>
          <w:fldChar w:fldCharType="end"/>
        </w:r>
      </w:hyperlink>
    </w:p>
    <w:p w14:paraId="3932D6E5" w14:textId="77777777" w:rsidR="00216726" w:rsidRDefault="00064C63">
      <w:pPr>
        <w:pStyle w:val="Verzeichnis1"/>
        <w:rPr>
          <w:rFonts w:asciiTheme="minorHAnsi" w:eastAsiaTheme="minorEastAsia" w:hAnsiTheme="minorHAnsi" w:cstheme="minorBidi"/>
          <w:b w:val="0"/>
          <w:noProof/>
          <w:sz w:val="22"/>
          <w:szCs w:val="22"/>
          <w:lang w:val="de-DE" w:eastAsia="de-DE"/>
        </w:rPr>
      </w:pPr>
      <w:hyperlink w:anchor="_Toc521923108" w:history="1">
        <w:r w:rsidR="00216726" w:rsidRPr="0044590F">
          <w:rPr>
            <w:rStyle w:val="Hyperlink"/>
            <w:rFonts w:cs="Arial"/>
            <w:noProof/>
          </w:rPr>
          <w:t>Contract Agreement</w:t>
        </w:r>
        <w:r w:rsidR="00216726">
          <w:rPr>
            <w:noProof/>
          </w:rPr>
          <w:tab/>
        </w:r>
        <w:r w:rsidR="00216726">
          <w:rPr>
            <w:noProof/>
          </w:rPr>
          <w:fldChar w:fldCharType="begin"/>
        </w:r>
        <w:r w:rsidR="00216726">
          <w:rPr>
            <w:noProof/>
          </w:rPr>
          <w:instrText xml:space="preserve"> PAGEREF _Toc521923108 \h </w:instrText>
        </w:r>
        <w:r w:rsidR="00216726">
          <w:rPr>
            <w:noProof/>
          </w:rPr>
        </w:r>
        <w:r w:rsidR="00216726">
          <w:rPr>
            <w:noProof/>
          </w:rPr>
          <w:fldChar w:fldCharType="separate"/>
        </w:r>
        <w:r w:rsidR="003B5655">
          <w:rPr>
            <w:noProof/>
          </w:rPr>
          <w:t>187</w:t>
        </w:r>
        <w:r w:rsidR="00216726">
          <w:rPr>
            <w:noProof/>
          </w:rPr>
          <w:fldChar w:fldCharType="end"/>
        </w:r>
      </w:hyperlink>
    </w:p>
    <w:p w14:paraId="6E6AD579" w14:textId="77777777" w:rsidR="00216726" w:rsidRDefault="00064C63">
      <w:pPr>
        <w:pStyle w:val="Verzeichnis1"/>
        <w:rPr>
          <w:rFonts w:asciiTheme="minorHAnsi" w:eastAsiaTheme="minorEastAsia" w:hAnsiTheme="minorHAnsi" w:cstheme="minorBidi"/>
          <w:b w:val="0"/>
          <w:noProof/>
          <w:sz w:val="22"/>
          <w:szCs w:val="22"/>
          <w:lang w:val="de-DE" w:eastAsia="de-DE"/>
        </w:rPr>
      </w:pPr>
      <w:hyperlink w:anchor="_Toc521923109" w:history="1">
        <w:r w:rsidR="00216726" w:rsidRPr="0044590F">
          <w:rPr>
            <w:rStyle w:val="Hyperlink"/>
            <w:rFonts w:cs="Arial"/>
            <w:noProof/>
          </w:rPr>
          <w:t>Performance Security</w:t>
        </w:r>
        <w:r w:rsidR="00216726">
          <w:rPr>
            <w:noProof/>
          </w:rPr>
          <w:tab/>
        </w:r>
        <w:r w:rsidR="00216726">
          <w:rPr>
            <w:noProof/>
          </w:rPr>
          <w:fldChar w:fldCharType="begin"/>
        </w:r>
        <w:r w:rsidR="00216726">
          <w:rPr>
            <w:noProof/>
          </w:rPr>
          <w:instrText xml:space="preserve"> PAGEREF _Toc521923109 \h </w:instrText>
        </w:r>
        <w:r w:rsidR="00216726">
          <w:rPr>
            <w:noProof/>
          </w:rPr>
        </w:r>
        <w:r w:rsidR="00216726">
          <w:rPr>
            <w:noProof/>
          </w:rPr>
          <w:fldChar w:fldCharType="separate"/>
        </w:r>
        <w:r w:rsidR="003B5655">
          <w:rPr>
            <w:noProof/>
          </w:rPr>
          <w:t>188</w:t>
        </w:r>
        <w:r w:rsidR="00216726">
          <w:rPr>
            <w:noProof/>
          </w:rPr>
          <w:fldChar w:fldCharType="end"/>
        </w:r>
      </w:hyperlink>
    </w:p>
    <w:p w14:paraId="138C6B56" w14:textId="77777777" w:rsidR="00216726" w:rsidRDefault="00064C63">
      <w:pPr>
        <w:pStyle w:val="Verzeichnis1"/>
        <w:rPr>
          <w:rFonts w:asciiTheme="minorHAnsi" w:eastAsiaTheme="minorEastAsia" w:hAnsiTheme="minorHAnsi" w:cstheme="minorBidi"/>
          <w:b w:val="0"/>
          <w:noProof/>
          <w:sz w:val="22"/>
          <w:szCs w:val="22"/>
          <w:lang w:val="de-DE" w:eastAsia="de-DE"/>
        </w:rPr>
      </w:pPr>
      <w:hyperlink w:anchor="_Toc521923110" w:history="1">
        <w:r w:rsidR="00216726" w:rsidRPr="0044590F">
          <w:rPr>
            <w:rStyle w:val="Hyperlink"/>
            <w:rFonts w:cs="Arial"/>
            <w:noProof/>
          </w:rPr>
          <w:t>Advance Payment Security</w:t>
        </w:r>
        <w:r w:rsidR="00216726">
          <w:rPr>
            <w:noProof/>
          </w:rPr>
          <w:tab/>
        </w:r>
        <w:r w:rsidR="00216726">
          <w:rPr>
            <w:noProof/>
          </w:rPr>
          <w:fldChar w:fldCharType="begin"/>
        </w:r>
        <w:r w:rsidR="00216726">
          <w:rPr>
            <w:noProof/>
          </w:rPr>
          <w:instrText xml:space="preserve"> PAGEREF _Toc521923110 \h </w:instrText>
        </w:r>
        <w:r w:rsidR="00216726">
          <w:rPr>
            <w:noProof/>
          </w:rPr>
        </w:r>
        <w:r w:rsidR="00216726">
          <w:rPr>
            <w:noProof/>
          </w:rPr>
          <w:fldChar w:fldCharType="separate"/>
        </w:r>
        <w:r w:rsidR="003B5655">
          <w:rPr>
            <w:noProof/>
          </w:rPr>
          <w:t>190</w:t>
        </w:r>
        <w:r w:rsidR="00216726">
          <w:rPr>
            <w:noProof/>
          </w:rPr>
          <w:fldChar w:fldCharType="end"/>
        </w:r>
      </w:hyperlink>
    </w:p>
    <w:p w14:paraId="0CFE76C5" w14:textId="77777777" w:rsidR="00216726" w:rsidRDefault="00064C63">
      <w:pPr>
        <w:pStyle w:val="Verzeichnis1"/>
        <w:rPr>
          <w:rFonts w:asciiTheme="minorHAnsi" w:eastAsiaTheme="minorEastAsia" w:hAnsiTheme="minorHAnsi" w:cstheme="minorBidi"/>
          <w:b w:val="0"/>
          <w:noProof/>
          <w:sz w:val="22"/>
          <w:szCs w:val="22"/>
          <w:lang w:val="de-DE" w:eastAsia="de-DE"/>
        </w:rPr>
      </w:pPr>
      <w:hyperlink w:anchor="_Toc521923111" w:history="1">
        <w:r w:rsidR="00216726" w:rsidRPr="0044590F">
          <w:rPr>
            <w:rStyle w:val="Hyperlink"/>
            <w:rFonts w:cs="Arial"/>
            <w:noProof/>
          </w:rPr>
          <w:t>Retention Money Security</w:t>
        </w:r>
        <w:r w:rsidR="00216726">
          <w:rPr>
            <w:noProof/>
          </w:rPr>
          <w:tab/>
        </w:r>
        <w:r w:rsidR="00216726">
          <w:rPr>
            <w:noProof/>
          </w:rPr>
          <w:fldChar w:fldCharType="begin"/>
        </w:r>
        <w:r w:rsidR="00216726">
          <w:rPr>
            <w:noProof/>
          </w:rPr>
          <w:instrText xml:space="preserve"> PAGEREF _Toc521923111 \h </w:instrText>
        </w:r>
        <w:r w:rsidR="00216726">
          <w:rPr>
            <w:noProof/>
          </w:rPr>
        </w:r>
        <w:r w:rsidR="00216726">
          <w:rPr>
            <w:noProof/>
          </w:rPr>
          <w:fldChar w:fldCharType="separate"/>
        </w:r>
        <w:r w:rsidR="003B5655">
          <w:rPr>
            <w:noProof/>
          </w:rPr>
          <w:t>192</w:t>
        </w:r>
        <w:r w:rsidR="00216726">
          <w:rPr>
            <w:noProof/>
          </w:rPr>
          <w:fldChar w:fldCharType="end"/>
        </w:r>
      </w:hyperlink>
    </w:p>
    <w:p w14:paraId="781FB069" w14:textId="77777777" w:rsidR="00271E90" w:rsidRPr="00225C7C" w:rsidRDefault="0047120E" w:rsidP="007F4EE0">
      <w:pPr>
        <w:spacing w:before="120" w:after="120" w:line="276" w:lineRule="auto"/>
        <w:jc w:val="left"/>
        <w:rPr>
          <w:rFonts w:ascii="Arial" w:hAnsi="Arial" w:cs="Arial"/>
          <w:color w:val="000000"/>
          <w:sz w:val="32"/>
        </w:rPr>
      </w:pPr>
      <w:r w:rsidRPr="00225C7C">
        <w:rPr>
          <w:rFonts w:ascii="Arial" w:hAnsi="Arial" w:cs="Arial"/>
          <w:color w:val="000000"/>
        </w:rPr>
        <w:fldChar w:fldCharType="end"/>
      </w:r>
    </w:p>
    <w:p w14:paraId="72BFA3A7" w14:textId="77777777" w:rsidR="00271E90" w:rsidRPr="00225C7C" w:rsidRDefault="00271E90" w:rsidP="004F1545">
      <w:pPr>
        <w:pStyle w:val="TITRE1"/>
        <w:rPr>
          <w:rFonts w:ascii="Arial" w:hAnsi="Arial" w:cs="Arial"/>
        </w:rPr>
      </w:pPr>
      <w:r w:rsidRPr="00225C7C">
        <w:rPr>
          <w:rFonts w:ascii="Arial" w:hAnsi="Arial" w:cs="Arial"/>
        </w:rPr>
        <w:br w:type="page"/>
      </w:r>
      <w:bookmarkStart w:id="863" w:name="_Toc41971555"/>
      <w:bookmarkStart w:id="864" w:name="_Toc376789863"/>
      <w:bookmarkStart w:id="865" w:name="_Toc521923107"/>
      <w:bookmarkStart w:id="866" w:name="TOC4"/>
      <w:r w:rsidRPr="00225C7C">
        <w:rPr>
          <w:rFonts w:ascii="Arial" w:hAnsi="Arial" w:cs="Arial"/>
        </w:rPr>
        <w:lastRenderedPageBreak/>
        <w:t>Notification of Award</w:t>
      </w:r>
      <w:bookmarkEnd w:id="863"/>
      <w:bookmarkEnd w:id="864"/>
      <w:bookmarkEnd w:id="865"/>
    </w:p>
    <w:p w14:paraId="3CF63315" w14:textId="77777777" w:rsidR="00271E90" w:rsidRPr="00225C7C" w:rsidRDefault="00271E90" w:rsidP="00FF222A">
      <w:pPr>
        <w:jc w:val="center"/>
        <w:rPr>
          <w:rFonts w:ascii="Arial" w:hAnsi="Arial" w:cs="Arial"/>
          <w:b/>
          <w:color w:val="000000"/>
          <w:sz w:val="28"/>
          <w:szCs w:val="28"/>
        </w:rPr>
      </w:pPr>
      <w:r w:rsidRPr="00225C7C">
        <w:rPr>
          <w:rFonts w:ascii="Arial" w:hAnsi="Arial" w:cs="Arial"/>
          <w:b/>
          <w:color w:val="000000"/>
          <w:sz w:val="28"/>
          <w:szCs w:val="28"/>
        </w:rPr>
        <w:t>Letter of Acceptance</w:t>
      </w:r>
    </w:p>
    <w:p w14:paraId="4C127862" w14:textId="77777777" w:rsidR="00271E90" w:rsidRPr="00225C7C" w:rsidRDefault="00271E90" w:rsidP="00271E90">
      <w:pPr>
        <w:jc w:val="center"/>
        <w:rPr>
          <w:rFonts w:ascii="Arial" w:hAnsi="Arial" w:cs="Arial"/>
          <w:i/>
          <w:color w:val="000000"/>
        </w:rPr>
      </w:pPr>
      <w:r w:rsidRPr="00225C7C">
        <w:rPr>
          <w:rFonts w:ascii="Arial" w:hAnsi="Arial" w:cs="Arial"/>
          <w:i/>
          <w:color w:val="000000"/>
        </w:rPr>
        <w:t>[</w:t>
      </w:r>
      <w:r w:rsidR="0016410E" w:rsidRPr="00225C7C">
        <w:rPr>
          <w:rFonts w:ascii="Arial" w:hAnsi="Arial" w:cs="Arial"/>
          <w:i/>
          <w:color w:val="000000"/>
        </w:rPr>
        <w:t>Letterhead</w:t>
      </w:r>
      <w:r w:rsidRPr="00225C7C">
        <w:rPr>
          <w:rFonts w:ascii="Arial" w:hAnsi="Arial" w:cs="Arial"/>
          <w:i/>
          <w:color w:val="000000"/>
        </w:rPr>
        <w:t xml:space="preserve"> paper of the Employer]</w:t>
      </w:r>
    </w:p>
    <w:p w14:paraId="7BA11393" w14:textId="77777777" w:rsidR="00271E90" w:rsidRPr="00225C7C" w:rsidRDefault="00271E90" w:rsidP="00271E90">
      <w:pPr>
        <w:rPr>
          <w:rFonts w:ascii="Arial" w:hAnsi="Arial" w:cs="Arial"/>
          <w:color w:val="000000"/>
        </w:rPr>
      </w:pPr>
    </w:p>
    <w:p w14:paraId="6D78F5A5" w14:textId="77777777" w:rsidR="00271E90" w:rsidRPr="00225C7C" w:rsidRDefault="00271E90" w:rsidP="00271E90">
      <w:pPr>
        <w:rPr>
          <w:rFonts w:ascii="Arial" w:hAnsi="Arial" w:cs="Arial"/>
          <w:color w:val="000000"/>
        </w:rPr>
      </w:pPr>
    </w:p>
    <w:p w14:paraId="5474B5E6" w14:textId="77777777" w:rsidR="00271E90" w:rsidRPr="00225C7C" w:rsidRDefault="00271E90" w:rsidP="00271E90">
      <w:pPr>
        <w:rPr>
          <w:rFonts w:ascii="Arial" w:hAnsi="Arial" w:cs="Arial"/>
          <w:color w:val="000000"/>
        </w:rPr>
      </w:pPr>
    </w:p>
    <w:p w14:paraId="1C73153E" w14:textId="77777777" w:rsidR="00271E90" w:rsidRPr="00225C7C" w:rsidRDefault="00271E90" w:rsidP="00271E90">
      <w:pPr>
        <w:jc w:val="right"/>
        <w:rPr>
          <w:rFonts w:ascii="Arial" w:hAnsi="Arial" w:cs="Arial"/>
          <w:color w:val="000000"/>
        </w:rPr>
      </w:pPr>
      <w:r w:rsidRPr="00225C7C">
        <w:rPr>
          <w:rFonts w:ascii="Arial" w:hAnsi="Arial" w:cs="Arial"/>
          <w:i/>
          <w:color w:val="000000"/>
        </w:rPr>
        <w:t>[</w:t>
      </w:r>
      <w:r w:rsidR="0016410E" w:rsidRPr="00225C7C">
        <w:rPr>
          <w:rFonts w:ascii="Arial" w:hAnsi="Arial" w:cs="Arial"/>
          <w:i/>
          <w:color w:val="000000"/>
        </w:rPr>
        <w:t>Date</w:t>
      </w:r>
      <w:r w:rsidRPr="00225C7C">
        <w:rPr>
          <w:rFonts w:ascii="Arial" w:hAnsi="Arial" w:cs="Arial"/>
          <w:i/>
          <w:color w:val="000000"/>
        </w:rPr>
        <w:t>]</w:t>
      </w:r>
    </w:p>
    <w:p w14:paraId="0602B974" w14:textId="77777777" w:rsidR="00271E90" w:rsidRPr="00225C7C" w:rsidRDefault="00271E90" w:rsidP="00271E90">
      <w:pPr>
        <w:rPr>
          <w:rFonts w:ascii="Arial" w:hAnsi="Arial" w:cs="Arial"/>
          <w:color w:val="000000"/>
        </w:rPr>
      </w:pPr>
    </w:p>
    <w:p w14:paraId="31914705" w14:textId="77777777" w:rsidR="00271E90" w:rsidRPr="00225C7C" w:rsidRDefault="0047120E" w:rsidP="00271E90">
      <w:pPr>
        <w:rPr>
          <w:rFonts w:ascii="Arial" w:hAnsi="Arial" w:cs="Arial"/>
          <w:color w:val="000000"/>
        </w:rPr>
      </w:pPr>
      <w:r w:rsidRPr="00225C7C">
        <w:rPr>
          <w:rFonts w:ascii="Arial" w:hAnsi="Arial" w:cs="Arial"/>
          <w:color w:val="000000"/>
        </w:rPr>
        <w:fldChar w:fldCharType="begin"/>
      </w:r>
      <w:r w:rsidR="00271E90" w:rsidRPr="00225C7C">
        <w:rPr>
          <w:rFonts w:ascii="Arial" w:hAnsi="Arial" w:cs="Arial"/>
          <w:color w:val="000000"/>
        </w:rPr>
        <w:instrText>ADVANCE \D 4.80</w:instrText>
      </w:r>
      <w:r w:rsidRPr="00225C7C">
        <w:rPr>
          <w:rFonts w:ascii="Arial" w:hAnsi="Arial" w:cs="Arial"/>
          <w:color w:val="000000"/>
        </w:rPr>
        <w:fldChar w:fldCharType="end"/>
      </w:r>
      <w:r w:rsidR="00271E90" w:rsidRPr="00225C7C">
        <w:rPr>
          <w:rFonts w:ascii="Arial" w:hAnsi="Arial" w:cs="Arial"/>
          <w:color w:val="000000"/>
        </w:rPr>
        <w:t xml:space="preserve">To: </w:t>
      </w:r>
      <w:r w:rsidRPr="00225C7C">
        <w:rPr>
          <w:rFonts w:ascii="Arial" w:hAnsi="Arial" w:cs="Arial"/>
          <w:i/>
          <w:color w:val="000000"/>
        </w:rPr>
        <w:fldChar w:fldCharType="begin"/>
      </w:r>
      <w:r w:rsidR="00271E90" w:rsidRPr="00225C7C">
        <w:rPr>
          <w:rFonts w:ascii="Arial" w:hAnsi="Arial" w:cs="Arial"/>
          <w:i/>
          <w:color w:val="000000"/>
        </w:rPr>
        <w:instrText>ADVANCE \D 1.90</w:instrText>
      </w:r>
      <w:r w:rsidRPr="00225C7C">
        <w:rPr>
          <w:rFonts w:ascii="Arial" w:hAnsi="Arial" w:cs="Arial"/>
          <w:i/>
          <w:color w:val="000000"/>
        </w:rPr>
        <w:fldChar w:fldCharType="end"/>
      </w:r>
      <w:r w:rsidR="00271E90" w:rsidRPr="00225C7C">
        <w:rPr>
          <w:rFonts w:ascii="Arial" w:hAnsi="Arial" w:cs="Arial"/>
          <w:i/>
          <w:color w:val="000000"/>
        </w:rPr>
        <w:t>[name and address of the Contractor]</w:t>
      </w:r>
    </w:p>
    <w:p w14:paraId="2D5E6748" w14:textId="77777777" w:rsidR="00271E90" w:rsidRPr="00225C7C" w:rsidRDefault="00271E90" w:rsidP="00FF222A">
      <w:pPr>
        <w:rPr>
          <w:rFonts w:ascii="Arial" w:hAnsi="Arial" w:cs="Arial"/>
          <w:color w:val="000000"/>
        </w:rPr>
      </w:pPr>
    </w:p>
    <w:p w14:paraId="19ACEE2E" w14:textId="77777777" w:rsidR="00271E90" w:rsidRPr="00225C7C" w:rsidRDefault="00271E90" w:rsidP="00271E90">
      <w:pPr>
        <w:rPr>
          <w:rFonts w:ascii="Arial" w:hAnsi="Arial" w:cs="Arial"/>
          <w:color w:val="000000"/>
        </w:rPr>
      </w:pPr>
      <w:r w:rsidRPr="00225C7C">
        <w:rPr>
          <w:rFonts w:ascii="Arial" w:hAnsi="Arial" w:cs="Arial"/>
          <w:color w:val="000000"/>
        </w:rPr>
        <w:t xml:space="preserve">This is to notify you that your Bid dated </w:t>
      </w:r>
      <w:r w:rsidRPr="00225C7C">
        <w:rPr>
          <w:rFonts w:ascii="Arial" w:hAnsi="Arial" w:cs="Arial"/>
          <w:i/>
          <w:color w:val="000000"/>
        </w:rPr>
        <w:t>[date]</w:t>
      </w:r>
      <w:r w:rsidRPr="00225C7C">
        <w:rPr>
          <w:rFonts w:ascii="Arial" w:hAnsi="Arial" w:cs="Arial"/>
          <w:color w:val="000000"/>
        </w:rPr>
        <w:t xml:space="preserve"> for execution of the </w:t>
      </w:r>
      <w:r w:rsidRPr="00225C7C">
        <w:rPr>
          <w:rFonts w:ascii="Arial" w:hAnsi="Arial" w:cs="Arial"/>
          <w:i/>
          <w:color w:val="000000"/>
        </w:rPr>
        <w:t>[name of the Contract and identification number, as given in the Contract Data]</w:t>
      </w:r>
      <w:r w:rsidRPr="00225C7C">
        <w:rPr>
          <w:rFonts w:ascii="Arial" w:hAnsi="Arial" w:cs="Arial"/>
          <w:color w:val="000000"/>
        </w:rPr>
        <w:t xml:space="preserve"> for the </w:t>
      </w:r>
      <w:r w:rsidR="002808A6" w:rsidRPr="00225C7C">
        <w:rPr>
          <w:rFonts w:ascii="Arial" w:hAnsi="Arial" w:cs="Arial"/>
          <w:color w:val="000000"/>
        </w:rPr>
        <w:t>Contract Price</w:t>
      </w:r>
      <w:r w:rsidRPr="00225C7C">
        <w:rPr>
          <w:rFonts w:ascii="Arial" w:hAnsi="Arial" w:cs="Arial"/>
          <w:color w:val="000000"/>
        </w:rPr>
        <w:t xml:space="preserve"> </w:t>
      </w:r>
      <w:r w:rsidRPr="00225C7C">
        <w:rPr>
          <w:rFonts w:ascii="Arial" w:hAnsi="Arial" w:cs="Arial"/>
          <w:i/>
          <w:color w:val="000000"/>
        </w:rPr>
        <w:t>[amount in numbers and words] [name of currency]</w:t>
      </w:r>
      <w:r w:rsidRPr="00225C7C">
        <w:rPr>
          <w:rFonts w:ascii="Arial" w:hAnsi="Arial" w:cs="Arial"/>
          <w:color w:val="000000"/>
        </w:rPr>
        <w:t xml:space="preserve">, as corrected and modified in accordance with the Instructions to </w:t>
      </w:r>
      <w:r w:rsidR="00A82DBC" w:rsidRPr="00225C7C">
        <w:rPr>
          <w:rFonts w:ascii="Arial" w:hAnsi="Arial" w:cs="Arial"/>
          <w:color w:val="000000"/>
        </w:rPr>
        <w:t>Bidder</w:t>
      </w:r>
      <w:r w:rsidRPr="00225C7C">
        <w:rPr>
          <w:rFonts w:ascii="Arial" w:hAnsi="Arial" w:cs="Arial"/>
          <w:color w:val="000000"/>
        </w:rPr>
        <w:t xml:space="preserve">s, is hereby accepted by our </w:t>
      </w:r>
      <w:r w:rsidR="009C44F2" w:rsidRPr="00225C7C">
        <w:rPr>
          <w:rFonts w:ascii="Arial" w:hAnsi="Arial" w:cs="Arial"/>
          <w:color w:val="000000"/>
        </w:rPr>
        <w:t>institution</w:t>
      </w:r>
      <w:r w:rsidRPr="00225C7C">
        <w:rPr>
          <w:rFonts w:ascii="Arial" w:hAnsi="Arial" w:cs="Arial"/>
          <w:color w:val="000000"/>
        </w:rPr>
        <w:t>.</w:t>
      </w:r>
    </w:p>
    <w:p w14:paraId="1A3A16F5" w14:textId="77777777" w:rsidR="00271E90" w:rsidRPr="00225C7C" w:rsidRDefault="00271E90" w:rsidP="00271E90">
      <w:pPr>
        <w:rPr>
          <w:rFonts w:ascii="Arial" w:hAnsi="Arial" w:cs="Arial"/>
          <w:color w:val="000000"/>
        </w:rPr>
      </w:pPr>
    </w:p>
    <w:p w14:paraId="418F69FA" w14:textId="77777777" w:rsidR="00271E90" w:rsidRPr="00225C7C" w:rsidRDefault="00271E90" w:rsidP="00271E90">
      <w:pPr>
        <w:rPr>
          <w:rFonts w:ascii="Arial" w:hAnsi="Arial" w:cs="Arial"/>
          <w:color w:val="000000"/>
        </w:rPr>
      </w:pPr>
      <w:r w:rsidRPr="00225C7C">
        <w:rPr>
          <w:rFonts w:ascii="Arial" w:hAnsi="Arial" w:cs="Arial"/>
          <w:color w:val="000000"/>
        </w:rPr>
        <w:t>You are requested to furnish the Performance Security within 28 days in accordance with the Conditions of Contract, using for that purpose the Performance Security Form</w:t>
      </w:r>
      <w:r w:rsidR="004A38F9" w:rsidRPr="00225C7C">
        <w:rPr>
          <w:rFonts w:ascii="Arial" w:hAnsi="Arial" w:cs="Arial"/>
          <w:color w:val="000000"/>
        </w:rPr>
        <w:t xml:space="preserve"> included in Section X, </w:t>
      </w:r>
      <w:r w:rsidRPr="00225C7C">
        <w:rPr>
          <w:rFonts w:ascii="Arial" w:hAnsi="Arial" w:cs="Arial"/>
          <w:color w:val="000000"/>
        </w:rPr>
        <w:t>Contract Forms, of the Bidding Documents</w:t>
      </w:r>
      <w:r w:rsidR="008036FB" w:rsidRPr="00225C7C">
        <w:rPr>
          <w:rFonts w:ascii="Arial" w:hAnsi="Arial" w:cs="Arial"/>
          <w:color w:val="000000"/>
        </w:rPr>
        <w:t>.</w:t>
      </w:r>
      <w:r w:rsidRPr="00225C7C">
        <w:rPr>
          <w:rFonts w:ascii="Arial" w:hAnsi="Arial" w:cs="Arial"/>
          <w:color w:val="000000"/>
        </w:rPr>
        <w:t xml:space="preserve"> </w:t>
      </w:r>
    </w:p>
    <w:p w14:paraId="35E185C5" w14:textId="77777777" w:rsidR="00271E90" w:rsidRPr="00225C7C" w:rsidRDefault="00271E90" w:rsidP="00271E90">
      <w:pPr>
        <w:rPr>
          <w:rFonts w:ascii="Arial" w:hAnsi="Arial" w:cs="Arial"/>
          <w:color w:val="000000"/>
        </w:rPr>
      </w:pPr>
    </w:p>
    <w:p w14:paraId="27D5AA43" w14:textId="77777777" w:rsidR="00271E90" w:rsidRPr="00225C7C" w:rsidRDefault="00271E90" w:rsidP="00271E90">
      <w:pPr>
        <w:rPr>
          <w:rFonts w:ascii="Arial" w:hAnsi="Arial" w:cs="Arial"/>
          <w:color w:val="000000"/>
        </w:rPr>
      </w:pPr>
    </w:p>
    <w:p w14:paraId="4AF1A20F" w14:textId="77777777" w:rsidR="00271E90" w:rsidRPr="00225C7C" w:rsidRDefault="00271E90" w:rsidP="00FF222A">
      <w:pPr>
        <w:rPr>
          <w:rFonts w:ascii="Arial" w:hAnsi="Arial" w:cs="Arial"/>
          <w:color w:val="000000"/>
        </w:rPr>
      </w:pPr>
    </w:p>
    <w:p w14:paraId="32E2EB7F" w14:textId="77777777" w:rsidR="00271E90" w:rsidRPr="00225C7C" w:rsidRDefault="000862CF" w:rsidP="00271E90">
      <w:pPr>
        <w:tabs>
          <w:tab w:val="left" w:pos="9000"/>
        </w:tabs>
        <w:rPr>
          <w:rFonts w:ascii="Arial" w:hAnsi="Arial" w:cs="Arial"/>
          <w:color w:val="000000"/>
        </w:rPr>
      </w:pPr>
      <w:r w:rsidRPr="00225C7C">
        <w:rPr>
          <w:rFonts w:ascii="Arial" w:hAnsi="Arial" w:cs="Arial"/>
          <w:color w:val="000000"/>
        </w:rPr>
        <w:t xml:space="preserve">Authorized Signature: </w:t>
      </w:r>
      <w:r w:rsidR="00271E90" w:rsidRPr="00225C7C">
        <w:rPr>
          <w:rFonts w:ascii="Arial" w:hAnsi="Arial" w:cs="Arial"/>
          <w:color w:val="000000"/>
          <w:u w:val="single"/>
        </w:rPr>
        <w:tab/>
      </w:r>
    </w:p>
    <w:p w14:paraId="46713D01" w14:textId="77777777" w:rsidR="00271E90" w:rsidRPr="00225C7C" w:rsidRDefault="000862CF" w:rsidP="00271E90">
      <w:pPr>
        <w:tabs>
          <w:tab w:val="left" w:pos="9000"/>
        </w:tabs>
        <w:rPr>
          <w:rFonts w:ascii="Arial" w:hAnsi="Arial" w:cs="Arial"/>
          <w:color w:val="000000"/>
        </w:rPr>
      </w:pPr>
      <w:r w:rsidRPr="00225C7C">
        <w:rPr>
          <w:rFonts w:ascii="Arial" w:hAnsi="Arial" w:cs="Arial"/>
          <w:color w:val="000000"/>
        </w:rPr>
        <w:t xml:space="preserve">Name and Title of Signatory: </w:t>
      </w:r>
      <w:r w:rsidR="00271E90" w:rsidRPr="00225C7C">
        <w:rPr>
          <w:rFonts w:ascii="Arial" w:hAnsi="Arial" w:cs="Arial"/>
          <w:color w:val="000000"/>
          <w:u w:val="single"/>
        </w:rPr>
        <w:tab/>
      </w:r>
    </w:p>
    <w:p w14:paraId="013E2F5A" w14:textId="77777777" w:rsidR="00271E90" w:rsidRPr="00225C7C" w:rsidRDefault="00271E90" w:rsidP="00271E90">
      <w:pPr>
        <w:tabs>
          <w:tab w:val="left" w:pos="9000"/>
        </w:tabs>
        <w:rPr>
          <w:rFonts w:ascii="Arial" w:hAnsi="Arial" w:cs="Arial"/>
          <w:color w:val="000000"/>
        </w:rPr>
      </w:pPr>
      <w:r w:rsidRPr="00225C7C">
        <w:rPr>
          <w:rFonts w:ascii="Arial" w:hAnsi="Arial" w:cs="Arial"/>
          <w:color w:val="000000"/>
        </w:rPr>
        <w:t xml:space="preserve">Name of </w:t>
      </w:r>
      <w:r w:rsidR="009C44F2" w:rsidRPr="00225C7C">
        <w:rPr>
          <w:rFonts w:ascii="Arial" w:hAnsi="Arial" w:cs="Arial"/>
          <w:color w:val="000000"/>
        </w:rPr>
        <w:t>institution</w:t>
      </w:r>
      <w:r w:rsidR="000862CF" w:rsidRPr="00225C7C">
        <w:rPr>
          <w:rFonts w:ascii="Arial" w:hAnsi="Arial" w:cs="Arial"/>
          <w:color w:val="000000"/>
        </w:rPr>
        <w:t xml:space="preserve">: </w:t>
      </w:r>
      <w:r w:rsidRPr="00225C7C">
        <w:rPr>
          <w:rFonts w:ascii="Arial" w:hAnsi="Arial" w:cs="Arial"/>
          <w:color w:val="000000"/>
          <w:u w:val="single"/>
        </w:rPr>
        <w:tab/>
      </w:r>
    </w:p>
    <w:p w14:paraId="49AB36F5" w14:textId="77777777" w:rsidR="00271E90" w:rsidRPr="00225C7C" w:rsidRDefault="00271E90" w:rsidP="00271E90">
      <w:pPr>
        <w:rPr>
          <w:rFonts w:ascii="Arial" w:hAnsi="Arial" w:cs="Arial"/>
          <w:color w:val="000000"/>
        </w:rPr>
      </w:pPr>
    </w:p>
    <w:p w14:paraId="486835BD" w14:textId="77777777" w:rsidR="00271E90" w:rsidRPr="00225C7C" w:rsidRDefault="00271E90" w:rsidP="00271E90">
      <w:pPr>
        <w:rPr>
          <w:rFonts w:ascii="Arial" w:hAnsi="Arial" w:cs="Arial"/>
          <w:color w:val="000000"/>
        </w:rPr>
      </w:pPr>
    </w:p>
    <w:p w14:paraId="60E265B4" w14:textId="77777777" w:rsidR="00271E90" w:rsidRPr="00225C7C" w:rsidRDefault="000862CF" w:rsidP="00271E90">
      <w:pPr>
        <w:rPr>
          <w:rFonts w:ascii="Arial" w:hAnsi="Arial" w:cs="Arial"/>
          <w:b/>
          <w:bCs/>
          <w:color w:val="000000"/>
          <w:szCs w:val="24"/>
        </w:rPr>
      </w:pPr>
      <w:r w:rsidRPr="00225C7C">
        <w:rPr>
          <w:rFonts w:ascii="Arial" w:hAnsi="Arial" w:cs="Arial"/>
          <w:b/>
          <w:bCs/>
          <w:color w:val="000000"/>
          <w:szCs w:val="24"/>
        </w:rPr>
        <w:t xml:space="preserve">Attachment: </w:t>
      </w:r>
      <w:r w:rsidR="00271E90" w:rsidRPr="00225C7C">
        <w:rPr>
          <w:rFonts w:ascii="Arial" w:hAnsi="Arial" w:cs="Arial"/>
          <w:b/>
          <w:bCs/>
          <w:color w:val="000000"/>
          <w:szCs w:val="24"/>
        </w:rPr>
        <w:t>Contract Agreement</w:t>
      </w:r>
    </w:p>
    <w:p w14:paraId="6864A69F" w14:textId="77777777" w:rsidR="00271E90" w:rsidRPr="00225C7C" w:rsidRDefault="00271E90" w:rsidP="00271E90">
      <w:pPr>
        <w:rPr>
          <w:rFonts w:ascii="Arial" w:hAnsi="Arial" w:cs="Arial"/>
          <w:color w:val="000000"/>
        </w:rPr>
      </w:pPr>
      <w:r w:rsidRPr="00225C7C">
        <w:rPr>
          <w:rFonts w:ascii="Arial" w:hAnsi="Arial" w:cs="Arial"/>
          <w:b/>
          <w:bCs/>
          <w:color w:val="000000"/>
          <w:sz w:val="32"/>
        </w:rPr>
        <w:br w:type="page"/>
      </w:r>
      <w:bookmarkStart w:id="867" w:name="_Toc438734410"/>
      <w:bookmarkStart w:id="868" w:name="_Toc438907197"/>
      <w:bookmarkStart w:id="869" w:name="_Toc438907297"/>
    </w:p>
    <w:tbl>
      <w:tblPr>
        <w:tblW w:w="0" w:type="auto"/>
        <w:tblLayout w:type="fixed"/>
        <w:tblLook w:val="0000" w:firstRow="0" w:lastRow="0" w:firstColumn="0" w:lastColumn="0" w:noHBand="0" w:noVBand="0"/>
      </w:tblPr>
      <w:tblGrid>
        <w:gridCol w:w="9198"/>
      </w:tblGrid>
      <w:tr w:rsidR="00271E90" w:rsidRPr="00225C7C" w14:paraId="09A4CA04" w14:textId="77777777" w:rsidTr="00271E90">
        <w:trPr>
          <w:trHeight w:val="900"/>
        </w:trPr>
        <w:tc>
          <w:tcPr>
            <w:tcW w:w="9198" w:type="dxa"/>
            <w:vAlign w:val="center"/>
          </w:tcPr>
          <w:p w14:paraId="785901BE" w14:textId="77777777" w:rsidR="00271E90" w:rsidRPr="00225C7C" w:rsidRDefault="00271E90" w:rsidP="004F1545">
            <w:pPr>
              <w:pStyle w:val="TITRE1"/>
              <w:rPr>
                <w:rFonts w:ascii="Arial" w:hAnsi="Arial" w:cs="Arial"/>
              </w:rPr>
            </w:pPr>
            <w:bookmarkStart w:id="870" w:name="_Toc23238064"/>
            <w:bookmarkStart w:id="871" w:name="_Toc41971556"/>
            <w:bookmarkStart w:id="872" w:name="_Toc376789864"/>
            <w:bookmarkStart w:id="873" w:name="_Toc521923108"/>
            <w:r w:rsidRPr="00225C7C">
              <w:rPr>
                <w:rFonts w:ascii="Arial" w:hAnsi="Arial" w:cs="Arial"/>
              </w:rPr>
              <w:lastRenderedPageBreak/>
              <w:t>Contract Agreement</w:t>
            </w:r>
            <w:bookmarkEnd w:id="870"/>
            <w:bookmarkEnd w:id="871"/>
            <w:bookmarkEnd w:id="872"/>
            <w:bookmarkEnd w:id="873"/>
          </w:p>
        </w:tc>
      </w:tr>
      <w:bookmarkEnd w:id="867"/>
      <w:bookmarkEnd w:id="868"/>
      <w:bookmarkEnd w:id="869"/>
    </w:tbl>
    <w:p w14:paraId="11E6B5D3" w14:textId="77777777" w:rsidR="00271E90" w:rsidRPr="00225C7C" w:rsidRDefault="00271E90" w:rsidP="00271E90">
      <w:pPr>
        <w:tabs>
          <w:tab w:val="left" w:pos="540"/>
        </w:tabs>
        <w:rPr>
          <w:rFonts w:ascii="Arial" w:hAnsi="Arial" w:cs="Arial"/>
          <w:color w:val="000000"/>
          <w:sz w:val="22"/>
        </w:rPr>
      </w:pPr>
    </w:p>
    <w:p w14:paraId="5ADA263C"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THIS AGREEMENT made the ________ day of ________________________, _____, between ______________________________________of __________________________ (hereinafter “the Employer”), of the one part, and ______________________ of _____________________ (hereinafter “the Contractor”), of the other part:</w:t>
      </w:r>
    </w:p>
    <w:p w14:paraId="7DF9A9AE"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WHEREAS the Employer desires that the Works known as _______________________________ should be executed by the Contractor, and has accepted a Bid by the Contractor for the execution and completion of these Works and the re</w:t>
      </w:r>
      <w:r w:rsidR="007C5C3E" w:rsidRPr="00225C7C">
        <w:rPr>
          <w:rFonts w:ascii="Arial" w:hAnsi="Arial" w:cs="Arial"/>
          <w:color w:val="000000"/>
          <w:sz w:val="22"/>
          <w:szCs w:val="22"/>
        </w:rPr>
        <w:t>medying of any defects therein</w:t>
      </w:r>
      <w:r w:rsidR="00BE7AD5" w:rsidRPr="00225C7C">
        <w:rPr>
          <w:rFonts w:ascii="Arial" w:hAnsi="Arial" w:cs="Arial"/>
          <w:color w:val="000000"/>
          <w:sz w:val="22"/>
          <w:szCs w:val="22"/>
        </w:rPr>
        <w:t>, in the sum of [</w:t>
      </w:r>
      <w:r w:rsidR="00BE7AD5" w:rsidRPr="00225C7C">
        <w:rPr>
          <w:rFonts w:ascii="Arial" w:hAnsi="Arial" w:cs="Arial"/>
          <w:i/>
          <w:color w:val="000000"/>
          <w:sz w:val="22"/>
          <w:szCs w:val="22"/>
        </w:rPr>
        <w:t>insert Contract Price or Ceiling in words and figures, expressed in the Contract currency(</w:t>
      </w:r>
      <w:proofErr w:type="spellStart"/>
      <w:r w:rsidR="00BE7AD5" w:rsidRPr="00225C7C">
        <w:rPr>
          <w:rFonts w:ascii="Arial" w:hAnsi="Arial" w:cs="Arial"/>
          <w:i/>
          <w:color w:val="000000"/>
          <w:sz w:val="22"/>
          <w:szCs w:val="22"/>
        </w:rPr>
        <w:t>ies</w:t>
      </w:r>
      <w:proofErr w:type="spellEnd"/>
      <w:r w:rsidR="00BE7AD5" w:rsidRPr="00225C7C">
        <w:rPr>
          <w:rFonts w:ascii="Arial" w:hAnsi="Arial" w:cs="Arial"/>
          <w:i/>
          <w:color w:val="000000"/>
          <w:sz w:val="22"/>
          <w:szCs w:val="22"/>
        </w:rPr>
        <w:t>)</w:t>
      </w:r>
      <w:r w:rsidR="00BE7AD5" w:rsidRPr="00225C7C">
        <w:rPr>
          <w:rFonts w:ascii="Arial" w:hAnsi="Arial" w:cs="Arial"/>
          <w:color w:val="000000"/>
          <w:sz w:val="22"/>
          <w:szCs w:val="22"/>
        </w:rPr>
        <w:t>] (hereafter called “the Contract Price”)</w:t>
      </w:r>
      <w:r w:rsidR="007C5C3E" w:rsidRPr="00225C7C">
        <w:rPr>
          <w:rFonts w:ascii="Arial" w:hAnsi="Arial" w:cs="Arial"/>
          <w:color w:val="000000"/>
          <w:sz w:val="22"/>
          <w:szCs w:val="22"/>
        </w:rPr>
        <w:t>.</w:t>
      </w:r>
    </w:p>
    <w:p w14:paraId="6DEF68E7"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The Employer and the Contractor agree as follows:</w:t>
      </w:r>
    </w:p>
    <w:p w14:paraId="149846F4"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1.</w:t>
      </w:r>
      <w:r w:rsidRPr="00225C7C">
        <w:rPr>
          <w:rFonts w:ascii="Arial" w:hAnsi="Arial" w:cs="Arial"/>
          <w:color w:val="000000"/>
          <w:sz w:val="22"/>
          <w:szCs w:val="22"/>
        </w:rPr>
        <w:tab/>
        <w:t>In this Agreement words and expressions shall have the same meanings as are respectively assigned to them in the Contract documents referred to.</w:t>
      </w:r>
    </w:p>
    <w:p w14:paraId="30E6BACF"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2.</w:t>
      </w:r>
      <w:r w:rsidRPr="00225C7C">
        <w:rPr>
          <w:rFonts w:ascii="Arial" w:hAnsi="Arial" w:cs="Arial"/>
          <w:color w:val="000000"/>
          <w:sz w:val="22"/>
          <w:szCs w:val="22"/>
        </w:rPr>
        <w:tab/>
        <w:t xml:space="preserve">The following documents shall be deemed to form and be read and construed as part of this Agreement. This Agreement shall prevail over all other Contract documents. </w:t>
      </w:r>
    </w:p>
    <w:p w14:paraId="1E996B92" w14:textId="77777777" w:rsidR="00271E90" w:rsidRPr="00225C7C" w:rsidRDefault="00CC7F73"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T</w:t>
      </w:r>
      <w:r w:rsidR="00271E90" w:rsidRPr="00225C7C">
        <w:rPr>
          <w:rFonts w:ascii="Arial" w:hAnsi="Arial" w:cs="Arial"/>
          <w:color w:val="000000"/>
          <w:sz w:val="22"/>
          <w:szCs w:val="22"/>
        </w:rPr>
        <w:t>he Letter of Acceptance</w:t>
      </w:r>
      <w:r w:rsidRPr="00225C7C">
        <w:rPr>
          <w:rFonts w:ascii="Arial" w:hAnsi="Arial" w:cs="Arial"/>
          <w:color w:val="000000"/>
          <w:sz w:val="22"/>
          <w:szCs w:val="22"/>
        </w:rPr>
        <w:t>;</w:t>
      </w:r>
    </w:p>
    <w:p w14:paraId="7EC087BE" w14:textId="727977B8" w:rsidR="00271E90" w:rsidRPr="00225C7C" w:rsidRDefault="00CC7F73"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T</w:t>
      </w:r>
      <w:r w:rsidR="00E076EF">
        <w:rPr>
          <w:rFonts w:ascii="Arial" w:hAnsi="Arial" w:cs="Arial"/>
          <w:color w:val="000000"/>
          <w:sz w:val="22"/>
          <w:szCs w:val="22"/>
        </w:rPr>
        <w:t xml:space="preserve">he Letter of Bid </w:t>
      </w:r>
      <w:r w:rsidR="00271E90" w:rsidRPr="00225C7C">
        <w:rPr>
          <w:rFonts w:ascii="Arial" w:hAnsi="Arial" w:cs="Arial"/>
          <w:color w:val="000000"/>
          <w:sz w:val="22"/>
          <w:szCs w:val="22"/>
        </w:rPr>
        <w:t>(including the</w:t>
      </w:r>
      <w:r w:rsidRPr="00225C7C">
        <w:rPr>
          <w:rFonts w:ascii="Arial" w:hAnsi="Arial" w:cs="Arial"/>
          <w:color w:val="000000"/>
          <w:sz w:val="22"/>
          <w:szCs w:val="22"/>
        </w:rPr>
        <w:t xml:space="preserve"> signed </w:t>
      </w:r>
      <w:r w:rsidR="00FD79FD">
        <w:rPr>
          <w:rFonts w:ascii="Arial" w:hAnsi="Arial" w:cs="Arial"/>
          <w:color w:val="000000"/>
          <w:sz w:val="22"/>
          <w:szCs w:val="22"/>
        </w:rPr>
        <w:t>Declaration of Undertaking</w:t>
      </w:r>
      <w:r w:rsidRPr="00225C7C">
        <w:rPr>
          <w:rFonts w:ascii="Arial" w:hAnsi="Arial" w:cs="Arial"/>
          <w:color w:val="000000"/>
          <w:sz w:val="22"/>
          <w:szCs w:val="22"/>
        </w:rPr>
        <w:t>);</w:t>
      </w:r>
    </w:p>
    <w:p w14:paraId="3B247DB5" w14:textId="77777777" w:rsidR="00271E90" w:rsidRPr="00225C7C" w:rsidRDefault="00CC7F73"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T</w:t>
      </w:r>
      <w:r w:rsidR="00271E90" w:rsidRPr="00225C7C">
        <w:rPr>
          <w:rFonts w:ascii="Arial" w:hAnsi="Arial" w:cs="Arial"/>
          <w:color w:val="000000"/>
          <w:sz w:val="22"/>
          <w:szCs w:val="22"/>
        </w:rPr>
        <w:t>he addenda Nos ________(if any)</w:t>
      </w:r>
      <w:r w:rsidRPr="00225C7C">
        <w:rPr>
          <w:rFonts w:ascii="Arial" w:hAnsi="Arial" w:cs="Arial"/>
          <w:color w:val="000000"/>
          <w:sz w:val="22"/>
          <w:szCs w:val="22"/>
        </w:rPr>
        <w:t>;</w:t>
      </w:r>
    </w:p>
    <w:p w14:paraId="01F761FF" w14:textId="77777777" w:rsidR="00271E90" w:rsidRPr="00225C7C" w:rsidRDefault="00CC7F73"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T</w:t>
      </w:r>
      <w:r w:rsidR="00271E90" w:rsidRPr="00225C7C">
        <w:rPr>
          <w:rFonts w:ascii="Arial" w:hAnsi="Arial" w:cs="Arial"/>
          <w:color w:val="000000"/>
          <w:sz w:val="22"/>
          <w:szCs w:val="22"/>
        </w:rPr>
        <w:t>he Particular Conditions</w:t>
      </w:r>
      <w:r w:rsidR="000122F9">
        <w:rPr>
          <w:rFonts w:ascii="Arial" w:hAnsi="Arial" w:cs="Arial"/>
          <w:color w:val="000000"/>
          <w:sz w:val="22"/>
          <w:szCs w:val="22"/>
        </w:rPr>
        <w:t xml:space="preserve"> including Appendix 1</w:t>
      </w:r>
      <w:r w:rsidRPr="00225C7C">
        <w:rPr>
          <w:rFonts w:ascii="Arial" w:hAnsi="Arial" w:cs="Arial"/>
          <w:color w:val="000000"/>
          <w:sz w:val="22"/>
          <w:szCs w:val="22"/>
        </w:rPr>
        <w:t>;</w:t>
      </w:r>
      <w:r w:rsidR="00271E90" w:rsidRPr="00225C7C">
        <w:rPr>
          <w:rFonts w:ascii="Arial" w:hAnsi="Arial" w:cs="Arial"/>
          <w:color w:val="000000"/>
          <w:sz w:val="22"/>
          <w:szCs w:val="22"/>
        </w:rPr>
        <w:t xml:space="preserve"> </w:t>
      </w:r>
    </w:p>
    <w:p w14:paraId="0A7733EE" w14:textId="77777777" w:rsidR="00271E90" w:rsidRPr="00225C7C" w:rsidRDefault="00CC7F73"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T</w:t>
      </w:r>
      <w:r w:rsidR="00271E90" w:rsidRPr="00225C7C">
        <w:rPr>
          <w:rFonts w:ascii="Arial" w:hAnsi="Arial" w:cs="Arial"/>
          <w:color w:val="000000"/>
          <w:sz w:val="22"/>
          <w:szCs w:val="22"/>
        </w:rPr>
        <w:t>he General Conditions;</w:t>
      </w:r>
    </w:p>
    <w:p w14:paraId="1A0FDF19" w14:textId="7F87B021" w:rsidR="00271E90" w:rsidRPr="00225C7C" w:rsidRDefault="00CC7F73"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T</w:t>
      </w:r>
      <w:r w:rsidR="00271E90" w:rsidRPr="00225C7C">
        <w:rPr>
          <w:rFonts w:ascii="Arial" w:hAnsi="Arial" w:cs="Arial"/>
          <w:color w:val="000000"/>
          <w:sz w:val="22"/>
          <w:szCs w:val="22"/>
        </w:rPr>
        <w:t xml:space="preserve">he </w:t>
      </w:r>
      <w:r w:rsidR="00C211B4">
        <w:rPr>
          <w:rFonts w:ascii="Arial" w:hAnsi="Arial" w:cs="Arial"/>
          <w:color w:val="000000"/>
          <w:sz w:val="22"/>
          <w:szCs w:val="22"/>
        </w:rPr>
        <w:t>Employer’s Requirements</w:t>
      </w:r>
      <w:r w:rsidRPr="00225C7C">
        <w:rPr>
          <w:rFonts w:ascii="Arial" w:hAnsi="Arial" w:cs="Arial"/>
          <w:color w:val="000000"/>
          <w:sz w:val="22"/>
          <w:szCs w:val="22"/>
        </w:rPr>
        <w:t>;</w:t>
      </w:r>
    </w:p>
    <w:p w14:paraId="71625629" w14:textId="77777777" w:rsidR="00BC48AD" w:rsidRPr="00225C7C" w:rsidRDefault="00CC7F73"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T</w:t>
      </w:r>
      <w:r w:rsidR="00271E90" w:rsidRPr="00225C7C">
        <w:rPr>
          <w:rFonts w:ascii="Arial" w:hAnsi="Arial" w:cs="Arial"/>
          <w:color w:val="000000"/>
          <w:sz w:val="22"/>
          <w:szCs w:val="22"/>
        </w:rPr>
        <w:t>he completed Schedules</w:t>
      </w:r>
      <w:r w:rsidR="00BC48AD" w:rsidRPr="00225C7C">
        <w:rPr>
          <w:rFonts w:ascii="Arial" w:hAnsi="Arial" w:cs="Arial"/>
          <w:color w:val="000000"/>
          <w:sz w:val="22"/>
          <w:szCs w:val="22"/>
        </w:rPr>
        <w:t>; and</w:t>
      </w:r>
    </w:p>
    <w:p w14:paraId="64904FC3" w14:textId="77777777" w:rsidR="00271E90" w:rsidRPr="00225C7C" w:rsidRDefault="00BC48AD" w:rsidP="007F48BB">
      <w:pPr>
        <w:numPr>
          <w:ilvl w:val="0"/>
          <w:numId w:val="57"/>
        </w:numPr>
        <w:tabs>
          <w:tab w:val="left" w:pos="1701"/>
        </w:tabs>
        <w:spacing w:after="120"/>
        <w:ind w:left="1701" w:hanging="567"/>
        <w:rPr>
          <w:rFonts w:ascii="Arial" w:hAnsi="Arial" w:cs="Arial"/>
          <w:color w:val="000000"/>
          <w:sz w:val="22"/>
          <w:szCs w:val="22"/>
        </w:rPr>
      </w:pPr>
      <w:r w:rsidRPr="00225C7C">
        <w:rPr>
          <w:rFonts w:ascii="Arial" w:hAnsi="Arial" w:cs="Arial"/>
          <w:color w:val="000000"/>
          <w:sz w:val="22"/>
          <w:szCs w:val="22"/>
        </w:rPr>
        <w:t xml:space="preserve">The Contractor’s Bid </w:t>
      </w:r>
      <w:r w:rsidR="00271E90" w:rsidRPr="00225C7C">
        <w:rPr>
          <w:rFonts w:ascii="Arial" w:hAnsi="Arial" w:cs="Arial"/>
          <w:bCs/>
          <w:color w:val="000000"/>
          <w:sz w:val="22"/>
          <w:szCs w:val="22"/>
        </w:rPr>
        <w:t>and any other documents forming part of the contract</w:t>
      </w:r>
      <w:r w:rsidR="00CC7F73" w:rsidRPr="00225C7C">
        <w:rPr>
          <w:rFonts w:ascii="Arial" w:hAnsi="Arial" w:cs="Arial"/>
          <w:color w:val="000000"/>
          <w:sz w:val="22"/>
          <w:szCs w:val="22"/>
        </w:rPr>
        <w:t>.</w:t>
      </w:r>
    </w:p>
    <w:p w14:paraId="0F50E933"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3.</w:t>
      </w:r>
      <w:r w:rsidRPr="00225C7C">
        <w:rPr>
          <w:rFonts w:ascii="Arial" w:hAnsi="Arial" w:cs="Arial"/>
          <w:color w:val="000000"/>
          <w:sz w:val="22"/>
          <w:szCs w:val="22"/>
        </w:rPr>
        <w:tab/>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2E0EF895"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4.</w:t>
      </w:r>
      <w:r w:rsidRPr="00225C7C">
        <w:rPr>
          <w:rFonts w:ascii="Arial" w:hAnsi="Arial" w:cs="Arial"/>
          <w:color w:val="000000"/>
          <w:sz w:val="22"/>
          <w:szCs w:val="22"/>
        </w:rPr>
        <w:tab/>
        <w:t>The Employer hereby covenants to pay the Contractor in consideration of the execut</w:t>
      </w:r>
      <w:r w:rsidR="000862CF" w:rsidRPr="00225C7C">
        <w:rPr>
          <w:rFonts w:ascii="Arial" w:hAnsi="Arial" w:cs="Arial"/>
          <w:color w:val="000000"/>
          <w:sz w:val="22"/>
          <w:szCs w:val="22"/>
        </w:rPr>
        <w:t>ion and completion of the Works</w:t>
      </w:r>
      <w:r w:rsidRPr="00225C7C">
        <w:rPr>
          <w:rFonts w:ascii="Arial" w:hAnsi="Arial" w:cs="Arial"/>
          <w:color w:val="000000"/>
          <w:sz w:val="22"/>
          <w:szCs w:val="22"/>
        </w:rPr>
        <w:t xml:space="preserve"> and the remedying of defects therein, the Contract Price or such other sum as may become payable under the provisions of the Contract at the times and in the manner prescribed by the Contract.</w:t>
      </w:r>
    </w:p>
    <w:p w14:paraId="0F6348AB"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IN WITNESS whereof the parties hereto have caused this Agreement to be executed in accordance with the laws of _____________________________ on the day, month and year specified above.</w:t>
      </w:r>
    </w:p>
    <w:p w14:paraId="6EE7881B" w14:textId="77777777" w:rsidR="00271E90"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Signed by __________________</w:t>
      </w:r>
      <w:r w:rsidR="00CC7F73" w:rsidRPr="00225C7C">
        <w:rPr>
          <w:rFonts w:ascii="Arial" w:hAnsi="Arial" w:cs="Arial"/>
          <w:color w:val="000000"/>
          <w:sz w:val="22"/>
          <w:szCs w:val="22"/>
        </w:rPr>
        <w:t xml:space="preserve">______________________________ </w:t>
      </w:r>
      <w:r w:rsidRPr="00225C7C">
        <w:rPr>
          <w:rFonts w:ascii="Arial" w:hAnsi="Arial" w:cs="Arial"/>
          <w:color w:val="000000"/>
          <w:sz w:val="22"/>
          <w:szCs w:val="22"/>
        </w:rPr>
        <w:t>(for the Employer)</w:t>
      </w:r>
    </w:p>
    <w:p w14:paraId="435D78A8" w14:textId="77777777" w:rsidR="008036FB" w:rsidRPr="00225C7C" w:rsidRDefault="00271E90" w:rsidP="00271E90">
      <w:pPr>
        <w:spacing w:after="160"/>
        <w:rPr>
          <w:rFonts w:ascii="Arial" w:hAnsi="Arial" w:cs="Arial"/>
          <w:color w:val="000000"/>
          <w:sz w:val="22"/>
          <w:szCs w:val="22"/>
        </w:rPr>
      </w:pPr>
      <w:r w:rsidRPr="00225C7C">
        <w:rPr>
          <w:rFonts w:ascii="Arial" w:hAnsi="Arial" w:cs="Arial"/>
          <w:color w:val="000000"/>
          <w:sz w:val="22"/>
          <w:szCs w:val="22"/>
        </w:rPr>
        <w:t>Signed by __________________________________________________ (for the Contractor)</w:t>
      </w:r>
    </w:p>
    <w:p w14:paraId="73EAA0D1" w14:textId="77777777" w:rsidR="00271E90" w:rsidRPr="00225C7C" w:rsidRDefault="008036FB" w:rsidP="00271E90">
      <w:pPr>
        <w:spacing w:after="160"/>
        <w:rPr>
          <w:rFonts w:ascii="Arial" w:hAnsi="Arial" w:cs="Arial"/>
          <w:color w:val="000000"/>
        </w:rPr>
      </w:pPr>
      <w:r w:rsidRPr="00225C7C">
        <w:rPr>
          <w:rFonts w:ascii="Arial" w:hAnsi="Arial" w:cs="Arial"/>
          <w:color w:val="000000"/>
        </w:rPr>
        <w:br w:type="page"/>
      </w:r>
    </w:p>
    <w:tbl>
      <w:tblPr>
        <w:tblW w:w="9198" w:type="dxa"/>
        <w:tblLayout w:type="fixed"/>
        <w:tblLook w:val="0000" w:firstRow="0" w:lastRow="0" w:firstColumn="0" w:lastColumn="0" w:noHBand="0" w:noVBand="0"/>
      </w:tblPr>
      <w:tblGrid>
        <w:gridCol w:w="9198"/>
      </w:tblGrid>
      <w:tr w:rsidR="00271E90" w:rsidRPr="00225C7C" w14:paraId="26DDAE1F" w14:textId="77777777" w:rsidTr="00A169C0">
        <w:trPr>
          <w:trHeight w:val="900"/>
        </w:trPr>
        <w:tc>
          <w:tcPr>
            <w:tcW w:w="9198" w:type="dxa"/>
            <w:vAlign w:val="center"/>
          </w:tcPr>
          <w:p w14:paraId="0B285F53" w14:textId="77777777" w:rsidR="00271E90" w:rsidRPr="00225C7C" w:rsidRDefault="00271E90" w:rsidP="004F1545">
            <w:pPr>
              <w:pStyle w:val="TITRE1"/>
              <w:rPr>
                <w:rFonts w:ascii="Arial" w:hAnsi="Arial" w:cs="Arial"/>
              </w:rPr>
            </w:pPr>
            <w:bookmarkStart w:id="874" w:name="_Toc23238065"/>
            <w:bookmarkStart w:id="875" w:name="_Toc41971557"/>
            <w:bookmarkStart w:id="876" w:name="_Toc376789865"/>
            <w:bookmarkStart w:id="877" w:name="_Toc521923109"/>
            <w:bookmarkStart w:id="878" w:name="_Toc428352207"/>
            <w:bookmarkStart w:id="879" w:name="_Toc438734411"/>
            <w:bookmarkStart w:id="880" w:name="_Toc438907198"/>
            <w:bookmarkStart w:id="881" w:name="_Toc438907298"/>
            <w:r w:rsidRPr="00225C7C">
              <w:rPr>
                <w:rFonts w:ascii="Arial" w:hAnsi="Arial" w:cs="Arial"/>
              </w:rPr>
              <w:lastRenderedPageBreak/>
              <w:t>Performance Security</w:t>
            </w:r>
            <w:bookmarkEnd w:id="874"/>
            <w:bookmarkEnd w:id="875"/>
            <w:bookmarkEnd w:id="876"/>
            <w:bookmarkEnd w:id="877"/>
          </w:p>
        </w:tc>
      </w:tr>
    </w:tbl>
    <w:bookmarkEnd w:id="878"/>
    <w:bookmarkEnd w:id="879"/>
    <w:bookmarkEnd w:id="880"/>
    <w:bookmarkEnd w:id="881"/>
    <w:p w14:paraId="6A9E6965" w14:textId="77777777" w:rsidR="00770041" w:rsidRPr="00770041" w:rsidRDefault="00770041" w:rsidP="00770041">
      <w:pPr>
        <w:tabs>
          <w:tab w:val="right" w:pos="8789"/>
        </w:tabs>
        <w:spacing w:after="120"/>
        <w:rPr>
          <w:rFonts w:ascii="Arial" w:eastAsia="Arial Unicode MS" w:hAnsi="Arial" w:cs="Arial"/>
          <w:i/>
          <w:szCs w:val="24"/>
          <w:lang w:val="en-GB"/>
        </w:rPr>
      </w:pPr>
      <w:r w:rsidRPr="00770041">
        <w:rPr>
          <w:rFonts w:ascii="Arial" w:eastAsia="Arial Unicode MS" w:hAnsi="Arial" w:cs="Arial"/>
          <w:b/>
          <w:szCs w:val="24"/>
          <w:lang w:val="en-GB"/>
        </w:rPr>
        <w:t>Beneficiary:</w:t>
      </w:r>
      <w:r w:rsidRPr="00770041">
        <w:rPr>
          <w:rFonts w:ascii="Arial" w:eastAsia="Arial Unicode MS" w:hAnsi="Arial" w:cs="Arial"/>
          <w:b/>
          <w:szCs w:val="24"/>
          <w:lang w:val="en-GB"/>
        </w:rPr>
        <w:tab/>
      </w:r>
      <w:r w:rsidRPr="00770041">
        <w:rPr>
          <w:rFonts w:ascii="Arial" w:hAnsi="Arial" w:cs="Arial"/>
          <w:i/>
          <w:iCs/>
          <w:szCs w:val="24"/>
          <w:lang w:val="en-GB"/>
        </w:rPr>
        <w:t>[Insert name and Address of Purchaser]</w:t>
      </w:r>
    </w:p>
    <w:p w14:paraId="5A3E3888" w14:textId="77777777" w:rsidR="00770041" w:rsidRPr="00770041" w:rsidRDefault="00770041" w:rsidP="00770041">
      <w:pPr>
        <w:tabs>
          <w:tab w:val="right" w:pos="8789"/>
        </w:tabs>
        <w:spacing w:after="120"/>
        <w:rPr>
          <w:rFonts w:ascii="Arial" w:eastAsia="Arial Unicode MS" w:hAnsi="Arial" w:cs="Arial"/>
          <w:szCs w:val="24"/>
          <w:lang w:val="en-GB"/>
        </w:rPr>
      </w:pPr>
      <w:r w:rsidRPr="00770041">
        <w:rPr>
          <w:rFonts w:ascii="Arial" w:eastAsia="Arial Unicode MS" w:hAnsi="Arial" w:cs="Arial"/>
          <w:b/>
          <w:szCs w:val="24"/>
          <w:lang w:val="en-GB"/>
        </w:rPr>
        <w:t>Date:</w:t>
      </w:r>
      <w:r w:rsidRPr="00770041">
        <w:rPr>
          <w:rFonts w:ascii="Arial" w:eastAsia="Arial Unicode MS" w:hAnsi="Arial" w:cs="Arial"/>
          <w:szCs w:val="24"/>
          <w:lang w:val="en-GB"/>
        </w:rPr>
        <w:tab/>
      </w:r>
      <w:r w:rsidRPr="00770041">
        <w:rPr>
          <w:rFonts w:ascii="Arial" w:hAnsi="Arial" w:cs="Arial"/>
          <w:i/>
          <w:iCs/>
          <w:szCs w:val="24"/>
          <w:lang w:val="en-GB"/>
        </w:rPr>
        <w:t>[Insert date of issue]</w:t>
      </w:r>
    </w:p>
    <w:p w14:paraId="200BA861" w14:textId="77777777" w:rsidR="00770041" w:rsidRPr="00770041" w:rsidRDefault="00770041" w:rsidP="00770041">
      <w:pPr>
        <w:tabs>
          <w:tab w:val="right" w:pos="8789"/>
        </w:tabs>
        <w:spacing w:after="120"/>
        <w:rPr>
          <w:rFonts w:ascii="Arial" w:eastAsia="Arial Unicode MS" w:hAnsi="Arial" w:cs="Arial"/>
          <w:szCs w:val="24"/>
          <w:lang w:val="en-GB"/>
        </w:rPr>
      </w:pPr>
      <w:r w:rsidRPr="00770041">
        <w:rPr>
          <w:rFonts w:ascii="Arial" w:eastAsia="Arial Unicode MS" w:hAnsi="Arial" w:cs="Arial"/>
          <w:b/>
          <w:szCs w:val="24"/>
          <w:lang w:val="en-GB"/>
        </w:rPr>
        <w:t>PERFORMANCE GUARANTEE No.:</w:t>
      </w:r>
      <w:r w:rsidRPr="00770041">
        <w:rPr>
          <w:rFonts w:ascii="Arial" w:eastAsia="Arial Unicode MS" w:hAnsi="Arial" w:cs="Arial"/>
          <w:szCs w:val="24"/>
          <w:lang w:val="en-GB"/>
        </w:rPr>
        <w:tab/>
      </w:r>
      <w:r w:rsidRPr="00770041">
        <w:rPr>
          <w:rFonts w:ascii="Arial" w:eastAsia="Arial Unicode MS" w:hAnsi="Arial" w:cs="Arial"/>
          <w:i/>
          <w:szCs w:val="24"/>
          <w:lang w:val="en-GB"/>
        </w:rPr>
        <w:t>[Insert guarantee reference number]</w:t>
      </w:r>
    </w:p>
    <w:p w14:paraId="7A474516" w14:textId="77777777" w:rsidR="00770041" w:rsidRPr="00770041" w:rsidRDefault="00770041" w:rsidP="00770041">
      <w:pPr>
        <w:spacing w:after="360"/>
        <w:rPr>
          <w:rFonts w:ascii="Arial" w:eastAsia="Arial Unicode MS" w:hAnsi="Arial" w:cs="Arial"/>
          <w:szCs w:val="24"/>
          <w:lang w:val="en-GB"/>
        </w:rPr>
      </w:pPr>
      <w:r w:rsidRPr="00770041">
        <w:rPr>
          <w:rFonts w:ascii="Arial" w:eastAsia="Arial Unicode MS" w:hAnsi="Arial" w:cs="Arial"/>
          <w:b/>
          <w:szCs w:val="24"/>
          <w:lang w:val="en-GB"/>
        </w:rPr>
        <w:t xml:space="preserve">Guarantor: </w:t>
      </w:r>
      <w:r w:rsidRPr="00770041">
        <w:rPr>
          <w:rFonts w:ascii="Arial" w:eastAsia="Arial Unicode MS" w:hAnsi="Arial" w:cs="Arial"/>
          <w:i/>
          <w:szCs w:val="24"/>
          <w:lang w:val="en-GB"/>
        </w:rPr>
        <w:t>[Insert name and address of place of issue, unless indicated in the letterhead]</w:t>
      </w:r>
    </w:p>
    <w:p w14:paraId="1B325182" w14:textId="70D16442" w:rsidR="00770041" w:rsidRPr="00770041" w:rsidRDefault="00770041" w:rsidP="00770041">
      <w:pPr>
        <w:spacing w:after="120"/>
        <w:rPr>
          <w:rFonts w:ascii="Arial" w:eastAsia="Arial Unicode MS" w:hAnsi="Arial" w:cs="Arial"/>
          <w:szCs w:val="24"/>
          <w:lang w:val="en-GB"/>
        </w:rPr>
      </w:pPr>
      <w:r w:rsidRPr="00770041">
        <w:rPr>
          <w:rFonts w:ascii="Arial" w:eastAsia="Arial Unicode MS" w:hAnsi="Arial" w:cs="Arial"/>
          <w:szCs w:val="24"/>
          <w:lang w:val="en-GB"/>
        </w:rPr>
        <w:t xml:space="preserve">We have been informed that </w:t>
      </w:r>
      <w:r w:rsidRPr="00770041">
        <w:rPr>
          <w:rFonts w:ascii="Arial" w:eastAsia="Arial Unicode MS" w:hAnsi="Arial" w:cs="Arial"/>
          <w:i/>
          <w:szCs w:val="24"/>
          <w:lang w:val="en-GB"/>
        </w:rPr>
        <w:t>[Insert name and address of contractor, which in the case of a joint venture shall be the name and address of the joint venture]</w:t>
      </w:r>
      <w:r w:rsidRPr="00770041">
        <w:rPr>
          <w:rFonts w:ascii="Arial" w:eastAsia="Arial Unicode MS" w:hAnsi="Arial" w:cs="Arial"/>
          <w:szCs w:val="24"/>
          <w:lang w:val="en-GB"/>
        </w:rPr>
        <w:t xml:space="preserve"> (hereinafter called “the Applicant”) has entered into Contract No. </w:t>
      </w:r>
      <w:r w:rsidRPr="00770041">
        <w:rPr>
          <w:rFonts w:ascii="Arial" w:eastAsia="Arial Unicode MS" w:hAnsi="Arial" w:cs="Arial"/>
          <w:i/>
          <w:szCs w:val="24"/>
          <w:lang w:val="en-GB"/>
        </w:rPr>
        <w:t>[Insert reference number of the contract]</w:t>
      </w:r>
      <w:r w:rsidRPr="00770041">
        <w:rPr>
          <w:rFonts w:ascii="Arial" w:eastAsia="Arial Unicode MS" w:hAnsi="Arial" w:cs="Arial"/>
          <w:szCs w:val="24"/>
          <w:lang w:val="en-GB"/>
        </w:rPr>
        <w:t xml:space="preserve"> dated </w:t>
      </w:r>
      <w:r w:rsidRPr="00770041">
        <w:rPr>
          <w:rFonts w:ascii="Arial" w:eastAsia="Arial Unicode MS" w:hAnsi="Arial" w:cs="Arial"/>
          <w:i/>
          <w:szCs w:val="24"/>
          <w:lang w:val="en-GB"/>
        </w:rPr>
        <w:t>[Insert contract date]</w:t>
      </w:r>
      <w:r w:rsidRPr="00770041">
        <w:rPr>
          <w:rFonts w:ascii="Arial" w:eastAsia="Arial Unicode MS" w:hAnsi="Arial" w:cs="Arial"/>
          <w:szCs w:val="24"/>
          <w:lang w:val="en-GB"/>
        </w:rPr>
        <w:t xml:space="preserve"> with the Beneficiary, for the execution of </w:t>
      </w:r>
      <w:r w:rsidRPr="00770041">
        <w:rPr>
          <w:rFonts w:ascii="Arial" w:eastAsia="Arial Unicode MS" w:hAnsi="Arial" w:cs="Arial"/>
          <w:i/>
          <w:szCs w:val="24"/>
          <w:lang w:val="en-GB"/>
        </w:rPr>
        <w:t>[Insert object of the contract and brief description of Works]</w:t>
      </w:r>
      <w:r w:rsidRPr="00770041">
        <w:rPr>
          <w:rFonts w:ascii="Arial" w:eastAsia="Arial Unicode MS" w:hAnsi="Arial" w:cs="Arial"/>
          <w:szCs w:val="24"/>
          <w:lang w:val="en-GB"/>
        </w:rPr>
        <w:t xml:space="preserve"> (hereinafter called “the Contract”). Furthermore we understand that, according to the conditions of the Contract, a performance guarantee is required for </w:t>
      </w:r>
      <w:r w:rsidRPr="00770041">
        <w:rPr>
          <w:rFonts w:ascii="Arial" w:eastAsia="Arial Unicode MS" w:hAnsi="Arial" w:cs="Arial"/>
          <w:i/>
          <w:szCs w:val="24"/>
          <w:lang w:val="en-GB"/>
        </w:rPr>
        <w:t>[Insert percentage in words and figures</w:t>
      </w:r>
      <w:r w:rsidR="0091066A" w:rsidRPr="00770041">
        <w:rPr>
          <w:rFonts w:ascii="Arial" w:eastAsia="Arial Unicode MS" w:hAnsi="Arial" w:cs="Arial"/>
          <w:i/>
          <w:szCs w:val="24"/>
          <w:lang w:val="en-GB"/>
        </w:rPr>
        <w:t>]</w:t>
      </w:r>
      <w:r w:rsidR="0091066A" w:rsidRPr="00770041">
        <w:rPr>
          <w:rFonts w:ascii="Arial" w:eastAsia="Arial Unicode MS" w:hAnsi="Arial" w:cs="Arial"/>
          <w:szCs w:val="24"/>
          <w:lang w:val="en-GB"/>
        </w:rPr>
        <w:t xml:space="preserve"> %</w:t>
      </w:r>
      <w:r w:rsidRPr="00770041">
        <w:rPr>
          <w:rFonts w:ascii="Arial" w:eastAsia="Arial Unicode MS" w:hAnsi="Arial" w:cs="Arial"/>
          <w:szCs w:val="24"/>
          <w:lang w:val="en-GB"/>
        </w:rPr>
        <w:t xml:space="preserve"> of the contract price.</w:t>
      </w:r>
    </w:p>
    <w:p w14:paraId="746DAD15" w14:textId="72D5B638" w:rsidR="00770041" w:rsidRPr="00770041" w:rsidRDefault="00770041" w:rsidP="00770041">
      <w:pPr>
        <w:spacing w:after="120"/>
        <w:rPr>
          <w:rFonts w:ascii="Arial" w:eastAsia="Arial Unicode MS" w:hAnsi="Arial" w:cs="Arial"/>
          <w:szCs w:val="24"/>
          <w:lang w:val="en-GB"/>
        </w:rPr>
      </w:pPr>
      <w:r w:rsidRPr="00770041">
        <w:rPr>
          <w:rFonts w:ascii="Arial" w:eastAsia="Arial Unicode MS" w:hAnsi="Arial" w:cs="Arial"/>
          <w:szCs w:val="24"/>
          <w:lang w:val="en-GB"/>
        </w:rPr>
        <w:t>Waivin</w:t>
      </w:r>
      <w:r w:rsidR="00593F04">
        <w:rPr>
          <w:rFonts w:ascii="Arial" w:eastAsia="Arial Unicode MS" w:hAnsi="Arial" w:cs="Arial"/>
          <w:szCs w:val="24"/>
          <w:lang w:val="en-GB"/>
        </w:rPr>
        <w:t xml:space="preserve">g all objections and defences, </w:t>
      </w:r>
      <w:r w:rsidRPr="00770041">
        <w:rPr>
          <w:rFonts w:ascii="Arial" w:eastAsia="Arial Unicode MS" w:hAnsi="Arial" w:cs="Arial"/>
          <w:szCs w:val="24"/>
          <w:lang w:val="en-GB"/>
        </w:rPr>
        <w:t>we, as Guarantor, hereby irrevocably and independently un</w:t>
      </w:r>
      <w:r w:rsidR="00593F04">
        <w:rPr>
          <w:rFonts w:ascii="Arial" w:eastAsia="Arial Unicode MS" w:hAnsi="Arial" w:cs="Arial"/>
          <w:szCs w:val="24"/>
          <w:lang w:val="en-GB"/>
        </w:rPr>
        <w:t xml:space="preserve">dertake to pay the Beneficiary </w:t>
      </w:r>
      <w:r w:rsidRPr="00770041">
        <w:rPr>
          <w:rFonts w:ascii="Arial" w:eastAsia="Arial Unicode MS" w:hAnsi="Arial" w:cs="Arial"/>
          <w:szCs w:val="24"/>
          <w:lang w:val="en-GB"/>
        </w:rPr>
        <w:t xml:space="preserve">any sum or sums not exceeding in total an amount of </w:t>
      </w:r>
      <w:r w:rsidRPr="00770041">
        <w:rPr>
          <w:rFonts w:ascii="Arial" w:eastAsia="Arial Unicode MS" w:hAnsi="Arial" w:cs="Arial"/>
          <w:i/>
          <w:szCs w:val="24"/>
          <w:lang w:val="en-GB"/>
        </w:rPr>
        <w:t>[Insert guarantee amount and currency in words and figures]</w:t>
      </w:r>
      <w:r w:rsidRPr="00770041">
        <w:rPr>
          <w:rStyle w:val="Funotenzeichen"/>
          <w:rFonts w:ascii="Arial" w:eastAsia="Arial Unicode MS" w:hAnsi="Arial" w:cs="Arial"/>
          <w:i/>
          <w:szCs w:val="24"/>
          <w:lang w:val="en-GB"/>
        </w:rPr>
        <w:footnoteReference w:id="14"/>
      </w:r>
      <w:r w:rsidRPr="00770041">
        <w:rPr>
          <w:rFonts w:ascii="Arial" w:eastAsia="Arial Unicode MS" w:hAnsi="Arial" w:cs="Arial"/>
          <w:i/>
          <w:szCs w:val="24"/>
          <w:lang w:val="en-GB"/>
        </w:rPr>
        <w:t xml:space="preserve"> </w:t>
      </w:r>
      <w:r w:rsidRPr="00770041">
        <w:rPr>
          <w:rFonts w:ascii="Arial" w:eastAsia="Arial Unicode MS" w:hAnsi="Arial" w:cs="Arial"/>
          <w:szCs w:val="24"/>
          <w:lang w:val="en-GB"/>
        </w:rPr>
        <w:t>upon receipt by us</w:t>
      </w:r>
      <w:r w:rsidRPr="00770041">
        <w:rPr>
          <w:rFonts w:ascii="Arial" w:eastAsia="Arial Unicode MS" w:hAnsi="Arial" w:cs="Arial"/>
          <w:i/>
          <w:szCs w:val="24"/>
          <w:lang w:val="en-GB"/>
        </w:rPr>
        <w:t xml:space="preserve"> </w:t>
      </w:r>
      <w:r w:rsidRPr="00770041">
        <w:rPr>
          <w:rFonts w:ascii="Arial" w:eastAsia="Arial Unicode MS" w:hAnsi="Arial" w:cs="Arial"/>
          <w:szCs w:val="24"/>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5645DA0A" w14:textId="77777777" w:rsidR="00770041" w:rsidRPr="00770041" w:rsidRDefault="00770041" w:rsidP="00770041">
      <w:pPr>
        <w:spacing w:after="120"/>
        <w:rPr>
          <w:rFonts w:ascii="Arial" w:eastAsia="Arial Unicode MS" w:hAnsi="Arial" w:cs="Arial"/>
          <w:szCs w:val="24"/>
        </w:rPr>
      </w:pPr>
      <w:r w:rsidRPr="00770041">
        <w:rPr>
          <w:rFonts w:ascii="Arial" w:eastAsia="Arial Unicode MS" w:hAnsi="Arial" w:cs="Arial"/>
          <w:szCs w:val="24"/>
        </w:rPr>
        <w:t xml:space="preserve">In the event of any claim under this guarantee, payment shall be effected to </w:t>
      </w:r>
      <w:r w:rsidRPr="00770041">
        <w:rPr>
          <w:rFonts w:ascii="Arial" w:eastAsia="Arial Unicode MS" w:hAnsi="Arial" w:cs="Arial"/>
          <w:i/>
          <w:szCs w:val="24"/>
        </w:rPr>
        <w:t>[Insert the account on which payments are to be made]</w:t>
      </w:r>
      <w:r w:rsidRPr="00770041">
        <w:rPr>
          <w:rFonts w:ascii="Arial" w:eastAsia="Arial Unicode MS" w:hAnsi="Arial" w:cs="Arial"/>
          <w:szCs w:val="24"/>
        </w:rPr>
        <w:t xml:space="preserve">, for the account of </w:t>
      </w:r>
      <w:r w:rsidRPr="00770041">
        <w:rPr>
          <w:rFonts w:ascii="Arial" w:eastAsia="Arial Unicode MS" w:hAnsi="Arial" w:cs="Arial"/>
          <w:i/>
          <w:szCs w:val="24"/>
        </w:rPr>
        <w:t>[Insert name of the Purchaser and the Purchaser’s country]</w:t>
      </w:r>
      <w:r w:rsidRPr="00770041">
        <w:rPr>
          <w:rFonts w:ascii="Arial" w:eastAsia="Arial Unicode MS" w:hAnsi="Arial" w:cs="Arial"/>
          <w:szCs w:val="24"/>
        </w:rPr>
        <w:t>.</w:t>
      </w:r>
    </w:p>
    <w:p w14:paraId="50CA8D58" w14:textId="77777777" w:rsidR="00770041" w:rsidRPr="00770041" w:rsidRDefault="00770041" w:rsidP="00770041">
      <w:pPr>
        <w:spacing w:after="120"/>
        <w:rPr>
          <w:rFonts w:ascii="Arial" w:eastAsia="Arial Unicode MS" w:hAnsi="Arial" w:cs="Arial"/>
          <w:szCs w:val="24"/>
          <w:lang w:val="en-GB"/>
        </w:rPr>
      </w:pPr>
      <w:r w:rsidRPr="00770041">
        <w:rPr>
          <w:rFonts w:ascii="Arial" w:eastAsia="Arial Unicode MS" w:hAnsi="Arial" w:cs="Arial"/>
          <w:szCs w:val="24"/>
          <w:lang w:val="en-GB"/>
        </w:rPr>
        <w:t xml:space="preserve">This guarantee shall expire not later than </w:t>
      </w:r>
      <w:r w:rsidRPr="00770041">
        <w:rPr>
          <w:rFonts w:ascii="Arial" w:eastAsia="Arial Unicode MS" w:hAnsi="Arial" w:cs="Arial"/>
          <w:i/>
          <w:szCs w:val="24"/>
          <w:lang w:val="en-GB"/>
        </w:rPr>
        <w:t>[Insert expiry date]</w:t>
      </w:r>
      <w:r w:rsidRPr="00770041">
        <w:rPr>
          <w:rStyle w:val="Funotenzeichen"/>
          <w:rFonts w:ascii="Arial" w:eastAsia="Arial Unicode MS" w:hAnsi="Arial" w:cs="Arial"/>
          <w:i/>
          <w:szCs w:val="24"/>
          <w:lang w:val="en-GB"/>
        </w:rPr>
        <w:footnoteReference w:id="15"/>
      </w:r>
      <w:r w:rsidRPr="00770041">
        <w:rPr>
          <w:rFonts w:ascii="Arial" w:eastAsia="Arial Unicode MS" w:hAnsi="Arial" w:cs="Arial"/>
          <w:szCs w:val="24"/>
          <w:lang w:val="en-GB"/>
        </w:rPr>
        <w:t>.</w:t>
      </w:r>
    </w:p>
    <w:p w14:paraId="059D5ADD" w14:textId="77777777" w:rsidR="00770041" w:rsidRPr="00770041" w:rsidRDefault="00770041" w:rsidP="00770041">
      <w:pPr>
        <w:spacing w:after="120"/>
        <w:rPr>
          <w:rFonts w:ascii="Arial" w:eastAsia="Arial Unicode MS" w:hAnsi="Arial" w:cs="Arial"/>
          <w:szCs w:val="24"/>
          <w:lang w:val="en-GB"/>
        </w:rPr>
      </w:pPr>
      <w:r w:rsidRPr="00770041">
        <w:rPr>
          <w:rFonts w:ascii="Arial" w:eastAsia="Arial Unicode MS" w:hAnsi="Arial" w:cs="Arial"/>
          <w:szCs w:val="24"/>
          <w:lang w:val="en-GB"/>
        </w:rPr>
        <w:t>By this date we must have received any claims for payment by letter or encoded telecommunication.</w:t>
      </w:r>
    </w:p>
    <w:p w14:paraId="00B3875D" w14:textId="77777777" w:rsidR="00770041" w:rsidRPr="00770041" w:rsidRDefault="00770041" w:rsidP="00770041">
      <w:pPr>
        <w:spacing w:after="120"/>
        <w:rPr>
          <w:rFonts w:ascii="Arial" w:eastAsia="Arial Unicode MS" w:hAnsi="Arial" w:cs="Arial"/>
          <w:szCs w:val="24"/>
          <w:lang w:val="en-GB"/>
        </w:rPr>
      </w:pPr>
      <w:r w:rsidRPr="00770041">
        <w:rPr>
          <w:rFonts w:ascii="Arial" w:eastAsia="Arial Unicode MS" w:hAnsi="Arial" w:cs="Arial"/>
          <w:szCs w:val="24"/>
          <w:lang w:val="en-GB"/>
        </w:rPr>
        <w:t>It is understood that you will return this guarantee to us on expiry or after payment of the total amount to be claimed hereunder.</w:t>
      </w:r>
    </w:p>
    <w:p w14:paraId="025C9B4F" w14:textId="77777777" w:rsidR="00770041" w:rsidRPr="00770041" w:rsidRDefault="00770041" w:rsidP="00770041">
      <w:pPr>
        <w:spacing w:after="600"/>
        <w:rPr>
          <w:rFonts w:ascii="Arial" w:eastAsia="Arial Unicode MS" w:hAnsi="Arial" w:cs="Arial"/>
          <w:szCs w:val="24"/>
          <w:lang w:val="en-GB"/>
        </w:rPr>
      </w:pPr>
      <w:bookmarkStart w:id="882" w:name="_Toc475090331"/>
      <w:bookmarkStart w:id="883" w:name="_Toc348001573"/>
      <w:bookmarkStart w:id="884" w:name="_Toc471555886"/>
      <w:r w:rsidRPr="00770041">
        <w:rPr>
          <w:rFonts w:ascii="Arial" w:eastAsia="Arial Unicode MS" w:hAnsi="Arial" w:cs="Arial"/>
          <w:i/>
          <w:szCs w:val="24"/>
          <w:lang w:val="en-GB"/>
        </w:rPr>
        <w:t>[As preferred option regarding guarantee rules insert</w:t>
      </w:r>
      <w:r w:rsidRPr="00770041">
        <w:rPr>
          <w:rStyle w:val="Funotenzeichen"/>
          <w:rFonts w:ascii="Arial" w:eastAsia="Arial Unicode MS" w:hAnsi="Arial" w:cs="Arial"/>
          <w:i/>
          <w:szCs w:val="24"/>
          <w:lang w:val="en-GB"/>
        </w:rPr>
        <w:footnoteReference w:id="16"/>
      </w:r>
      <w:r w:rsidRPr="00770041">
        <w:rPr>
          <w:rFonts w:ascii="Arial" w:eastAsia="Arial Unicode MS" w:hAnsi="Arial" w:cs="Arial"/>
          <w:i/>
          <w:szCs w:val="24"/>
          <w:lang w:val="en-GB"/>
        </w:rPr>
        <w:t xml:space="preserve">: </w:t>
      </w:r>
      <w:r w:rsidRPr="00770041">
        <w:rPr>
          <w:rFonts w:ascii="Arial" w:eastAsia="Arial Unicode MS" w:hAnsi="Arial" w:cs="Arial"/>
          <w:szCs w:val="24"/>
          <w:lang w:val="en-GB"/>
        </w:rPr>
        <w:t>This guarantee is subject to the Uniform Rules for Demand Guarantees (URDG) 2010 Revision, ICC Publication No. 758, except that the supporting statement under Article 15(a) is hereby excluded.</w:t>
      </w:r>
      <w:r w:rsidRPr="00770041">
        <w:rPr>
          <w:rFonts w:ascii="Arial" w:eastAsia="Arial Unicode MS" w:hAnsi="Arial" w:cs="Arial"/>
          <w:i/>
          <w:szCs w:val="24"/>
          <w:lang w:val="en-GB"/>
        </w:rPr>
        <w:t>]</w:t>
      </w:r>
    </w:p>
    <w:p w14:paraId="35BED2BC" w14:textId="1F4668DD" w:rsidR="00770041" w:rsidRDefault="00770041" w:rsidP="00770041">
      <w:pPr>
        <w:spacing w:after="120"/>
        <w:rPr>
          <w:rFonts w:ascii="Arial" w:eastAsia="Arial Unicode MS" w:hAnsi="Arial" w:cs="Arial"/>
          <w:szCs w:val="24"/>
          <w:lang w:val="en-GB"/>
        </w:rPr>
      </w:pPr>
    </w:p>
    <w:p w14:paraId="6B31B050" w14:textId="6C45D895" w:rsidR="004A2F12" w:rsidRDefault="004A2F12" w:rsidP="00770041">
      <w:pPr>
        <w:spacing w:after="120"/>
        <w:rPr>
          <w:rFonts w:ascii="Arial" w:eastAsia="Arial Unicode MS" w:hAnsi="Arial" w:cs="Arial"/>
          <w:szCs w:val="24"/>
          <w:lang w:val="en-GB"/>
        </w:rPr>
      </w:pPr>
    </w:p>
    <w:p w14:paraId="4E92BF25" w14:textId="77777777" w:rsidR="004A2F12" w:rsidRPr="00770041" w:rsidRDefault="004A2F12" w:rsidP="00770041">
      <w:pPr>
        <w:spacing w:after="120"/>
        <w:rPr>
          <w:rFonts w:ascii="Arial" w:eastAsia="Arial Unicode MS" w:hAnsi="Arial" w:cs="Arial"/>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770041" w:rsidRPr="00770041" w14:paraId="3790AD57" w14:textId="77777777" w:rsidTr="00770041">
        <w:tc>
          <w:tcPr>
            <w:tcW w:w="4207" w:type="dxa"/>
            <w:tcBorders>
              <w:top w:val="single" w:sz="4" w:space="0" w:color="auto"/>
              <w:left w:val="nil"/>
              <w:bottom w:val="nil"/>
              <w:right w:val="nil"/>
            </w:tcBorders>
            <w:hideMark/>
          </w:tcPr>
          <w:p w14:paraId="74A73BA3" w14:textId="77777777" w:rsidR="00770041" w:rsidRPr="00770041" w:rsidRDefault="00770041" w:rsidP="00770041">
            <w:pPr>
              <w:spacing w:before="60" w:after="200" w:line="276" w:lineRule="auto"/>
              <w:jc w:val="center"/>
              <w:rPr>
                <w:rFonts w:ascii="Arial" w:hAnsi="Arial" w:cs="Arial"/>
                <w:szCs w:val="24"/>
                <w:lang w:val="en-GB"/>
              </w:rPr>
            </w:pPr>
            <w:r w:rsidRPr="00770041">
              <w:rPr>
                <w:rFonts w:ascii="Arial" w:hAnsi="Arial" w:cs="Arial"/>
                <w:szCs w:val="24"/>
                <w:lang w:val="en-GB"/>
              </w:rPr>
              <w:t>Place, date</w:t>
            </w:r>
          </w:p>
        </w:tc>
        <w:tc>
          <w:tcPr>
            <w:tcW w:w="805" w:type="dxa"/>
            <w:tcBorders>
              <w:top w:val="nil"/>
              <w:left w:val="nil"/>
              <w:bottom w:val="nil"/>
              <w:right w:val="nil"/>
            </w:tcBorders>
          </w:tcPr>
          <w:p w14:paraId="4EA7DCCB" w14:textId="77777777" w:rsidR="00770041" w:rsidRPr="00770041" w:rsidRDefault="00770041" w:rsidP="00770041">
            <w:pPr>
              <w:spacing w:after="200" w:line="276" w:lineRule="auto"/>
              <w:jc w:val="center"/>
              <w:rPr>
                <w:rFonts w:ascii="Arial" w:hAnsi="Arial" w:cs="Arial"/>
                <w:szCs w:val="24"/>
                <w:lang w:val="en-GB"/>
              </w:rPr>
            </w:pPr>
          </w:p>
        </w:tc>
        <w:tc>
          <w:tcPr>
            <w:tcW w:w="4207" w:type="dxa"/>
            <w:tcBorders>
              <w:top w:val="single" w:sz="4" w:space="0" w:color="auto"/>
              <w:left w:val="nil"/>
              <w:bottom w:val="nil"/>
              <w:right w:val="nil"/>
            </w:tcBorders>
            <w:hideMark/>
          </w:tcPr>
          <w:p w14:paraId="18CE25E6" w14:textId="77777777" w:rsidR="00770041" w:rsidRPr="00770041" w:rsidRDefault="00770041" w:rsidP="00770041">
            <w:pPr>
              <w:spacing w:before="60" w:after="200" w:line="276" w:lineRule="auto"/>
              <w:jc w:val="center"/>
              <w:rPr>
                <w:rFonts w:ascii="Arial" w:hAnsi="Arial" w:cs="Arial"/>
                <w:szCs w:val="24"/>
                <w:lang w:val="en-GB"/>
              </w:rPr>
            </w:pPr>
            <w:r w:rsidRPr="00770041">
              <w:rPr>
                <w:rFonts w:ascii="Arial" w:hAnsi="Arial" w:cs="Arial"/>
                <w:szCs w:val="24"/>
                <w:lang w:val="en-GB"/>
              </w:rPr>
              <w:t>Guarantor’s authorized signature(s)</w:t>
            </w:r>
          </w:p>
        </w:tc>
      </w:tr>
      <w:bookmarkEnd w:id="882"/>
      <w:bookmarkEnd w:id="883"/>
      <w:bookmarkEnd w:id="884"/>
    </w:tbl>
    <w:p w14:paraId="4456B2B4" w14:textId="77777777" w:rsidR="00770041" w:rsidRPr="00770041" w:rsidRDefault="00770041" w:rsidP="00770041">
      <w:pPr>
        <w:rPr>
          <w:rFonts w:ascii="Arial" w:hAnsi="Arial" w:cs="Arial"/>
        </w:rPr>
      </w:pPr>
    </w:p>
    <w:p w14:paraId="29B7A9B4" w14:textId="77777777" w:rsidR="00271E90" w:rsidRPr="00A169C0"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i/>
          <w:color w:val="000000"/>
        </w:rPr>
      </w:pPr>
    </w:p>
    <w:p w14:paraId="2A0E5ABD" w14:textId="77777777" w:rsidR="00770041" w:rsidRDefault="00770041">
      <w:r>
        <w:rPr>
          <w:b/>
        </w:rPr>
        <w:br w:type="page"/>
      </w:r>
    </w:p>
    <w:tbl>
      <w:tblPr>
        <w:tblW w:w="9198" w:type="dxa"/>
        <w:tblLayout w:type="fixed"/>
        <w:tblLook w:val="0000" w:firstRow="0" w:lastRow="0" w:firstColumn="0" w:lastColumn="0" w:noHBand="0" w:noVBand="0"/>
      </w:tblPr>
      <w:tblGrid>
        <w:gridCol w:w="9198"/>
      </w:tblGrid>
      <w:tr w:rsidR="00271E90" w:rsidRPr="00225C7C" w14:paraId="5920CB89" w14:textId="77777777" w:rsidTr="00555EE7">
        <w:trPr>
          <w:trHeight w:val="900"/>
        </w:trPr>
        <w:tc>
          <w:tcPr>
            <w:tcW w:w="9198" w:type="dxa"/>
            <w:vAlign w:val="center"/>
          </w:tcPr>
          <w:p w14:paraId="507950E2" w14:textId="7B19DBB3" w:rsidR="00271E90" w:rsidRPr="00225C7C" w:rsidRDefault="00423B9E" w:rsidP="004F1545">
            <w:pPr>
              <w:pStyle w:val="TITRE1"/>
              <w:rPr>
                <w:rFonts w:ascii="Arial" w:hAnsi="Arial" w:cs="Arial"/>
              </w:rPr>
            </w:pPr>
            <w:r w:rsidRPr="00A169C0">
              <w:rPr>
                <w:rFonts w:ascii="Arial" w:hAnsi="Arial" w:cs="Arial"/>
                <w:i/>
              </w:rPr>
              <w:lastRenderedPageBreak/>
              <w:br w:type="page"/>
            </w:r>
            <w:bookmarkStart w:id="885" w:name="_Toc23238066"/>
            <w:bookmarkStart w:id="886" w:name="_Toc41971558"/>
            <w:bookmarkStart w:id="887" w:name="_Toc376789866"/>
            <w:bookmarkStart w:id="888" w:name="_Toc521923110"/>
            <w:bookmarkStart w:id="889" w:name="_Toc428352208"/>
            <w:bookmarkStart w:id="890" w:name="_Toc438734412"/>
            <w:bookmarkStart w:id="891" w:name="_Toc438907199"/>
            <w:bookmarkStart w:id="892" w:name="_Toc438907299"/>
            <w:r w:rsidR="00271E90" w:rsidRPr="00225C7C">
              <w:rPr>
                <w:rFonts w:ascii="Arial" w:hAnsi="Arial" w:cs="Arial"/>
              </w:rPr>
              <w:t>Advance Payment Security</w:t>
            </w:r>
            <w:bookmarkEnd w:id="885"/>
            <w:bookmarkEnd w:id="886"/>
            <w:bookmarkEnd w:id="887"/>
            <w:bookmarkEnd w:id="888"/>
          </w:p>
        </w:tc>
      </w:tr>
    </w:tbl>
    <w:bookmarkEnd w:id="889"/>
    <w:bookmarkEnd w:id="890"/>
    <w:bookmarkEnd w:id="891"/>
    <w:bookmarkEnd w:id="892"/>
    <w:p w14:paraId="30853EB7" w14:textId="77777777" w:rsidR="005407CB" w:rsidRPr="005407CB" w:rsidRDefault="005407CB" w:rsidP="008E1B68">
      <w:pPr>
        <w:tabs>
          <w:tab w:val="right" w:pos="8789"/>
        </w:tabs>
        <w:spacing w:after="120"/>
        <w:rPr>
          <w:rFonts w:ascii="Arial" w:eastAsia="Arial Unicode MS" w:hAnsi="Arial" w:cs="Arial"/>
          <w:i/>
          <w:szCs w:val="24"/>
          <w:lang w:val="en-GB"/>
        </w:rPr>
      </w:pPr>
      <w:r w:rsidRPr="005407CB">
        <w:rPr>
          <w:rFonts w:ascii="Arial" w:eastAsia="Arial Unicode MS" w:hAnsi="Arial" w:cs="Arial"/>
          <w:b/>
          <w:szCs w:val="24"/>
          <w:lang w:val="en-GB"/>
        </w:rPr>
        <w:t>Beneficiary:</w:t>
      </w:r>
      <w:r w:rsidRPr="005407CB">
        <w:rPr>
          <w:rFonts w:ascii="Arial" w:eastAsia="Arial Unicode MS" w:hAnsi="Arial" w:cs="Arial"/>
          <w:b/>
          <w:szCs w:val="24"/>
          <w:lang w:val="en-GB"/>
        </w:rPr>
        <w:tab/>
      </w:r>
      <w:r w:rsidRPr="005407CB">
        <w:rPr>
          <w:rFonts w:ascii="Arial" w:hAnsi="Arial" w:cs="Arial"/>
          <w:i/>
          <w:iCs/>
          <w:szCs w:val="24"/>
          <w:lang w:val="en-GB"/>
        </w:rPr>
        <w:t>[Insert name and Address of Purchaser]</w:t>
      </w:r>
    </w:p>
    <w:p w14:paraId="02C3D1F1" w14:textId="77777777" w:rsidR="005407CB" w:rsidRPr="005407CB" w:rsidRDefault="005407CB" w:rsidP="008E1B68">
      <w:pPr>
        <w:tabs>
          <w:tab w:val="right" w:pos="8789"/>
        </w:tabs>
        <w:spacing w:after="120"/>
        <w:rPr>
          <w:rFonts w:ascii="Arial" w:eastAsia="Arial Unicode MS" w:hAnsi="Arial" w:cs="Arial"/>
          <w:szCs w:val="24"/>
          <w:lang w:val="en-GB"/>
        </w:rPr>
      </w:pPr>
      <w:r w:rsidRPr="005407CB">
        <w:rPr>
          <w:rFonts w:ascii="Arial" w:eastAsia="Arial Unicode MS" w:hAnsi="Arial" w:cs="Arial"/>
          <w:b/>
          <w:szCs w:val="24"/>
          <w:lang w:val="en-GB"/>
        </w:rPr>
        <w:t>Date:</w:t>
      </w:r>
      <w:r w:rsidRPr="005407CB">
        <w:rPr>
          <w:rFonts w:ascii="Arial" w:eastAsia="Arial Unicode MS" w:hAnsi="Arial" w:cs="Arial"/>
          <w:szCs w:val="24"/>
          <w:lang w:val="en-GB"/>
        </w:rPr>
        <w:tab/>
      </w:r>
      <w:r w:rsidRPr="005407CB">
        <w:rPr>
          <w:rFonts w:ascii="Arial" w:hAnsi="Arial" w:cs="Arial"/>
          <w:i/>
          <w:iCs/>
          <w:szCs w:val="24"/>
          <w:lang w:val="en-GB"/>
        </w:rPr>
        <w:t>[Insert date of issue]</w:t>
      </w:r>
    </w:p>
    <w:p w14:paraId="2D59CDC3" w14:textId="77777777" w:rsidR="005407CB" w:rsidRPr="005407CB" w:rsidRDefault="005407CB" w:rsidP="008E1B68">
      <w:pPr>
        <w:tabs>
          <w:tab w:val="right" w:pos="8789"/>
        </w:tabs>
        <w:spacing w:after="120"/>
        <w:rPr>
          <w:rFonts w:ascii="Arial" w:eastAsia="Arial Unicode MS" w:hAnsi="Arial" w:cs="Arial"/>
          <w:szCs w:val="24"/>
          <w:lang w:val="en-GB"/>
        </w:rPr>
      </w:pPr>
      <w:r w:rsidRPr="005407CB">
        <w:rPr>
          <w:rFonts w:ascii="Arial" w:eastAsia="Arial Unicode MS" w:hAnsi="Arial" w:cs="Arial"/>
          <w:b/>
          <w:szCs w:val="24"/>
          <w:lang w:val="en-GB"/>
        </w:rPr>
        <w:t>ADVANCE PAYMENT GUARANTEE No.:</w:t>
      </w:r>
      <w:r w:rsidRPr="005407CB">
        <w:rPr>
          <w:rFonts w:ascii="Arial" w:eastAsia="Arial Unicode MS" w:hAnsi="Arial" w:cs="Arial"/>
          <w:szCs w:val="24"/>
          <w:lang w:val="en-GB"/>
        </w:rPr>
        <w:tab/>
      </w:r>
      <w:r w:rsidRPr="005407CB">
        <w:rPr>
          <w:rFonts w:ascii="Arial" w:eastAsia="Arial Unicode MS" w:hAnsi="Arial" w:cs="Arial"/>
          <w:i/>
          <w:szCs w:val="24"/>
          <w:lang w:val="en-GB"/>
        </w:rPr>
        <w:t>[Insert guarantee reference number]</w:t>
      </w:r>
    </w:p>
    <w:p w14:paraId="6937890E" w14:textId="77777777" w:rsidR="005407CB" w:rsidRPr="005407CB" w:rsidRDefault="005407CB" w:rsidP="008E1B68">
      <w:pPr>
        <w:spacing w:after="360"/>
        <w:rPr>
          <w:rFonts w:ascii="Arial" w:eastAsia="Arial Unicode MS" w:hAnsi="Arial" w:cs="Arial"/>
          <w:szCs w:val="24"/>
          <w:lang w:val="en-GB"/>
        </w:rPr>
      </w:pPr>
      <w:r w:rsidRPr="005407CB">
        <w:rPr>
          <w:rFonts w:ascii="Arial" w:eastAsia="Arial Unicode MS" w:hAnsi="Arial" w:cs="Arial"/>
          <w:b/>
          <w:szCs w:val="24"/>
          <w:lang w:val="en-GB"/>
        </w:rPr>
        <w:t xml:space="preserve">Guarantor: </w:t>
      </w:r>
      <w:r w:rsidRPr="005407CB">
        <w:rPr>
          <w:rFonts w:ascii="Arial" w:eastAsia="Arial Unicode MS" w:hAnsi="Arial" w:cs="Arial"/>
          <w:i/>
          <w:szCs w:val="24"/>
          <w:lang w:val="en-GB"/>
        </w:rPr>
        <w:t>[Insert name and address of place of issue, unless indicated in the letterhead]</w:t>
      </w:r>
    </w:p>
    <w:p w14:paraId="1291DF6A" w14:textId="77777777" w:rsidR="005407CB" w:rsidRPr="005407CB" w:rsidRDefault="005407CB" w:rsidP="008E1B68">
      <w:pPr>
        <w:spacing w:after="120"/>
        <w:rPr>
          <w:rFonts w:ascii="Arial" w:eastAsia="Arial Unicode MS" w:hAnsi="Arial" w:cs="Arial"/>
          <w:szCs w:val="24"/>
          <w:lang w:val="en-GB"/>
        </w:rPr>
      </w:pPr>
      <w:r w:rsidRPr="005407CB">
        <w:rPr>
          <w:rFonts w:ascii="Arial" w:eastAsia="Arial Unicode MS" w:hAnsi="Arial" w:cs="Arial"/>
          <w:szCs w:val="24"/>
          <w:lang w:val="en-GB"/>
        </w:rPr>
        <w:t xml:space="preserve">We have been informed that </w:t>
      </w:r>
      <w:r w:rsidRPr="005407CB">
        <w:rPr>
          <w:rFonts w:ascii="Arial" w:eastAsia="Arial Unicode MS" w:hAnsi="Arial" w:cs="Arial"/>
          <w:i/>
          <w:szCs w:val="24"/>
          <w:lang w:val="en-GB"/>
        </w:rPr>
        <w:t>[Insert name and address of contractor, which in the case of a joint venture shall be the name and address of the joint venture]</w:t>
      </w:r>
      <w:r w:rsidRPr="005407CB">
        <w:rPr>
          <w:rFonts w:ascii="Arial" w:eastAsia="Arial Unicode MS" w:hAnsi="Arial" w:cs="Arial"/>
          <w:szCs w:val="24"/>
          <w:lang w:val="en-GB"/>
        </w:rPr>
        <w:t xml:space="preserve"> (hereinafter called “the Applicant”) has entered into Contract No. </w:t>
      </w:r>
      <w:r w:rsidRPr="005407CB">
        <w:rPr>
          <w:rFonts w:ascii="Arial" w:eastAsia="Arial Unicode MS" w:hAnsi="Arial" w:cs="Arial"/>
          <w:i/>
          <w:szCs w:val="24"/>
          <w:lang w:val="en-GB"/>
        </w:rPr>
        <w:t>[Insert reference number of the contract]</w:t>
      </w:r>
      <w:r w:rsidRPr="005407CB">
        <w:rPr>
          <w:rFonts w:ascii="Arial" w:eastAsia="Arial Unicode MS" w:hAnsi="Arial" w:cs="Arial"/>
          <w:szCs w:val="24"/>
          <w:lang w:val="en-GB"/>
        </w:rPr>
        <w:t xml:space="preserve"> dated </w:t>
      </w:r>
      <w:r w:rsidRPr="005407CB">
        <w:rPr>
          <w:rFonts w:ascii="Arial" w:eastAsia="Arial Unicode MS" w:hAnsi="Arial" w:cs="Arial"/>
          <w:i/>
          <w:szCs w:val="24"/>
          <w:lang w:val="en-GB"/>
        </w:rPr>
        <w:t>[Insert contract date]</w:t>
      </w:r>
      <w:r w:rsidRPr="005407CB">
        <w:rPr>
          <w:rFonts w:ascii="Arial" w:eastAsia="Arial Unicode MS" w:hAnsi="Arial" w:cs="Arial"/>
          <w:szCs w:val="24"/>
          <w:lang w:val="en-GB"/>
        </w:rPr>
        <w:t xml:space="preserve"> with the Beneficiary, for the execution of </w:t>
      </w:r>
      <w:r w:rsidRPr="005407CB">
        <w:rPr>
          <w:rFonts w:ascii="Arial" w:eastAsia="Arial Unicode MS" w:hAnsi="Arial" w:cs="Arial"/>
          <w:i/>
          <w:szCs w:val="24"/>
          <w:lang w:val="en-GB"/>
        </w:rPr>
        <w:t>[Insert object of the contract and brief description of Works]</w:t>
      </w:r>
      <w:r w:rsidRPr="005407CB">
        <w:rPr>
          <w:rFonts w:ascii="Arial" w:eastAsia="Arial Unicode MS" w:hAnsi="Arial" w:cs="Arial"/>
          <w:szCs w:val="24"/>
          <w:lang w:val="en-GB"/>
        </w:rPr>
        <w:t xml:space="preserve"> (hereinafter called “the Contract”). Furthermore we understand that, according to the conditions of the Contract, an advance payment in the sum of </w:t>
      </w:r>
      <w:r w:rsidRPr="005407CB">
        <w:rPr>
          <w:rFonts w:ascii="Arial" w:eastAsia="Arial Unicode MS" w:hAnsi="Arial" w:cs="Arial"/>
          <w:i/>
          <w:szCs w:val="24"/>
          <w:lang w:val="en-GB"/>
        </w:rPr>
        <w:t>[Insert amount and currency in words and figures]</w:t>
      </w:r>
      <w:r w:rsidRPr="005407CB">
        <w:rPr>
          <w:rStyle w:val="Funotenzeichen"/>
          <w:rFonts w:ascii="Arial" w:eastAsia="Arial Unicode MS" w:hAnsi="Arial" w:cs="Arial"/>
          <w:i/>
          <w:szCs w:val="24"/>
          <w:lang w:val="en-GB"/>
        </w:rPr>
        <w:footnoteReference w:id="17"/>
      </w:r>
      <w:r w:rsidRPr="005407CB">
        <w:rPr>
          <w:rFonts w:ascii="Arial" w:eastAsia="Arial Unicode MS" w:hAnsi="Arial" w:cs="Arial"/>
          <w:szCs w:val="24"/>
          <w:lang w:val="en-GB"/>
        </w:rPr>
        <w:t xml:space="preserve">, representing </w:t>
      </w:r>
      <w:r w:rsidRPr="005407CB">
        <w:rPr>
          <w:rFonts w:ascii="Arial" w:eastAsia="Arial Unicode MS" w:hAnsi="Arial" w:cs="Arial"/>
          <w:i/>
          <w:szCs w:val="24"/>
          <w:lang w:val="en-GB"/>
        </w:rPr>
        <w:t xml:space="preserve">[Insert percentage in words and figures] </w:t>
      </w:r>
      <w:r w:rsidRPr="005407CB">
        <w:rPr>
          <w:rFonts w:ascii="Arial" w:eastAsia="Arial Unicode MS" w:hAnsi="Arial" w:cs="Arial"/>
          <w:szCs w:val="24"/>
          <w:lang w:val="en-GB"/>
        </w:rPr>
        <w:t>% of the contract price, is to be made against an advance payment guarantee.</w:t>
      </w:r>
    </w:p>
    <w:p w14:paraId="0134AC9E" w14:textId="77777777" w:rsidR="005407CB" w:rsidRPr="005407CB" w:rsidRDefault="005407CB" w:rsidP="008E1B68">
      <w:pPr>
        <w:spacing w:after="120"/>
        <w:rPr>
          <w:rFonts w:ascii="Arial" w:eastAsia="Arial Unicode MS" w:hAnsi="Arial" w:cs="Arial"/>
          <w:szCs w:val="24"/>
          <w:lang w:val="en-GB"/>
        </w:rPr>
      </w:pPr>
      <w:r w:rsidRPr="005407CB">
        <w:rPr>
          <w:rFonts w:ascii="Arial" w:eastAsia="Arial Unicode MS" w:hAnsi="Arial" w:cs="Arial"/>
          <w:szCs w:val="24"/>
          <w:lang w:val="en-GB"/>
        </w:rPr>
        <w:t xml:space="preserve">Waiving all objections and defences, we, as Guarantor, hereby irrevocably and independently undertake to pay the Beneficiary, any sum or sums not exceeding in total an amount of </w:t>
      </w:r>
      <w:r w:rsidRPr="005407CB">
        <w:rPr>
          <w:rFonts w:ascii="Arial" w:eastAsia="Arial Unicode MS" w:hAnsi="Arial" w:cs="Arial"/>
          <w:i/>
          <w:szCs w:val="24"/>
          <w:lang w:val="en-GB"/>
        </w:rPr>
        <w:t xml:space="preserve">[Insert guarantee amount and currency in words and figures] </w:t>
      </w:r>
      <w:r w:rsidRPr="005407CB">
        <w:rPr>
          <w:rFonts w:ascii="Arial" w:eastAsia="Arial Unicode MS" w:hAnsi="Arial" w:cs="Arial"/>
          <w:szCs w:val="24"/>
          <w:lang w:val="en-GB"/>
        </w:rPr>
        <w:t>upon receipt by us</w:t>
      </w:r>
      <w:r w:rsidRPr="005407CB">
        <w:rPr>
          <w:rFonts w:ascii="Arial" w:eastAsia="Arial Unicode MS" w:hAnsi="Arial" w:cs="Arial"/>
          <w:i/>
          <w:szCs w:val="24"/>
          <w:lang w:val="en-GB"/>
        </w:rPr>
        <w:t xml:space="preserve"> </w:t>
      </w:r>
      <w:r w:rsidRPr="005407CB">
        <w:rPr>
          <w:rFonts w:ascii="Arial" w:eastAsia="Arial Unicode MS" w:hAnsi="Arial" w:cs="Arial"/>
          <w:szCs w:val="24"/>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5CCEEB55" w14:textId="77777777" w:rsidR="005407CB" w:rsidRPr="005407CB" w:rsidRDefault="005407CB" w:rsidP="008E1B68">
      <w:pPr>
        <w:spacing w:after="120"/>
        <w:rPr>
          <w:rFonts w:ascii="Arial" w:eastAsia="Arial Unicode MS" w:hAnsi="Arial" w:cs="Arial"/>
          <w:szCs w:val="24"/>
          <w:lang w:val="en-GB"/>
        </w:rPr>
      </w:pPr>
      <w:r w:rsidRPr="005407CB">
        <w:rPr>
          <w:rFonts w:ascii="Arial" w:eastAsia="Arial Unicode MS" w:hAnsi="Arial" w:cs="Arial"/>
          <w:szCs w:val="24"/>
          <w:lang w:val="en-GB"/>
        </w:rPr>
        <w:t>The advance payment guarantee shall come into force and effect as soon as the advance payment has been credited to the Applicant on its account. Minor deductions of the above mentioned amount notably due to bank fees shall have no effect on the entry into force.</w:t>
      </w:r>
    </w:p>
    <w:p w14:paraId="136C6910" w14:textId="77777777" w:rsidR="005407CB" w:rsidRPr="005407CB" w:rsidRDefault="005407CB" w:rsidP="008E1B68">
      <w:pPr>
        <w:spacing w:after="120"/>
        <w:rPr>
          <w:rFonts w:ascii="Arial" w:eastAsia="Arial Unicode MS" w:hAnsi="Arial" w:cs="Arial"/>
          <w:szCs w:val="24"/>
          <w:lang w:val="en-GB"/>
        </w:rPr>
      </w:pPr>
      <w:r w:rsidRPr="005407CB">
        <w:rPr>
          <w:rFonts w:ascii="Arial" w:eastAsia="Arial Unicode MS" w:hAnsi="Arial" w:cs="Arial"/>
          <w:szCs w:val="24"/>
          <w:lang w:val="en-GB"/>
        </w:rPr>
        <w:t xml:space="preserve">In the event of any claim under this guarantee, payment shall be effected to </w:t>
      </w:r>
      <w:r w:rsidRPr="005407CB">
        <w:rPr>
          <w:rFonts w:ascii="Arial" w:eastAsia="Arial Unicode MS" w:hAnsi="Arial" w:cs="Arial"/>
          <w:i/>
          <w:szCs w:val="24"/>
          <w:lang w:val="en-GB"/>
        </w:rPr>
        <w:t>[Insert the account on which payments are to be made]</w:t>
      </w:r>
      <w:r w:rsidRPr="005407CB">
        <w:rPr>
          <w:rFonts w:ascii="Arial" w:eastAsia="Arial Unicode MS" w:hAnsi="Arial" w:cs="Arial"/>
          <w:szCs w:val="24"/>
          <w:lang w:val="en-GB"/>
        </w:rPr>
        <w:t xml:space="preserve">, for the account of </w:t>
      </w:r>
      <w:r w:rsidRPr="005407CB">
        <w:rPr>
          <w:rFonts w:ascii="Arial" w:eastAsia="Arial Unicode MS" w:hAnsi="Arial" w:cs="Arial"/>
          <w:i/>
          <w:szCs w:val="24"/>
          <w:lang w:val="en-GB"/>
        </w:rPr>
        <w:t>[Insert name of the Purchaser and the Purchaser’s country]</w:t>
      </w:r>
      <w:r w:rsidRPr="005407CB">
        <w:rPr>
          <w:rFonts w:ascii="Arial" w:eastAsia="Arial Unicode MS" w:hAnsi="Arial" w:cs="Arial"/>
          <w:szCs w:val="24"/>
          <w:lang w:val="en-GB"/>
        </w:rPr>
        <w:t>.</w:t>
      </w:r>
    </w:p>
    <w:p w14:paraId="41075059" w14:textId="77777777" w:rsidR="005407CB" w:rsidRPr="005407CB" w:rsidRDefault="005407CB" w:rsidP="008E1B68">
      <w:pPr>
        <w:spacing w:after="120"/>
        <w:rPr>
          <w:rFonts w:ascii="Arial" w:eastAsia="Arial Unicode MS" w:hAnsi="Arial" w:cs="Arial"/>
          <w:szCs w:val="24"/>
          <w:lang w:val="en-GB"/>
        </w:rPr>
      </w:pPr>
      <w:r w:rsidRPr="005407CB">
        <w:rPr>
          <w:rFonts w:ascii="Arial" w:eastAsia="Arial Unicode MS" w:hAnsi="Arial" w:cs="Arial"/>
          <w:szCs w:val="24"/>
          <w:lang w:val="en-GB"/>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 cent of the Accepted Contract Amount, less provisional sums, has been certified for payment, or on the </w:t>
      </w:r>
      <w:r w:rsidRPr="005407CB">
        <w:rPr>
          <w:rFonts w:ascii="Arial" w:eastAsia="Arial Unicode MS" w:hAnsi="Arial" w:cs="Arial"/>
          <w:i/>
          <w:szCs w:val="24"/>
          <w:lang w:val="en-GB"/>
        </w:rPr>
        <w:t>[Insert date]</w:t>
      </w:r>
      <w:r w:rsidRPr="005407CB">
        <w:rPr>
          <w:rFonts w:ascii="Arial" w:eastAsia="Arial Unicode MS" w:hAnsi="Arial" w:cs="Arial"/>
          <w:szCs w:val="24"/>
          <w:lang w:val="en-GB"/>
        </w:rPr>
        <w:t>, whichever is earlier. Consequently, any demand for payment under this guarantee must be received by us at this office on or before that date, by letter or encoded telecommunication.</w:t>
      </w:r>
    </w:p>
    <w:p w14:paraId="50A22F63" w14:textId="77777777" w:rsidR="005407CB" w:rsidRPr="005407CB" w:rsidRDefault="005407CB" w:rsidP="008E1B68">
      <w:pPr>
        <w:spacing w:after="120"/>
        <w:rPr>
          <w:rFonts w:ascii="Arial" w:eastAsia="Arial Unicode MS" w:hAnsi="Arial" w:cs="Arial"/>
          <w:szCs w:val="24"/>
          <w:lang w:val="en-GB"/>
        </w:rPr>
      </w:pPr>
      <w:r w:rsidRPr="005407CB">
        <w:rPr>
          <w:rFonts w:ascii="Arial" w:eastAsia="Arial Unicode MS" w:hAnsi="Arial" w:cs="Arial"/>
          <w:szCs w:val="24"/>
          <w:lang w:val="en-GB"/>
        </w:rPr>
        <w:t>It is understood that you will return this guarantee to us on expiry or after payment of the total amount to be claimed hereunder.</w:t>
      </w:r>
    </w:p>
    <w:p w14:paraId="7900C69F" w14:textId="77777777" w:rsidR="005407CB" w:rsidRDefault="005407CB" w:rsidP="005407CB">
      <w:pPr>
        <w:spacing w:after="600"/>
        <w:rPr>
          <w:rFonts w:ascii="Arial" w:eastAsia="Arial Unicode MS" w:hAnsi="Arial" w:cs="Arial"/>
          <w:i/>
          <w:szCs w:val="24"/>
          <w:lang w:val="en-GB"/>
        </w:rPr>
      </w:pPr>
      <w:r w:rsidRPr="005407CB">
        <w:rPr>
          <w:rFonts w:ascii="Arial" w:eastAsia="Arial Unicode MS" w:hAnsi="Arial" w:cs="Arial"/>
          <w:i/>
          <w:szCs w:val="24"/>
          <w:lang w:val="en-GB"/>
        </w:rPr>
        <w:lastRenderedPageBreak/>
        <w:t>[As preferred option regarding guarantee rules insert</w:t>
      </w:r>
      <w:r w:rsidRPr="005407CB">
        <w:rPr>
          <w:rStyle w:val="Funotenzeichen"/>
          <w:rFonts w:ascii="Arial" w:eastAsia="Arial Unicode MS" w:hAnsi="Arial" w:cs="Arial"/>
          <w:i/>
          <w:szCs w:val="24"/>
          <w:lang w:val="en-GB"/>
        </w:rPr>
        <w:footnoteReference w:id="18"/>
      </w:r>
      <w:r w:rsidRPr="005407CB">
        <w:rPr>
          <w:rFonts w:ascii="Arial" w:eastAsia="Arial Unicode MS" w:hAnsi="Arial" w:cs="Arial"/>
          <w:i/>
          <w:szCs w:val="24"/>
          <w:lang w:val="en-GB"/>
        </w:rPr>
        <w:t>:</w:t>
      </w:r>
      <w:r w:rsidRPr="005407CB">
        <w:rPr>
          <w:rFonts w:ascii="Arial" w:eastAsia="Arial Unicode MS" w:hAnsi="Arial" w:cs="Arial"/>
          <w:szCs w:val="24"/>
          <w:lang w:val="en-GB"/>
        </w:rPr>
        <w:t xml:space="preserve"> This guarantee is subject to the Uniform Rules for Demand Guarantees (URDG) 2010 Revision, ICC Publication No. 758, except that the supporting statement under Article 15(a) is hereby excluded.</w:t>
      </w:r>
      <w:r w:rsidRPr="005407CB">
        <w:rPr>
          <w:rFonts w:ascii="Arial" w:eastAsia="Arial Unicode MS" w:hAnsi="Arial" w:cs="Arial"/>
          <w:i/>
          <w:szCs w:val="24"/>
          <w:lang w:val="en-GB"/>
        </w:rPr>
        <w:t>]</w:t>
      </w:r>
    </w:p>
    <w:p w14:paraId="2084BBA1" w14:textId="77777777" w:rsidR="005407CB" w:rsidRPr="00770041" w:rsidRDefault="005407CB" w:rsidP="005407CB">
      <w:pPr>
        <w:spacing w:after="120"/>
        <w:rPr>
          <w:rFonts w:ascii="Arial" w:eastAsia="Arial Unicode MS" w:hAnsi="Arial" w:cs="Arial"/>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5407CB" w:rsidRPr="00770041" w14:paraId="719AB4C8" w14:textId="77777777" w:rsidTr="008E1B68">
        <w:tc>
          <w:tcPr>
            <w:tcW w:w="4207" w:type="dxa"/>
            <w:tcBorders>
              <w:top w:val="single" w:sz="4" w:space="0" w:color="auto"/>
              <w:left w:val="nil"/>
              <w:bottom w:val="nil"/>
              <w:right w:val="nil"/>
            </w:tcBorders>
            <w:hideMark/>
          </w:tcPr>
          <w:p w14:paraId="1F1ED58C" w14:textId="77777777" w:rsidR="005407CB" w:rsidRPr="00770041" w:rsidRDefault="005407CB" w:rsidP="008E1B68">
            <w:pPr>
              <w:spacing w:before="60" w:after="200" w:line="276" w:lineRule="auto"/>
              <w:jc w:val="center"/>
              <w:rPr>
                <w:rFonts w:ascii="Arial" w:hAnsi="Arial" w:cs="Arial"/>
                <w:szCs w:val="24"/>
                <w:lang w:val="en-GB"/>
              </w:rPr>
            </w:pPr>
            <w:r w:rsidRPr="00770041">
              <w:rPr>
                <w:rFonts w:ascii="Arial" w:hAnsi="Arial" w:cs="Arial"/>
                <w:szCs w:val="24"/>
                <w:lang w:val="en-GB"/>
              </w:rPr>
              <w:t>Place, date</w:t>
            </w:r>
          </w:p>
        </w:tc>
        <w:tc>
          <w:tcPr>
            <w:tcW w:w="805" w:type="dxa"/>
            <w:tcBorders>
              <w:top w:val="nil"/>
              <w:left w:val="nil"/>
              <w:bottom w:val="nil"/>
              <w:right w:val="nil"/>
            </w:tcBorders>
          </w:tcPr>
          <w:p w14:paraId="7CF32F53" w14:textId="77777777" w:rsidR="005407CB" w:rsidRPr="00770041" w:rsidRDefault="005407CB" w:rsidP="008E1B68">
            <w:pPr>
              <w:spacing w:after="200" w:line="276" w:lineRule="auto"/>
              <w:jc w:val="center"/>
              <w:rPr>
                <w:rFonts w:ascii="Arial" w:hAnsi="Arial" w:cs="Arial"/>
                <w:szCs w:val="24"/>
                <w:lang w:val="en-GB"/>
              </w:rPr>
            </w:pPr>
          </w:p>
        </w:tc>
        <w:tc>
          <w:tcPr>
            <w:tcW w:w="4207" w:type="dxa"/>
            <w:tcBorders>
              <w:top w:val="single" w:sz="4" w:space="0" w:color="auto"/>
              <w:left w:val="nil"/>
              <w:bottom w:val="nil"/>
              <w:right w:val="nil"/>
            </w:tcBorders>
            <w:hideMark/>
          </w:tcPr>
          <w:p w14:paraId="186B90B2" w14:textId="77777777" w:rsidR="005407CB" w:rsidRPr="00770041" w:rsidRDefault="005407CB" w:rsidP="008E1B68">
            <w:pPr>
              <w:spacing w:before="60" w:after="200" w:line="276" w:lineRule="auto"/>
              <w:jc w:val="center"/>
              <w:rPr>
                <w:rFonts w:ascii="Arial" w:hAnsi="Arial" w:cs="Arial"/>
                <w:szCs w:val="24"/>
                <w:lang w:val="en-GB"/>
              </w:rPr>
            </w:pPr>
            <w:r w:rsidRPr="00770041">
              <w:rPr>
                <w:rFonts w:ascii="Arial" w:hAnsi="Arial" w:cs="Arial"/>
                <w:szCs w:val="24"/>
                <w:lang w:val="en-GB"/>
              </w:rPr>
              <w:t>Guarantor’s authorized signature(s)</w:t>
            </w:r>
          </w:p>
        </w:tc>
      </w:tr>
    </w:tbl>
    <w:p w14:paraId="57165EBB" w14:textId="77777777" w:rsidR="005407CB" w:rsidRPr="00770041" w:rsidRDefault="005407CB" w:rsidP="005407CB">
      <w:pPr>
        <w:rPr>
          <w:rFonts w:ascii="Arial" w:hAnsi="Arial" w:cs="Arial"/>
        </w:rPr>
      </w:pPr>
    </w:p>
    <w:p w14:paraId="5FCB97A0" w14:textId="77777777" w:rsidR="005407CB" w:rsidRPr="005407CB" w:rsidRDefault="005407CB" w:rsidP="005407CB">
      <w:pPr>
        <w:spacing w:after="600"/>
        <w:rPr>
          <w:rFonts w:ascii="Arial" w:eastAsia="Arial Unicode MS" w:hAnsi="Arial" w:cs="Arial"/>
          <w:szCs w:val="24"/>
          <w:lang w:val="en-GB"/>
        </w:rPr>
      </w:pPr>
    </w:p>
    <w:p w14:paraId="73865DB0" w14:textId="77777777" w:rsidR="005407CB" w:rsidRDefault="005407CB">
      <w:r>
        <w:rPr>
          <w:b/>
        </w:rPr>
        <w:br w:type="page"/>
      </w:r>
    </w:p>
    <w:tbl>
      <w:tblPr>
        <w:tblW w:w="9198" w:type="dxa"/>
        <w:tblLayout w:type="fixed"/>
        <w:tblLook w:val="0000" w:firstRow="0" w:lastRow="0" w:firstColumn="0" w:lastColumn="0" w:noHBand="0" w:noVBand="0"/>
      </w:tblPr>
      <w:tblGrid>
        <w:gridCol w:w="9198"/>
      </w:tblGrid>
      <w:tr w:rsidR="00271E90" w:rsidRPr="00225C7C" w14:paraId="312CDF38" w14:textId="77777777" w:rsidTr="005407CB">
        <w:trPr>
          <w:trHeight w:val="900"/>
        </w:trPr>
        <w:tc>
          <w:tcPr>
            <w:tcW w:w="9198" w:type="dxa"/>
            <w:vAlign w:val="center"/>
          </w:tcPr>
          <w:p w14:paraId="1C317A48" w14:textId="11F638E1" w:rsidR="00271E90" w:rsidRPr="00225C7C" w:rsidRDefault="00271E90" w:rsidP="005407CB">
            <w:pPr>
              <w:pStyle w:val="TITRE1"/>
              <w:rPr>
                <w:rFonts w:ascii="Arial" w:hAnsi="Arial" w:cs="Arial"/>
              </w:rPr>
            </w:pPr>
            <w:r w:rsidRPr="00225C7C">
              <w:rPr>
                <w:rFonts w:ascii="Arial" w:hAnsi="Arial" w:cs="Arial"/>
              </w:rPr>
              <w:lastRenderedPageBreak/>
              <w:br w:type="page"/>
            </w:r>
            <w:bookmarkStart w:id="893" w:name="_Toc376789867"/>
            <w:bookmarkStart w:id="894" w:name="_Toc521923111"/>
            <w:r w:rsidRPr="00225C7C">
              <w:rPr>
                <w:rFonts w:ascii="Arial" w:hAnsi="Arial" w:cs="Arial"/>
              </w:rPr>
              <w:t>Retention Money Security</w:t>
            </w:r>
            <w:bookmarkEnd w:id="893"/>
            <w:bookmarkEnd w:id="894"/>
          </w:p>
        </w:tc>
      </w:tr>
    </w:tbl>
    <w:bookmarkEnd w:id="866"/>
    <w:p w14:paraId="226B49AF" w14:textId="77777777" w:rsidR="005407CB" w:rsidRPr="00593F04" w:rsidRDefault="005407CB" w:rsidP="005407CB">
      <w:pPr>
        <w:tabs>
          <w:tab w:val="right" w:pos="8789"/>
        </w:tabs>
        <w:spacing w:after="120"/>
        <w:rPr>
          <w:rFonts w:ascii="Arial" w:eastAsia="Arial Unicode MS" w:hAnsi="Arial" w:cs="Arial"/>
          <w:i/>
          <w:szCs w:val="24"/>
          <w:lang w:val="en-GB"/>
        </w:rPr>
      </w:pPr>
      <w:r w:rsidRPr="00593F04">
        <w:rPr>
          <w:rFonts w:ascii="Arial" w:eastAsia="Arial Unicode MS" w:hAnsi="Arial" w:cs="Arial"/>
          <w:b/>
          <w:szCs w:val="24"/>
          <w:lang w:val="en-GB"/>
        </w:rPr>
        <w:t>Beneficiary:</w:t>
      </w:r>
      <w:r w:rsidRPr="00593F04">
        <w:rPr>
          <w:rFonts w:ascii="Arial" w:eastAsia="Arial Unicode MS" w:hAnsi="Arial" w:cs="Arial"/>
          <w:b/>
          <w:szCs w:val="24"/>
          <w:lang w:val="en-GB"/>
        </w:rPr>
        <w:tab/>
      </w:r>
      <w:r w:rsidRPr="00593F04">
        <w:rPr>
          <w:rFonts w:ascii="Arial" w:hAnsi="Arial" w:cs="Arial"/>
          <w:i/>
          <w:iCs/>
          <w:szCs w:val="24"/>
          <w:lang w:val="en-GB"/>
        </w:rPr>
        <w:t>[Insert name and Address of Purchaser]</w:t>
      </w:r>
    </w:p>
    <w:p w14:paraId="08F68F6D" w14:textId="77777777" w:rsidR="005407CB" w:rsidRPr="00593F04" w:rsidRDefault="005407CB" w:rsidP="005407CB">
      <w:pPr>
        <w:tabs>
          <w:tab w:val="right" w:pos="8789"/>
        </w:tabs>
        <w:spacing w:after="120"/>
        <w:rPr>
          <w:rFonts w:ascii="Arial" w:eastAsia="Arial Unicode MS" w:hAnsi="Arial" w:cs="Arial"/>
          <w:szCs w:val="24"/>
          <w:lang w:val="en-GB"/>
        </w:rPr>
      </w:pPr>
      <w:r w:rsidRPr="00593F04">
        <w:rPr>
          <w:rFonts w:ascii="Arial" w:eastAsia="Arial Unicode MS" w:hAnsi="Arial" w:cs="Arial"/>
          <w:b/>
          <w:szCs w:val="24"/>
          <w:lang w:val="en-GB"/>
        </w:rPr>
        <w:t>Date:</w:t>
      </w:r>
      <w:r w:rsidRPr="00593F04">
        <w:rPr>
          <w:rFonts w:ascii="Arial" w:eastAsia="Arial Unicode MS" w:hAnsi="Arial" w:cs="Arial"/>
          <w:szCs w:val="24"/>
          <w:lang w:val="en-GB"/>
        </w:rPr>
        <w:tab/>
      </w:r>
      <w:r w:rsidRPr="00593F04">
        <w:rPr>
          <w:rFonts w:ascii="Arial" w:hAnsi="Arial" w:cs="Arial"/>
          <w:i/>
          <w:iCs/>
          <w:szCs w:val="24"/>
          <w:lang w:val="en-GB"/>
        </w:rPr>
        <w:t>[Insert date of issue]</w:t>
      </w:r>
    </w:p>
    <w:p w14:paraId="75E8FBB2" w14:textId="77777777" w:rsidR="005407CB" w:rsidRPr="00593F04" w:rsidRDefault="005407CB" w:rsidP="005407CB">
      <w:pPr>
        <w:tabs>
          <w:tab w:val="right" w:pos="8789"/>
        </w:tabs>
        <w:spacing w:after="120"/>
        <w:rPr>
          <w:rFonts w:ascii="Arial" w:eastAsia="Arial Unicode MS" w:hAnsi="Arial" w:cs="Arial"/>
          <w:szCs w:val="24"/>
          <w:lang w:val="en-GB"/>
        </w:rPr>
      </w:pPr>
      <w:r w:rsidRPr="00593F04">
        <w:rPr>
          <w:rFonts w:ascii="Arial" w:eastAsia="Arial Unicode MS" w:hAnsi="Arial" w:cs="Arial"/>
          <w:b/>
          <w:szCs w:val="24"/>
          <w:lang w:val="en-GB"/>
        </w:rPr>
        <w:t>RETENTION MONEY GUARANTEE No.:</w:t>
      </w:r>
      <w:r w:rsidRPr="00593F04">
        <w:rPr>
          <w:rFonts w:ascii="Arial" w:eastAsia="Arial Unicode MS" w:hAnsi="Arial" w:cs="Arial"/>
          <w:szCs w:val="24"/>
          <w:lang w:val="en-GB"/>
        </w:rPr>
        <w:tab/>
      </w:r>
      <w:r w:rsidRPr="00593F04">
        <w:rPr>
          <w:rFonts w:ascii="Arial" w:eastAsia="Arial Unicode MS" w:hAnsi="Arial" w:cs="Arial"/>
          <w:i/>
          <w:szCs w:val="24"/>
          <w:lang w:val="en-GB"/>
        </w:rPr>
        <w:t>[Insert guarantee reference number]</w:t>
      </w:r>
    </w:p>
    <w:p w14:paraId="060CD73A" w14:textId="77777777" w:rsidR="005407CB" w:rsidRPr="00593F04" w:rsidRDefault="005407CB" w:rsidP="005407CB">
      <w:pPr>
        <w:spacing w:after="360"/>
        <w:rPr>
          <w:rFonts w:ascii="Arial" w:eastAsia="Arial Unicode MS" w:hAnsi="Arial" w:cs="Arial"/>
          <w:szCs w:val="24"/>
          <w:lang w:val="en-GB"/>
        </w:rPr>
      </w:pPr>
      <w:r w:rsidRPr="00593F04">
        <w:rPr>
          <w:rFonts w:ascii="Arial" w:eastAsia="Arial Unicode MS" w:hAnsi="Arial" w:cs="Arial"/>
          <w:b/>
          <w:szCs w:val="24"/>
          <w:lang w:val="en-GB"/>
        </w:rPr>
        <w:t xml:space="preserve">Guarantor: </w:t>
      </w:r>
      <w:r w:rsidRPr="00593F04">
        <w:rPr>
          <w:rFonts w:ascii="Arial" w:eastAsia="Arial Unicode MS" w:hAnsi="Arial" w:cs="Arial"/>
          <w:i/>
          <w:szCs w:val="24"/>
          <w:lang w:val="en-GB"/>
        </w:rPr>
        <w:t>[Insert name and address of place of issue, unless indicated in the letterhead]</w:t>
      </w:r>
    </w:p>
    <w:p w14:paraId="35A96D6A" w14:textId="77777777" w:rsidR="005407CB" w:rsidRPr="005407CB" w:rsidRDefault="005407CB" w:rsidP="005407CB">
      <w:pPr>
        <w:spacing w:after="120"/>
        <w:rPr>
          <w:rFonts w:ascii="Arial" w:eastAsia="Arial Unicode MS" w:hAnsi="Arial" w:cs="Arial"/>
          <w:szCs w:val="24"/>
          <w:lang w:val="en-GB"/>
        </w:rPr>
      </w:pPr>
      <w:r w:rsidRPr="005407CB">
        <w:rPr>
          <w:rFonts w:ascii="Arial" w:eastAsia="Arial Unicode MS" w:hAnsi="Arial" w:cs="Arial"/>
          <w:szCs w:val="24"/>
          <w:lang w:val="en-GB"/>
        </w:rPr>
        <w:t xml:space="preserve">We have been informed that </w:t>
      </w:r>
      <w:r w:rsidRPr="005407CB">
        <w:rPr>
          <w:rFonts w:ascii="Arial" w:eastAsia="Arial Unicode MS" w:hAnsi="Arial" w:cs="Arial"/>
          <w:i/>
          <w:szCs w:val="24"/>
          <w:lang w:val="en-GB"/>
        </w:rPr>
        <w:t>[Insert name and address of contractor, which in the case of a joint venture shall be the name and address of the joint venture]</w:t>
      </w:r>
      <w:r w:rsidRPr="005407CB">
        <w:rPr>
          <w:rFonts w:ascii="Arial" w:eastAsia="Arial Unicode MS" w:hAnsi="Arial" w:cs="Arial"/>
          <w:szCs w:val="24"/>
          <w:lang w:val="en-GB"/>
        </w:rPr>
        <w:t xml:space="preserve"> (hereinafter called “the Applicant”) has entered into Contract No. </w:t>
      </w:r>
      <w:r w:rsidRPr="005407CB">
        <w:rPr>
          <w:rFonts w:ascii="Arial" w:eastAsia="Arial Unicode MS" w:hAnsi="Arial" w:cs="Arial"/>
          <w:i/>
          <w:szCs w:val="24"/>
          <w:lang w:val="en-GB"/>
        </w:rPr>
        <w:t>[Insert reference number of the contract]</w:t>
      </w:r>
      <w:r w:rsidRPr="005407CB">
        <w:rPr>
          <w:rFonts w:ascii="Arial" w:eastAsia="Arial Unicode MS" w:hAnsi="Arial" w:cs="Arial"/>
          <w:szCs w:val="24"/>
          <w:lang w:val="en-GB"/>
        </w:rPr>
        <w:t xml:space="preserve"> dated </w:t>
      </w:r>
      <w:r w:rsidRPr="005407CB">
        <w:rPr>
          <w:rFonts w:ascii="Arial" w:eastAsia="Arial Unicode MS" w:hAnsi="Arial" w:cs="Arial"/>
          <w:i/>
          <w:szCs w:val="24"/>
          <w:lang w:val="en-GB"/>
        </w:rPr>
        <w:t>[Insert contract date]</w:t>
      </w:r>
      <w:r w:rsidRPr="005407CB">
        <w:rPr>
          <w:rFonts w:ascii="Arial" w:eastAsia="Arial Unicode MS" w:hAnsi="Arial" w:cs="Arial"/>
          <w:szCs w:val="24"/>
          <w:lang w:val="en-GB"/>
        </w:rPr>
        <w:t xml:space="preserve"> with the Beneficiary, for the execution of </w:t>
      </w:r>
      <w:r w:rsidRPr="005407CB">
        <w:rPr>
          <w:rFonts w:ascii="Arial" w:eastAsia="Arial Unicode MS" w:hAnsi="Arial" w:cs="Arial"/>
          <w:i/>
          <w:szCs w:val="24"/>
          <w:lang w:val="en-GB"/>
        </w:rPr>
        <w:t>[Insert object of the contract and brief description of Works]</w:t>
      </w:r>
      <w:r w:rsidRPr="005407CB">
        <w:rPr>
          <w:rFonts w:ascii="Arial" w:eastAsia="Arial Unicode MS" w:hAnsi="Arial" w:cs="Arial"/>
          <w:szCs w:val="24"/>
          <w:lang w:val="en-GB"/>
        </w:rPr>
        <w:t xml:space="preserve"> (hereinafter called “the Contract”).</w:t>
      </w:r>
    </w:p>
    <w:p w14:paraId="3FD74ED4" w14:textId="77777777" w:rsidR="005407CB" w:rsidRPr="005407CB" w:rsidRDefault="005407CB" w:rsidP="005407CB">
      <w:pPr>
        <w:spacing w:after="120"/>
        <w:rPr>
          <w:rFonts w:ascii="Arial" w:eastAsia="Arial Unicode MS" w:hAnsi="Arial" w:cs="Arial"/>
          <w:szCs w:val="24"/>
          <w:lang w:val="en-GB"/>
        </w:rPr>
      </w:pPr>
      <w:r w:rsidRPr="005407CB">
        <w:rPr>
          <w:rFonts w:ascii="Arial" w:eastAsia="Arial Unicode MS" w:hAnsi="Arial" w:cs="Arial"/>
          <w:szCs w:val="24"/>
          <w:lang w:val="en-GB"/>
        </w:rPr>
        <w:t xml:space="preserve">Furthermore we understand that, according to the conditions of the Contract, the Beneficiary retains moneys up to the limit set forth in the Contract (“the Retention Money”), and that when the Taking-Over Certificate has been issued under the Contract and the first half of the Retention Money has been certified for payment, payment of </w:t>
      </w:r>
      <w:r w:rsidRPr="005407CB">
        <w:rPr>
          <w:rFonts w:ascii="Arial" w:hAnsi="Arial" w:cs="Arial"/>
          <w:i/>
          <w:iCs/>
          <w:szCs w:val="24"/>
          <w:lang w:val="en-GB"/>
        </w:rPr>
        <w:t xml:space="preserve">[insert </w:t>
      </w:r>
      <w:r w:rsidRPr="005407CB">
        <w:rPr>
          <w:rFonts w:ascii="Arial" w:hAnsi="Arial" w:cs="Arial"/>
          <w:i/>
          <w:szCs w:val="24"/>
          <w:lang w:val="en-GB"/>
        </w:rPr>
        <w:t xml:space="preserve">the second half of the Retention Money </w:t>
      </w:r>
      <w:r w:rsidRPr="005407CB">
        <w:rPr>
          <w:rFonts w:ascii="Arial" w:hAnsi="Arial" w:cs="Arial"/>
          <w:i/>
          <w:iCs/>
          <w:szCs w:val="24"/>
          <w:lang w:val="en-GB"/>
        </w:rPr>
        <w:t>or</w:t>
      </w:r>
      <w:r w:rsidRPr="005407CB">
        <w:rPr>
          <w:rFonts w:ascii="Arial" w:hAnsi="Arial" w:cs="Arial"/>
          <w:i/>
          <w:szCs w:val="24"/>
          <w:lang w:val="en-GB"/>
        </w:rPr>
        <w:t xml:space="preserve"> </w:t>
      </w:r>
      <w:r w:rsidRPr="005407CB">
        <w:rPr>
          <w:rFonts w:ascii="Arial" w:hAnsi="Arial" w:cs="Arial"/>
          <w:i/>
          <w:iCs/>
          <w:szCs w:val="24"/>
          <w:lang w:val="en-GB"/>
        </w:rPr>
        <w:t>if</w:t>
      </w:r>
      <w:r w:rsidRPr="005407CB">
        <w:rPr>
          <w:rFonts w:ascii="Arial" w:hAnsi="Arial" w:cs="Arial"/>
          <w:i/>
          <w:szCs w:val="24"/>
          <w:lang w:val="en-GB"/>
        </w:rPr>
        <w:t xml:space="preserve"> </w:t>
      </w:r>
      <w:r w:rsidRPr="005407CB">
        <w:rPr>
          <w:rFonts w:ascii="Arial" w:hAnsi="Arial" w:cs="Arial"/>
          <w:i/>
          <w:iCs/>
          <w:szCs w:val="24"/>
          <w:lang w:val="en-GB"/>
        </w:rPr>
        <w:t>the amount guaranteed under the Performance Guarantee when the Taking-Over Certificate is issued is less than half of the Retention Money,</w:t>
      </w:r>
      <w:r w:rsidRPr="005407CB">
        <w:rPr>
          <w:rFonts w:ascii="Arial" w:hAnsi="Arial" w:cs="Arial"/>
          <w:i/>
          <w:szCs w:val="24"/>
          <w:lang w:val="en-GB"/>
        </w:rPr>
        <w:t xml:space="preserve"> the difference between half of the Retention Money and the amount guaranteed under the Performance Security</w:t>
      </w:r>
      <w:r w:rsidRPr="005407CB">
        <w:rPr>
          <w:rFonts w:ascii="Arial" w:hAnsi="Arial" w:cs="Arial"/>
          <w:i/>
          <w:iCs/>
          <w:szCs w:val="24"/>
          <w:lang w:val="en-GB"/>
        </w:rPr>
        <w:t>]</w:t>
      </w:r>
      <w:r w:rsidRPr="005407CB">
        <w:rPr>
          <w:rFonts w:ascii="Arial" w:hAnsi="Arial" w:cs="Arial"/>
          <w:szCs w:val="24"/>
          <w:lang w:val="en-GB"/>
        </w:rPr>
        <w:t xml:space="preserve"> is to be made against a Retention Money guarantee</w:t>
      </w:r>
      <w:r w:rsidRPr="005407CB">
        <w:rPr>
          <w:rFonts w:ascii="Arial" w:eastAsia="Arial Unicode MS" w:hAnsi="Arial" w:cs="Arial"/>
          <w:szCs w:val="24"/>
          <w:lang w:val="en-GB"/>
        </w:rPr>
        <w:t>.</w:t>
      </w:r>
    </w:p>
    <w:p w14:paraId="41F7F441" w14:textId="7CFF1C46" w:rsidR="005407CB" w:rsidRPr="005407CB" w:rsidRDefault="005407CB" w:rsidP="005407CB">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rFonts w:ascii="Arial" w:hAnsi="Arial" w:cs="Arial"/>
          <w:szCs w:val="24"/>
          <w:lang w:val="en-GB"/>
        </w:rPr>
      </w:pPr>
      <w:r w:rsidRPr="005407CB">
        <w:rPr>
          <w:rFonts w:ascii="Arial" w:hAnsi="Arial" w:cs="Arial"/>
          <w:szCs w:val="24"/>
          <w:lang w:val="en-GB"/>
        </w:rPr>
        <w:t xml:space="preserve">Waiving all objections and defences, we, as Guarantor, hereby irrevocably and independently undertake to pay the Beneficiary any sum or sums not exceeding in total an amount of </w:t>
      </w:r>
      <w:r w:rsidRPr="005407CB">
        <w:rPr>
          <w:rFonts w:ascii="Arial" w:hAnsi="Arial" w:cs="Arial"/>
          <w:i/>
          <w:szCs w:val="24"/>
          <w:lang w:val="en-GB"/>
        </w:rPr>
        <w:t>[insert guarantee amount and currency in words and figures]</w:t>
      </w:r>
      <w:r w:rsidR="00514E0A">
        <w:rPr>
          <w:rFonts w:ascii="Arial" w:hAnsi="Arial" w:cs="Arial"/>
          <w:i/>
          <w:szCs w:val="24"/>
          <w:lang w:val="en-GB"/>
        </w:rPr>
        <w:t xml:space="preserve"> </w:t>
      </w:r>
      <w:r w:rsidR="00734543">
        <w:rPr>
          <w:rStyle w:val="Funotenzeichen"/>
          <w:rFonts w:ascii="Arial" w:hAnsi="Arial"/>
          <w:i/>
          <w:szCs w:val="24"/>
          <w:lang w:val="en-GB"/>
        </w:rPr>
        <w:footnoteReference w:id="19"/>
      </w:r>
      <w:r w:rsidRPr="005407CB">
        <w:rPr>
          <w:rFonts w:ascii="Arial" w:hAnsi="Arial" w:cs="Arial"/>
          <w:szCs w:val="24"/>
          <w:lang w:val="en-GB"/>
        </w:rPr>
        <w:t xml:space="preserve"> upon receipt by us of the Beneficiary’s first demand supported by the Beneficiary’s statement, whether in the demand itself or in a separate signed document accompanying or identifying the demand, stating that the Applicant is in breach of its obligation(s) under the Contract, without the Beneficiary needing to prove or show grounds for the demand or the sum specified therein.</w:t>
      </w:r>
    </w:p>
    <w:p w14:paraId="60624843" w14:textId="77777777" w:rsidR="005407CB" w:rsidRPr="005407CB" w:rsidRDefault="005407CB" w:rsidP="005407CB">
      <w:pPr>
        <w:spacing w:after="120"/>
        <w:rPr>
          <w:rFonts w:ascii="Arial" w:eastAsia="Arial Unicode MS" w:hAnsi="Arial" w:cs="Arial"/>
          <w:szCs w:val="24"/>
          <w:lang w:val="en-GB"/>
        </w:rPr>
      </w:pPr>
      <w:r w:rsidRPr="005407CB">
        <w:rPr>
          <w:rFonts w:ascii="Arial" w:eastAsia="Arial Unicode MS" w:hAnsi="Arial" w:cs="Arial"/>
          <w:szCs w:val="24"/>
          <w:lang w:val="en-GB"/>
        </w:rPr>
        <w:t>The retention money guarantee shall come into force and effect as soon as the second half of the Retention Money has been credited to the Applicant on its account. Minor deductions of the above mentioned amount notably due to bank fees shall have no effect on the entry into force.</w:t>
      </w:r>
    </w:p>
    <w:p w14:paraId="4C626080" w14:textId="77777777" w:rsidR="005407CB" w:rsidRPr="005407CB" w:rsidRDefault="005407CB" w:rsidP="005407CB">
      <w:pPr>
        <w:spacing w:after="120"/>
        <w:rPr>
          <w:rFonts w:ascii="Arial" w:eastAsia="Arial Unicode MS" w:hAnsi="Arial" w:cs="Arial"/>
          <w:szCs w:val="24"/>
          <w:lang w:val="en-GB"/>
        </w:rPr>
      </w:pPr>
      <w:r w:rsidRPr="005407CB">
        <w:rPr>
          <w:rFonts w:ascii="Arial" w:eastAsia="Arial Unicode MS" w:hAnsi="Arial" w:cs="Arial"/>
          <w:szCs w:val="24"/>
          <w:lang w:val="en-GB"/>
        </w:rPr>
        <w:t xml:space="preserve">In the event of any claim under this guarantee, payment shall be effected to </w:t>
      </w:r>
      <w:r w:rsidRPr="005407CB">
        <w:rPr>
          <w:rFonts w:ascii="Arial" w:eastAsia="Arial Unicode MS" w:hAnsi="Arial" w:cs="Arial"/>
          <w:i/>
          <w:szCs w:val="24"/>
          <w:lang w:val="en-GB"/>
        </w:rPr>
        <w:t>[Insert the account on which payments are to be made]</w:t>
      </w:r>
      <w:r w:rsidRPr="005407CB">
        <w:rPr>
          <w:rFonts w:ascii="Arial" w:eastAsia="Arial Unicode MS" w:hAnsi="Arial" w:cs="Arial"/>
          <w:szCs w:val="24"/>
          <w:lang w:val="en-GB"/>
        </w:rPr>
        <w:t xml:space="preserve">, for the account of </w:t>
      </w:r>
      <w:r w:rsidRPr="005407CB">
        <w:rPr>
          <w:rFonts w:ascii="Arial" w:eastAsia="Arial Unicode MS" w:hAnsi="Arial" w:cs="Arial"/>
          <w:i/>
          <w:szCs w:val="24"/>
          <w:lang w:val="en-GB"/>
        </w:rPr>
        <w:t>[Insert name of the Purchaser and the Purchaser’s country]</w:t>
      </w:r>
      <w:r w:rsidRPr="005407CB">
        <w:rPr>
          <w:rFonts w:ascii="Arial" w:eastAsia="Arial Unicode MS" w:hAnsi="Arial" w:cs="Arial"/>
          <w:szCs w:val="24"/>
          <w:lang w:val="en-GB"/>
        </w:rPr>
        <w:t>.</w:t>
      </w:r>
    </w:p>
    <w:p w14:paraId="751CE065" w14:textId="77777777" w:rsidR="005407CB" w:rsidRPr="005407CB" w:rsidRDefault="005407CB" w:rsidP="005407CB">
      <w:pPr>
        <w:spacing w:after="120"/>
        <w:rPr>
          <w:rFonts w:ascii="Arial" w:eastAsia="Arial Unicode MS" w:hAnsi="Arial" w:cs="Arial"/>
          <w:szCs w:val="24"/>
          <w:lang w:val="en-GB"/>
        </w:rPr>
      </w:pPr>
      <w:r w:rsidRPr="005407CB">
        <w:rPr>
          <w:rFonts w:ascii="Arial" w:eastAsia="Arial Unicode MS" w:hAnsi="Arial" w:cs="Arial"/>
          <w:szCs w:val="24"/>
          <w:lang w:val="en-GB"/>
        </w:rPr>
        <w:lastRenderedPageBreak/>
        <w:t xml:space="preserve">This guarantee shall expire not later than </w:t>
      </w:r>
      <w:r w:rsidRPr="005407CB">
        <w:rPr>
          <w:rFonts w:ascii="Arial" w:eastAsia="Arial Unicode MS" w:hAnsi="Arial" w:cs="Arial"/>
          <w:i/>
          <w:szCs w:val="24"/>
          <w:lang w:val="en-GB"/>
        </w:rPr>
        <w:t>[Insert expiry date]</w:t>
      </w:r>
      <w:r w:rsidRPr="005407CB">
        <w:rPr>
          <w:rStyle w:val="Funotenzeichen"/>
          <w:rFonts w:ascii="Arial" w:eastAsia="Arial Unicode MS" w:hAnsi="Arial" w:cs="Arial"/>
          <w:i/>
          <w:szCs w:val="24"/>
          <w:lang w:val="en-GB"/>
        </w:rPr>
        <w:footnoteReference w:id="20"/>
      </w:r>
      <w:r w:rsidRPr="005407CB">
        <w:rPr>
          <w:rFonts w:ascii="Arial" w:eastAsia="Arial Unicode MS" w:hAnsi="Arial" w:cs="Arial"/>
          <w:szCs w:val="24"/>
          <w:lang w:val="en-GB"/>
        </w:rPr>
        <w:t>.</w:t>
      </w:r>
    </w:p>
    <w:p w14:paraId="6FD970FC" w14:textId="77777777" w:rsidR="005407CB" w:rsidRPr="005407CB" w:rsidRDefault="005407CB" w:rsidP="005407CB">
      <w:pPr>
        <w:spacing w:after="120"/>
        <w:rPr>
          <w:rFonts w:ascii="Arial" w:eastAsia="Arial Unicode MS" w:hAnsi="Arial" w:cs="Arial"/>
          <w:szCs w:val="24"/>
          <w:lang w:val="en-GB"/>
        </w:rPr>
      </w:pPr>
      <w:r w:rsidRPr="005407CB">
        <w:rPr>
          <w:rFonts w:ascii="Arial" w:eastAsia="Arial Unicode MS" w:hAnsi="Arial" w:cs="Arial"/>
          <w:szCs w:val="24"/>
          <w:lang w:val="en-GB"/>
        </w:rPr>
        <w:t>By this date we must have received any claims for payment by letter or encoded telecommunication.</w:t>
      </w:r>
    </w:p>
    <w:p w14:paraId="03D05BC7" w14:textId="77777777" w:rsidR="005407CB" w:rsidRPr="005407CB" w:rsidRDefault="005407CB" w:rsidP="005407CB">
      <w:pPr>
        <w:spacing w:after="120"/>
        <w:rPr>
          <w:rFonts w:ascii="Arial" w:eastAsia="Arial Unicode MS" w:hAnsi="Arial" w:cs="Arial"/>
          <w:szCs w:val="24"/>
          <w:lang w:val="en-GB"/>
        </w:rPr>
      </w:pPr>
      <w:r w:rsidRPr="005407CB">
        <w:rPr>
          <w:rFonts w:ascii="Arial" w:eastAsia="Arial Unicode MS" w:hAnsi="Arial" w:cs="Arial"/>
          <w:szCs w:val="24"/>
          <w:lang w:val="en-GB"/>
        </w:rPr>
        <w:t>It is understood that you will return this guarantee to us on expiry or after payment of the total amount to be claimed hereunder.</w:t>
      </w:r>
    </w:p>
    <w:p w14:paraId="6B5D87E1" w14:textId="77777777" w:rsidR="005407CB" w:rsidRPr="005407CB" w:rsidRDefault="005407CB" w:rsidP="005407CB">
      <w:pPr>
        <w:spacing w:after="600"/>
        <w:rPr>
          <w:rFonts w:ascii="Arial" w:eastAsia="Arial Unicode MS" w:hAnsi="Arial" w:cs="Arial"/>
          <w:szCs w:val="24"/>
          <w:lang w:val="en-GB"/>
        </w:rPr>
      </w:pPr>
      <w:r w:rsidRPr="005407CB">
        <w:rPr>
          <w:rFonts w:ascii="Arial" w:eastAsia="Arial Unicode MS" w:hAnsi="Arial" w:cs="Arial"/>
          <w:i/>
          <w:szCs w:val="24"/>
          <w:lang w:val="en-GB"/>
        </w:rPr>
        <w:t>[As preferred option regarding guarantee rules insert</w:t>
      </w:r>
      <w:r w:rsidRPr="005407CB">
        <w:rPr>
          <w:rStyle w:val="Funotenzeichen"/>
          <w:rFonts w:ascii="Arial" w:eastAsia="Arial Unicode MS" w:hAnsi="Arial" w:cs="Arial"/>
          <w:i/>
          <w:szCs w:val="24"/>
          <w:lang w:val="en-GB"/>
        </w:rPr>
        <w:footnoteReference w:id="21"/>
      </w:r>
      <w:r w:rsidRPr="005407CB">
        <w:rPr>
          <w:rFonts w:ascii="Arial" w:eastAsia="Arial Unicode MS" w:hAnsi="Arial" w:cs="Arial"/>
          <w:i/>
          <w:szCs w:val="24"/>
          <w:lang w:val="en-GB"/>
        </w:rPr>
        <w:t xml:space="preserve">: </w:t>
      </w:r>
      <w:r w:rsidRPr="005407CB">
        <w:rPr>
          <w:rFonts w:ascii="Arial" w:eastAsia="Arial Unicode MS" w:hAnsi="Arial" w:cs="Arial"/>
          <w:szCs w:val="24"/>
          <w:lang w:val="en-GB"/>
        </w:rPr>
        <w:t>This guarantee is subject to the Uniform Rules for Demand Guarantees (URDG) 2010 Revision, ICC Publication No. 758, except that the supporting statement under Article 15(a) is hereby excluded.</w:t>
      </w:r>
      <w:r w:rsidRPr="005407CB">
        <w:rPr>
          <w:rFonts w:ascii="Arial" w:eastAsia="Arial Unicode MS" w:hAnsi="Arial" w:cs="Arial"/>
          <w:i/>
          <w:szCs w:val="24"/>
          <w:lang w:val="en-GB"/>
        </w:rPr>
        <w:t>]</w:t>
      </w:r>
    </w:p>
    <w:p w14:paraId="7E32B17B" w14:textId="77777777" w:rsidR="005407CB" w:rsidRPr="005407CB" w:rsidRDefault="005407CB" w:rsidP="005407CB">
      <w:pPr>
        <w:spacing w:after="120"/>
        <w:rPr>
          <w:rFonts w:ascii="Arial" w:eastAsia="Arial Unicode MS" w:hAnsi="Arial" w:cs="Arial"/>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5407CB" w:rsidRPr="005407CB" w14:paraId="6F5251A4" w14:textId="77777777" w:rsidTr="008E1B68">
        <w:tc>
          <w:tcPr>
            <w:tcW w:w="4207" w:type="dxa"/>
            <w:tcBorders>
              <w:top w:val="single" w:sz="4" w:space="0" w:color="auto"/>
              <w:left w:val="nil"/>
              <w:bottom w:val="nil"/>
              <w:right w:val="nil"/>
            </w:tcBorders>
            <w:hideMark/>
          </w:tcPr>
          <w:p w14:paraId="79CFA781" w14:textId="77777777" w:rsidR="005407CB" w:rsidRPr="005407CB" w:rsidRDefault="005407CB" w:rsidP="005407CB">
            <w:pPr>
              <w:spacing w:before="60" w:after="200" w:line="276" w:lineRule="auto"/>
              <w:rPr>
                <w:rFonts w:ascii="Arial" w:hAnsi="Arial" w:cs="Arial"/>
                <w:szCs w:val="24"/>
                <w:lang w:val="en-GB"/>
              </w:rPr>
            </w:pPr>
            <w:r w:rsidRPr="005407CB">
              <w:rPr>
                <w:rFonts w:ascii="Arial" w:hAnsi="Arial" w:cs="Arial"/>
                <w:szCs w:val="24"/>
                <w:lang w:val="en-GB"/>
              </w:rPr>
              <w:t>Place, date</w:t>
            </w:r>
          </w:p>
        </w:tc>
        <w:tc>
          <w:tcPr>
            <w:tcW w:w="805" w:type="dxa"/>
            <w:tcBorders>
              <w:top w:val="nil"/>
              <w:left w:val="nil"/>
              <w:bottom w:val="nil"/>
              <w:right w:val="nil"/>
            </w:tcBorders>
          </w:tcPr>
          <w:p w14:paraId="2E59E864" w14:textId="77777777" w:rsidR="005407CB" w:rsidRPr="005407CB" w:rsidRDefault="005407CB" w:rsidP="005407CB">
            <w:pPr>
              <w:spacing w:after="200" w:line="276" w:lineRule="auto"/>
              <w:rPr>
                <w:rFonts w:ascii="Arial" w:hAnsi="Arial" w:cs="Arial"/>
                <w:szCs w:val="24"/>
                <w:lang w:val="en-GB"/>
              </w:rPr>
            </w:pPr>
          </w:p>
        </w:tc>
        <w:tc>
          <w:tcPr>
            <w:tcW w:w="4207" w:type="dxa"/>
            <w:tcBorders>
              <w:top w:val="single" w:sz="4" w:space="0" w:color="auto"/>
              <w:left w:val="nil"/>
              <w:bottom w:val="nil"/>
              <w:right w:val="nil"/>
            </w:tcBorders>
            <w:hideMark/>
          </w:tcPr>
          <w:p w14:paraId="4A3506CA" w14:textId="77777777" w:rsidR="005407CB" w:rsidRPr="005407CB" w:rsidRDefault="005407CB" w:rsidP="005407CB">
            <w:pPr>
              <w:spacing w:before="60" w:after="200" w:line="276" w:lineRule="auto"/>
              <w:rPr>
                <w:rFonts w:ascii="Arial" w:hAnsi="Arial" w:cs="Arial"/>
                <w:szCs w:val="24"/>
                <w:lang w:val="en-GB"/>
              </w:rPr>
            </w:pPr>
            <w:r w:rsidRPr="005407CB">
              <w:rPr>
                <w:rFonts w:ascii="Arial" w:hAnsi="Arial" w:cs="Arial"/>
                <w:szCs w:val="24"/>
                <w:lang w:val="en-GB"/>
              </w:rPr>
              <w:t>Guarantor’s authorized signature(s)</w:t>
            </w:r>
          </w:p>
        </w:tc>
      </w:tr>
    </w:tbl>
    <w:p w14:paraId="507BAFE4" w14:textId="61E8289F" w:rsidR="00C138AC" w:rsidRPr="004C63CE" w:rsidRDefault="00C138AC" w:rsidP="005407CB">
      <w:pPr>
        <w:spacing w:after="120"/>
        <w:jc w:val="center"/>
        <w:rPr>
          <w:rFonts w:ascii="Arial" w:hAnsi="Arial" w:cs="Arial"/>
          <w:color w:val="000000"/>
          <w:sz w:val="22"/>
          <w:szCs w:val="22"/>
        </w:rPr>
      </w:pPr>
    </w:p>
    <w:sectPr w:rsidR="00C138AC" w:rsidRPr="004C63CE" w:rsidSect="00693B2B">
      <w:headerReference w:type="even" r:id="rId60"/>
      <w:headerReference w:type="default" r:id="rId61"/>
      <w:headerReference w:type="first" r:id="rId62"/>
      <w:pgSz w:w="11906" w:h="16837"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42287" w14:textId="77777777" w:rsidR="00A24EB7" w:rsidRDefault="00A24EB7">
      <w:r>
        <w:separator/>
      </w:r>
    </w:p>
  </w:endnote>
  <w:endnote w:type="continuationSeparator" w:id="0">
    <w:p w14:paraId="4B9C879A" w14:textId="77777777" w:rsidR="00A24EB7" w:rsidRDefault="00A2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KFW Centro Sans">
    <w:altName w:val="Corbel"/>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5622" w14:textId="19C47269" w:rsidR="00A24EB7" w:rsidRPr="00CD166F" w:rsidRDefault="00A24EB7" w:rsidP="00CD166F">
    <w:pPr>
      <w:pStyle w:val="Fuzeile"/>
      <w:jc w:val="right"/>
      <w:rPr>
        <w:color w:val="808080" w:themeColor="background1" w:themeShade="80"/>
      </w:rPr>
    </w:pPr>
    <w:r>
      <w:rPr>
        <w:rFonts w:ascii="Arial" w:hAnsi="Arial" w:cs="Arial"/>
        <w:color w:val="808080" w:themeColor="background1" w:themeShade="80"/>
      </w:rPr>
      <w:t>Plant-SBD-YB-2stage-1-2env-Jan2019-EN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E1FE" w14:textId="00BBDF05" w:rsidR="00A24EB7" w:rsidRPr="00CD166F" w:rsidRDefault="00A24EB7" w:rsidP="00CD166F">
    <w:pPr>
      <w:pStyle w:val="Fuzeile"/>
      <w:jc w:val="right"/>
      <w:rPr>
        <w:color w:val="808080" w:themeColor="background1" w:themeShade="80"/>
      </w:rPr>
    </w:pPr>
    <w:r>
      <w:rPr>
        <w:rFonts w:ascii="Arial" w:hAnsi="Arial" w:cs="Arial"/>
        <w:color w:val="808080" w:themeColor="background1" w:themeShade="80"/>
      </w:rPr>
      <w:t>Plant-SBD-YB-2stage-1-2env-Jan2019-EN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41AF" w14:textId="176E1EB2" w:rsidR="00A24EB7" w:rsidRPr="00CD166F" w:rsidRDefault="00A24EB7" w:rsidP="00F964E4">
    <w:pPr>
      <w:pStyle w:val="Fuzeile"/>
      <w:jc w:val="right"/>
      <w:rPr>
        <w:color w:val="808080" w:themeColor="background1" w:themeShade="80"/>
      </w:rPr>
    </w:pPr>
    <w:r>
      <w:rPr>
        <w:rFonts w:ascii="Arial" w:hAnsi="Arial" w:cs="Arial"/>
        <w:color w:val="808080" w:themeColor="background1" w:themeShade="80"/>
      </w:rPr>
      <w:t>Plant-SBD-YB-2stage-1-2env-Jan2019-EN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3A3A2" w14:textId="66F06595" w:rsidR="00A24EB7" w:rsidRPr="00CD166F" w:rsidRDefault="00A24EB7" w:rsidP="00CD166F">
    <w:pPr>
      <w:pStyle w:val="Fuzeile"/>
      <w:jc w:val="right"/>
      <w:rPr>
        <w:color w:val="808080" w:themeColor="background1" w:themeShade="80"/>
      </w:rPr>
    </w:pPr>
    <w:r>
      <w:rPr>
        <w:rFonts w:ascii="Arial" w:hAnsi="Arial" w:cs="Arial"/>
      </w:rPr>
      <w:tab/>
    </w:r>
    <w:r>
      <w:rPr>
        <w:rFonts w:ascii="Arial" w:hAnsi="Arial" w:cs="Arial"/>
        <w:color w:val="808080" w:themeColor="background1" w:themeShade="80"/>
      </w:rPr>
      <w:t>Plant-SBD-YB-2stage-1-2env-Jan2019-EN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477E" w14:textId="33B593AE" w:rsidR="00A24EB7" w:rsidRPr="00BB5CC2" w:rsidRDefault="00A24EB7" w:rsidP="00BB5CC2">
    <w:pPr>
      <w:pStyle w:val="Fuzeile"/>
      <w:tabs>
        <w:tab w:val="right" w:pos="8669"/>
      </w:tabs>
      <w:rPr>
        <w:rFonts w:ascii="Arial" w:hAnsi="Arial" w:cs="Arial"/>
      </w:rPr>
    </w:pPr>
    <w:r>
      <w:rPr>
        <w:rFonts w:ascii="Arial" w:hAnsi="Arial" w:cs="Arial"/>
      </w:rPr>
      <w:tab/>
      <w:t xml:space="preserve">Two Stage </w:t>
    </w:r>
    <w:r w:rsidRPr="00452DB5">
      <w:rPr>
        <w:rFonts w:ascii="Arial" w:hAnsi="Arial" w:cs="Arial"/>
      </w:rPr>
      <w:t xml:space="preserve">SBD – Procurement of </w:t>
    </w:r>
    <w:r>
      <w:rPr>
        <w:rFonts w:ascii="Arial" w:hAnsi="Arial" w:cs="Arial"/>
      </w:rPr>
      <w:t>Plant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6927" w14:textId="7C4BCDEE" w:rsidR="00A24EB7" w:rsidRPr="00BA47ED" w:rsidRDefault="00A24EB7" w:rsidP="0065642B">
    <w:pPr>
      <w:pStyle w:val="Fuzeile"/>
      <w:tabs>
        <w:tab w:val="right" w:pos="8669"/>
      </w:tabs>
      <w:jc w:val="left"/>
      <w:rPr>
        <w:rFonts w:ascii="Arial" w:hAnsi="Arial" w:cs="Arial"/>
      </w:rPr>
    </w:pPr>
    <w:r>
      <w:rPr>
        <w:rFonts w:ascii="Arial" w:hAnsi="Arial" w:cs="Arial"/>
      </w:rPr>
      <w:tab/>
    </w:r>
    <w:r>
      <w:rPr>
        <w:rFonts w:ascii="Arial" w:hAnsi="Arial" w:cs="Arial"/>
        <w:color w:val="808080" w:themeColor="background1" w:themeShade="80"/>
      </w:rPr>
      <w:t>Plant-SBD-YB-2stage-1-2env-Jan2019-EN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4F91" w14:textId="33EBE8B9" w:rsidR="00A24EB7" w:rsidRPr="00452DB5" w:rsidRDefault="00A24EB7" w:rsidP="00CD166F">
    <w:pPr>
      <w:pStyle w:val="Fuzeile"/>
      <w:tabs>
        <w:tab w:val="right" w:pos="9072"/>
      </w:tabs>
      <w:rPr>
        <w:rFonts w:ascii="Arial" w:hAnsi="Arial" w:cs="Arial"/>
      </w:rPr>
    </w:pPr>
    <w:r>
      <w:rPr>
        <w:rFonts w:ascii="Arial" w:hAnsi="Arial" w:cs="Arial"/>
      </w:rPr>
      <w:tab/>
    </w:r>
    <w:r>
      <w:rPr>
        <w:rFonts w:ascii="Arial" w:hAnsi="Arial" w:cs="Arial"/>
        <w:color w:val="808080" w:themeColor="background1" w:themeShade="80"/>
      </w:rPr>
      <w:t>Plant-SBD-YB-2stage-1-2env-Jan2019-EN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1A7D" w14:textId="168F17D0" w:rsidR="00A24EB7" w:rsidRPr="00CD166F" w:rsidRDefault="00A24EB7" w:rsidP="00CD166F">
    <w:pPr>
      <w:pStyle w:val="Fuzeile"/>
      <w:jc w:val="right"/>
      <w:rPr>
        <w:color w:val="808080" w:themeColor="background1" w:themeShade="80"/>
      </w:rPr>
    </w:pPr>
    <w:r>
      <w:rPr>
        <w:rFonts w:ascii="Arial" w:hAnsi="Arial" w:cs="Arial"/>
      </w:rPr>
      <w:tab/>
    </w:r>
    <w:r>
      <w:rPr>
        <w:rFonts w:ascii="Arial" w:hAnsi="Arial" w:cs="Arial"/>
        <w:color w:val="808080" w:themeColor="background1" w:themeShade="80"/>
      </w:rPr>
      <w:t>Plant-SBD-YB-2stage-1-2env-Jan2019-EN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A35E3" w14:textId="7FDF89A3" w:rsidR="00A24EB7" w:rsidRPr="00452DB5" w:rsidRDefault="00A24EB7" w:rsidP="00CD166F">
    <w:pPr>
      <w:pStyle w:val="Fuzeile"/>
      <w:jc w:val="right"/>
      <w:rPr>
        <w:rFonts w:ascii="Arial" w:hAnsi="Arial" w:cs="Arial"/>
      </w:rPr>
    </w:pPr>
    <w:r>
      <w:rPr>
        <w:rFonts w:ascii="Arial" w:hAnsi="Arial" w:cs="Arial"/>
        <w:color w:val="808080" w:themeColor="background1" w:themeShade="80"/>
      </w:rPr>
      <w:t>Plant-SBD-YB-2stage-1-2env-Jan2019-EN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D18C4" w14:textId="2CFDD3DD" w:rsidR="00A24EB7" w:rsidRPr="00452DB5" w:rsidRDefault="00A24EB7" w:rsidP="00AE5E69">
    <w:pPr>
      <w:pStyle w:val="Fuzeile"/>
      <w:jc w:val="right"/>
      <w:rPr>
        <w:rFonts w:ascii="Arial" w:hAnsi="Arial" w:cs="Arial"/>
      </w:rPr>
    </w:pPr>
    <w:r>
      <w:rPr>
        <w:rFonts w:ascii="Arial" w:hAnsi="Arial" w:cs="Arial"/>
        <w:color w:val="808080" w:themeColor="background1" w:themeShade="80"/>
      </w:rPr>
      <w:t>Plant-SBD-YB-2stage-1-2env-Jan2019-EN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1183" w14:textId="458A1E07" w:rsidR="00A24EB7" w:rsidRPr="00452DB5" w:rsidRDefault="00A24EB7" w:rsidP="00973A6B">
    <w:pPr>
      <w:jc w:val="right"/>
      <w:rPr>
        <w:rFonts w:ascii="Arial" w:hAnsi="Arial" w:cs="Arial"/>
        <w:sz w:val="20"/>
      </w:rPr>
    </w:pPr>
    <w:r w:rsidRPr="00D53E82">
      <w:rPr>
        <w:rFonts w:ascii="Arial" w:hAnsi="Arial" w:cs="Arial"/>
        <w:sz w:val="20"/>
      </w:rPr>
      <w:t>Two Stage SBD – Procurement of Plant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58633" w14:textId="77777777" w:rsidR="00A24EB7" w:rsidRDefault="00A24EB7">
      <w:r>
        <w:separator/>
      </w:r>
    </w:p>
  </w:footnote>
  <w:footnote w:type="continuationSeparator" w:id="0">
    <w:p w14:paraId="23901270" w14:textId="77777777" w:rsidR="00A24EB7" w:rsidRDefault="00A24EB7">
      <w:r>
        <w:continuationSeparator/>
      </w:r>
    </w:p>
  </w:footnote>
  <w:footnote w:id="1">
    <w:p w14:paraId="27B8FED4" w14:textId="77777777" w:rsidR="00A24EB7" w:rsidRPr="000564F6" w:rsidRDefault="00A24EB7">
      <w:pPr>
        <w:pStyle w:val="Funotentext"/>
        <w:rPr>
          <w:rFonts w:ascii="Arial" w:hAnsi="Arial" w:cs="Arial"/>
          <w:lang w:val="en-GB"/>
        </w:rPr>
      </w:pPr>
      <w:r w:rsidRPr="009311EA">
        <w:rPr>
          <w:rStyle w:val="Funotenzeichen"/>
          <w:rFonts w:ascii="Arial" w:hAnsi="Arial" w:cs="Arial"/>
        </w:rPr>
        <w:footnoteRef/>
      </w:r>
      <w:r>
        <w:rPr>
          <w:rFonts w:ascii="Arial" w:hAnsi="Arial" w:cs="Arial"/>
        </w:rPr>
        <w:tab/>
      </w:r>
      <w:r w:rsidRPr="00FF789B">
        <w:rPr>
          <w:rFonts w:ascii="Arial" w:hAnsi="Arial" w:cs="Arial"/>
        </w:rPr>
        <w:t>Substitute “contracts” where bids are called concurrently for multiple contracts. Add a new para. 3 and renumber paras 3 - 8 as follows: “Bidders may bid for one or several contracts, as further defined in the bidding document. Bidders wishing to offer discounts in</w:t>
      </w:r>
      <w:r w:rsidRPr="00B138AB">
        <w:rPr>
          <w:rFonts w:ascii="Arial" w:hAnsi="Arial" w:cs="Arial"/>
        </w:rPr>
        <w:t xml:space="preserve"> case they are awarded more than one contract will be allowed to do so, provided those discounts are included in the Letter of Bid.”</w:t>
      </w:r>
    </w:p>
  </w:footnote>
  <w:footnote w:id="2">
    <w:p w14:paraId="7F14C083" w14:textId="77777777" w:rsidR="00A24EB7" w:rsidRPr="00556F0D" w:rsidRDefault="00A24EB7">
      <w:pPr>
        <w:pStyle w:val="Funotentext"/>
        <w:rPr>
          <w:rFonts w:ascii="Arial" w:hAnsi="Arial" w:cs="Arial"/>
          <w:lang w:val="en-GB"/>
        </w:rPr>
      </w:pPr>
      <w:r w:rsidRPr="00556F0D">
        <w:rPr>
          <w:rStyle w:val="Funotenzeichen"/>
          <w:rFonts w:ascii="Arial" w:hAnsi="Arial" w:cs="Arial"/>
        </w:rPr>
        <w:footnoteRef/>
      </w:r>
      <w:r>
        <w:rPr>
          <w:rFonts w:ascii="Arial" w:hAnsi="Arial" w:cs="Arial"/>
        </w:rPr>
        <w:tab/>
      </w:r>
      <w:r w:rsidRPr="009311EA">
        <w:rPr>
          <w:rFonts w:ascii="Arial" w:hAnsi="Arial" w:cs="Arial"/>
        </w:rPr>
        <w:t xml:space="preserve">Insert if applicable: “This contract will be jointly financed by </w:t>
      </w:r>
      <w:r w:rsidRPr="006129EA">
        <w:rPr>
          <w:rFonts w:ascii="Arial" w:hAnsi="Arial" w:cs="Arial"/>
          <w:i/>
        </w:rPr>
        <w:t>[insert name of co-financing agency]</w:t>
      </w:r>
      <w:r w:rsidRPr="009311EA">
        <w:rPr>
          <w:rFonts w:ascii="Arial" w:hAnsi="Arial" w:cs="Arial"/>
        </w:rPr>
        <w:t xml:space="preserve">. Bidding process will be governed by the </w:t>
      </w:r>
      <w:r w:rsidRPr="006129EA">
        <w:rPr>
          <w:rFonts w:ascii="Arial" w:hAnsi="Arial" w:cs="Arial"/>
          <w:i/>
        </w:rPr>
        <w:t>[insert name of the guidelines, governing the bidding process]</w:t>
      </w:r>
      <w:r w:rsidRPr="009311EA">
        <w:rPr>
          <w:rFonts w:ascii="Arial" w:hAnsi="Arial" w:cs="Arial"/>
        </w:rPr>
        <w:t>.”</w:t>
      </w:r>
    </w:p>
  </w:footnote>
  <w:footnote w:id="3">
    <w:p w14:paraId="5A2A55F4" w14:textId="77777777" w:rsidR="00A24EB7" w:rsidRPr="00556F0D" w:rsidRDefault="00A24EB7">
      <w:pPr>
        <w:pStyle w:val="Funotentext"/>
        <w:rPr>
          <w:rFonts w:ascii="Arial" w:hAnsi="Arial" w:cs="Arial"/>
          <w:lang w:val="en-GB"/>
        </w:rPr>
      </w:pPr>
      <w:r w:rsidRPr="00556F0D">
        <w:rPr>
          <w:rStyle w:val="Funotenzeichen"/>
          <w:rFonts w:ascii="Arial" w:hAnsi="Arial" w:cs="Arial"/>
        </w:rPr>
        <w:footnoteRef/>
      </w:r>
      <w:r>
        <w:rPr>
          <w:rFonts w:ascii="Arial" w:hAnsi="Arial" w:cs="Arial"/>
        </w:rPr>
        <w:tab/>
      </w:r>
      <w:r w:rsidRPr="00556F0D">
        <w:rPr>
          <w:rFonts w:ascii="Arial" w:hAnsi="Arial" w:cs="Arial"/>
        </w:rPr>
        <w:t xml:space="preserve">A brief description of the type(s) of Works should be provided, including quantities, location of Project, delivery/construction period, application of margin of preference and other information necessary to enable potential </w:t>
      </w:r>
      <w:r>
        <w:rPr>
          <w:rFonts w:ascii="Arial" w:hAnsi="Arial" w:cs="Arial"/>
        </w:rPr>
        <w:t>Bidder</w:t>
      </w:r>
      <w:r w:rsidRPr="00556F0D">
        <w:rPr>
          <w:rFonts w:ascii="Arial" w:hAnsi="Arial" w:cs="Arial"/>
        </w:rPr>
        <w:t>s to decide whether or not to respond to the Invitation.</w:t>
      </w:r>
    </w:p>
  </w:footnote>
  <w:footnote w:id="4">
    <w:p w14:paraId="7DB28252" w14:textId="77777777" w:rsidR="00A24EB7" w:rsidRPr="00B63F66" w:rsidRDefault="00A24EB7" w:rsidP="00B63F66">
      <w:pPr>
        <w:pStyle w:val="Funotentext"/>
        <w:tabs>
          <w:tab w:val="clear" w:pos="360"/>
          <w:tab w:val="left" w:pos="0"/>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rPr>
        <w:t>Capitalised terms used, but not otherwise defined in this Declaration of Undertaking have the meaning given to such term in KfW’s “Guidelines for the Procurement of Consulting Services, Works, Goods, Plant and Non-Consulting Services in Financial Cooperation with Partner Countries”.</w:t>
      </w:r>
    </w:p>
  </w:footnote>
  <w:footnote w:id="5">
    <w:p w14:paraId="443E7BE6" w14:textId="77777777" w:rsidR="00A24EB7" w:rsidRPr="00935CD9" w:rsidRDefault="00A24EB7" w:rsidP="00B63F66">
      <w:pPr>
        <w:pStyle w:val="Funotentext"/>
        <w:tabs>
          <w:tab w:val="clear" w:pos="360"/>
          <w:tab w:val="left" w:pos="-426"/>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fr-FR"/>
        </w:rPr>
        <w:t>The PEA means the purchaser, the employer, the client, as the case may be, for the procurement of Consulting Services, Works, Plant, Goods or Non-Consulting Services</w:t>
      </w:r>
      <w:r w:rsidRPr="00B63F66">
        <w:rPr>
          <w:rFonts w:ascii="Arial" w:hAnsi="Arial" w:cs="Arial"/>
          <w:sz w:val="18"/>
          <w:szCs w:val="18"/>
        </w:rPr>
        <w:t>.</w:t>
      </w:r>
    </w:p>
  </w:footnote>
  <w:footnote w:id="6">
    <w:p w14:paraId="2C2406FD" w14:textId="77777777" w:rsidR="00A24EB7" w:rsidRPr="00B63F66" w:rsidRDefault="00A24EB7" w:rsidP="003A6A28">
      <w:pPr>
        <w:pStyle w:val="Textkrper2"/>
        <w:rPr>
          <w:rFonts w:ascii="Arial" w:hAnsi="Arial" w:cs="Arial"/>
          <w:i w:val="0"/>
          <w:lang w:val="en-GB"/>
        </w:rPr>
      </w:pPr>
      <w:r w:rsidRPr="00B63F66">
        <w:rPr>
          <w:rStyle w:val="Funotenzeichen"/>
          <w:rFonts w:ascii="Arial" w:hAnsi="Arial" w:cs="Arial"/>
          <w:i w:val="0"/>
          <w:sz w:val="18"/>
          <w:szCs w:val="18"/>
        </w:rPr>
        <w:footnoteRef/>
      </w:r>
      <w:r w:rsidRPr="00B63F66">
        <w:rPr>
          <w:rFonts w:ascii="Arial" w:hAnsi="Arial" w:cs="Arial"/>
          <w:i w:val="0"/>
          <w:sz w:val="18"/>
          <w:szCs w:val="18"/>
        </w:rPr>
        <w:t xml:space="preserve"> </w:t>
      </w:r>
      <w:r w:rsidRPr="00B63F66">
        <w:rPr>
          <w:rFonts w:ascii="Arial" w:hAnsi="Arial" w:cs="Arial"/>
          <w:i w:val="0"/>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B63F66">
        <w:rPr>
          <w:rFonts w:ascii="Arial" w:hAnsi="Arial" w:cs="Arial"/>
          <w:i w:val="0"/>
          <w:sz w:val="18"/>
          <w:szCs w:val="18"/>
          <w:lang w:val="en-GB" w:eastAsia="de-DE"/>
        </w:rPr>
        <w:t>workers grievances on working conditions and terms of employment, b) child labour, c) forced labour, d) worker’s organisations and e) non-discrimination.</w:t>
      </w:r>
    </w:p>
  </w:footnote>
  <w:footnote w:id="7">
    <w:p w14:paraId="7D2CE8FB" w14:textId="77777777" w:rsidR="00A24EB7" w:rsidRPr="00935CD9" w:rsidRDefault="00A24EB7" w:rsidP="00B63F66">
      <w:pPr>
        <w:pStyle w:val="Funotentext"/>
        <w:tabs>
          <w:tab w:val="clear" w:pos="360"/>
          <w:tab w:val="left" w:pos="-567"/>
        </w:tabs>
        <w:ind w:left="0" w:firstLine="0"/>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In the case of a JV, insert the name of the JV. The person who will sign the application, bid or proposal on behalf of the Applicant/Bidder shall attach a power of attorney from the Applicant/Bidder.</w:t>
      </w:r>
    </w:p>
  </w:footnote>
  <w:footnote w:id="8">
    <w:p w14:paraId="5D2E3654" w14:textId="77777777" w:rsidR="00A24EB7" w:rsidRPr="003E2C51" w:rsidRDefault="00A24EB7" w:rsidP="008D10D3">
      <w:pPr>
        <w:pStyle w:val="Funotentext"/>
        <w:tabs>
          <w:tab w:val="clear" w:pos="360"/>
          <w:tab w:val="left" w:pos="426"/>
        </w:tabs>
        <w:ind w:left="426" w:hanging="426"/>
        <w:rPr>
          <w:rFonts w:ascii="Arial" w:hAnsi="Arial" w:cs="Arial"/>
          <w:sz w:val="16"/>
          <w:szCs w:val="16"/>
        </w:rPr>
      </w:pPr>
      <w:r>
        <w:rPr>
          <w:rStyle w:val="Funotenzeichen"/>
        </w:rPr>
        <w:footnoteRef/>
      </w:r>
      <w:r w:rsidRPr="003E2C51">
        <w:rPr>
          <w:rStyle w:val="Funotenzeichen"/>
          <w:rFonts w:ascii="Arial" w:hAnsi="Arial" w:cs="Arial"/>
        </w:rPr>
        <w:footnoteRef/>
      </w:r>
      <w:r w:rsidRPr="003E2C51">
        <w:rPr>
          <w:rFonts w:ascii="Arial" w:hAnsi="Arial" w:cs="Arial"/>
        </w:rPr>
        <w:tab/>
      </w:r>
      <w:r w:rsidRPr="003E2C51">
        <w:rPr>
          <w:rFonts w:ascii="Arial" w:hAnsi="Arial" w:cs="Arial"/>
          <w:sz w:val="16"/>
          <w:szCs w:val="16"/>
        </w:rPr>
        <w:t>Insert the month of the Base Date, i.e. the month of the Deadline for Bid Submission in accordance with ITB Clause 22.</w:t>
      </w:r>
    </w:p>
  </w:footnote>
  <w:footnote w:id="9">
    <w:p w14:paraId="50E71E17" w14:textId="77777777" w:rsidR="00A24EB7" w:rsidRPr="003E2C51" w:rsidRDefault="00A24EB7" w:rsidP="008D10D3">
      <w:pPr>
        <w:pStyle w:val="Funotentext"/>
        <w:tabs>
          <w:tab w:val="clear" w:pos="360"/>
          <w:tab w:val="left" w:pos="426"/>
        </w:tabs>
        <w:ind w:left="426" w:hanging="426"/>
        <w:rPr>
          <w:rFonts w:ascii="Arial" w:hAnsi="Arial" w:cs="Arial"/>
          <w:sz w:val="16"/>
          <w:szCs w:val="16"/>
        </w:rPr>
      </w:pPr>
      <w:r w:rsidRPr="003E2C51">
        <w:rPr>
          <w:rStyle w:val="Funotenzeichen"/>
          <w:rFonts w:ascii="Arial" w:hAnsi="Arial" w:cs="Arial"/>
        </w:rPr>
        <w:footnoteRef/>
      </w:r>
      <w:r w:rsidRPr="003E2C51">
        <w:rPr>
          <w:rFonts w:ascii="Arial" w:hAnsi="Arial" w:cs="Arial"/>
        </w:rPr>
        <w:t xml:space="preserve"> </w:t>
      </w:r>
      <w:r w:rsidRPr="003E2C51">
        <w:rPr>
          <w:rFonts w:ascii="Arial" w:hAnsi="Arial" w:cs="Arial"/>
        </w:rPr>
        <w:tab/>
      </w:r>
      <w:r w:rsidRPr="003E2C51">
        <w:rPr>
          <w:rFonts w:ascii="Arial" w:hAnsi="Arial" w:cs="Arial"/>
          <w:sz w:val="16"/>
          <w:szCs w:val="16"/>
        </w:rPr>
        <w:t>Insert the month of the Base Date, i.e. the month of the Deadline for Bid Submission in accordance with ITB Clause 22.</w:t>
      </w:r>
    </w:p>
  </w:footnote>
  <w:footnote w:id="10">
    <w:p w14:paraId="79690B82" w14:textId="77777777" w:rsidR="00A24EB7" w:rsidRPr="00770041" w:rsidRDefault="00A24EB7" w:rsidP="00770041">
      <w:pPr>
        <w:pStyle w:val="Funotentext"/>
        <w:ind w:left="142" w:hanging="142"/>
        <w:rPr>
          <w:rFonts w:ascii="Arial" w:hAnsi="Arial" w:cs="Arial"/>
          <w:lang w:val="en-GB"/>
        </w:rPr>
      </w:pPr>
      <w:r>
        <w:rPr>
          <w:rStyle w:val="Funotenzeichen"/>
        </w:rPr>
        <w:footnoteRef/>
      </w:r>
      <w:r>
        <w:tab/>
      </w:r>
      <w:r w:rsidRPr="00770041">
        <w:rPr>
          <w:rFonts w:ascii="Arial" w:hAnsi="Arial" w:cs="Arial"/>
        </w:rPr>
        <w:t>Pursuant to ITB Clause 19.3 the guarantee must be valid for at least 42 days beyond the bid validity.</w:t>
      </w:r>
    </w:p>
  </w:footnote>
  <w:footnote w:id="11">
    <w:p w14:paraId="4DEB8285" w14:textId="77777777" w:rsidR="00A24EB7" w:rsidRPr="00770041" w:rsidRDefault="00A24EB7" w:rsidP="00770041">
      <w:pPr>
        <w:pStyle w:val="Funotentext"/>
        <w:ind w:left="142" w:hanging="142"/>
        <w:rPr>
          <w:rFonts w:ascii="Arial" w:hAnsi="Arial" w:cs="Arial"/>
          <w:lang w:val="en-GB"/>
        </w:rPr>
      </w:pPr>
      <w:r w:rsidRPr="00770041">
        <w:rPr>
          <w:rStyle w:val="Funotenzeichen"/>
          <w:rFonts w:ascii="Arial" w:hAnsi="Arial" w:cs="Arial"/>
        </w:rPr>
        <w:footnoteRef/>
      </w:r>
      <w:r w:rsidRPr="00770041">
        <w:rPr>
          <w:rFonts w:ascii="Arial" w:hAnsi="Arial" w:cs="Arial"/>
        </w:rPr>
        <w:tab/>
        <w:t xml:space="preserve">In the case the issuing bank will not add the preferred option, the following must be added instead: </w:t>
      </w:r>
      <w:r w:rsidRPr="00770041">
        <w:rPr>
          <w:rFonts w:ascii="Arial" w:eastAsia="Arial Unicode MS" w:hAnsi="Arial" w:cs="Arial"/>
        </w:rPr>
        <w:t xml:space="preserve">This guarantee is governed by the laws of </w:t>
      </w:r>
      <w:r w:rsidRPr="00770041">
        <w:rPr>
          <w:rFonts w:ascii="Arial" w:eastAsia="Arial Unicode MS" w:hAnsi="Arial" w:cs="Arial"/>
          <w:i/>
        </w:rPr>
        <w:t>[Insert country of jurisdiction]</w:t>
      </w:r>
      <w:r w:rsidRPr="00770041">
        <w:rPr>
          <w:rFonts w:ascii="Arial" w:eastAsia="Arial Unicode MS" w:hAnsi="Arial" w:cs="Arial"/>
        </w:rPr>
        <w:t>. Note: the country of jurisdiction shall be the country where the bank’s branch issuing the guarantee is physically located.</w:t>
      </w:r>
    </w:p>
  </w:footnote>
  <w:footnote w:id="12">
    <w:p w14:paraId="229B8572" w14:textId="6DA739D8" w:rsidR="00A24EB7" w:rsidRPr="00B63F66" w:rsidRDefault="00A24EB7" w:rsidP="009E1A44">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B63F66">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13">
    <w:p w14:paraId="63B7F003" w14:textId="434F652E" w:rsidR="00A24EB7" w:rsidRDefault="00A24EB7" w:rsidP="00614B17">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B63F66">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14">
    <w:p w14:paraId="4D1283E6" w14:textId="77777777" w:rsidR="00A24EB7" w:rsidRPr="00770041" w:rsidRDefault="00A24EB7" w:rsidP="00770041">
      <w:pPr>
        <w:pStyle w:val="Funotentext"/>
        <w:ind w:left="142" w:hanging="142"/>
        <w:rPr>
          <w:rFonts w:ascii="Arial" w:hAnsi="Arial" w:cs="Arial"/>
          <w:lang w:val="en-GB"/>
        </w:rPr>
      </w:pPr>
      <w:r w:rsidRPr="00770041">
        <w:rPr>
          <w:rStyle w:val="Funotenzeichen"/>
          <w:rFonts w:ascii="Arial" w:hAnsi="Arial" w:cs="Arial"/>
        </w:rPr>
        <w:footnoteRef/>
      </w:r>
      <w:r w:rsidRPr="00770041">
        <w:rPr>
          <w:rFonts w:ascii="Arial" w:hAnsi="Arial" w:cs="Arial"/>
        </w:rPr>
        <w:tab/>
        <w:t>This guarantee shall be issued in the contract currency only.</w:t>
      </w:r>
    </w:p>
  </w:footnote>
  <w:footnote w:id="15">
    <w:p w14:paraId="5A5AE698" w14:textId="572BBF00" w:rsidR="00A24EB7" w:rsidRPr="00770041" w:rsidRDefault="00A24EB7" w:rsidP="00770041">
      <w:pPr>
        <w:pStyle w:val="Funotentext"/>
        <w:ind w:left="142" w:hanging="142"/>
        <w:rPr>
          <w:rFonts w:ascii="Arial" w:hAnsi="Arial" w:cs="Arial"/>
          <w:lang w:val="en-GB"/>
        </w:rPr>
      </w:pPr>
      <w:r w:rsidRPr="00770041">
        <w:rPr>
          <w:rStyle w:val="Funotenzeichen"/>
          <w:rFonts w:ascii="Arial" w:hAnsi="Arial" w:cs="Arial"/>
        </w:rPr>
        <w:footnoteRef/>
      </w:r>
      <w:r w:rsidRPr="00770041">
        <w:rPr>
          <w:rFonts w:ascii="Arial" w:hAnsi="Arial" w:cs="Arial"/>
        </w:rPr>
        <w:tab/>
        <w:t>This guarantee shall be valid for at least 28 days from the date of contractual contract completion (including warranty obligations).</w:t>
      </w:r>
    </w:p>
  </w:footnote>
  <w:footnote w:id="16">
    <w:p w14:paraId="6C4D3F77" w14:textId="77777777" w:rsidR="00A24EB7" w:rsidRPr="005407CB" w:rsidRDefault="00A24EB7" w:rsidP="00770041">
      <w:pPr>
        <w:pStyle w:val="Funotentext"/>
        <w:ind w:left="142" w:hanging="142"/>
        <w:rPr>
          <w:rFonts w:ascii="Arial" w:hAnsi="Arial" w:cs="Arial"/>
          <w:lang w:val="en-GB"/>
        </w:rPr>
      </w:pPr>
      <w:r w:rsidRPr="005407CB">
        <w:rPr>
          <w:rStyle w:val="Funotenzeichen"/>
          <w:rFonts w:ascii="Arial" w:hAnsi="Arial" w:cs="Arial"/>
        </w:rPr>
        <w:footnoteRef/>
      </w:r>
      <w:r w:rsidRPr="005407CB">
        <w:rPr>
          <w:rFonts w:ascii="Arial" w:hAnsi="Arial" w:cs="Arial"/>
        </w:rPr>
        <w:tab/>
        <w:t xml:space="preserve">In the case the issuing bank will not add the preferred option, the following must be added instead: </w:t>
      </w:r>
      <w:r w:rsidRPr="005407CB">
        <w:rPr>
          <w:rFonts w:ascii="Arial" w:eastAsia="Arial Unicode MS" w:hAnsi="Arial" w:cs="Arial"/>
        </w:rPr>
        <w:t xml:space="preserve">This guarantee is governed by the laws of </w:t>
      </w:r>
      <w:r w:rsidRPr="005407CB">
        <w:rPr>
          <w:rFonts w:ascii="Arial" w:eastAsia="Arial Unicode MS" w:hAnsi="Arial" w:cs="Arial"/>
          <w:i/>
        </w:rPr>
        <w:t>[Insert country of jurisdiction]</w:t>
      </w:r>
      <w:r w:rsidRPr="005407CB">
        <w:rPr>
          <w:rFonts w:ascii="Arial" w:eastAsia="Arial Unicode MS" w:hAnsi="Arial" w:cs="Arial"/>
        </w:rPr>
        <w:t>. Note: the country of jurisdiction shall be the country where the bank’s branch issuing the guarantee is physically located.</w:t>
      </w:r>
    </w:p>
  </w:footnote>
  <w:footnote w:id="17">
    <w:p w14:paraId="2DD0C3EA" w14:textId="77777777" w:rsidR="00A24EB7" w:rsidRPr="000A034F" w:rsidRDefault="00A24EB7" w:rsidP="005407CB">
      <w:pPr>
        <w:pStyle w:val="Funotentext"/>
        <w:ind w:left="142" w:hanging="142"/>
        <w:rPr>
          <w:rFonts w:ascii="Arial" w:hAnsi="Arial" w:cs="Arial"/>
          <w:lang w:val="en-GB"/>
        </w:rPr>
      </w:pPr>
      <w:r w:rsidRPr="000A034F">
        <w:rPr>
          <w:rStyle w:val="Funotenzeichen"/>
          <w:rFonts w:ascii="Arial" w:hAnsi="Arial" w:cs="Arial"/>
        </w:rPr>
        <w:footnoteRef/>
      </w:r>
      <w:r w:rsidRPr="000A034F">
        <w:rPr>
          <w:rFonts w:ascii="Arial" w:hAnsi="Arial" w:cs="Arial"/>
        </w:rPr>
        <w:tab/>
        <w:t>This guarantee must be issued in the contract currency only.</w:t>
      </w:r>
    </w:p>
  </w:footnote>
  <w:footnote w:id="18">
    <w:p w14:paraId="3CF8AF1E" w14:textId="77777777" w:rsidR="00A24EB7" w:rsidRPr="005407CB" w:rsidRDefault="00A24EB7" w:rsidP="00094A2F">
      <w:pPr>
        <w:pStyle w:val="Funotentext"/>
        <w:ind w:left="284" w:hanging="284"/>
        <w:jc w:val="left"/>
        <w:rPr>
          <w:rFonts w:ascii="Arial" w:hAnsi="Arial" w:cs="Arial"/>
          <w:lang w:val="en-GB"/>
        </w:rPr>
      </w:pPr>
      <w:r w:rsidRPr="005407CB">
        <w:rPr>
          <w:rStyle w:val="Funotenzeichen"/>
          <w:rFonts w:ascii="Arial" w:hAnsi="Arial" w:cs="Arial"/>
        </w:rPr>
        <w:footnoteRef/>
      </w:r>
      <w:r w:rsidRPr="005407CB">
        <w:rPr>
          <w:rFonts w:ascii="Arial" w:hAnsi="Arial" w:cs="Arial"/>
        </w:rPr>
        <w:tab/>
        <w:t xml:space="preserve">In the case the issuing bank will not add the preferred option, the following must be added instead: </w:t>
      </w:r>
      <w:r w:rsidRPr="005407CB">
        <w:rPr>
          <w:rFonts w:ascii="Arial" w:eastAsia="Arial Unicode MS" w:hAnsi="Arial" w:cs="Arial"/>
        </w:rPr>
        <w:t xml:space="preserve">This guarantee is governed by the laws of </w:t>
      </w:r>
      <w:r w:rsidRPr="005407CB">
        <w:rPr>
          <w:rFonts w:ascii="Arial" w:eastAsia="Arial Unicode MS" w:hAnsi="Arial" w:cs="Arial"/>
          <w:i/>
        </w:rPr>
        <w:t>[Insert country of jurisdiction]</w:t>
      </w:r>
      <w:r w:rsidRPr="005407CB">
        <w:rPr>
          <w:rFonts w:ascii="Arial" w:eastAsia="Arial Unicode MS" w:hAnsi="Arial" w:cs="Arial"/>
        </w:rPr>
        <w:t>. Note: the country of jurisdiction shall be the country where the bank’s branch issuing the guarantee is physically located.</w:t>
      </w:r>
    </w:p>
  </w:footnote>
  <w:footnote w:id="19">
    <w:p w14:paraId="07F2D564" w14:textId="3D256B6F" w:rsidR="00A24EB7" w:rsidRPr="00593F04" w:rsidRDefault="00A24EB7">
      <w:pPr>
        <w:pStyle w:val="Funotentext"/>
        <w:rPr>
          <w:lang w:val="en-GB"/>
        </w:rPr>
      </w:pPr>
      <w:r>
        <w:rPr>
          <w:rStyle w:val="Funotenzeichen"/>
        </w:rPr>
        <w:footnoteRef/>
      </w:r>
      <w:r>
        <w:t xml:space="preserve"> </w:t>
      </w:r>
      <w:r>
        <w:tab/>
      </w:r>
      <w:r w:rsidRPr="0081275F">
        <w:rPr>
          <w:rStyle w:val="Funotenzeichen"/>
          <w:rFonts w:ascii="Arial" w:hAnsi="Arial" w:cs="Arial"/>
          <w:vertAlign w:val="baseline"/>
        </w:rPr>
        <w:t>The Guarantor shall insert an amount representing the amount of the second half of the Retention Money or if the amount guaranteed under the Performance Guarantee when the Taking-Over Certificate is issued is less than half of the Retention Money, the difference between half of the Retention Money and the amount guaranteed under the Performance Security and denominated in the contract currency(</w:t>
      </w:r>
      <w:r w:rsidRPr="0081275F">
        <w:rPr>
          <w:rStyle w:val="Funotenzeichen"/>
          <w:rFonts w:ascii="Arial" w:hAnsi="Arial" w:cs="Arial"/>
          <w:vertAlign w:val="baseline"/>
        </w:rPr>
        <w:t>ies) only.</w:t>
      </w:r>
    </w:p>
  </w:footnote>
  <w:footnote w:id="20">
    <w:p w14:paraId="63017559" w14:textId="3EA57138" w:rsidR="00A24EB7" w:rsidRPr="001A4F70" w:rsidRDefault="00A24EB7" w:rsidP="005407CB">
      <w:pPr>
        <w:pStyle w:val="Funotentext"/>
        <w:tabs>
          <w:tab w:val="clear" w:pos="360"/>
        </w:tabs>
        <w:ind w:left="142" w:hanging="142"/>
        <w:jc w:val="left"/>
        <w:rPr>
          <w:rFonts w:ascii="Arial" w:hAnsi="Arial" w:cs="Arial"/>
        </w:rPr>
      </w:pPr>
      <w:r w:rsidRPr="005407CB">
        <w:rPr>
          <w:rStyle w:val="Funotenzeichen"/>
          <w:rFonts w:ascii="Arial" w:hAnsi="Arial" w:cs="Arial"/>
        </w:rPr>
        <w:footnoteRef/>
      </w:r>
      <w:r w:rsidRPr="00832F1A">
        <w:rPr>
          <w:rFonts w:ascii="Arial" w:hAnsi="Arial" w:cs="Arial"/>
        </w:rPr>
        <w:t xml:space="preserve">Insert the same expiry date as set forth in the performance security, representing the date twenty-eight days after the completion date described in the </w:t>
      </w:r>
      <w:r>
        <w:rPr>
          <w:rFonts w:ascii="Arial" w:hAnsi="Arial" w:cs="Arial"/>
        </w:rPr>
        <w:t xml:space="preserve">Appendix to Bid. </w:t>
      </w:r>
      <w:r w:rsidRPr="00832F1A">
        <w:rPr>
          <w:rFonts w:ascii="Arial" w:hAnsi="Arial" w:cs="Arial"/>
        </w:rPr>
        <w:t>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[six months][one year], in response to the Beneficiary’s written request for such extension, such request to be presented to the Guarantor before the expiry of the guarantee.”</w:t>
      </w:r>
    </w:p>
  </w:footnote>
  <w:footnote w:id="21">
    <w:p w14:paraId="308F55E5" w14:textId="6FBE1DDC" w:rsidR="00A24EB7" w:rsidRPr="005407CB" w:rsidRDefault="00A24EB7" w:rsidP="005407CB">
      <w:pPr>
        <w:pStyle w:val="Funotentext"/>
        <w:tabs>
          <w:tab w:val="clear" w:pos="360"/>
        </w:tabs>
        <w:ind w:left="142" w:hanging="142"/>
        <w:jc w:val="left"/>
        <w:rPr>
          <w:rFonts w:ascii="Arial" w:hAnsi="Arial" w:cs="Arial"/>
          <w:lang w:val="en-GB"/>
        </w:rPr>
      </w:pPr>
      <w:r w:rsidRPr="005407CB">
        <w:rPr>
          <w:rStyle w:val="Funotenzeichen"/>
          <w:rFonts w:ascii="Arial" w:hAnsi="Arial" w:cs="Arial"/>
        </w:rPr>
        <w:footnoteRef/>
      </w:r>
      <w:r w:rsidRPr="005407CB">
        <w:rPr>
          <w:rFonts w:ascii="Arial" w:hAnsi="Arial" w:cs="Arial"/>
        </w:rPr>
        <w:t xml:space="preserve">In the case the issuing bank will not add the preferred option, the following must be added instead: </w:t>
      </w:r>
      <w:r w:rsidRPr="005407CB">
        <w:rPr>
          <w:rFonts w:ascii="Arial" w:eastAsia="Arial Unicode MS" w:hAnsi="Arial" w:cs="Arial"/>
        </w:rPr>
        <w:t xml:space="preserve">This guarantee is governed by the laws of </w:t>
      </w:r>
      <w:r w:rsidRPr="005407CB">
        <w:rPr>
          <w:rFonts w:ascii="Arial" w:eastAsia="Arial Unicode MS" w:hAnsi="Arial" w:cs="Arial"/>
          <w:i/>
        </w:rPr>
        <w:t>[Insert country of jurisdiction]</w:t>
      </w:r>
      <w:r w:rsidRPr="005407CB">
        <w:rPr>
          <w:rFonts w:ascii="Arial" w:eastAsia="Arial Unicode MS" w:hAnsi="Arial" w:cs="Arial"/>
        </w:rPr>
        <w:t>. Note: the country of jurisdiction shall be the country where the bank’s branch issuing the guarantee is physically located.</w:t>
      </w:r>
    </w:p>
    <w:p w14:paraId="05DF0A76" w14:textId="77777777" w:rsidR="00A24EB7" w:rsidRPr="005407CB" w:rsidRDefault="00A24EB7" w:rsidP="005407CB">
      <w:pPr>
        <w:pStyle w:val="Funotentext"/>
        <w:rPr>
          <w:rFonts w:ascii="Arial" w:hAnsi="Arial" w:cs="Arial"/>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D23E" w14:textId="73B19CCD" w:rsidR="00A24EB7" w:rsidRPr="003D6D13" w:rsidRDefault="00A24EB7" w:rsidP="00F964E4">
    <w:pPr>
      <w:pStyle w:val="Kopfzeile"/>
      <w:pBdr>
        <w:bottom w:val="single" w:sz="4" w:space="1" w:color="auto"/>
      </w:pBdr>
      <w:tabs>
        <w:tab w:val="center" w:pos="4320"/>
        <w:tab w:val="right" w:pos="8789"/>
      </w:tabs>
      <w:ind w:right="-120"/>
      <w:rPr>
        <w:rFonts w:ascii="Arial" w:hAnsi="Arial" w:cs="Arial"/>
      </w:rPr>
    </w:pP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3030D5">
      <w:rPr>
        <w:rStyle w:val="Seitenzahl"/>
        <w:rFonts w:ascii="Arial" w:hAnsi="Arial" w:cs="Arial"/>
        <w:noProof/>
      </w:rPr>
      <w:t>8</w:t>
    </w:r>
    <w:r w:rsidRPr="00452DB5">
      <w:rPr>
        <w:rStyle w:val="Seitenzahl"/>
        <w:rFonts w:ascii="Arial" w:hAnsi="Arial" w:cs="Ari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4F847" w14:textId="1123C290" w:rsidR="00A24EB7" w:rsidRPr="00452DB5" w:rsidRDefault="00A24EB7" w:rsidP="00F964E4">
    <w:pPr>
      <w:pStyle w:val="Kopfzeile"/>
      <w:pBdr>
        <w:bottom w:val="single" w:sz="4" w:space="1" w:color="auto"/>
      </w:pBdr>
      <w:tabs>
        <w:tab w:val="center" w:pos="4320"/>
        <w:tab w:val="right" w:pos="9214"/>
      </w:tabs>
      <w:ind w:right="-545"/>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3030D5">
      <w:rPr>
        <w:rStyle w:val="Seitenzahl"/>
        <w:rFonts w:ascii="Arial" w:hAnsi="Arial" w:cs="Arial"/>
        <w:noProof/>
      </w:rPr>
      <w:t>7</w:t>
    </w:r>
    <w:r w:rsidRPr="00452DB5">
      <w:rPr>
        <w:rStyle w:val="Seitenzahl"/>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43AAE" w14:textId="77777777" w:rsidR="00887800" w:rsidRDefault="00887800">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31E2E" w14:textId="0324A61D" w:rsidR="00A24EB7" w:rsidRPr="00452DB5" w:rsidRDefault="00A24EB7" w:rsidP="00723A3C">
    <w:pPr>
      <w:pStyle w:val="Kopfzeile"/>
      <w:pBdr>
        <w:bottom w:val="single" w:sz="4" w:space="1" w:color="auto"/>
      </w:pBdr>
      <w:tabs>
        <w:tab w:val="right" w:pos="9072"/>
      </w:tabs>
      <w:ind w:right="-403"/>
      <w:jc w:val="left"/>
      <w:rPr>
        <w:rFonts w:ascii="Arial" w:hAnsi="Arial" w:cs="Arial"/>
      </w:rPr>
    </w:pPr>
    <w:r w:rsidRPr="00452DB5">
      <w:rPr>
        <w:rFonts w:ascii="Arial" w:hAnsi="Arial" w:cs="Arial"/>
      </w:rPr>
      <w:t>Section I. Instructions to Bidders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16</w:t>
    </w:r>
    <w:r w:rsidRPr="00452DB5">
      <w:rPr>
        <w:rStyle w:val="Seitenzahl"/>
        <w:rFonts w:ascii="Arial" w:hAnsi="Arial"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067BF" w14:textId="0FEFE401" w:rsidR="00A24EB7" w:rsidRPr="00452DB5" w:rsidRDefault="00A24EB7" w:rsidP="00723A3C">
    <w:pPr>
      <w:pStyle w:val="Kopfzeile"/>
      <w:pBdr>
        <w:bottom w:val="single" w:sz="4" w:space="1" w:color="auto"/>
      </w:pBdr>
      <w:tabs>
        <w:tab w:val="right" w:pos="9214"/>
      </w:tabs>
      <w:ind w:right="-545"/>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17</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Section I. Instructions to Bidders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B06DA" w14:textId="37A76C46" w:rsidR="00A24EB7" w:rsidRPr="002E71CE" w:rsidRDefault="00A24EB7" w:rsidP="00A47C7B">
    <w:pPr>
      <w:pStyle w:val="Kopfzeile"/>
      <w:pBdr>
        <w:bottom w:val="single" w:sz="4" w:space="1" w:color="auto"/>
      </w:pBdr>
      <w:tabs>
        <w:tab w:val="left" w:pos="7417"/>
        <w:tab w:val="right" w:pos="9000"/>
      </w:tabs>
      <w:ind w:right="-36"/>
      <w:jc w:val="left"/>
      <w:rPr>
        <w:rFonts w:ascii="Arial" w:hAnsi="Arial"/>
      </w:rPr>
    </w:pPr>
    <w:r w:rsidRPr="00452DB5">
      <w:rPr>
        <w:rFonts w:ascii="Arial" w:hAnsi="Arial" w:cs="Arial"/>
      </w:rPr>
      <w:t>Section I. Instructions to Bidders</w:t>
    </w:r>
    <w:r w:rsidRPr="002E71CE">
      <w:rPr>
        <w:rStyle w:val="Seitenzahl"/>
        <w:rFonts w:ascii="Arial" w:hAnsi="Arial"/>
      </w:rPr>
      <w:tab/>
    </w:r>
    <w:r>
      <w:rPr>
        <w:rStyle w:val="Seitenzahl"/>
        <w:rFonts w:ascii="Arial" w:hAnsi="Arial"/>
      </w:rPr>
      <w:tab/>
    </w:r>
    <w:r w:rsidRPr="002E71CE">
      <w:rPr>
        <w:rStyle w:val="Seitenzahl"/>
        <w:rFonts w:ascii="Arial" w:hAnsi="Arial"/>
      </w:rPr>
      <w:fldChar w:fldCharType="begin"/>
    </w:r>
    <w:r w:rsidRPr="002E71CE">
      <w:rPr>
        <w:rStyle w:val="Seitenzahl"/>
        <w:rFonts w:ascii="Arial" w:hAnsi="Arial"/>
      </w:rPr>
      <w:instrText xml:space="preserve"> PAGE </w:instrText>
    </w:r>
    <w:r w:rsidRPr="002E71CE">
      <w:rPr>
        <w:rStyle w:val="Seitenzahl"/>
        <w:rFonts w:ascii="Arial" w:hAnsi="Arial"/>
      </w:rPr>
      <w:fldChar w:fldCharType="separate"/>
    </w:r>
    <w:r>
      <w:rPr>
        <w:rStyle w:val="Seitenzahl"/>
        <w:rFonts w:ascii="Arial" w:hAnsi="Arial"/>
        <w:noProof/>
      </w:rPr>
      <w:t>8</w:t>
    </w:r>
    <w:r w:rsidRPr="002E71CE">
      <w:rPr>
        <w:rStyle w:val="Seitenzahl"/>
        <w:rFonts w:ascii="Arial" w:hAnsi="Arial"/>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754D" w14:textId="648BB16B" w:rsidR="00A24EB7" w:rsidRPr="00452DB5" w:rsidRDefault="00A24EB7" w:rsidP="00723A3C">
    <w:pPr>
      <w:pStyle w:val="Kopfzeile"/>
      <w:pBdr>
        <w:bottom w:val="single" w:sz="4" w:space="1" w:color="auto"/>
      </w:pBdr>
      <w:tabs>
        <w:tab w:val="left" w:pos="4678"/>
        <w:tab w:val="right" w:pos="9214"/>
      </w:tabs>
      <w:ind w:right="-545"/>
      <w:jc w:val="left"/>
      <w:rPr>
        <w:rFonts w:ascii="Arial" w:hAnsi="Arial" w:cs="Arial"/>
      </w:rPr>
    </w:pPr>
    <w:r w:rsidRPr="00452DB5">
      <w:rPr>
        <w:rFonts w:ascii="Arial" w:hAnsi="Arial" w:cs="Arial"/>
      </w:rPr>
      <w:t>Section II. Bid</w:t>
    </w:r>
    <w:r>
      <w:rPr>
        <w:rFonts w:ascii="Arial" w:hAnsi="Arial" w:cs="Arial"/>
      </w:rPr>
      <w:t xml:space="preserve"> </w:t>
    </w:r>
    <w:r w:rsidRPr="00452DB5">
      <w:rPr>
        <w:rFonts w:ascii="Arial" w:hAnsi="Arial" w:cs="Arial"/>
      </w:rPr>
      <w:t>Data Sheet</w:t>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46</w:t>
    </w:r>
    <w:r w:rsidRPr="00452DB5">
      <w:rPr>
        <w:rStyle w:val="Seitenzahl"/>
        <w:rFonts w:ascii="Arial" w:hAnsi="Arial" w:cs="Arial"/>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9D82" w14:textId="5148EB31" w:rsidR="00A24EB7" w:rsidRPr="00452DB5" w:rsidRDefault="00A24EB7" w:rsidP="00723A3C">
    <w:pPr>
      <w:pStyle w:val="Kopfzeile"/>
      <w:pBdr>
        <w:bottom w:val="single" w:sz="4" w:space="1" w:color="auto"/>
      </w:pBdr>
      <w:tabs>
        <w:tab w:val="left" w:pos="4820"/>
        <w:tab w:val="right" w:pos="9072"/>
      </w:tabs>
      <w:ind w:right="-403"/>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47</w:t>
    </w:r>
    <w:r w:rsidRPr="00452DB5">
      <w:rPr>
        <w:rStyle w:val="Seitenzahl"/>
        <w:rFonts w:ascii="Arial" w:hAnsi="Arial" w:cs="Arial"/>
      </w:rPr>
      <w:fldChar w:fldCharType="end"/>
    </w:r>
    <w:r>
      <w:rPr>
        <w:rStyle w:val="Seitenzahl"/>
        <w:rFonts w:ascii="Arial" w:hAnsi="Arial" w:cs="Arial"/>
      </w:rPr>
      <w:tab/>
    </w:r>
    <w:r>
      <w:rPr>
        <w:rStyle w:val="Seitenzahl"/>
        <w:rFonts w:ascii="Arial" w:hAnsi="Arial" w:cs="Arial"/>
      </w:rPr>
      <w:tab/>
    </w:r>
    <w:r w:rsidRPr="00452DB5">
      <w:rPr>
        <w:rFonts w:ascii="Arial" w:hAnsi="Arial" w:cs="Arial"/>
      </w:rPr>
      <w:t>Section II. Bid Data Sheet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84C5" w14:textId="4E8FB475" w:rsidR="00A24EB7" w:rsidRPr="00B00BDB" w:rsidRDefault="00A24EB7" w:rsidP="00B00BDB">
    <w:pPr>
      <w:pStyle w:val="Kopfzeile"/>
      <w:pBdr>
        <w:bottom w:val="single" w:sz="4" w:space="1" w:color="auto"/>
      </w:pBdr>
      <w:tabs>
        <w:tab w:val="right" w:pos="9000"/>
      </w:tabs>
      <w:jc w:val="left"/>
      <w:rPr>
        <w:rStyle w:val="Seitenzahl"/>
        <w:rFonts w:cs="Arial"/>
        <w:noProof/>
      </w:rPr>
    </w:pPr>
    <w:r w:rsidRPr="00452DB5">
      <w:rPr>
        <w:rStyle w:val="Seitenzahl"/>
        <w:rFonts w:ascii="Arial" w:hAnsi="Arial" w:cs="Arial"/>
        <w:noProof/>
      </w:rPr>
      <w:fldChar w:fldCharType="begin"/>
    </w:r>
    <w:r w:rsidRPr="00452DB5">
      <w:rPr>
        <w:rStyle w:val="Seitenzahl"/>
        <w:rFonts w:ascii="Arial" w:hAnsi="Arial" w:cs="Arial"/>
        <w:noProof/>
      </w:rPr>
      <w:instrText xml:space="preserve"> PAGE </w:instrText>
    </w:r>
    <w:r w:rsidRPr="00452DB5">
      <w:rPr>
        <w:rStyle w:val="Seitenzahl"/>
        <w:rFonts w:ascii="Arial" w:hAnsi="Arial" w:cs="Arial"/>
        <w:noProof/>
      </w:rPr>
      <w:fldChar w:fldCharType="separate"/>
    </w:r>
    <w:r>
      <w:rPr>
        <w:rStyle w:val="Seitenzahl"/>
        <w:rFonts w:ascii="Arial" w:hAnsi="Arial" w:cs="Arial"/>
        <w:noProof/>
      </w:rPr>
      <w:t>40</w:t>
    </w:r>
    <w:r w:rsidRPr="00452DB5">
      <w:rPr>
        <w:rStyle w:val="Seitenzahl"/>
        <w:rFonts w:ascii="Arial" w:hAnsi="Arial" w:cs="Arial"/>
        <w:noProof/>
      </w:rPr>
      <w:fldChar w:fldCharType="end"/>
    </w:r>
    <w:r>
      <w:rPr>
        <w:rStyle w:val="Seitenzahl"/>
        <w:rFonts w:ascii="Arial" w:hAnsi="Arial" w:cs="Arial"/>
        <w:noProof/>
      </w:rPr>
      <w:tab/>
    </w:r>
    <w:r w:rsidRPr="00B00BDB">
      <w:rPr>
        <w:rStyle w:val="Seitenzahl"/>
        <w:rFonts w:cs="Arial"/>
        <w:noProof/>
      </w:rPr>
      <w:t>Section II. Bid Data Sheet</w:t>
    </w:r>
    <w:r w:rsidRPr="00452DB5" w:rsidDel="002913C7">
      <w:rPr>
        <w:rStyle w:val="Seitenzahl"/>
        <w:rFonts w:ascii="Arial" w:hAnsi="Arial" w:cs="Arial"/>
        <w:noProof/>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1424" w14:textId="36E39AB0" w:rsidR="00A24EB7" w:rsidRPr="00452DB5" w:rsidRDefault="00A24EB7" w:rsidP="00F964E4">
    <w:pPr>
      <w:pStyle w:val="Kopfzeile"/>
      <w:pBdr>
        <w:bottom w:val="single" w:sz="4" w:space="1" w:color="auto"/>
      </w:pBdr>
      <w:tabs>
        <w:tab w:val="left" w:pos="4678"/>
        <w:tab w:val="right" w:pos="9072"/>
      </w:tabs>
      <w:ind w:right="-36"/>
      <w:jc w:val="left"/>
      <w:rPr>
        <w:rFonts w:ascii="Arial" w:hAnsi="Arial" w:cs="Arial"/>
      </w:rPr>
    </w:pPr>
    <w:r w:rsidRPr="00452DB5">
      <w:rPr>
        <w:rFonts w:ascii="Arial" w:hAnsi="Arial" w:cs="Arial"/>
      </w:rPr>
      <w:t>S</w:t>
    </w:r>
    <w:r w:rsidRPr="00452DB5">
      <w:rPr>
        <w:rStyle w:val="KopfzeileZchn"/>
        <w:rFonts w:ascii="Arial" w:hAnsi="Arial" w:cs="Arial"/>
      </w:rPr>
      <w:t xml:space="preserve">ection </w:t>
    </w:r>
    <w:r>
      <w:rPr>
        <w:rStyle w:val="KopfzeileZchn"/>
        <w:rFonts w:ascii="Arial" w:hAnsi="Arial" w:cs="Arial"/>
      </w:rPr>
      <w:t>Ill</w:t>
    </w:r>
    <w:r w:rsidRPr="00452DB5">
      <w:rPr>
        <w:rStyle w:val="KopfzeileZchn"/>
        <w:rFonts w:ascii="Arial" w:hAnsi="Arial" w:cs="Arial"/>
      </w:rPr>
      <w:t xml:space="preserve">. </w:t>
    </w:r>
    <w:r>
      <w:rPr>
        <w:rStyle w:val="KopfzeileZchn"/>
        <w:rFonts w:ascii="Arial" w:hAnsi="Arial" w:cs="Arial"/>
      </w:rPr>
      <w:t>Evaluation and Qualification Criteria</w:t>
    </w:r>
    <w:r w:rsidRPr="00452DB5" w:rsidDel="002913C7">
      <w:rPr>
        <w:rStyle w:val="Seitenzahl"/>
        <w:rFonts w:ascii="Arial" w:hAnsi="Arial" w:cs="Arial"/>
      </w:rPr>
      <w:t xml:space="preserve"> </w:t>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52</w:t>
    </w:r>
    <w:r w:rsidRPr="00452DB5">
      <w:rPr>
        <w:rStyle w:val="Seitenzahl"/>
        <w:rFonts w:ascii="Arial" w:hAnsi="Arial" w:cs="Arial"/>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D53C8" w14:textId="118E1274" w:rsidR="00A24EB7" w:rsidRPr="00452DB5" w:rsidRDefault="00A24EB7" w:rsidP="00E972FC">
    <w:pPr>
      <w:pStyle w:val="Kopfzeile"/>
      <w:pBdr>
        <w:bottom w:val="single" w:sz="4" w:space="1" w:color="auto"/>
      </w:pBdr>
      <w:tabs>
        <w:tab w:val="left" w:pos="4820"/>
        <w:tab w:val="right" w:pos="9000"/>
      </w:tabs>
      <w:ind w:right="-15"/>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53</w:t>
    </w:r>
    <w:r w:rsidRPr="00452DB5">
      <w:rPr>
        <w:rStyle w:val="Seitenzahl"/>
        <w:rFonts w:ascii="Arial" w:hAnsi="Arial" w:cs="Arial"/>
      </w:rPr>
      <w:fldChar w:fldCharType="end"/>
    </w:r>
    <w:r>
      <w:rPr>
        <w:rStyle w:val="Seitenzahl"/>
        <w:rFonts w:ascii="Arial" w:hAnsi="Arial" w:cs="Arial"/>
      </w:rPr>
      <w:tab/>
    </w:r>
    <w:r>
      <w:rPr>
        <w:rStyle w:val="Seitenzahl"/>
        <w:rFonts w:ascii="Arial" w:hAnsi="Arial" w:cs="Arial"/>
      </w:rPr>
      <w:tab/>
      <w:t>Section III</w:t>
    </w:r>
    <w:r w:rsidRPr="004102A8">
      <w:rPr>
        <w:rStyle w:val="Seitenzahl"/>
        <w:rFonts w:ascii="Arial" w:hAnsi="Arial" w:cs="Arial"/>
      </w:rPr>
      <w:t xml:space="preserve">. </w:t>
    </w:r>
    <w:r>
      <w:rPr>
        <w:rStyle w:val="Seitenzahl"/>
        <w:rFonts w:ascii="Arial" w:hAnsi="Arial" w:cs="Arial"/>
      </w:rPr>
      <w:t>Evaluation</w:t>
    </w:r>
    <w:r w:rsidRPr="004102A8">
      <w:rPr>
        <w:rStyle w:val="Seitenzahl"/>
        <w:rFonts w:ascii="Arial" w:hAnsi="Arial" w:cs="Arial"/>
      </w:rPr>
      <w:t xml:space="preserve"> </w:t>
    </w:r>
    <w:r>
      <w:rPr>
        <w:rStyle w:val="Seitenzahl"/>
        <w:rFonts w:ascii="Arial" w:hAnsi="Arial" w:cs="Arial"/>
      </w:rPr>
      <w:t>and Qualification Criteria</w:t>
    </w:r>
  </w:p>
  <w:p w14:paraId="35441A3D" w14:textId="77777777" w:rsidR="00A24EB7" w:rsidRDefault="00A24EB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F6CF" w14:textId="4867348C" w:rsidR="00A24EB7" w:rsidRPr="00452DB5" w:rsidRDefault="00A24EB7" w:rsidP="00723A3C">
    <w:pPr>
      <w:pStyle w:val="Kopfzeile"/>
      <w:pBdr>
        <w:bottom w:val="single" w:sz="4" w:space="1" w:color="auto"/>
      </w:pBdr>
      <w:tabs>
        <w:tab w:val="left" w:pos="4678"/>
        <w:tab w:val="right" w:pos="9072"/>
      </w:tabs>
      <w:ind w:right="-403"/>
      <w:jc w:val="left"/>
      <w:rPr>
        <w:rFonts w:ascii="Arial" w:hAnsi="Arial" w:cs="Arial"/>
      </w:rPr>
    </w:pPr>
    <w:r w:rsidRPr="00452DB5">
      <w:rPr>
        <w:rFonts w:ascii="Arial" w:hAnsi="Arial" w:cs="Arial"/>
      </w:rPr>
      <w:t>S</w:t>
    </w:r>
    <w:r w:rsidRPr="00452DB5">
      <w:rPr>
        <w:rStyle w:val="KopfzeileZchn"/>
        <w:rFonts w:ascii="Arial" w:hAnsi="Arial" w:cs="Arial"/>
      </w:rPr>
      <w:t xml:space="preserve">ection </w:t>
    </w:r>
    <w:r>
      <w:rPr>
        <w:rStyle w:val="KopfzeileZchn"/>
        <w:rFonts w:ascii="Arial" w:hAnsi="Arial" w:cs="Arial"/>
      </w:rPr>
      <w:t>I</w:t>
    </w:r>
    <w:r w:rsidRPr="00452DB5">
      <w:rPr>
        <w:rStyle w:val="KopfzeileZchn"/>
        <w:rFonts w:ascii="Arial" w:hAnsi="Arial" w:cs="Arial"/>
      </w:rPr>
      <w:t xml:space="preserve">V. </w:t>
    </w:r>
    <w:r>
      <w:rPr>
        <w:rStyle w:val="KopfzeileZchn"/>
        <w:rFonts w:ascii="Arial" w:hAnsi="Arial" w:cs="Arial"/>
      </w:rPr>
      <w:t>Bidding Forms</w:t>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86</w:t>
    </w:r>
    <w:r w:rsidRPr="00452DB5">
      <w:rPr>
        <w:rStyle w:val="Seitenzahl"/>
        <w:rFonts w:ascii="Arial" w:hAnsi="Arial" w:cs="Arial"/>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4DAC" w14:textId="01B4459A" w:rsidR="00A24EB7" w:rsidRPr="00452DB5" w:rsidRDefault="00A24EB7" w:rsidP="00723A3C">
    <w:pPr>
      <w:pStyle w:val="Kopfzeile"/>
      <w:pBdr>
        <w:bottom w:val="single" w:sz="4" w:space="1" w:color="auto"/>
      </w:pBdr>
      <w:tabs>
        <w:tab w:val="left" w:pos="4678"/>
        <w:tab w:val="right" w:pos="9072"/>
      </w:tabs>
      <w:ind w:right="-403"/>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85</w:t>
    </w:r>
    <w:r w:rsidRPr="00452DB5">
      <w:rPr>
        <w:rStyle w:val="Seitenzahl"/>
        <w:rFonts w:ascii="Arial" w:hAnsi="Arial" w:cs="Arial"/>
      </w:rPr>
      <w:fldChar w:fldCharType="end"/>
    </w:r>
    <w:r>
      <w:rPr>
        <w:rStyle w:val="Seitenzahl"/>
        <w:rFonts w:ascii="Arial" w:hAnsi="Arial" w:cs="Arial"/>
      </w:rPr>
      <w:tab/>
    </w:r>
    <w:r>
      <w:rPr>
        <w:rStyle w:val="Seitenzahl"/>
        <w:rFonts w:ascii="Arial" w:hAnsi="Arial" w:cs="Arial"/>
      </w:rPr>
      <w:tab/>
    </w:r>
    <w:r w:rsidRPr="00452DB5">
      <w:rPr>
        <w:rFonts w:ascii="Arial" w:hAnsi="Arial" w:cs="Arial"/>
      </w:rPr>
      <w:t>S</w:t>
    </w:r>
    <w:r w:rsidRPr="00452DB5">
      <w:rPr>
        <w:rStyle w:val="KopfzeileZchn"/>
        <w:rFonts w:ascii="Arial" w:hAnsi="Arial" w:cs="Arial"/>
      </w:rPr>
      <w:t xml:space="preserve">ection </w:t>
    </w:r>
    <w:r>
      <w:rPr>
        <w:rStyle w:val="KopfzeileZchn"/>
        <w:rFonts w:ascii="Arial" w:hAnsi="Arial" w:cs="Arial"/>
      </w:rPr>
      <w:t>I</w:t>
    </w:r>
    <w:r w:rsidRPr="00452DB5">
      <w:rPr>
        <w:rStyle w:val="KopfzeileZchn"/>
        <w:rFonts w:ascii="Arial" w:hAnsi="Arial" w:cs="Arial"/>
      </w:rPr>
      <w:t xml:space="preserve">V. </w:t>
    </w:r>
    <w:r>
      <w:rPr>
        <w:rStyle w:val="KopfzeileZchn"/>
        <w:rFonts w:ascii="Arial" w:hAnsi="Arial" w:cs="Arial"/>
      </w:rPr>
      <w:t>Bidding Forms</w:t>
    </w:r>
  </w:p>
  <w:p w14:paraId="1E24BCA3" w14:textId="1D6752A5" w:rsidR="00A24EB7" w:rsidRPr="008F1CDE" w:rsidRDefault="00A24EB7" w:rsidP="008F1CDE">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9926" w14:textId="1270BBD0" w:rsidR="00A24EB7" w:rsidRPr="00452DB5" w:rsidRDefault="00A24EB7" w:rsidP="009B5357">
    <w:pPr>
      <w:pStyle w:val="Kopfzeile"/>
      <w:pBdr>
        <w:bottom w:val="single" w:sz="4" w:space="1" w:color="auto"/>
      </w:pBdr>
      <w:tabs>
        <w:tab w:val="left" w:pos="4820"/>
        <w:tab w:val="right" w:pos="9000"/>
      </w:tabs>
      <w:rPr>
        <w:rFonts w:ascii="Arial" w:hAnsi="Arial" w:cs="Arial"/>
      </w:rPr>
    </w:pPr>
    <w:r w:rsidRPr="00452DB5">
      <w:rPr>
        <w:rFonts w:ascii="Arial" w:hAnsi="Arial" w:cs="Arial"/>
      </w:rPr>
      <w:t>S</w:t>
    </w:r>
    <w:r w:rsidRPr="00452DB5">
      <w:rPr>
        <w:rStyle w:val="KopfzeileZchn"/>
        <w:rFonts w:ascii="Arial" w:hAnsi="Arial" w:cs="Arial"/>
      </w:rPr>
      <w:t xml:space="preserve">ection </w:t>
    </w:r>
    <w:r>
      <w:rPr>
        <w:rStyle w:val="KopfzeileZchn"/>
        <w:rFonts w:ascii="Arial" w:hAnsi="Arial" w:cs="Arial"/>
      </w:rPr>
      <w:t>I</w:t>
    </w:r>
    <w:r w:rsidRPr="00452DB5">
      <w:rPr>
        <w:rStyle w:val="KopfzeileZchn"/>
        <w:rFonts w:ascii="Arial" w:hAnsi="Arial" w:cs="Arial"/>
      </w:rPr>
      <w:t xml:space="preserve">V. </w:t>
    </w:r>
    <w:r>
      <w:rPr>
        <w:rStyle w:val="KopfzeileZchn"/>
        <w:rFonts w:ascii="Arial" w:hAnsi="Arial" w:cs="Arial"/>
      </w:rPr>
      <w:t>Bidding Forms</w:t>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51</w:t>
    </w:r>
    <w:r w:rsidRPr="00452DB5">
      <w:rPr>
        <w:rStyle w:val="Seitenzahl"/>
        <w:rFonts w:ascii="Arial" w:hAnsi="Arial" w:cs="Aria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931F0" w14:textId="1C728740" w:rsidR="00A24EB7" w:rsidRPr="00452DB5" w:rsidRDefault="00A24EB7" w:rsidP="00723A3C">
    <w:pPr>
      <w:pStyle w:val="Kopfzeile"/>
      <w:pBdr>
        <w:bottom w:val="single" w:sz="4" w:space="1" w:color="auto"/>
      </w:pBdr>
      <w:tabs>
        <w:tab w:val="right" w:pos="9072"/>
      </w:tabs>
      <w:ind w:right="-403"/>
      <w:jc w:val="left"/>
      <w:rPr>
        <w:rFonts w:ascii="Arial" w:hAnsi="Arial" w:cs="Arial"/>
      </w:rPr>
    </w:pPr>
    <w:r w:rsidRPr="00452DB5">
      <w:rPr>
        <w:rFonts w:ascii="Arial" w:hAnsi="Arial" w:cs="Arial"/>
      </w:rPr>
      <w:t>S</w:t>
    </w:r>
    <w:r w:rsidRPr="00452DB5">
      <w:rPr>
        <w:rStyle w:val="KopfzeileZchn"/>
        <w:rFonts w:ascii="Arial" w:hAnsi="Arial" w:cs="Arial"/>
      </w:rPr>
      <w:t xml:space="preserve">ection V. </w:t>
    </w:r>
    <w:r>
      <w:rPr>
        <w:rStyle w:val="KopfzeileZchn"/>
        <w:rFonts w:ascii="Arial" w:hAnsi="Arial" w:cs="Arial"/>
      </w:rPr>
      <w:t>Eligibility Criteria</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88</w:t>
    </w:r>
    <w:r w:rsidRPr="00452DB5">
      <w:rPr>
        <w:rStyle w:val="Seitenzahl"/>
        <w:rFonts w:ascii="Arial" w:hAnsi="Arial" w:cs="Arial"/>
      </w:rPr>
      <w:fldChar w:fldCharType="end"/>
    </w:r>
    <w:r w:rsidRPr="00452DB5" w:rsidDel="002913C7">
      <w:rPr>
        <w:rStyle w:val="Seitenzahl"/>
        <w:rFonts w:ascii="Arial" w:hAnsi="Arial" w:cs="Arial"/>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9494" w14:textId="371BAE76" w:rsidR="00A24EB7" w:rsidRPr="00452DB5" w:rsidRDefault="00A24EB7" w:rsidP="00723A3C">
    <w:pPr>
      <w:pStyle w:val="Kopfzeile"/>
      <w:pBdr>
        <w:bottom w:val="single" w:sz="4" w:space="1" w:color="auto"/>
      </w:pBdr>
      <w:tabs>
        <w:tab w:val="left" w:pos="4678"/>
        <w:tab w:val="right" w:pos="9072"/>
      </w:tabs>
      <w:ind w:right="-403"/>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87</w:t>
    </w:r>
    <w:r w:rsidRPr="00452DB5">
      <w:rPr>
        <w:rStyle w:val="Seitenzahl"/>
        <w:rFonts w:ascii="Arial" w:hAnsi="Arial" w:cs="Arial"/>
      </w:rPr>
      <w:fldChar w:fldCharType="end"/>
    </w:r>
    <w:r>
      <w:rPr>
        <w:rStyle w:val="Seitenzahl"/>
        <w:rFonts w:ascii="Arial" w:hAnsi="Arial" w:cs="Arial"/>
      </w:rPr>
      <w:tab/>
    </w:r>
    <w:r>
      <w:rPr>
        <w:rStyle w:val="Seitenzahl"/>
        <w:rFonts w:ascii="Arial" w:hAnsi="Arial" w:cs="Arial"/>
      </w:rPr>
      <w:tab/>
    </w:r>
    <w:r w:rsidRPr="003D6D13">
      <w:rPr>
        <w:rFonts w:ascii="Arial" w:hAnsi="Arial" w:cs="Arial"/>
      </w:rPr>
      <w:t>S</w:t>
    </w:r>
    <w:r w:rsidRPr="003D6D13">
      <w:rPr>
        <w:rStyle w:val="KopfzeileZchn"/>
        <w:rFonts w:ascii="Arial" w:hAnsi="Arial" w:cs="Arial"/>
      </w:rPr>
      <w:t xml:space="preserve">ection </w:t>
    </w:r>
    <w:r w:rsidRPr="003D6D13">
      <w:rPr>
        <w:rFonts w:ascii="Arial" w:hAnsi="Arial" w:cs="Arial"/>
      </w:rPr>
      <w:t>V. Eligibility Criteria</w:t>
    </w:r>
  </w:p>
  <w:p w14:paraId="4E93DB44" w14:textId="77777777" w:rsidR="00A24EB7" w:rsidRPr="008F1CDE" w:rsidRDefault="00A24EB7" w:rsidP="008F1CDE">
    <w:pPr>
      <w:pStyle w:val="Kopfzeil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3802" w14:textId="33A97896" w:rsidR="00A24EB7" w:rsidRPr="00452DB5" w:rsidRDefault="00A24EB7" w:rsidP="00A329A6">
    <w:pPr>
      <w:pStyle w:val="Kopfzeile"/>
      <w:pBdr>
        <w:bottom w:val="single" w:sz="4" w:space="1" w:color="auto"/>
      </w:pBdr>
      <w:tabs>
        <w:tab w:val="left" w:pos="4820"/>
        <w:tab w:val="right" w:pos="9000"/>
      </w:tabs>
      <w:jc w:val="left"/>
      <w:rPr>
        <w:rFonts w:ascii="Arial" w:hAnsi="Arial" w:cs="Arial"/>
      </w:rPr>
    </w:pPr>
    <w:r w:rsidRPr="00452DB5">
      <w:rPr>
        <w:rFonts w:ascii="Arial" w:hAnsi="Arial" w:cs="Arial"/>
      </w:rPr>
      <w:t>S</w:t>
    </w:r>
    <w:r w:rsidRPr="00452DB5">
      <w:rPr>
        <w:rStyle w:val="KopfzeileZchn"/>
        <w:rFonts w:ascii="Arial" w:hAnsi="Arial" w:cs="Arial"/>
      </w:rPr>
      <w:t xml:space="preserve">ection V. </w:t>
    </w:r>
    <w:r>
      <w:rPr>
        <w:rStyle w:val="KopfzeileZchn"/>
        <w:rFonts w:ascii="Arial" w:hAnsi="Arial" w:cs="Arial"/>
      </w:rPr>
      <w:t>Eligibility Criteria</w:t>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89</w:t>
    </w:r>
    <w:r w:rsidRPr="00452DB5">
      <w:rPr>
        <w:rStyle w:val="Seitenzahl"/>
        <w:rFonts w:ascii="Arial" w:hAnsi="Arial" w:cs="Arial"/>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1311" w14:textId="6CABEFBC" w:rsidR="00A24EB7" w:rsidRPr="00452DB5" w:rsidRDefault="00A24EB7" w:rsidP="00723A3C">
    <w:pPr>
      <w:pStyle w:val="Kopfzeile"/>
      <w:pBdr>
        <w:bottom w:val="single" w:sz="4" w:space="1" w:color="auto"/>
      </w:pBdr>
      <w:tabs>
        <w:tab w:val="right" w:pos="9214"/>
      </w:tabs>
      <w:ind w:right="-545"/>
      <w:jc w:val="left"/>
      <w:rPr>
        <w:rStyle w:val="Seitenzahl"/>
        <w:rFonts w:ascii="Arial" w:hAnsi="Arial" w:cs="Arial"/>
        <w:noProof/>
      </w:rPr>
    </w:pPr>
    <w:r w:rsidRPr="00452DB5">
      <w:rPr>
        <w:rStyle w:val="Seitenzahl"/>
        <w:rFonts w:ascii="Arial" w:hAnsi="Arial" w:cs="Arial"/>
        <w:noProof/>
      </w:rPr>
      <w:t xml:space="preserve">Section VI. </w:t>
    </w:r>
    <w:r w:rsidRPr="003D6D13">
      <w:rPr>
        <w:rStyle w:val="Seitenzahl"/>
        <w:rFonts w:ascii="Arial" w:hAnsi="Arial" w:cs="Arial"/>
        <w:noProof/>
        <w:sz w:val="19"/>
        <w:szCs w:val="19"/>
      </w:rPr>
      <w:t xml:space="preserve">KfW Policy – </w:t>
    </w:r>
    <w:r>
      <w:rPr>
        <w:rStyle w:val="Seitenzahl"/>
        <w:rFonts w:ascii="Arial" w:hAnsi="Arial" w:cs="Arial"/>
        <w:noProof/>
        <w:sz w:val="19"/>
        <w:szCs w:val="19"/>
      </w:rPr>
      <w:t>Sanctionable Practice</w:t>
    </w:r>
    <w:r w:rsidRPr="003D6D13">
      <w:rPr>
        <w:rStyle w:val="Seitenzahl"/>
        <w:rFonts w:ascii="Arial" w:hAnsi="Arial" w:cs="Arial"/>
        <w:noProof/>
        <w:sz w:val="19"/>
        <w:szCs w:val="19"/>
      </w:rPr>
      <w:t xml:space="preserve"> – Social &amp; Environmental Responsibility</w:t>
    </w:r>
    <w:r>
      <w:rPr>
        <w:rStyle w:val="Seitenzahl"/>
        <w:rFonts w:ascii="Arial" w:hAnsi="Arial" w:cs="Arial"/>
        <w:noProof/>
      </w:rPr>
      <w:tab/>
    </w:r>
    <w:r w:rsidRPr="00452DB5">
      <w:rPr>
        <w:rStyle w:val="Seitenzahl"/>
        <w:rFonts w:ascii="Arial" w:hAnsi="Arial" w:cs="Arial"/>
        <w:noProof/>
      </w:rPr>
      <w:fldChar w:fldCharType="begin"/>
    </w:r>
    <w:r w:rsidRPr="00452DB5">
      <w:rPr>
        <w:rStyle w:val="Seitenzahl"/>
        <w:rFonts w:ascii="Arial" w:hAnsi="Arial" w:cs="Arial"/>
        <w:noProof/>
      </w:rPr>
      <w:instrText xml:space="preserve"> PAGE </w:instrText>
    </w:r>
    <w:r w:rsidRPr="00452DB5">
      <w:rPr>
        <w:rStyle w:val="Seitenzahl"/>
        <w:rFonts w:ascii="Arial" w:hAnsi="Arial" w:cs="Arial"/>
        <w:noProof/>
      </w:rPr>
      <w:fldChar w:fldCharType="separate"/>
    </w:r>
    <w:r w:rsidR="003030D5">
      <w:rPr>
        <w:rStyle w:val="Seitenzahl"/>
        <w:rFonts w:ascii="Arial" w:hAnsi="Arial" w:cs="Arial"/>
        <w:noProof/>
      </w:rPr>
      <w:t>90</w:t>
    </w:r>
    <w:r w:rsidRPr="00452DB5">
      <w:rPr>
        <w:rStyle w:val="Seitenzahl"/>
        <w:rFonts w:ascii="Arial" w:hAnsi="Arial" w:cs="Arial"/>
        <w:noProof/>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B921" w14:textId="09B4B58A" w:rsidR="00A24EB7" w:rsidRPr="00452DB5" w:rsidRDefault="00A24EB7" w:rsidP="00723A3C">
    <w:pPr>
      <w:pStyle w:val="Kopfzeile"/>
      <w:pBdr>
        <w:bottom w:val="single" w:sz="4" w:space="1" w:color="auto"/>
      </w:pBdr>
      <w:tabs>
        <w:tab w:val="right" w:pos="9214"/>
      </w:tabs>
      <w:ind w:right="-545"/>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91</w:t>
    </w:r>
    <w:r w:rsidRPr="00452DB5">
      <w:rPr>
        <w:rStyle w:val="Seitenzahl"/>
        <w:rFonts w:ascii="Arial" w:hAnsi="Arial" w:cs="Arial"/>
      </w:rPr>
      <w:fldChar w:fldCharType="end"/>
    </w:r>
    <w:r>
      <w:rPr>
        <w:rStyle w:val="Seitenzahl"/>
        <w:rFonts w:ascii="Arial" w:hAnsi="Arial" w:cs="Arial"/>
      </w:rPr>
      <w:tab/>
    </w:r>
    <w:r w:rsidRPr="003D6D13">
      <w:rPr>
        <w:rFonts w:ascii="Arial" w:hAnsi="Arial" w:cs="Arial"/>
        <w:szCs w:val="19"/>
      </w:rPr>
      <w:t xml:space="preserve">Section VI. </w:t>
    </w:r>
    <w:r w:rsidRPr="00DD769B">
      <w:rPr>
        <w:rFonts w:ascii="Arial" w:hAnsi="Arial" w:cs="Arial"/>
        <w:sz w:val="19"/>
        <w:szCs w:val="19"/>
      </w:rPr>
      <w:t>KfW Policy</w:t>
    </w:r>
    <w:r>
      <w:rPr>
        <w:rFonts w:ascii="Arial" w:hAnsi="Arial" w:cs="Arial"/>
        <w:sz w:val="19"/>
        <w:szCs w:val="19"/>
      </w:rPr>
      <w:t xml:space="preserve"> </w:t>
    </w:r>
    <w:r w:rsidRPr="003D6D13">
      <w:rPr>
        <w:rStyle w:val="Seitenzahl"/>
        <w:rFonts w:ascii="Arial" w:hAnsi="Arial" w:cs="Arial"/>
        <w:noProof/>
        <w:sz w:val="19"/>
        <w:szCs w:val="19"/>
      </w:rPr>
      <w:t>–</w:t>
    </w:r>
    <w:r w:rsidRPr="00DD769B">
      <w:rPr>
        <w:rFonts w:ascii="Arial" w:hAnsi="Arial" w:cs="Arial"/>
        <w:sz w:val="19"/>
        <w:szCs w:val="19"/>
      </w:rPr>
      <w:t xml:space="preserve"> </w:t>
    </w:r>
    <w:r>
      <w:rPr>
        <w:rFonts w:ascii="Arial" w:hAnsi="Arial" w:cs="Arial"/>
        <w:sz w:val="19"/>
        <w:szCs w:val="19"/>
      </w:rPr>
      <w:t>Sanctionable</w:t>
    </w:r>
    <w:r w:rsidRPr="00DD769B">
      <w:rPr>
        <w:rFonts w:ascii="Arial" w:hAnsi="Arial" w:cs="Arial"/>
        <w:sz w:val="19"/>
        <w:szCs w:val="19"/>
      </w:rPr>
      <w:t xml:space="preserve"> Practice -</w:t>
    </w:r>
    <w:r w:rsidRPr="00DD769B">
      <w:rPr>
        <w:rFonts w:ascii="Arial" w:hAnsi="Arial" w:cs="Arial"/>
        <w:sz w:val="19"/>
        <w:szCs w:val="19"/>
        <w:lang w:val="en-GB"/>
      </w:rPr>
      <w:t xml:space="preserve"> Social &amp; Environmental Responsibility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5DDC" w14:textId="4DF5C6F5" w:rsidR="00A24EB7" w:rsidRPr="00452DB5" w:rsidRDefault="00A24EB7" w:rsidP="007C6105">
    <w:pPr>
      <w:pStyle w:val="Kopfzeile"/>
      <w:pBdr>
        <w:bottom w:val="single" w:sz="4" w:space="1" w:color="auto"/>
      </w:pBdr>
      <w:tabs>
        <w:tab w:val="right" w:pos="9000"/>
      </w:tabs>
      <w:ind w:right="-18"/>
      <w:jc w:val="righ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91</w:t>
    </w:r>
    <w:r w:rsidRPr="00452DB5">
      <w:rPr>
        <w:rStyle w:val="Seitenzahl"/>
        <w:rFonts w:ascii="Arial" w:hAnsi="Arial" w:cs="Arial"/>
      </w:rPr>
      <w:fldChar w:fldCharType="end"/>
    </w:r>
    <w:r w:rsidRPr="00452DB5">
      <w:rPr>
        <w:rStyle w:val="Seitenzahl"/>
        <w:rFonts w:ascii="Arial" w:hAnsi="Arial" w:cs="Arial"/>
      </w:rPr>
      <w:tab/>
      <w:t xml:space="preserve">Section VI. </w:t>
    </w:r>
    <w:r>
      <w:rPr>
        <w:rStyle w:val="Seitenzahl"/>
        <w:rFonts w:ascii="Arial" w:hAnsi="Arial" w:cs="Arial"/>
      </w:rPr>
      <w:t>KfW</w:t>
    </w:r>
    <w:r w:rsidRPr="00452DB5">
      <w:rPr>
        <w:rStyle w:val="Seitenzahl"/>
        <w:rFonts w:ascii="Arial" w:hAnsi="Arial" w:cs="Arial"/>
      </w:rPr>
      <w:t xml:space="preserve"> Policy – Corrupt </w:t>
    </w:r>
    <w:r>
      <w:rPr>
        <w:rStyle w:val="Seitenzahl"/>
        <w:rFonts w:ascii="Arial" w:hAnsi="Arial" w:cs="Arial"/>
      </w:rPr>
      <w:t>&amp;</w:t>
    </w:r>
    <w:r w:rsidRPr="00452DB5">
      <w:rPr>
        <w:rStyle w:val="Seitenzahl"/>
        <w:rFonts w:ascii="Arial" w:hAnsi="Arial" w:cs="Arial"/>
      </w:rPr>
      <w:t xml:space="preserve"> Fraudulent Practices </w:t>
    </w:r>
    <w:r w:rsidRPr="00452DB5">
      <w:rPr>
        <w:rFonts w:ascii="Arial" w:hAnsi="Arial" w:cs="Arial"/>
        <w:lang w:val="en-GB"/>
      </w:rPr>
      <w:t xml:space="preserve">– Social </w:t>
    </w:r>
    <w:r>
      <w:rPr>
        <w:rFonts w:ascii="Arial" w:hAnsi="Arial" w:cs="Arial"/>
        <w:lang w:val="en-GB"/>
      </w:rPr>
      <w:t>&amp;</w:t>
    </w:r>
    <w:r w:rsidRPr="00452DB5">
      <w:rPr>
        <w:rFonts w:ascii="Arial" w:hAnsi="Arial" w:cs="Arial"/>
        <w:lang w:val="en-GB"/>
      </w:rPr>
      <w:t xml:space="preserve"> Environmental Responsibility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122DA" w14:textId="21A2A284" w:rsidR="00A24EB7" w:rsidRPr="000D6CB9" w:rsidRDefault="00A24EB7" w:rsidP="000D6CB9">
    <w:pPr>
      <w:pStyle w:val="Kopfzeile"/>
      <w:pBdr>
        <w:bottom w:val="single" w:sz="4" w:space="1" w:color="auto"/>
      </w:pBdr>
      <w:tabs>
        <w:tab w:val="right" w:pos="9000"/>
      </w:tabs>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90</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 xml:space="preserve">Section VII. </w:t>
    </w:r>
    <w:r>
      <w:rPr>
        <w:rFonts w:ascii="Arial" w:hAnsi="Arial" w:cs="Arial"/>
        <w:iCs/>
      </w:rPr>
      <w:t>Employer’</w:t>
    </w:r>
    <w:r>
      <w:rPr>
        <w:rFonts w:ascii="Arial" w:hAnsi="Arial" w:cs="Arial"/>
      </w:rPr>
      <w:t>s Requirements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3F79" w14:textId="77777777" w:rsidR="00A24EB7" w:rsidRPr="002E71CE" w:rsidRDefault="00A24EB7">
    <w:pPr>
      <w:pStyle w:val="Kopfzeile"/>
      <w:rPr>
        <w:rFonts w:ascii="Arial" w:hAnsi="Arial"/>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9A11E" w14:textId="4C885634" w:rsidR="00A24EB7" w:rsidRPr="003D6D13" w:rsidRDefault="00A24EB7" w:rsidP="00614B17">
    <w:pPr>
      <w:pStyle w:val="Kopfzeile"/>
      <w:pBdr>
        <w:bottom w:val="single" w:sz="4" w:space="1" w:color="auto"/>
      </w:pBdr>
      <w:tabs>
        <w:tab w:val="right" w:pos="8647"/>
      </w:tabs>
      <w:ind w:right="-18"/>
      <w:jc w:val="left"/>
      <w:rPr>
        <w:rFonts w:ascii="Arial" w:hAnsi="Arial" w:cs="Arial"/>
        <w:noProof/>
      </w:rPr>
    </w:pPr>
    <w:r w:rsidRPr="00452DB5">
      <w:rPr>
        <w:rStyle w:val="Seitenzahl"/>
        <w:rFonts w:ascii="Arial" w:hAnsi="Arial" w:cs="Arial"/>
        <w:noProof/>
      </w:rPr>
      <w:fldChar w:fldCharType="begin"/>
    </w:r>
    <w:r w:rsidRPr="00452DB5">
      <w:rPr>
        <w:rStyle w:val="Seitenzahl"/>
        <w:rFonts w:ascii="Arial" w:hAnsi="Arial" w:cs="Arial"/>
        <w:noProof/>
      </w:rPr>
      <w:instrText xml:space="preserve"> PAGE </w:instrText>
    </w:r>
    <w:r w:rsidRPr="00452DB5">
      <w:rPr>
        <w:rStyle w:val="Seitenzahl"/>
        <w:rFonts w:ascii="Arial" w:hAnsi="Arial" w:cs="Arial"/>
        <w:noProof/>
      </w:rPr>
      <w:fldChar w:fldCharType="separate"/>
    </w:r>
    <w:r w:rsidR="003030D5">
      <w:rPr>
        <w:rStyle w:val="Seitenzahl"/>
        <w:rFonts w:ascii="Arial" w:hAnsi="Arial" w:cs="Arial"/>
        <w:noProof/>
      </w:rPr>
      <w:t>92</w:t>
    </w:r>
    <w:r w:rsidRPr="00452DB5">
      <w:rPr>
        <w:rStyle w:val="Seitenzahl"/>
        <w:rFonts w:ascii="Arial" w:hAnsi="Arial" w:cs="Arial"/>
        <w:noProof/>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EF32B" w14:textId="50EF2F3F" w:rsidR="00A24EB7" w:rsidRPr="00452DB5" w:rsidRDefault="00A24EB7" w:rsidP="00723A3C">
    <w:pPr>
      <w:pStyle w:val="Kopfzeile"/>
      <w:pBdr>
        <w:bottom w:val="single" w:sz="6" w:space="1" w:color="auto"/>
      </w:pBdr>
      <w:tabs>
        <w:tab w:val="right" w:pos="9072"/>
      </w:tabs>
      <w:ind w:right="-403"/>
      <w:rPr>
        <w:rStyle w:val="Seitenzahl"/>
        <w:rFonts w:ascii="Arial" w:hAnsi="Arial" w:cs="Arial"/>
      </w:rPr>
    </w:pPr>
    <w:r w:rsidRPr="00452DB5">
      <w:rPr>
        <w:rFonts w:ascii="Arial" w:hAnsi="Arial" w:cs="Arial"/>
      </w:rPr>
      <w:t xml:space="preserve">Section VII. </w:t>
    </w:r>
    <w:r>
      <w:rPr>
        <w:rFonts w:ascii="Arial" w:hAnsi="Arial" w:cs="Arial"/>
        <w:iCs/>
      </w:rPr>
      <w:t>Employer’</w:t>
    </w:r>
    <w:r w:rsidRPr="00452DB5">
      <w:rPr>
        <w:rFonts w:ascii="Arial" w:hAnsi="Arial" w:cs="Arial"/>
      </w:rPr>
      <w:t>s Requirements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160</w:t>
    </w:r>
    <w:r w:rsidRPr="00452DB5">
      <w:rPr>
        <w:rStyle w:val="Seitenzahl"/>
        <w:rFonts w:ascii="Arial" w:hAnsi="Arial" w:cs="Arial"/>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F6A78" w14:textId="28D95FC1" w:rsidR="00A24EB7" w:rsidRPr="00452DB5" w:rsidRDefault="00A24EB7" w:rsidP="00723A3C">
    <w:pPr>
      <w:pStyle w:val="Kopfzeile"/>
      <w:pBdr>
        <w:bottom w:val="single" w:sz="6" w:space="1" w:color="auto"/>
      </w:pBdr>
      <w:tabs>
        <w:tab w:val="right" w:pos="9072"/>
      </w:tabs>
      <w:ind w:right="-403"/>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161</w:t>
    </w:r>
    <w:r w:rsidRPr="00452DB5">
      <w:rPr>
        <w:rStyle w:val="Seitenzahl"/>
        <w:rFonts w:ascii="Arial" w:hAnsi="Arial" w:cs="Arial"/>
      </w:rPr>
      <w:fldChar w:fldCharType="end"/>
    </w:r>
    <w:bookmarkStart w:id="840" w:name="_Toc438438820"/>
    <w:bookmarkStart w:id="841" w:name="_Toc438532554"/>
    <w:bookmarkStart w:id="842" w:name="_Toc438733964"/>
    <w:bookmarkStart w:id="843" w:name="_Toc438907005"/>
    <w:bookmarkStart w:id="844" w:name="_Toc438907204"/>
    <w:bookmarkStart w:id="845" w:name="_Toc438962046"/>
    <w:bookmarkEnd w:id="840"/>
    <w:bookmarkEnd w:id="841"/>
    <w:bookmarkEnd w:id="842"/>
    <w:bookmarkEnd w:id="843"/>
    <w:bookmarkEnd w:id="844"/>
    <w:bookmarkEnd w:id="845"/>
    <w:r>
      <w:rPr>
        <w:rStyle w:val="Seitenzahl"/>
        <w:rFonts w:ascii="Arial" w:hAnsi="Arial" w:cs="Arial"/>
      </w:rPr>
      <w:tab/>
    </w:r>
    <w:r w:rsidRPr="00452DB5">
      <w:rPr>
        <w:rFonts w:ascii="Arial" w:hAnsi="Arial" w:cs="Arial"/>
      </w:rPr>
      <w:t xml:space="preserve">Section VII. </w:t>
    </w:r>
    <w:r>
      <w:rPr>
        <w:rFonts w:ascii="Arial" w:hAnsi="Arial" w:cs="Arial"/>
        <w:iCs/>
      </w:rPr>
      <w:t>Employer’</w:t>
    </w:r>
    <w:r w:rsidRPr="00452DB5">
      <w:rPr>
        <w:rFonts w:ascii="Arial" w:hAnsi="Arial" w:cs="Arial"/>
      </w:rPr>
      <w:t>s Requirements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F014B" w14:textId="23A789E8" w:rsidR="00A24EB7" w:rsidRPr="00452DB5" w:rsidRDefault="00A24EB7" w:rsidP="00271E90">
    <w:pPr>
      <w:pStyle w:val="Kopfzeile"/>
      <w:pBdr>
        <w:bottom w:val="single" w:sz="4" w:space="1" w:color="auto"/>
      </w:pBdr>
      <w:tabs>
        <w:tab w:val="right" w:pos="9000"/>
      </w:tabs>
      <w:jc w:val="left"/>
      <w:rPr>
        <w:rFonts w:ascii="Arial" w:hAnsi="Arial" w:cs="Arial"/>
      </w:rPr>
    </w:pPr>
    <w:r w:rsidRPr="00452DB5">
      <w:rPr>
        <w:rFonts w:ascii="Arial" w:hAnsi="Arial" w:cs="Arial"/>
      </w:rPr>
      <w:t xml:space="preserve">Section VII. </w:t>
    </w:r>
    <w:r>
      <w:rPr>
        <w:rFonts w:ascii="Arial" w:hAnsi="Arial" w:cs="Arial"/>
        <w:iCs/>
      </w:rPr>
      <w:t>Employer’</w:t>
    </w:r>
    <w:r w:rsidRPr="00452DB5">
      <w:rPr>
        <w:rFonts w:ascii="Arial" w:hAnsi="Arial" w:cs="Arial"/>
      </w:rPr>
      <w:t>s Requirements</w:t>
    </w:r>
    <w:r>
      <w:rPr>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91</w:t>
    </w:r>
    <w:r w:rsidRPr="00452DB5">
      <w:rPr>
        <w:rStyle w:val="Seitenzahl"/>
        <w:rFonts w:ascii="Arial" w:hAnsi="Arial" w:cs="Aria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C492" w14:textId="750D538E" w:rsidR="00A24EB7" w:rsidRPr="00452DB5" w:rsidRDefault="00A24EB7" w:rsidP="006A71CB">
    <w:pPr>
      <w:pStyle w:val="Kopfzeile"/>
      <w:pBdr>
        <w:bottom w:val="single" w:sz="6" w:space="1" w:color="auto"/>
      </w:pBdr>
      <w:tabs>
        <w:tab w:val="right" w:pos="9072"/>
      </w:tabs>
      <w:ind w:right="-403"/>
      <w:rPr>
        <w:rStyle w:val="Seitenzahl"/>
        <w:rFonts w:ascii="Arial" w:hAnsi="Arial" w:cs="Arial"/>
      </w:rPr>
    </w:pPr>
    <w:r w:rsidRPr="00452DB5">
      <w:rPr>
        <w:rFonts w:ascii="Arial" w:hAnsi="Arial" w:cs="Arial"/>
      </w:rPr>
      <w:t>Section VI</w:t>
    </w:r>
    <w:r>
      <w:rPr>
        <w:rFonts w:ascii="Arial" w:hAnsi="Arial" w:cs="Arial"/>
      </w:rPr>
      <w:t>I</w:t>
    </w:r>
    <w:r w:rsidRPr="00452DB5">
      <w:rPr>
        <w:rFonts w:ascii="Arial" w:hAnsi="Arial" w:cs="Arial"/>
      </w:rPr>
      <w:t xml:space="preserve">I. </w:t>
    </w:r>
    <w:r>
      <w:rPr>
        <w:rFonts w:ascii="Arial" w:hAnsi="Arial" w:cs="Arial"/>
        <w:iCs/>
      </w:rPr>
      <w:t>General Conditions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164</w:t>
    </w:r>
    <w:r w:rsidRPr="00452DB5">
      <w:rPr>
        <w:rStyle w:val="Seitenzahl"/>
        <w:rFonts w:ascii="Arial" w:hAnsi="Arial" w:cs="Arial"/>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565F" w14:textId="55C1492B" w:rsidR="00A24EB7" w:rsidRPr="00452DB5" w:rsidRDefault="00A24EB7" w:rsidP="00723A3C">
    <w:pPr>
      <w:pStyle w:val="Kopfzeile"/>
      <w:pBdr>
        <w:bottom w:val="single" w:sz="6" w:space="1" w:color="auto"/>
      </w:pBdr>
      <w:tabs>
        <w:tab w:val="right" w:pos="9072"/>
      </w:tabs>
      <w:ind w:right="-403"/>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163</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Section VII</w:t>
    </w:r>
    <w:r>
      <w:rPr>
        <w:rFonts w:ascii="Arial" w:hAnsi="Arial" w:cs="Arial"/>
      </w:rPr>
      <w:t>I</w:t>
    </w:r>
    <w:r w:rsidRPr="00452DB5">
      <w:rPr>
        <w:rFonts w:ascii="Arial" w:hAnsi="Arial" w:cs="Arial"/>
      </w:rPr>
      <w:t xml:space="preserve">. </w:t>
    </w:r>
    <w:r>
      <w:rPr>
        <w:rFonts w:ascii="Arial" w:hAnsi="Arial" w:cs="Arial"/>
        <w:iCs/>
      </w:rPr>
      <w:t>General Conditions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2A93" w14:textId="6CE34312" w:rsidR="00A24EB7" w:rsidRPr="0065642B" w:rsidRDefault="00A24EB7" w:rsidP="00723A3C">
    <w:pPr>
      <w:pStyle w:val="Kopfzeile"/>
      <w:pBdr>
        <w:bottom w:val="single" w:sz="6" w:space="1" w:color="auto"/>
      </w:pBdr>
      <w:tabs>
        <w:tab w:val="right" w:pos="9072"/>
      </w:tabs>
      <w:ind w:right="-403"/>
      <w:rPr>
        <w:rFonts w:ascii="Arial" w:hAnsi="Arial" w:cs="Arial"/>
      </w:rPr>
    </w:pPr>
    <w:r w:rsidRPr="00452DB5">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162</w:t>
    </w:r>
    <w:r w:rsidRPr="00452DB5">
      <w:rPr>
        <w:rStyle w:val="Seitenzahl"/>
        <w:rFonts w:ascii="Arial" w:hAnsi="Arial" w:cs="Arial"/>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B4C6" w14:textId="514DF834" w:rsidR="00A24EB7" w:rsidRPr="009B5979" w:rsidRDefault="00A24EB7" w:rsidP="006A71CB">
    <w:pPr>
      <w:pStyle w:val="Kopfzeile"/>
      <w:pBdr>
        <w:bottom w:val="single" w:sz="4" w:space="1" w:color="auto"/>
      </w:pBdr>
      <w:tabs>
        <w:tab w:val="right" w:pos="9072"/>
      </w:tabs>
      <w:ind w:right="-403"/>
      <w:jc w:val="left"/>
      <w:rPr>
        <w:rFonts w:ascii="Arial" w:hAnsi="Arial" w:cs="Arial"/>
        <w:lang w:val="fr-FR"/>
      </w:rPr>
    </w:pPr>
    <w:r>
      <w:rPr>
        <w:rFonts w:ascii="Arial" w:hAnsi="Arial" w:cs="Arial"/>
        <w:lang w:val="fr-FR"/>
      </w:rPr>
      <w:t xml:space="preserve">Section IX. </w:t>
    </w:r>
    <w:proofErr w:type="spellStart"/>
    <w:r w:rsidRPr="00452DB5">
      <w:rPr>
        <w:rFonts w:ascii="Arial" w:hAnsi="Arial" w:cs="Arial"/>
        <w:lang w:val="fr-FR"/>
      </w:rPr>
      <w:t>Particular</w:t>
    </w:r>
    <w:proofErr w:type="spellEnd"/>
    <w:r w:rsidRPr="00452DB5">
      <w:rPr>
        <w:rFonts w:ascii="Arial" w:hAnsi="Arial" w:cs="Arial"/>
        <w:lang w:val="fr-FR"/>
      </w:rPr>
      <w:t xml:space="preserve"> Conditions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184</w:t>
    </w:r>
    <w:r w:rsidRPr="00452DB5">
      <w:rPr>
        <w:rStyle w:val="Seitenzahl"/>
        <w:rFonts w:ascii="Arial" w:hAnsi="Arial" w:cs="Arial"/>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E243" w14:textId="7E3C3DB5" w:rsidR="00A24EB7" w:rsidRPr="00452DB5" w:rsidRDefault="00A24EB7" w:rsidP="006A71CB">
    <w:pPr>
      <w:pStyle w:val="Kopfzeile"/>
      <w:pBdr>
        <w:bottom w:val="single" w:sz="6" w:space="1" w:color="auto"/>
      </w:pBdr>
      <w:tabs>
        <w:tab w:val="right" w:pos="9072"/>
      </w:tabs>
      <w:ind w:right="-403"/>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183</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lang w:val="fr-FR"/>
      </w:rPr>
      <w:t>S</w:t>
    </w:r>
    <w:r>
      <w:rPr>
        <w:rFonts w:ascii="Arial" w:hAnsi="Arial" w:cs="Arial"/>
        <w:lang w:val="fr-FR"/>
      </w:rPr>
      <w:t xml:space="preserve">ection IX. </w:t>
    </w:r>
    <w:proofErr w:type="spellStart"/>
    <w:r w:rsidRPr="00452DB5">
      <w:rPr>
        <w:rFonts w:ascii="Arial" w:hAnsi="Arial" w:cs="Arial"/>
        <w:lang w:val="fr-FR"/>
      </w:rPr>
      <w:t>Particular</w:t>
    </w:r>
    <w:proofErr w:type="spellEnd"/>
    <w:r w:rsidRPr="00452DB5">
      <w:rPr>
        <w:rFonts w:ascii="Arial" w:hAnsi="Arial" w:cs="Arial"/>
        <w:lang w:val="fr-FR"/>
      </w:rPr>
      <w:t xml:space="preserve"> Conditions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6C20" w14:textId="7E83B9D9" w:rsidR="00A24EB7" w:rsidRPr="00452DB5" w:rsidRDefault="00A24EB7" w:rsidP="00271E90">
    <w:pPr>
      <w:pStyle w:val="Kopfzeile"/>
      <w:pBdr>
        <w:bottom w:val="single" w:sz="4" w:space="1" w:color="auto"/>
      </w:pBdr>
      <w:tabs>
        <w:tab w:val="right" w:pos="9000"/>
      </w:tabs>
      <w:ind w:right="-18"/>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235</w:t>
    </w:r>
    <w:r w:rsidRPr="00452DB5">
      <w:rPr>
        <w:rStyle w:val="Seitenzahl"/>
        <w:rFonts w:ascii="Arial" w:hAnsi="Arial" w:cs="Arial"/>
      </w:rPr>
      <w:fldChar w:fldCharType="end"/>
    </w:r>
    <w:r w:rsidRPr="00452DB5">
      <w:rPr>
        <w:rStyle w:val="Seitenzahl"/>
        <w:rFonts w:ascii="Arial" w:hAnsi="Arial" w:cs="Arial"/>
      </w:rPr>
      <w:tab/>
    </w:r>
    <w:r w:rsidRPr="00452DB5">
      <w:rPr>
        <w:rFonts w:ascii="Arial" w:hAnsi="Arial" w:cs="Arial"/>
        <w:lang w:val="fr-FR"/>
      </w:rPr>
      <w:t xml:space="preserve">Section IX.  </w:t>
    </w:r>
    <w:proofErr w:type="spellStart"/>
    <w:r w:rsidRPr="00452DB5">
      <w:rPr>
        <w:rFonts w:ascii="Arial" w:hAnsi="Arial" w:cs="Arial"/>
        <w:lang w:val="fr-FR"/>
      </w:rPr>
      <w:t>Particular</w:t>
    </w:r>
    <w:proofErr w:type="spellEnd"/>
    <w:r w:rsidRPr="00452DB5">
      <w:rPr>
        <w:rFonts w:ascii="Arial" w:hAnsi="Arial" w:cs="Arial"/>
        <w:lang w:val="fr-FR"/>
      </w:rPr>
      <w:t xml:space="preserve"> Conditions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ECA9" w14:textId="2907F395" w:rsidR="00A24EB7" w:rsidRPr="0065642B" w:rsidRDefault="00A24EB7" w:rsidP="006A71CB">
    <w:pPr>
      <w:pStyle w:val="Kopfzeile"/>
      <w:pBdr>
        <w:bottom w:val="single" w:sz="4" w:space="1" w:color="auto"/>
      </w:pBdr>
      <w:tabs>
        <w:tab w:val="right" w:pos="9356"/>
      </w:tabs>
      <w:ind w:right="-284"/>
      <w:rPr>
        <w:rFonts w:ascii="Arial" w:hAnsi="Arial" w:cs="Arial"/>
      </w:rPr>
    </w:pPr>
    <w:r>
      <w:rPr>
        <w:rFonts w:ascii="Arial" w:hAnsi="Arial" w:cs="Arial"/>
      </w:rPr>
      <w:t>S</w:t>
    </w:r>
    <w:r w:rsidRPr="0065642B">
      <w:rPr>
        <w:rFonts w:ascii="Arial" w:hAnsi="Arial" w:cs="Arial"/>
      </w:rPr>
      <w:t>ection X. Contract Forms</w:t>
    </w:r>
    <w:r>
      <w:rPr>
        <w:rFonts w:ascii="Arial" w:hAnsi="Arial" w:cs="Arial"/>
      </w:rPr>
      <w:tab/>
    </w:r>
    <w:r w:rsidRPr="0065642B">
      <w:rPr>
        <w:rFonts w:ascii="Arial" w:hAnsi="Arial" w:cs="Arial"/>
      </w:rPr>
      <w:fldChar w:fldCharType="begin"/>
    </w:r>
    <w:r w:rsidRPr="0065642B">
      <w:rPr>
        <w:rFonts w:ascii="Arial" w:hAnsi="Arial" w:cs="Arial"/>
      </w:rPr>
      <w:instrText>PAGE   \* MERGEFORMAT</w:instrText>
    </w:r>
    <w:r w:rsidRPr="0065642B">
      <w:rPr>
        <w:rFonts w:ascii="Arial" w:hAnsi="Arial" w:cs="Arial"/>
      </w:rPr>
      <w:fldChar w:fldCharType="separate"/>
    </w:r>
    <w:r w:rsidR="003030D5">
      <w:rPr>
        <w:rFonts w:ascii="Arial" w:hAnsi="Arial" w:cs="Arial"/>
        <w:noProof/>
      </w:rPr>
      <w:t>192</w:t>
    </w:r>
    <w:r w:rsidRPr="0065642B">
      <w:rPr>
        <w:rFonts w:ascii="Arial" w:hAnsi="Arial" w:cs="Arial"/>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AA93C" w14:textId="167BF2B9" w:rsidR="00A24EB7" w:rsidRPr="00452DB5" w:rsidRDefault="00A24EB7" w:rsidP="006A71CB">
    <w:pPr>
      <w:pStyle w:val="Kopfzeile"/>
      <w:pBdr>
        <w:bottom w:val="single" w:sz="6" w:space="1" w:color="auto"/>
      </w:pBdr>
      <w:tabs>
        <w:tab w:val="right" w:pos="9214"/>
      </w:tabs>
      <w:ind w:right="-142"/>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3030D5">
      <w:rPr>
        <w:rStyle w:val="Seitenzahl"/>
        <w:rFonts w:ascii="Arial" w:hAnsi="Arial" w:cs="Arial"/>
        <w:noProof/>
      </w:rPr>
      <w:t>193</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lang w:val="fr-FR"/>
      </w:rPr>
      <w:t>S</w:t>
    </w:r>
    <w:r>
      <w:rPr>
        <w:rFonts w:ascii="Arial" w:hAnsi="Arial" w:cs="Arial"/>
        <w:lang w:val="fr-FR"/>
      </w:rPr>
      <w:t xml:space="preserve">ection X. </w:t>
    </w:r>
    <w:proofErr w:type="spellStart"/>
    <w:r w:rsidRPr="00452DB5">
      <w:rPr>
        <w:rFonts w:ascii="Arial" w:hAnsi="Arial" w:cs="Arial"/>
        <w:lang w:val="fr-FR"/>
      </w:rPr>
      <w:t>Contract</w:t>
    </w:r>
    <w:proofErr w:type="spellEnd"/>
    <w:r w:rsidRPr="00452DB5">
      <w:rPr>
        <w:rFonts w:ascii="Arial" w:hAnsi="Arial" w:cs="Arial"/>
        <w:lang w:val="fr-FR"/>
      </w:rPr>
      <w:t xml:space="preserve"> Forms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96C9" w14:textId="77777777" w:rsidR="00A24EB7" w:rsidRPr="002E71CE" w:rsidRDefault="00A24EB7">
    <w:pPr>
      <w:pStyle w:val="Kopfzeile"/>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7"/>
    <w:lvl w:ilvl="0">
      <w:start w:val="1"/>
      <w:numFmt w:val="decimal"/>
      <w:lvlText w:val="%1."/>
      <w:lvlJc w:val="left"/>
      <w:pPr>
        <w:tabs>
          <w:tab w:val="num" w:pos="0"/>
        </w:tabs>
        <w:ind w:left="720" w:hanging="720"/>
      </w:pPr>
      <w:rPr>
        <w:rFonts w:ascii="Calibri" w:hAnsi="Calibri" w:cs="Calibri"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2" w15:restartNumberingAfterBreak="0">
    <w:nsid w:val="004D297E"/>
    <w:multiLevelType w:val="multilevel"/>
    <w:tmpl w:val="0622C59A"/>
    <w:lvl w:ilvl="0">
      <w:start w:val="22"/>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C12451"/>
    <w:multiLevelType w:val="hybridMultilevel"/>
    <w:tmpl w:val="ECF06F5A"/>
    <w:lvl w:ilvl="0" w:tplc="4578A0C8">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1F41BBF"/>
    <w:multiLevelType w:val="hybridMultilevel"/>
    <w:tmpl w:val="A8FC6F08"/>
    <w:lvl w:ilvl="0" w:tplc="63F06A64">
      <w:start w:val="1"/>
      <w:numFmt w:val="lowerLetter"/>
      <w:lvlText w:val="%1)"/>
      <w:lvlJc w:val="left"/>
      <w:pPr>
        <w:ind w:left="1680" w:hanging="360"/>
      </w:pPr>
    </w:lvl>
    <w:lvl w:ilvl="1" w:tplc="040C0003">
      <w:start w:val="1"/>
      <w:numFmt w:val="lowerLetter"/>
      <w:lvlText w:val="%2)"/>
      <w:lvlJc w:val="left"/>
      <w:pPr>
        <w:ind w:left="2400" w:hanging="360"/>
      </w:pPr>
    </w:lvl>
    <w:lvl w:ilvl="2" w:tplc="040C0005">
      <w:start w:val="1"/>
      <w:numFmt w:val="lowerRoman"/>
      <w:lvlText w:val="%3."/>
      <w:lvlJc w:val="right"/>
      <w:pPr>
        <w:ind w:left="3120" w:hanging="180"/>
      </w:pPr>
    </w:lvl>
    <w:lvl w:ilvl="3" w:tplc="02CA810E">
      <w:start w:val="1"/>
      <w:numFmt w:val="lowerLetter"/>
      <w:lvlText w:val="(%4)"/>
      <w:lvlJc w:val="left"/>
      <w:pPr>
        <w:ind w:left="3840" w:hanging="360"/>
      </w:pPr>
      <w:rPr>
        <w:rFonts w:hint="default"/>
      </w:rPr>
    </w:lvl>
    <w:lvl w:ilvl="4" w:tplc="040C0003" w:tentative="1">
      <w:start w:val="1"/>
      <w:numFmt w:val="lowerLetter"/>
      <w:lvlText w:val="%5."/>
      <w:lvlJc w:val="left"/>
      <w:pPr>
        <w:ind w:left="4560" w:hanging="360"/>
      </w:pPr>
    </w:lvl>
    <w:lvl w:ilvl="5" w:tplc="040C0005" w:tentative="1">
      <w:start w:val="1"/>
      <w:numFmt w:val="lowerRoman"/>
      <w:lvlText w:val="%6."/>
      <w:lvlJc w:val="right"/>
      <w:pPr>
        <w:ind w:left="5280" w:hanging="180"/>
      </w:pPr>
    </w:lvl>
    <w:lvl w:ilvl="6" w:tplc="040C0001" w:tentative="1">
      <w:start w:val="1"/>
      <w:numFmt w:val="decimal"/>
      <w:lvlText w:val="%7."/>
      <w:lvlJc w:val="left"/>
      <w:pPr>
        <w:ind w:left="6000" w:hanging="360"/>
      </w:pPr>
    </w:lvl>
    <w:lvl w:ilvl="7" w:tplc="040C0003" w:tentative="1">
      <w:start w:val="1"/>
      <w:numFmt w:val="lowerLetter"/>
      <w:lvlText w:val="%8."/>
      <w:lvlJc w:val="left"/>
      <w:pPr>
        <w:ind w:left="6720" w:hanging="360"/>
      </w:pPr>
    </w:lvl>
    <w:lvl w:ilvl="8" w:tplc="040C0005" w:tentative="1">
      <w:start w:val="1"/>
      <w:numFmt w:val="lowerRoman"/>
      <w:lvlText w:val="%9."/>
      <w:lvlJc w:val="right"/>
      <w:pPr>
        <w:ind w:left="7440" w:hanging="180"/>
      </w:pPr>
    </w:lvl>
  </w:abstractNum>
  <w:abstractNum w:abstractNumId="5" w15:restartNumberingAfterBreak="0">
    <w:nsid w:val="028E3358"/>
    <w:multiLevelType w:val="hybridMultilevel"/>
    <w:tmpl w:val="74A691EA"/>
    <w:lvl w:ilvl="0" w:tplc="DB8C235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60524AB"/>
    <w:multiLevelType w:val="hybridMultilevel"/>
    <w:tmpl w:val="6BE0E3D2"/>
    <w:lvl w:ilvl="0" w:tplc="5CB8874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6384D24"/>
    <w:multiLevelType w:val="hybridMultilevel"/>
    <w:tmpl w:val="16F2C43E"/>
    <w:lvl w:ilvl="0" w:tplc="04D2241E">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64B2830"/>
    <w:multiLevelType w:val="hybridMultilevel"/>
    <w:tmpl w:val="62FCF810"/>
    <w:lvl w:ilvl="0" w:tplc="33F2321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6D537A1"/>
    <w:multiLevelType w:val="hybridMultilevel"/>
    <w:tmpl w:val="76EA6F18"/>
    <w:lvl w:ilvl="0" w:tplc="C2CED49C">
      <w:start w:val="1"/>
      <w:numFmt w:val="lowerLetter"/>
      <w:lvlText w:val="%1)"/>
      <w:lvlJc w:val="left"/>
      <w:pPr>
        <w:tabs>
          <w:tab w:val="num" w:pos="1174"/>
        </w:tabs>
        <w:ind w:left="1174" w:hanging="454"/>
      </w:pPr>
      <w:rPr>
        <w:rFonts w:hint="default"/>
        <w:b w:val="0"/>
        <w:i w:val="0"/>
      </w:rPr>
    </w:lvl>
    <w:lvl w:ilvl="1" w:tplc="04090019">
      <w:start w:val="1"/>
      <w:numFmt w:val="lowerLetter"/>
      <w:lvlText w:val="%2."/>
      <w:lvlJc w:val="left"/>
      <w:pPr>
        <w:tabs>
          <w:tab w:val="num" w:pos="2047"/>
        </w:tabs>
        <w:ind w:left="2047" w:hanging="360"/>
      </w:pPr>
      <w:rPr>
        <w:rFonts w:cs="Times New Roman"/>
      </w:rPr>
    </w:lvl>
    <w:lvl w:ilvl="2" w:tplc="0409001B" w:tentative="1">
      <w:start w:val="1"/>
      <w:numFmt w:val="lowerRoman"/>
      <w:lvlText w:val="%3."/>
      <w:lvlJc w:val="right"/>
      <w:pPr>
        <w:tabs>
          <w:tab w:val="num" w:pos="2767"/>
        </w:tabs>
        <w:ind w:left="2767" w:hanging="180"/>
      </w:pPr>
      <w:rPr>
        <w:rFonts w:cs="Times New Roman"/>
      </w:rPr>
    </w:lvl>
    <w:lvl w:ilvl="3" w:tplc="0409000F" w:tentative="1">
      <w:start w:val="1"/>
      <w:numFmt w:val="decimal"/>
      <w:lvlText w:val="%4."/>
      <w:lvlJc w:val="left"/>
      <w:pPr>
        <w:tabs>
          <w:tab w:val="num" w:pos="3487"/>
        </w:tabs>
        <w:ind w:left="3487" w:hanging="360"/>
      </w:pPr>
      <w:rPr>
        <w:rFonts w:cs="Times New Roman"/>
      </w:rPr>
    </w:lvl>
    <w:lvl w:ilvl="4" w:tplc="04090019" w:tentative="1">
      <w:start w:val="1"/>
      <w:numFmt w:val="lowerLetter"/>
      <w:lvlText w:val="%5."/>
      <w:lvlJc w:val="left"/>
      <w:pPr>
        <w:tabs>
          <w:tab w:val="num" w:pos="4207"/>
        </w:tabs>
        <w:ind w:left="4207" w:hanging="360"/>
      </w:pPr>
      <w:rPr>
        <w:rFonts w:cs="Times New Roman"/>
      </w:rPr>
    </w:lvl>
    <w:lvl w:ilvl="5" w:tplc="0409001B" w:tentative="1">
      <w:start w:val="1"/>
      <w:numFmt w:val="lowerRoman"/>
      <w:lvlText w:val="%6."/>
      <w:lvlJc w:val="right"/>
      <w:pPr>
        <w:tabs>
          <w:tab w:val="num" w:pos="4927"/>
        </w:tabs>
        <w:ind w:left="4927" w:hanging="180"/>
      </w:pPr>
      <w:rPr>
        <w:rFonts w:cs="Times New Roman"/>
      </w:rPr>
    </w:lvl>
    <w:lvl w:ilvl="6" w:tplc="0409000F" w:tentative="1">
      <w:start w:val="1"/>
      <w:numFmt w:val="decimal"/>
      <w:lvlText w:val="%7."/>
      <w:lvlJc w:val="left"/>
      <w:pPr>
        <w:tabs>
          <w:tab w:val="num" w:pos="5647"/>
        </w:tabs>
        <w:ind w:left="5647" w:hanging="360"/>
      </w:pPr>
      <w:rPr>
        <w:rFonts w:cs="Times New Roman"/>
      </w:rPr>
    </w:lvl>
    <w:lvl w:ilvl="7" w:tplc="04090019" w:tentative="1">
      <w:start w:val="1"/>
      <w:numFmt w:val="lowerLetter"/>
      <w:lvlText w:val="%8."/>
      <w:lvlJc w:val="left"/>
      <w:pPr>
        <w:tabs>
          <w:tab w:val="num" w:pos="6367"/>
        </w:tabs>
        <w:ind w:left="6367" w:hanging="360"/>
      </w:pPr>
      <w:rPr>
        <w:rFonts w:cs="Times New Roman"/>
      </w:rPr>
    </w:lvl>
    <w:lvl w:ilvl="8" w:tplc="0409001B" w:tentative="1">
      <w:start w:val="1"/>
      <w:numFmt w:val="lowerRoman"/>
      <w:lvlText w:val="%9."/>
      <w:lvlJc w:val="right"/>
      <w:pPr>
        <w:tabs>
          <w:tab w:val="num" w:pos="7087"/>
        </w:tabs>
        <w:ind w:left="7087" w:hanging="180"/>
      </w:pPr>
      <w:rPr>
        <w:rFonts w:cs="Times New Roman"/>
      </w:rPr>
    </w:lvl>
  </w:abstractNum>
  <w:abstractNum w:abstractNumId="11" w15:restartNumberingAfterBreak="0">
    <w:nsid w:val="077A14DC"/>
    <w:multiLevelType w:val="hybridMultilevel"/>
    <w:tmpl w:val="CF5ED440"/>
    <w:lvl w:ilvl="0" w:tplc="25F6BE6C">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C2421AEE">
      <w:start w:val="1"/>
      <w:numFmt w:val="lowerLetter"/>
      <w:lvlText w:val="%2."/>
      <w:lvlJc w:val="left"/>
      <w:pPr>
        <w:tabs>
          <w:tab w:val="num" w:pos="1440"/>
        </w:tabs>
        <w:ind w:left="1440" w:hanging="360"/>
      </w:pPr>
      <w:rPr>
        <w:rFonts w:cs="Times New Roman"/>
      </w:rPr>
    </w:lvl>
    <w:lvl w:ilvl="2" w:tplc="9888267A" w:tentative="1">
      <w:start w:val="1"/>
      <w:numFmt w:val="lowerRoman"/>
      <w:lvlText w:val="%3."/>
      <w:lvlJc w:val="right"/>
      <w:pPr>
        <w:tabs>
          <w:tab w:val="num" w:pos="2160"/>
        </w:tabs>
        <w:ind w:left="2160" w:hanging="180"/>
      </w:pPr>
      <w:rPr>
        <w:rFonts w:cs="Times New Roman"/>
      </w:rPr>
    </w:lvl>
    <w:lvl w:ilvl="3" w:tplc="874A9230" w:tentative="1">
      <w:start w:val="1"/>
      <w:numFmt w:val="decimal"/>
      <w:lvlText w:val="%4."/>
      <w:lvlJc w:val="left"/>
      <w:pPr>
        <w:tabs>
          <w:tab w:val="num" w:pos="2880"/>
        </w:tabs>
        <w:ind w:left="2880" w:hanging="360"/>
      </w:pPr>
      <w:rPr>
        <w:rFonts w:cs="Times New Roman"/>
      </w:rPr>
    </w:lvl>
    <w:lvl w:ilvl="4" w:tplc="AF32BEFE" w:tentative="1">
      <w:start w:val="1"/>
      <w:numFmt w:val="lowerLetter"/>
      <w:lvlText w:val="%5."/>
      <w:lvlJc w:val="left"/>
      <w:pPr>
        <w:tabs>
          <w:tab w:val="num" w:pos="3600"/>
        </w:tabs>
        <w:ind w:left="3600" w:hanging="360"/>
      </w:pPr>
      <w:rPr>
        <w:rFonts w:cs="Times New Roman"/>
      </w:rPr>
    </w:lvl>
    <w:lvl w:ilvl="5" w:tplc="984873DE" w:tentative="1">
      <w:start w:val="1"/>
      <w:numFmt w:val="lowerRoman"/>
      <w:lvlText w:val="%6."/>
      <w:lvlJc w:val="right"/>
      <w:pPr>
        <w:tabs>
          <w:tab w:val="num" w:pos="4320"/>
        </w:tabs>
        <w:ind w:left="4320" w:hanging="180"/>
      </w:pPr>
      <w:rPr>
        <w:rFonts w:cs="Times New Roman"/>
      </w:rPr>
    </w:lvl>
    <w:lvl w:ilvl="6" w:tplc="84FA014C" w:tentative="1">
      <w:start w:val="1"/>
      <w:numFmt w:val="decimal"/>
      <w:lvlText w:val="%7."/>
      <w:lvlJc w:val="left"/>
      <w:pPr>
        <w:tabs>
          <w:tab w:val="num" w:pos="5040"/>
        </w:tabs>
        <w:ind w:left="5040" w:hanging="360"/>
      </w:pPr>
      <w:rPr>
        <w:rFonts w:cs="Times New Roman"/>
      </w:rPr>
    </w:lvl>
    <w:lvl w:ilvl="7" w:tplc="13E0C7AE" w:tentative="1">
      <w:start w:val="1"/>
      <w:numFmt w:val="lowerLetter"/>
      <w:lvlText w:val="%8."/>
      <w:lvlJc w:val="left"/>
      <w:pPr>
        <w:tabs>
          <w:tab w:val="num" w:pos="5760"/>
        </w:tabs>
        <w:ind w:left="5760" w:hanging="360"/>
      </w:pPr>
      <w:rPr>
        <w:rFonts w:cs="Times New Roman"/>
      </w:rPr>
    </w:lvl>
    <w:lvl w:ilvl="8" w:tplc="D02CBE00" w:tentative="1">
      <w:start w:val="1"/>
      <w:numFmt w:val="lowerRoman"/>
      <w:lvlText w:val="%9."/>
      <w:lvlJc w:val="right"/>
      <w:pPr>
        <w:tabs>
          <w:tab w:val="num" w:pos="6480"/>
        </w:tabs>
        <w:ind w:left="6480" w:hanging="180"/>
      </w:pPr>
      <w:rPr>
        <w:rFonts w:cs="Times New Roman"/>
      </w:rPr>
    </w:lvl>
  </w:abstractNum>
  <w:abstractNum w:abstractNumId="12" w15:restartNumberingAfterBreak="0">
    <w:nsid w:val="07945E9E"/>
    <w:multiLevelType w:val="multilevel"/>
    <w:tmpl w:val="540CDC08"/>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7AF74AB"/>
    <w:multiLevelType w:val="multilevel"/>
    <w:tmpl w:val="A3B84A12"/>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09844686"/>
    <w:multiLevelType w:val="multilevel"/>
    <w:tmpl w:val="46EC2A8C"/>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6" w15:restartNumberingAfterBreak="0">
    <w:nsid w:val="09D72AF9"/>
    <w:multiLevelType w:val="hybridMultilevel"/>
    <w:tmpl w:val="BF38558A"/>
    <w:name w:val="DE Standard"/>
    <w:lvl w:ilvl="0" w:tplc="DE0CEC9A">
      <w:start w:val="1"/>
      <w:numFmt w:val="bullet"/>
      <w:lvlText w:val=""/>
      <w:lvlJc w:val="left"/>
      <w:pPr>
        <w:ind w:left="1710" w:hanging="360"/>
      </w:pPr>
      <w:rPr>
        <w:rFonts w:ascii="Symbol" w:hAnsi="Symbol" w:hint="default"/>
      </w:rPr>
    </w:lvl>
    <w:lvl w:ilvl="1" w:tplc="58E0DBC2" w:tentative="1">
      <w:start w:val="1"/>
      <w:numFmt w:val="bullet"/>
      <w:lvlText w:val="o"/>
      <w:lvlJc w:val="left"/>
      <w:pPr>
        <w:ind w:left="2430" w:hanging="360"/>
      </w:pPr>
      <w:rPr>
        <w:rFonts w:ascii="Courier New" w:hAnsi="Courier New" w:cs="Courier New" w:hint="default"/>
      </w:rPr>
    </w:lvl>
    <w:lvl w:ilvl="2" w:tplc="35849704" w:tentative="1">
      <w:start w:val="1"/>
      <w:numFmt w:val="bullet"/>
      <w:lvlText w:val=""/>
      <w:lvlJc w:val="left"/>
      <w:pPr>
        <w:ind w:left="3150" w:hanging="360"/>
      </w:pPr>
      <w:rPr>
        <w:rFonts w:ascii="Wingdings" w:hAnsi="Wingdings" w:hint="default"/>
      </w:rPr>
    </w:lvl>
    <w:lvl w:ilvl="3" w:tplc="DBC22630" w:tentative="1">
      <w:start w:val="1"/>
      <w:numFmt w:val="bullet"/>
      <w:lvlText w:val=""/>
      <w:lvlJc w:val="left"/>
      <w:pPr>
        <w:ind w:left="3870" w:hanging="360"/>
      </w:pPr>
      <w:rPr>
        <w:rFonts w:ascii="Symbol" w:hAnsi="Symbol" w:hint="default"/>
      </w:rPr>
    </w:lvl>
    <w:lvl w:ilvl="4" w:tplc="677A24DE" w:tentative="1">
      <w:start w:val="1"/>
      <w:numFmt w:val="bullet"/>
      <w:lvlText w:val="o"/>
      <w:lvlJc w:val="left"/>
      <w:pPr>
        <w:ind w:left="4590" w:hanging="360"/>
      </w:pPr>
      <w:rPr>
        <w:rFonts w:ascii="Courier New" w:hAnsi="Courier New" w:cs="Courier New" w:hint="default"/>
      </w:rPr>
    </w:lvl>
    <w:lvl w:ilvl="5" w:tplc="B24EE406" w:tentative="1">
      <w:start w:val="1"/>
      <w:numFmt w:val="bullet"/>
      <w:lvlText w:val=""/>
      <w:lvlJc w:val="left"/>
      <w:pPr>
        <w:ind w:left="5310" w:hanging="360"/>
      </w:pPr>
      <w:rPr>
        <w:rFonts w:ascii="Wingdings" w:hAnsi="Wingdings" w:hint="default"/>
      </w:rPr>
    </w:lvl>
    <w:lvl w:ilvl="6" w:tplc="4E78E360" w:tentative="1">
      <w:start w:val="1"/>
      <w:numFmt w:val="bullet"/>
      <w:lvlText w:val=""/>
      <w:lvlJc w:val="left"/>
      <w:pPr>
        <w:ind w:left="6030" w:hanging="360"/>
      </w:pPr>
      <w:rPr>
        <w:rFonts w:ascii="Symbol" w:hAnsi="Symbol" w:hint="default"/>
      </w:rPr>
    </w:lvl>
    <w:lvl w:ilvl="7" w:tplc="6C20761A" w:tentative="1">
      <w:start w:val="1"/>
      <w:numFmt w:val="bullet"/>
      <w:lvlText w:val="o"/>
      <w:lvlJc w:val="left"/>
      <w:pPr>
        <w:ind w:left="6750" w:hanging="360"/>
      </w:pPr>
      <w:rPr>
        <w:rFonts w:ascii="Courier New" w:hAnsi="Courier New" w:cs="Courier New" w:hint="default"/>
      </w:rPr>
    </w:lvl>
    <w:lvl w:ilvl="8" w:tplc="27F407BC" w:tentative="1">
      <w:start w:val="1"/>
      <w:numFmt w:val="bullet"/>
      <w:lvlText w:val=""/>
      <w:lvlJc w:val="left"/>
      <w:pPr>
        <w:ind w:left="7470" w:hanging="360"/>
      </w:pPr>
      <w:rPr>
        <w:rFonts w:ascii="Wingdings" w:hAnsi="Wingdings" w:hint="default"/>
      </w:rPr>
    </w:lvl>
  </w:abstractNum>
  <w:abstractNum w:abstractNumId="17" w15:restartNumberingAfterBreak="0">
    <w:nsid w:val="0A7E297E"/>
    <w:multiLevelType w:val="hybridMultilevel"/>
    <w:tmpl w:val="34EE1DCC"/>
    <w:lvl w:ilvl="0" w:tplc="7A8A5BC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0B200765"/>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BA97EAF"/>
    <w:multiLevelType w:val="hybridMultilevel"/>
    <w:tmpl w:val="9912CE30"/>
    <w:lvl w:ilvl="0" w:tplc="D0502D14">
      <w:start w:val="1"/>
      <w:numFmt w:val="lowerLetter"/>
      <w:lvlText w:val="(%1)"/>
      <w:lvlJc w:val="left"/>
      <w:pPr>
        <w:ind w:left="720" w:hanging="360"/>
      </w:pPr>
      <w:rPr>
        <w:rFonts w:cs="Times New Roman" w:hint="default"/>
        <w:sz w:val="24"/>
        <w:szCs w:val="24"/>
      </w:rPr>
    </w:lvl>
    <w:lvl w:ilvl="1" w:tplc="D288423C" w:tentative="1">
      <w:start w:val="1"/>
      <w:numFmt w:val="lowerLetter"/>
      <w:lvlText w:val="%2."/>
      <w:lvlJc w:val="left"/>
      <w:pPr>
        <w:ind w:left="1440" w:hanging="360"/>
      </w:pPr>
    </w:lvl>
    <w:lvl w:ilvl="2" w:tplc="8E00248C" w:tentative="1">
      <w:start w:val="1"/>
      <w:numFmt w:val="lowerRoman"/>
      <w:lvlText w:val="%3."/>
      <w:lvlJc w:val="right"/>
      <w:pPr>
        <w:ind w:left="2160" w:hanging="180"/>
      </w:pPr>
    </w:lvl>
    <w:lvl w:ilvl="3" w:tplc="93F6BB1C" w:tentative="1">
      <w:start w:val="1"/>
      <w:numFmt w:val="decimal"/>
      <w:lvlText w:val="%4."/>
      <w:lvlJc w:val="left"/>
      <w:pPr>
        <w:ind w:left="2880" w:hanging="360"/>
      </w:pPr>
    </w:lvl>
    <w:lvl w:ilvl="4" w:tplc="CBCE159E" w:tentative="1">
      <w:start w:val="1"/>
      <w:numFmt w:val="lowerLetter"/>
      <w:lvlText w:val="%5."/>
      <w:lvlJc w:val="left"/>
      <w:pPr>
        <w:ind w:left="3600" w:hanging="360"/>
      </w:pPr>
    </w:lvl>
    <w:lvl w:ilvl="5" w:tplc="AFC8F730" w:tentative="1">
      <w:start w:val="1"/>
      <w:numFmt w:val="lowerRoman"/>
      <w:lvlText w:val="%6."/>
      <w:lvlJc w:val="right"/>
      <w:pPr>
        <w:ind w:left="4320" w:hanging="180"/>
      </w:pPr>
    </w:lvl>
    <w:lvl w:ilvl="6" w:tplc="974833D6" w:tentative="1">
      <w:start w:val="1"/>
      <w:numFmt w:val="decimal"/>
      <w:lvlText w:val="%7."/>
      <w:lvlJc w:val="left"/>
      <w:pPr>
        <w:ind w:left="5040" w:hanging="360"/>
      </w:pPr>
    </w:lvl>
    <w:lvl w:ilvl="7" w:tplc="17823DAE" w:tentative="1">
      <w:start w:val="1"/>
      <w:numFmt w:val="lowerLetter"/>
      <w:lvlText w:val="%8."/>
      <w:lvlJc w:val="left"/>
      <w:pPr>
        <w:ind w:left="5760" w:hanging="360"/>
      </w:pPr>
    </w:lvl>
    <w:lvl w:ilvl="8" w:tplc="A3CEA32A" w:tentative="1">
      <w:start w:val="1"/>
      <w:numFmt w:val="lowerRoman"/>
      <w:lvlText w:val="%9."/>
      <w:lvlJc w:val="right"/>
      <w:pPr>
        <w:ind w:left="6480" w:hanging="180"/>
      </w:pPr>
    </w:lvl>
  </w:abstractNum>
  <w:abstractNum w:abstractNumId="20" w15:restartNumberingAfterBreak="0">
    <w:nsid w:val="0C2B6D6D"/>
    <w:multiLevelType w:val="hybridMultilevel"/>
    <w:tmpl w:val="35FC57C0"/>
    <w:lvl w:ilvl="0" w:tplc="C79A0C9E">
      <w:start w:val="1"/>
      <w:numFmt w:val="lowerLetter"/>
      <w:lvlText w:val="(%1)"/>
      <w:lvlJc w:val="left"/>
      <w:pPr>
        <w:tabs>
          <w:tab w:val="num" w:pos="518"/>
        </w:tabs>
        <w:ind w:left="518" w:hanging="518"/>
      </w:pPr>
      <w:rPr>
        <w:rFonts w:ascii="Arial" w:eastAsia="Times New Roman" w:hAnsi="Arial" w:cs="Arial"/>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0CB70B6D"/>
    <w:multiLevelType w:val="hybridMultilevel"/>
    <w:tmpl w:val="7632C38A"/>
    <w:lvl w:ilvl="0" w:tplc="B782AB3A">
      <w:start w:val="3"/>
      <w:numFmt w:val="bullet"/>
      <w:lvlText w:val="-"/>
      <w:lvlJc w:val="left"/>
      <w:pPr>
        <w:tabs>
          <w:tab w:val="num" w:pos="540"/>
        </w:tabs>
        <w:ind w:left="540" w:hanging="540"/>
      </w:pPr>
      <w:rPr>
        <w:rFonts w:ascii="Times New Roman" w:eastAsia="Times New Roman" w:hAnsi="Times New Roman" w:hint="default"/>
      </w:rPr>
    </w:lvl>
    <w:lvl w:ilvl="1" w:tplc="3DCC3324" w:tentative="1">
      <w:start w:val="1"/>
      <w:numFmt w:val="bullet"/>
      <w:lvlText w:val="o"/>
      <w:lvlJc w:val="left"/>
      <w:pPr>
        <w:tabs>
          <w:tab w:val="num" w:pos="1080"/>
        </w:tabs>
        <w:ind w:left="1080" w:hanging="360"/>
      </w:pPr>
      <w:rPr>
        <w:rFonts w:ascii="Courier New" w:hAnsi="Courier New" w:hint="default"/>
      </w:rPr>
    </w:lvl>
    <w:lvl w:ilvl="2" w:tplc="723258D4">
      <w:start w:val="1"/>
      <w:numFmt w:val="bullet"/>
      <w:lvlText w:val=""/>
      <w:lvlJc w:val="left"/>
      <w:pPr>
        <w:tabs>
          <w:tab w:val="num" w:pos="1800"/>
        </w:tabs>
        <w:ind w:left="1800" w:hanging="360"/>
      </w:pPr>
      <w:rPr>
        <w:rFonts w:ascii="Wingdings" w:hAnsi="Wingdings" w:hint="default"/>
      </w:rPr>
    </w:lvl>
    <w:lvl w:ilvl="3" w:tplc="11EA8612" w:tentative="1">
      <w:start w:val="1"/>
      <w:numFmt w:val="bullet"/>
      <w:lvlText w:val=""/>
      <w:lvlJc w:val="left"/>
      <w:pPr>
        <w:tabs>
          <w:tab w:val="num" w:pos="2520"/>
        </w:tabs>
        <w:ind w:left="2520" w:hanging="360"/>
      </w:pPr>
      <w:rPr>
        <w:rFonts w:ascii="Symbol" w:hAnsi="Symbol" w:hint="default"/>
      </w:rPr>
    </w:lvl>
    <w:lvl w:ilvl="4" w:tplc="D6B698D4" w:tentative="1">
      <w:start w:val="1"/>
      <w:numFmt w:val="bullet"/>
      <w:lvlText w:val="o"/>
      <w:lvlJc w:val="left"/>
      <w:pPr>
        <w:tabs>
          <w:tab w:val="num" w:pos="3240"/>
        </w:tabs>
        <w:ind w:left="3240" w:hanging="360"/>
      </w:pPr>
      <w:rPr>
        <w:rFonts w:ascii="Courier New" w:hAnsi="Courier New" w:hint="default"/>
      </w:rPr>
    </w:lvl>
    <w:lvl w:ilvl="5" w:tplc="741603EC" w:tentative="1">
      <w:start w:val="1"/>
      <w:numFmt w:val="bullet"/>
      <w:lvlText w:val=""/>
      <w:lvlJc w:val="left"/>
      <w:pPr>
        <w:tabs>
          <w:tab w:val="num" w:pos="3960"/>
        </w:tabs>
        <w:ind w:left="3960" w:hanging="360"/>
      </w:pPr>
      <w:rPr>
        <w:rFonts w:ascii="Wingdings" w:hAnsi="Wingdings" w:hint="default"/>
      </w:rPr>
    </w:lvl>
    <w:lvl w:ilvl="6" w:tplc="B46E54D6" w:tentative="1">
      <w:start w:val="1"/>
      <w:numFmt w:val="bullet"/>
      <w:lvlText w:val=""/>
      <w:lvlJc w:val="left"/>
      <w:pPr>
        <w:tabs>
          <w:tab w:val="num" w:pos="4680"/>
        </w:tabs>
        <w:ind w:left="4680" w:hanging="360"/>
      </w:pPr>
      <w:rPr>
        <w:rFonts w:ascii="Symbol" w:hAnsi="Symbol" w:hint="default"/>
      </w:rPr>
    </w:lvl>
    <w:lvl w:ilvl="7" w:tplc="ECB68252" w:tentative="1">
      <w:start w:val="1"/>
      <w:numFmt w:val="bullet"/>
      <w:lvlText w:val="o"/>
      <w:lvlJc w:val="left"/>
      <w:pPr>
        <w:tabs>
          <w:tab w:val="num" w:pos="5400"/>
        </w:tabs>
        <w:ind w:left="5400" w:hanging="360"/>
      </w:pPr>
      <w:rPr>
        <w:rFonts w:ascii="Courier New" w:hAnsi="Courier New" w:hint="default"/>
      </w:rPr>
    </w:lvl>
    <w:lvl w:ilvl="8" w:tplc="F7EA6DAE"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D3738D7"/>
    <w:multiLevelType w:val="hybridMultilevel"/>
    <w:tmpl w:val="C4D80AC4"/>
    <w:lvl w:ilvl="0" w:tplc="EB18934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D8734C9"/>
    <w:multiLevelType w:val="multilevel"/>
    <w:tmpl w:val="80DCE6A8"/>
    <w:lvl w:ilvl="0">
      <w:start w:val="1"/>
      <w:numFmt w:val="lowerLetter"/>
      <w:lvlText w:val="(%1)"/>
      <w:lvlJc w:val="left"/>
      <w:pPr>
        <w:tabs>
          <w:tab w:val="left" w:pos="72"/>
        </w:tabs>
      </w:pPr>
      <w:rPr>
        <w:rFonts w:ascii="Arial" w:eastAsia="Verdana" w:hAnsi="Arial" w:cs="Arial"/>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DC15544"/>
    <w:multiLevelType w:val="hybridMultilevel"/>
    <w:tmpl w:val="A82E89E0"/>
    <w:lvl w:ilvl="0" w:tplc="D648145C">
      <w:start w:val="1"/>
      <w:numFmt w:val="lowerLetter"/>
      <w:lvlText w:val="(%1)"/>
      <w:lvlJc w:val="left"/>
      <w:pPr>
        <w:tabs>
          <w:tab w:val="num" w:pos="518"/>
        </w:tabs>
        <w:ind w:left="518" w:hanging="518"/>
      </w:pPr>
      <w:rPr>
        <w:rFonts w:ascii="Arial" w:hAnsi="Arial" w:cs="Arial"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0E852C63"/>
    <w:multiLevelType w:val="hybridMultilevel"/>
    <w:tmpl w:val="02164CEC"/>
    <w:lvl w:ilvl="0" w:tplc="04070001">
      <w:start w:val="1"/>
      <w:numFmt w:val="lowerLetter"/>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26" w15:restartNumberingAfterBreak="0">
    <w:nsid w:val="0EA165F3"/>
    <w:multiLevelType w:val="multilevel"/>
    <w:tmpl w:val="245C624A"/>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7" w15:restartNumberingAfterBreak="0">
    <w:nsid w:val="0EF337DB"/>
    <w:multiLevelType w:val="hybridMultilevel"/>
    <w:tmpl w:val="F64A2122"/>
    <w:lvl w:ilvl="0" w:tplc="AF643C16">
      <w:start w:val="1"/>
      <w:numFmt w:val="lowerLetter"/>
      <w:lvlText w:val="%1)"/>
      <w:lvlJc w:val="left"/>
      <w:pPr>
        <w:ind w:left="720" w:hanging="360"/>
      </w:pPr>
    </w:lvl>
    <w:lvl w:ilvl="1" w:tplc="65CA8F48" w:tentative="1">
      <w:start w:val="1"/>
      <w:numFmt w:val="lowerLetter"/>
      <w:lvlText w:val="%2."/>
      <w:lvlJc w:val="left"/>
      <w:pPr>
        <w:ind w:left="1440" w:hanging="360"/>
      </w:pPr>
    </w:lvl>
    <w:lvl w:ilvl="2" w:tplc="4F0C011E" w:tentative="1">
      <w:start w:val="1"/>
      <w:numFmt w:val="lowerRoman"/>
      <w:lvlText w:val="%3."/>
      <w:lvlJc w:val="right"/>
      <w:pPr>
        <w:ind w:left="2160" w:hanging="180"/>
      </w:pPr>
    </w:lvl>
    <w:lvl w:ilvl="3" w:tplc="47144D7A" w:tentative="1">
      <w:start w:val="1"/>
      <w:numFmt w:val="decimal"/>
      <w:lvlText w:val="%4."/>
      <w:lvlJc w:val="left"/>
      <w:pPr>
        <w:ind w:left="2880" w:hanging="360"/>
      </w:pPr>
    </w:lvl>
    <w:lvl w:ilvl="4" w:tplc="AE5A204A" w:tentative="1">
      <w:start w:val="1"/>
      <w:numFmt w:val="lowerLetter"/>
      <w:lvlText w:val="%5."/>
      <w:lvlJc w:val="left"/>
      <w:pPr>
        <w:ind w:left="3600" w:hanging="360"/>
      </w:pPr>
    </w:lvl>
    <w:lvl w:ilvl="5" w:tplc="FCA01890" w:tentative="1">
      <w:start w:val="1"/>
      <w:numFmt w:val="lowerRoman"/>
      <w:lvlText w:val="%6."/>
      <w:lvlJc w:val="right"/>
      <w:pPr>
        <w:ind w:left="4320" w:hanging="180"/>
      </w:pPr>
    </w:lvl>
    <w:lvl w:ilvl="6" w:tplc="93244AEC" w:tentative="1">
      <w:start w:val="1"/>
      <w:numFmt w:val="decimal"/>
      <w:lvlText w:val="%7."/>
      <w:lvlJc w:val="left"/>
      <w:pPr>
        <w:ind w:left="5040" w:hanging="360"/>
      </w:pPr>
    </w:lvl>
    <w:lvl w:ilvl="7" w:tplc="92425292" w:tentative="1">
      <w:start w:val="1"/>
      <w:numFmt w:val="lowerLetter"/>
      <w:lvlText w:val="%8."/>
      <w:lvlJc w:val="left"/>
      <w:pPr>
        <w:ind w:left="5760" w:hanging="360"/>
      </w:pPr>
    </w:lvl>
    <w:lvl w:ilvl="8" w:tplc="25E07558" w:tentative="1">
      <w:start w:val="1"/>
      <w:numFmt w:val="lowerRoman"/>
      <w:lvlText w:val="%9."/>
      <w:lvlJc w:val="right"/>
      <w:pPr>
        <w:ind w:left="6480" w:hanging="180"/>
      </w:pPr>
    </w:lvl>
  </w:abstractNum>
  <w:abstractNum w:abstractNumId="28" w15:restartNumberingAfterBreak="0">
    <w:nsid w:val="0F0328D3"/>
    <w:multiLevelType w:val="multilevel"/>
    <w:tmpl w:val="C3E84FF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6"/>
      <w:numFmt w:val="decimal"/>
      <w:lvlText w:val="%1.%2.%3"/>
      <w:lvlJc w:val="left"/>
      <w:pPr>
        <w:tabs>
          <w:tab w:val="num" w:pos="708"/>
        </w:tabs>
        <w:ind w:left="708" w:hanging="720"/>
      </w:pPr>
      <w:rPr>
        <w:rFonts w:cs="Times New Roman" w:hint="default"/>
      </w:rPr>
    </w:lvl>
    <w:lvl w:ilvl="3">
      <w:start w:val="9"/>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29" w15:restartNumberingAfterBreak="0">
    <w:nsid w:val="0F4F6C1A"/>
    <w:multiLevelType w:val="multilevel"/>
    <w:tmpl w:val="81D67E26"/>
    <w:lvl w:ilvl="0">
      <w:start w:val="1"/>
      <w:numFmt w:val="decimal"/>
      <w:lvlText w:val="%1."/>
      <w:lvlJc w:val="left"/>
      <w:pPr>
        <w:ind w:left="1996" w:hanging="360"/>
      </w:pPr>
    </w:lvl>
    <w:lvl w:ilvl="1">
      <w:start w:val="6"/>
      <w:numFmt w:val="decimal"/>
      <w:isLgl/>
      <w:lvlText w:val="%1.%2"/>
      <w:lvlJc w:val="left"/>
      <w:pPr>
        <w:ind w:left="1996" w:hanging="36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30" w15:restartNumberingAfterBreak="0">
    <w:nsid w:val="0FCB1559"/>
    <w:multiLevelType w:val="hybridMultilevel"/>
    <w:tmpl w:val="B0D45D04"/>
    <w:lvl w:ilvl="0" w:tplc="40706926">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FE864B1"/>
    <w:multiLevelType w:val="hybridMultilevel"/>
    <w:tmpl w:val="60529584"/>
    <w:lvl w:ilvl="0" w:tplc="099053C0">
      <w:start w:val="2"/>
      <w:numFmt w:val="lowerLetter"/>
      <w:lvlText w:val="%1)"/>
      <w:lvlJc w:val="left"/>
      <w:pPr>
        <w:ind w:left="2880" w:hanging="360"/>
      </w:pPr>
      <w:rPr>
        <w:rFonts w:hint="default"/>
      </w:rPr>
    </w:lvl>
    <w:lvl w:ilvl="1" w:tplc="04070019" w:tentative="1">
      <w:start w:val="1"/>
      <w:numFmt w:val="lowerLetter"/>
      <w:lvlText w:val="%2."/>
      <w:lvlJc w:val="left"/>
      <w:pPr>
        <w:ind w:left="3600" w:hanging="360"/>
      </w:pPr>
    </w:lvl>
    <w:lvl w:ilvl="2" w:tplc="0407001B" w:tentative="1">
      <w:start w:val="1"/>
      <w:numFmt w:val="lowerRoman"/>
      <w:lvlText w:val="%3."/>
      <w:lvlJc w:val="right"/>
      <w:pPr>
        <w:ind w:left="4320" w:hanging="180"/>
      </w:pPr>
    </w:lvl>
    <w:lvl w:ilvl="3" w:tplc="0407000F" w:tentative="1">
      <w:start w:val="1"/>
      <w:numFmt w:val="decimal"/>
      <w:lvlText w:val="%4."/>
      <w:lvlJc w:val="left"/>
      <w:pPr>
        <w:ind w:left="5040" w:hanging="360"/>
      </w:pPr>
    </w:lvl>
    <w:lvl w:ilvl="4" w:tplc="04070019" w:tentative="1">
      <w:start w:val="1"/>
      <w:numFmt w:val="lowerLetter"/>
      <w:lvlText w:val="%5."/>
      <w:lvlJc w:val="left"/>
      <w:pPr>
        <w:ind w:left="5760" w:hanging="360"/>
      </w:pPr>
    </w:lvl>
    <w:lvl w:ilvl="5" w:tplc="0407001B" w:tentative="1">
      <w:start w:val="1"/>
      <w:numFmt w:val="lowerRoman"/>
      <w:lvlText w:val="%6."/>
      <w:lvlJc w:val="right"/>
      <w:pPr>
        <w:ind w:left="6480" w:hanging="180"/>
      </w:pPr>
    </w:lvl>
    <w:lvl w:ilvl="6" w:tplc="0407000F" w:tentative="1">
      <w:start w:val="1"/>
      <w:numFmt w:val="decimal"/>
      <w:lvlText w:val="%7."/>
      <w:lvlJc w:val="left"/>
      <w:pPr>
        <w:ind w:left="7200" w:hanging="360"/>
      </w:pPr>
    </w:lvl>
    <w:lvl w:ilvl="7" w:tplc="04070019" w:tentative="1">
      <w:start w:val="1"/>
      <w:numFmt w:val="lowerLetter"/>
      <w:lvlText w:val="%8."/>
      <w:lvlJc w:val="left"/>
      <w:pPr>
        <w:ind w:left="7920" w:hanging="360"/>
      </w:pPr>
    </w:lvl>
    <w:lvl w:ilvl="8" w:tplc="0407001B" w:tentative="1">
      <w:start w:val="1"/>
      <w:numFmt w:val="lowerRoman"/>
      <w:lvlText w:val="%9."/>
      <w:lvlJc w:val="right"/>
      <w:pPr>
        <w:ind w:left="8640" w:hanging="180"/>
      </w:pPr>
    </w:lvl>
  </w:abstractNum>
  <w:abstractNum w:abstractNumId="32" w15:restartNumberingAfterBreak="0">
    <w:nsid w:val="10083E7A"/>
    <w:multiLevelType w:val="hybridMultilevel"/>
    <w:tmpl w:val="0554C88E"/>
    <w:lvl w:ilvl="0" w:tplc="79B8F99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101104D2"/>
    <w:multiLevelType w:val="hybridMultilevel"/>
    <w:tmpl w:val="5D3880C6"/>
    <w:lvl w:ilvl="0" w:tplc="D2242D5C">
      <w:start w:val="1"/>
      <w:numFmt w:val="lowerLetter"/>
      <w:lvlText w:val="(%1)"/>
      <w:lvlJc w:val="left"/>
      <w:pPr>
        <w:tabs>
          <w:tab w:val="num" w:pos="2700"/>
        </w:tabs>
        <w:ind w:left="2268"/>
      </w:pPr>
      <w:rPr>
        <w:rFonts w:cs="Times New Roman" w:hint="default"/>
      </w:rPr>
    </w:lvl>
    <w:lvl w:ilvl="1" w:tplc="04090019" w:tentative="1">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34" w15:restartNumberingAfterBreak="0">
    <w:nsid w:val="1033360D"/>
    <w:multiLevelType w:val="hybridMultilevel"/>
    <w:tmpl w:val="1EB422A4"/>
    <w:lvl w:ilvl="0" w:tplc="6E3C7D2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6" w15:restartNumberingAfterBreak="0">
    <w:nsid w:val="10DC04B6"/>
    <w:multiLevelType w:val="hybridMultilevel"/>
    <w:tmpl w:val="DC426B34"/>
    <w:lvl w:ilvl="0" w:tplc="04070001">
      <w:start w:val="1"/>
      <w:numFmt w:val="bullet"/>
      <w:lvlText w:val=""/>
      <w:lvlJc w:val="left"/>
      <w:pPr>
        <w:ind w:left="1440" w:hanging="360"/>
      </w:pPr>
      <w:rPr>
        <w:rFonts w:ascii="Symbol" w:hAnsi="Symbol" w:hint="default"/>
        <w:sz w:val="24"/>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7" w15:restartNumberingAfterBreak="0">
    <w:nsid w:val="10DC779F"/>
    <w:multiLevelType w:val="hybridMultilevel"/>
    <w:tmpl w:val="B9D49856"/>
    <w:lvl w:ilvl="0" w:tplc="3C0E2ECE">
      <w:start w:val="1"/>
      <w:numFmt w:val="lowerLetter"/>
      <w:lvlText w:val="(%1)"/>
      <w:lvlJc w:val="left"/>
      <w:pPr>
        <w:ind w:left="927" w:hanging="360"/>
      </w:pPr>
      <w:rPr>
        <w:rFonts w:hint="default"/>
        <w:b w:val="0"/>
      </w:rPr>
    </w:lvl>
    <w:lvl w:ilvl="1" w:tplc="040C0003" w:tentative="1">
      <w:start w:val="1"/>
      <w:numFmt w:val="lowerLetter"/>
      <w:lvlText w:val="%2."/>
      <w:lvlJc w:val="left"/>
      <w:pPr>
        <w:ind w:left="1865" w:hanging="360"/>
      </w:pPr>
    </w:lvl>
    <w:lvl w:ilvl="2" w:tplc="040C0005" w:tentative="1">
      <w:start w:val="1"/>
      <w:numFmt w:val="lowerRoman"/>
      <w:lvlText w:val="%3."/>
      <w:lvlJc w:val="right"/>
      <w:pPr>
        <w:ind w:left="2585" w:hanging="180"/>
      </w:pPr>
    </w:lvl>
    <w:lvl w:ilvl="3" w:tplc="040C0001" w:tentative="1">
      <w:start w:val="1"/>
      <w:numFmt w:val="decimal"/>
      <w:lvlText w:val="%4."/>
      <w:lvlJc w:val="left"/>
      <w:pPr>
        <w:ind w:left="3305" w:hanging="360"/>
      </w:pPr>
    </w:lvl>
    <w:lvl w:ilvl="4" w:tplc="040C0003" w:tentative="1">
      <w:start w:val="1"/>
      <w:numFmt w:val="lowerLetter"/>
      <w:lvlText w:val="%5."/>
      <w:lvlJc w:val="left"/>
      <w:pPr>
        <w:ind w:left="4025" w:hanging="360"/>
      </w:pPr>
    </w:lvl>
    <w:lvl w:ilvl="5" w:tplc="040C0005" w:tentative="1">
      <w:start w:val="1"/>
      <w:numFmt w:val="lowerRoman"/>
      <w:lvlText w:val="%6."/>
      <w:lvlJc w:val="right"/>
      <w:pPr>
        <w:ind w:left="4745" w:hanging="180"/>
      </w:pPr>
    </w:lvl>
    <w:lvl w:ilvl="6" w:tplc="040C0001" w:tentative="1">
      <w:start w:val="1"/>
      <w:numFmt w:val="decimal"/>
      <w:lvlText w:val="%7."/>
      <w:lvlJc w:val="left"/>
      <w:pPr>
        <w:ind w:left="5465" w:hanging="360"/>
      </w:pPr>
    </w:lvl>
    <w:lvl w:ilvl="7" w:tplc="040C0003" w:tentative="1">
      <w:start w:val="1"/>
      <w:numFmt w:val="lowerLetter"/>
      <w:lvlText w:val="%8."/>
      <w:lvlJc w:val="left"/>
      <w:pPr>
        <w:ind w:left="6185" w:hanging="360"/>
      </w:pPr>
    </w:lvl>
    <w:lvl w:ilvl="8" w:tplc="040C0005" w:tentative="1">
      <w:start w:val="1"/>
      <w:numFmt w:val="lowerRoman"/>
      <w:lvlText w:val="%9."/>
      <w:lvlJc w:val="right"/>
      <w:pPr>
        <w:ind w:left="6905" w:hanging="180"/>
      </w:pPr>
    </w:lvl>
  </w:abstractNum>
  <w:abstractNum w:abstractNumId="38" w15:restartNumberingAfterBreak="0">
    <w:nsid w:val="11DA0647"/>
    <w:multiLevelType w:val="hybridMultilevel"/>
    <w:tmpl w:val="DA4E6472"/>
    <w:lvl w:ilvl="0" w:tplc="02EE9DD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66B828E8" w:tentative="1">
      <w:start w:val="1"/>
      <w:numFmt w:val="lowerLetter"/>
      <w:lvlText w:val="%2."/>
      <w:lvlJc w:val="left"/>
      <w:pPr>
        <w:tabs>
          <w:tab w:val="num" w:pos="1440"/>
        </w:tabs>
        <w:ind w:left="1440" w:hanging="360"/>
      </w:pPr>
      <w:rPr>
        <w:rFonts w:cs="Times New Roman"/>
      </w:rPr>
    </w:lvl>
    <w:lvl w:ilvl="2" w:tplc="D5E67D4A" w:tentative="1">
      <w:start w:val="1"/>
      <w:numFmt w:val="lowerRoman"/>
      <w:lvlText w:val="%3."/>
      <w:lvlJc w:val="right"/>
      <w:pPr>
        <w:tabs>
          <w:tab w:val="num" w:pos="2160"/>
        </w:tabs>
        <w:ind w:left="2160" w:hanging="180"/>
      </w:pPr>
      <w:rPr>
        <w:rFonts w:cs="Times New Roman"/>
      </w:rPr>
    </w:lvl>
    <w:lvl w:ilvl="3" w:tplc="27D6C7C2" w:tentative="1">
      <w:start w:val="1"/>
      <w:numFmt w:val="decimal"/>
      <w:lvlText w:val="%4."/>
      <w:lvlJc w:val="left"/>
      <w:pPr>
        <w:tabs>
          <w:tab w:val="num" w:pos="2880"/>
        </w:tabs>
        <w:ind w:left="2880" w:hanging="360"/>
      </w:pPr>
      <w:rPr>
        <w:rFonts w:cs="Times New Roman"/>
      </w:rPr>
    </w:lvl>
    <w:lvl w:ilvl="4" w:tplc="1B96994E" w:tentative="1">
      <w:start w:val="1"/>
      <w:numFmt w:val="lowerLetter"/>
      <w:lvlText w:val="%5."/>
      <w:lvlJc w:val="left"/>
      <w:pPr>
        <w:tabs>
          <w:tab w:val="num" w:pos="3600"/>
        </w:tabs>
        <w:ind w:left="3600" w:hanging="360"/>
      </w:pPr>
      <w:rPr>
        <w:rFonts w:cs="Times New Roman"/>
      </w:rPr>
    </w:lvl>
    <w:lvl w:ilvl="5" w:tplc="C2EEB12A" w:tentative="1">
      <w:start w:val="1"/>
      <w:numFmt w:val="lowerRoman"/>
      <w:lvlText w:val="%6."/>
      <w:lvlJc w:val="right"/>
      <w:pPr>
        <w:tabs>
          <w:tab w:val="num" w:pos="4320"/>
        </w:tabs>
        <w:ind w:left="4320" w:hanging="180"/>
      </w:pPr>
      <w:rPr>
        <w:rFonts w:cs="Times New Roman"/>
      </w:rPr>
    </w:lvl>
    <w:lvl w:ilvl="6" w:tplc="47B07BEC" w:tentative="1">
      <w:start w:val="1"/>
      <w:numFmt w:val="decimal"/>
      <w:lvlText w:val="%7."/>
      <w:lvlJc w:val="left"/>
      <w:pPr>
        <w:tabs>
          <w:tab w:val="num" w:pos="5040"/>
        </w:tabs>
        <w:ind w:left="5040" w:hanging="360"/>
      </w:pPr>
      <w:rPr>
        <w:rFonts w:cs="Times New Roman"/>
      </w:rPr>
    </w:lvl>
    <w:lvl w:ilvl="7" w:tplc="6D168588" w:tentative="1">
      <w:start w:val="1"/>
      <w:numFmt w:val="lowerLetter"/>
      <w:lvlText w:val="%8."/>
      <w:lvlJc w:val="left"/>
      <w:pPr>
        <w:tabs>
          <w:tab w:val="num" w:pos="5760"/>
        </w:tabs>
        <w:ind w:left="5760" w:hanging="360"/>
      </w:pPr>
      <w:rPr>
        <w:rFonts w:cs="Times New Roman"/>
      </w:rPr>
    </w:lvl>
    <w:lvl w:ilvl="8" w:tplc="37F880CA" w:tentative="1">
      <w:start w:val="1"/>
      <w:numFmt w:val="lowerRoman"/>
      <w:lvlText w:val="%9."/>
      <w:lvlJc w:val="right"/>
      <w:pPr>
        <w:tabs>
          <w:tab w:val="num" w:pos="6480"/>
        </w:tabs>
        <w:ind w:left="6480" w:hanging="180"/>
      </w:pPr>
      <w:rPr>
        <w:rFonts w:cs="Times New Roman"/>
      </w:rPr>
    </w:lvl>
  </w:abstractNum>
  <w:abstractNum w:abstractNumId="39" w15:restartNumberingAfterBreak="0">
    <w:nsid w:val="122D7470"/>
    <w:multiLevelType w:val="multilevel"/>
    <w:tmpl w:val="C4B0134E"/>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22E3036"/>
    <w:multiLevelType w:val="hybridMultilevel"/>
    <w:tmpl w:val="8C26F4D4"/>
    <w:lvl w:ilvl="0" w:tplc="39A6063A">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123D5793"/>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42" w15:restartNumberingAfterBreak="0">
    <w:nsid w:val="12F608A1"/>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3B957C2"/>
    <w:multiLevelType w:val="hybridMultilevel"/>
    <w:tmpl w:val="C96A69BC"/>
    <w:lvl w:ilvl="0" w:tplc="D18A2EF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E448224" w:tentative="1">
      <w:start w:val="1"/>
      <w:numFmt w:val="lowerLetter"/>
      <w:lvlText w:val="%2."/>
      <w:lvlJc w:val="left"/>
      <w:pPr>
        <w:tabs>
          <w:tab w:val="num" w:pos="1440"/>
        </w:tabs>
        <w:ind w:left="1440" w:hanging="360"/>
      </w:pPr>
      <w:rPr>
        <w:rFonts w:cs="Times New Roman"/>
      </w:rPr>
    </w:lvl>
    <w:lvl w:ilvl="2" w:tplc="15D279E2" w:tentative="1">
      <w:start w:val="1"/>
      <w:numFmt w:val="lowerRoman"/>
      <w:lvlText w:val="%3."/>
      <w:lvlJc w:val="right"/>
      <w:pPr>
        <w:tabs>
          <w:tab w:val="num" w:pos="2160"/>
        </w:tabs>
        <w:ind w:left="2160" w:hanging="180"/>
      </w:pPr>
      <w:rPr>
        <w:rFonts w:cs="Times New Roman"/>
      </w:rPr>
    </w:lvl>
    <w:lvl w:ilvl="3" w:tplc="3AD0B1AC" w:tentative="1">
      <w:start w:val="1"/>
      <w:numFmt w:val="decimal"/>
      <w:lvlText w:val="%4."/>
      <w:lvlJc w:val="left"/>
      <w:pPr>
        <w:tabs>
          <w:tab w:val="num" w:pos="2880"/>
        </w:tabs>
        <w:ind w:left="2880" w:hanging="360"/>
      </w:pPr>
      <w:rPr>
        <w:rFonts w:cs="Times New Roman"/>
      </w:rPr>
    </w:lvl>
    <w:lvl w:ilvl="4" w:tplc="84DC5FC0" w:tentative="1">
      <w:start w:val="1"/>
      <w:numFmt w:val="lowerLetter"/>
      <w:lvlText w:val="%5."/>
      <w:lvlJc w:val="left"/>
      <w:pPr>
        <w:tabs>
          <w:tab w:val="num" w:pos="3600"/>
        </w:tabs>
        <w:ind w:left="3600" w:hanging="360"/>
      </w:pPr>
      <w:rPr>
        <w:rFonts w:cs="Times New Roman"/>
      </w:rPr>
    </w:lvl>
    <w:lvl w:ilvl="5" w:tplc="A31E48AC" w:tentative="1">
      <w:start w:val="1"/>
      <w:numFmt w:val="lowerRoman"/>
      <w:lvlText w:val="%6."/>
      <w:lvlJc w:val="right"/>
      <w:pPr>
        <w:tabs>
          <w:tab w:val="num" w:pos="4320"/>
        </w:tabs>
        <w:ind w:left="4320" w:hanging="180"/>
      </w:pPr>
      <w:rPr>
        <w:rFonts w:cs="Times New Roman"/>
      </w:rPr>
    </w:lvl>
    <w:lvl w:ilvl="6" w:tplc="514C5B24" w:tentative="1">
      <w:start w:val="1"/>
      <w:numFmt w:val="decimal"/>
      <w:lvlText w:val="%7."/>
      <w:lvlJc w:val="left"/>
      <w:pPr>
        <w:tabs>
          <w:tab w:val="num" w:pos="5040"/>
        </w:tabs>
        <w:ind w:left="5040" w:hanging="360"/>
      </w:pPr>
      <w:rPr>
        <w:rFonts w:cs="Times New Roman"/>
      </w:rPr>
    </w:lvl>
    <w:lvl w:ilvl="7" w:tplc="E134346A" w:tentative="1">
      <w:start w:val="1"/>
      <w:numFmt w:val="lowerLetter"/>
      <w:lvlText w:val="%8."/>
      <w:lvlJc w:val="left"/>
      <w:pPr>
        <w:tabs>
          <w:tab w:val="num" w:pos="5760"/>
        </w:tabs>
        <w:ind w:left="5760" w:hanging="360"/>
      </w:pPr>
      <w:rPr>
        <w:rFonts w:cs="Times New Roman"/>
      </w:rPr>
    </w:lvl>
    <w:lvl w:ilvl="8" w:tplc="1A70C1BA" w:tentative="1">
      <w:start w:val="1"/>
      <w:numFmt w:val="lowerRoman"/>
      <w:lvlText w:val="%9."/>
      <w:lvlJc w:val="right"/>
      <w:pPr>
        <w:tabs>
          <w:tab w:val="num" w:pos="6480"/>
        </w:tabs>
        <w:ind w:left="6480" w:hanging="180"/>
      </w:pPr>
      <w:rPr>
        <w:rFonts w:cs="Times New Roman"/>
      </w:rPr>
    </w:lvl>
  </w:abstractNum>
  <w:abstractNum w:abstractNumId="44" w15:restartNumberingAfterBreak="0">
    <w:nsid w:val="13BC41D0"/>
    <w:multiLevelType w:val="hybridMultilevel"/>
    <w:tmpl w:val="52B2FE8A"/>
    <w:lvl w:ilvl="0" w:tplc="AB8ED33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142C1CA4"/>
    <w:multiLevelType w:val="multilevel"/>
    <w:tmpl w:val="C4B0134E"/>
    <w:lvl w:ilvl="0">
      <w:start w:val="1"/>
      <w:numFmt w:val="lowerLetter"/>
      <w:lvlText w:val="(%1)"/>
      <w:lvlJc w:val="left"/>
      <w:pPr>
        <w:tabs>
          <w:tab w:val="left" w:pos="-212"/>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4F23E98"/>
    <w:multiLevelType w:val="hybridMultilevel"/>
    <w:tmpl w:val="527E25FC"/>
    <w:lvl w:ilvl="0" w:tplc="04070001">
      <w:start w:val="1"/>
      <w:numFmt w:val="lowerLetter"/>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48" w15:restartNumberingAfterBreak="0">
    <w:nsid w:val="16434B9F"/>
    <w:multiLevelType w:val="hybridMultilevel"/>
    <w:tmpl w:val="2A8481CE"/>
    <w:lvl w:ilvl="0" w:tplc="4318640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16590649"/>
    <w:multiLevelType w:val="multilevel"/>
    <w:tmpl w:val="C4B0134E"/>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6AC6873"/>
    <w:multiLevelType w:val="hybridMultilevel"/>
    <w:tmpl w:val="A8FC6F08"/>
    <w:lvl w:ilvl="0" w:tplc="63F06A64">
      <w:start w:val="1"/>
      <w:numFmt w:val="lowerLetter"/>
      <w:lvlText w:val="%1)"/>
      <w:lvlJc w:val="left"/>
      <w:pPr>
        <w:ind w:left="1680" w:hanging="360"/>
      </w:pPr>
    </w:lvl>
    <w:lvl w:ilvl="1" w:tplc="040C0003">
      <w:start w:val="1"/>
      <w:numFmt w:val="lowerLetter"/>
      <w:lvlText w:val="%2)"/>
      <w:lvlJc w:val="left"/>
      <w:pPr>
        <w:ind w:left="2400" w:hanging="360"/>
      </w:pPr>
    </w:lvl>
    <w:lvl w:ilvl="2" w:tplc="040C0005">
      <w:start w:val="1"/>
      <w:numFmt w:val="lowerRoman"/>
      <w:lvlText w:val="%3."/>
      <w:lvlJc w:val="right"/>
      <w:pPr>
        <w:ind w:left="3120" w:hanging="180"/>
      </w:pPr>
    </w:lvl>
    <w:lvl w:ilvl="3" w:tplc="02CA810E">
      <w:start w:val="1"/>
      <w:numFmt w:val="lowerLetter"/>
      <w:lvlText w:val="(%4)"/>
      <w:lvlJc w:val="left"/>
      <w:pPr>
        <w:ind w:left="3840" w:hanging="360"/>
      </w:pPr>
      <w:rPr>
        <w:rFonts w:hint="default"/>
      </w:rPr>
    </w:lvl>
    <w:lvl w:ilvl="4" w:tplc="040C0003" w:tentative="1">
      <w:start w:val="1"/>
      <w:numFmt w:val="lowerLetter"/>
      <w:lvlText w:val="%5."/>
      <w:lvlJc w:val="left"/>
      <w:pPr>
        <w:ind w:left="4560" w:hanging="360"/>
      </w:pPr>
    </w:lvl>
    <w:lvl w:ilvl="5" w:tplc="040C0005" w:tentative="1">
      <w:start w:val="1"/>
      <w:numFmt w:val="lowerRoman"/>
      <w:lvlText w:val="%6."/>
      <w:lvlJc w:val="right"/>
      <w:pPr>
        <w:ind w:left="5280" w:hanging="180"/>
      </w:pPr>
    </w:lvl>
    <w:lvl w:ilvl="6" w:tplc="040C0001" w:tentative="1">
      <w:start w:val="1"/>
      <w:numFmt w:val="decimal"/>
      <w:lvlText w:val="%7."/>
      <w:lvlJc w:val="left"/>
      <w:pPr>
        <w:ind w:left="6000" w:hanging="360"/>
      </w:pPr>
    </w:lvl>
    <w:lvl w:ilvl="7" w:tplc="040C0003" w:tentative="1">
      <w:start w:val="1"/>
      <w:numFmt w:val="lowerLetter"/>
      <w:lvlText w:val="%8."/>
      <w:lvlJc w:val="left"/>
      <w:pPr>
        <w:ind w:left="6720" w:hanging="360"/>
      </w:pPr>
    </w:lvl>
    <w:lvl w:ilvl="8" w:tplc="040C0005" w:tentative="1">
      <w:start w:val="1"/>
      <w:numFmt w:val="lowerRoman"/>
      <w:lvlText w:val="%9."/>
      <w:lvlJc w:val="right"/>
      <w:pPr>
        <w:ind w:left="7440" w:hanging="180"/>
      </w:pPr>
    </w:lvl>
  </w:abstractNum>
  <w:abstractNum w:abstractNumId="51" w15:restartNumberingAfterBreak="0">
    <w:nsid w:val="16CF38B9"/>
    <w:multiLevelType w:val="hybridMultilevel"/>
    <w:tmpl w:val="A35A646C"/>
    <w:lvl w:ilvl="0" w:tplc="04070001">
      <w:start w:val="1"/>
      <w:numFmt w:val="lowerLetter"/>
      <w:lvlText w:val="(%1)"/>
      <w:lvlJc w:val="left"/>
      <w:pPr>
        <w:tabs>
          <w:tab w:val="num" w:pos="576"/>
        </w:tabs>
        <w:ind w:left="576"/>
      </w:pPr>
      <w:rPr>
        <w:rFonts w:cs="Times New Roman" w:hint="default"/>
        <w:sz w:val="24"/>
        <w:szCs w:val="24"/>
      </w:rPr>
    </w:lvl>
    <w:lvl w:ilvl="1" w:tplc="04070003" w:tentative="1">
      <w:start w:val="1"/>
      <w:numFmt w:val="lowerLetter"/>
      <w:lvlText w:val="%2."/>
      <w:lvlJc w:val="left"/>
      <w:pPr>
        <w:tabs>
          <w:tab w:val="num" w:pos="1296"/>
        </w:tabs>
        <w:ind w:left="1296" w:hanging="360"/>
      </w:pPr>
      <w:rPr>
        <w:rFonts w:cs="Times New Roman"/>
      </w:rPr>
    </w:lvl>
    <w:lvl w:ilvl="2" w:tplc="04070005" w:tentative="1">
      <w:start w:val="1"/>
      <w:numFmt w:val="lowerRoman"/>
      <w:lvlText w:val="%3."/>
      <w:lvlJc w:val="right"/>
      <w:pPr>
        <w:tabs>
          <w:tab w:val="num" w:pos="2016"/>
        </w:tabs>
        <w:ind w:left="2016" w:hanging="180"/>
      </w:pPr>
      <w:rPr>
        <w:rFonts w:cs="Times New Roman"/>
      </w:rPr>
    </w:lvl>
    <w:lvl w:ilvl="3" w:tplc="04070001" w:tentative="1">
      <w:start w:val="1"/>
      <w:numFmt w:val="decimal"/>
      <w:lvlText w:val="%4."/>
      <w:lvlJc w:val="left"/>
      <w:pPr>
        <w:tabs>
          <w:tab w:val="num" w:pos="2736"/>
        </w:tabs>
        <w:ind w:left="2736" w:hanging="360"/>
      </w:pPr>
      <w:rPr>
        <w:rFonts w:cs="Times New Roman"/>
      </w:rPr>
    </w:lvl>
    <w:lvl w:ilvl="4" w:tplc="04070003" w:tentative="1">
      <w:start w:val="1"/>
      <w:numFmt w:val="lowerLetter"/>
      <w:lvlText w:val="%5."/>
      <w:lvlJc w:val="left"/>
      <w:pPr>
        <w:tabs>
          <w:tab w:val="num" w:pos="3456"/>
        </w:tabs>
        <w:ind w:left="3456" w:hanging="360"/>
      </w:pPr>
      <w:rPr>
        <w:rFonts w:cs="Times New Roman"/>
      </w:rPr>
    </w:lvl>
    <w:lvl w:ilvl="5" w:tplc="04070005" w:tentative="1">
      <w:start w:val="1"/>
      <w:numFmt w:val="lowerRoman"/>
      <w:lvlText w:val="%6."/>
      <w:lvlJc w:val="right"/>
      <w:pPr>
        <w:tabs>
          <w:tab w:val="num" w:pos="4176"/>
        </w:tabs>
        <w:ind w:left="4176" w:hanging="180"/>
      </w:pPr>
      <w:rPr>
        <w:rFonts w:cs="Times New Roman"/>
      </w:rPr>
    </w:lvl>
    <w:lvl w:ilvl="6" w:tplc="04070001" w:tentative="1">
      <w:start w:val="1"/>
      <w:numFmt w:val="decimal"/>
      <w:lvlText w:val="%7."/>
      <w:lvlJc w:val="left"/>
      <w:pPr>
        <w:tabs>
          <w:tab w:val="num" w:pos="4896"/>
        </w:tabs>
        <w:ind w:left="4896" w:hanging="360"/>
      </w:pPr>
      <w:rPr>
        <w:rFonts w:cs="Times New Roman"/>
      </w:rPr>
    </w:lvl>
    <w:lvl w:ilvl="7" w:tplc="04070003" w:tentative="1">
      <w:start w:val="1"/>
      <w:numFmt w:val="lowerLetter"/>
      <w:lvlText w:val="%8."/>
      <w:lvlJc w:val="left"/>
      <w:pPr>
        <w:tabs>
          <w:tab w:val="num" w:pos="5616"/>
        </w:tabs>
        <w:ind w:left="5616" w:hanging="360"/>
      </w:pPr>
      <w:rPr>
        <w:rFonts w:cs="Times New Roman"/>
      </w:rPr>
    </w:lvl>
    <w:lvl w:ilvl="8" w:tplc="04070005" w:tentative="1">
      <w:start w:val="1"/>
      <w:numFmt w:val="lowerRoman"/>
      <w:lvlText w:val="%9."/>
      <w:lvlJc w:val="right"/>
      <w:pPr>
        <w:tabs>
          <w:tab w:val="num" w:pos="6336"/>
        </w:tabs>
        <w:ind w:left="6336" w:hanging="180"/>
      </w:pPr>
      <w:rPr>
        <w:rFonts w:cs="Times New Roman"/>
      </w:rPr>
    </w:lvl>
  </w:abstractNum>
  <w:abstractNum w:abstractNumId="52"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7E26B0B"/>
    <w:multiLevelType w:val="hybridMultilevel"/>
    <w:tmpl w:val="37DC78F4"/>
    <w:lvl w:ilvl="0" w:tplc="7A58244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17EC764E"/>
    <w:multiLevelType w:val="hybridMultilevel"/>
    <w:tmpl w:val="8368A1E0"/>
    <w:lvl w:ilvl="0" w:tplc="8F123A5A">
      <w:start w:val="1"/>
      <w:numFmt w:val="lowerLetter"/>
      <w:lvlText w:val="(%1)"/>
      <w:lvlJc w:val="left"/>
      <w:pPr>
        <w:ind w:left="720" w:hanging="360"/>
      </w:pPr>
      <w:rPr>
        <w:rFonts w:ascii="Arial" w:hAnsi="Arial"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187F7E71"/>
    <w:multiLevelType w:val="multilevel"/>
    <w:tmpl w:val="18F8506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cs="Times New Roman"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18B51428"/>
    <w:multiLevelType w:val="hybridMultilevel"/>
    <w:tmpl w:val="A3E03AE8"/>
    <w:lvl w:ilvl="0" w:tplc="79A884B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19BA1777"/>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9DC3082"/>
    <w:multiLevelType w:val="multilevel"/>
    <w:tmpl w:val="5C1C22CA"/>
    <w:lvl w:ilvl="0">
      <w:start w:val="1"/>
      <w:numFmt w:val="lowerRoman"/>
      <w:lvlText w:val="(%1)"/>
      <w:lvlJc w:val="left"/>
      <w:pPr>
        <w:tabs>
          <w:tab w:val="left" w:pos="504"/>
        </w:tabs>
      </w:pPr>
      <w:rPr>
        <w:rFonts w:ascii="Verdana" w:eastAsia="Verdana" w:hAnsi="Verdana"/>
        <w:strike w:val="0"/>
        <w:color w:val="000000"/>
        <w:spacing w:val="-4"/>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19F03323"/>
    <w:multiLevelType w:val="hybridMultilevel"/>
    <w:tmpl w:val="E10E70A4"/>
    <w:lvl w:ilvl="0" w:tplc="DCBCC44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1F204E7A"/>
    <w:multiLevelType w:val="multilevel"/>
    <w:tmpl w:val="25E87E1C"/>
    <w:lvl w:ilvl="0">
      <w:start w:val="1"/>
      <w:numFmt w:val="lowerLetter"/>
      <w:lvlText w:val="(%1)"/>
      <w:lvlJc w:val="left"/>
      <w:pPr>
        <w:tabs>
          <w:tab w:val="left" w:pos="-504"/>
        </w:tabs>
      </w:pPr>
      <w:rPr>
        <w:rFonts w:ascii="Arial" w:eastAsia="Verdana" w:hAnsi="Arial" w:cs="Arial"/>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1FF95B10"/>
    <w:multiLevelType w:val="hybridMultilevel"/>
    <w:tmpl w:val="5D0E40E6"/>
    <w:lvl w:ilvl="0" w:tplc="04070001">
      <w:start w:val="1"/>
      <w:numFmt w:val="decimal"/>
      <w:pStyle w:val="ListNumber1"/>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63" w15:restartNumberingAfterBreak="0">
    <w:nsid w:val="20BD3919"/>
    <w:multiLevelType w:val="hybridMultilevel"/>
    <w:tmpl w:val="8BE8C75A"/>
    <w:lvl w:ilvl="0" w:tplc="CF4E6164">
      <w:start w:val="1"/>
      <w:numFmt w:val="lowerLett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4" w15:restartNumberingAfterBreak="0">
    <w:nsid w:val="21D4706C"/>
    <w:multiLevelType w:val="multilevel"/>
    <w:tmpl w:val="60B6C592"/>
    <w:lvl w:ilvl="0">
      <w:start w:val="31"/>
      <w:numFmt w:val="decimal"/>
      <w:lvlText w:val="%1."/>
      <w:lvlJc w:val="left"/>
      <w:pPr>
        <w:ind w:left="660" w:hanging="660"/>
      </w:pPr>
      <w:rPr>
        <w:rFonts w:hint="default"/>
      </w:rPr>
    </w:lvl>
    <w:lvl w:ilvl="1">
      <w:start w:val="6"/>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5" w15:restartNumberingAfterBreak="0">
    <w:nsid w:val="228748E7"/>
    <w:multiLevelType w:val="hybridMultilevel"/>
    <w:tmpl w:val="0D12D1B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22A67D93"/>
    <w:multiLevelType w:val="hybridMultilevel"/>
    <w:tmpl w:val="6DB050A0"/>
    <w:lvl w:ilvl="0" w:tplc="63E241F2">
      <w:start w:val="1"/>
      <w:numFmt w:val="lowerLetter"/>
      <w:lvlText w:val="(%1)"/>
      <w:lvlJc w:val="left"/>
      <w:pPr>
        <w:ind w:left="720" w:hanging="360"/>
      </w:pPr>
      <w:rPr>
        <w:rFonts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2B401F8"/>
    <w:multiLevelType w:val="hybridMultilevel"/>
    <w:tmpl w:val="FB963FF8"/>
    <w:lvl w:ilvl="0" w:tplc="4070692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8" w15:restartNumberingAfterBreak="0">
    <w:nsid w:val="22B81D72"/>
    <w:multiLevelType w:val="multilevel"/>
    <w:tmpl w:val="A26EE0AE"/>
    <w:lvl w:ilvl="0">
      <w:start w:val="1"/>
      <w:numFmt w:val="decimal"/>
      <w:lvlText w:val="%1"/>
      <w:lvlJc w:val="left"/>
      <w:pPr>
        <w:tabs>
          <w:tab w:val="num" w:pos="885"/>
        </w:tabs>
        <w:ind w:left="885" w:hanging="885"/>
      </w:pPr>
      <w:rPr>
        <w:rFonts w:cs="Times New Roman" w:hint="default"/>
      </w:rPr>
    </w:lvl>
    <w:lvl w:ilvl="1">
      <w:start w:val="1"/>
      <w:numFmt w:val="decimal"/>
      <w:lvlText w:val="%1.%2"/>
      <w:lvlJc w:val="left"/>
      <w:pPr>
        <w:tabs>
          <w:tab w:val="num" w:pos="885"/>
        </w:tabs>
        <w:ind w:left="885" w:hanging="885"/>
      </w:pPr>
      <w:rPr>
        <w:rFonts w:cs="Times New Roman" w:hint="default"/>
      </w:rPr>
    </w:lvl>
    <w:lvl w:ilvl="2">
      <w:start w:val="3"/>
      <w:numFmt w:val="decimal"/>
      <w:lvlText w:val="%1.%2.%3"/>
      <w:lvlJc w:val="left"/>
      <w:pPr>
        <w:tabs>
          <w:tab w:val="num" w:pos="885"/>
        </w:tabs>
        <w:ind w:left="885" w:hanging="885"/>
      </w:pPr>
      <w:rPr>
        <w:rFonts w:cs="Times New Roman" w:hint="default"/>
      </w:rPr>
    </w:lvl>
    <w:lvl w:ilvl="3">
      <w:start w:val="8"/>
      <w:numFmt w:val="decimal"/>
      <w:lvlText w:val="%1.%2.%3.%4"/>
      <w:lvlJc w:val="left"/>
      <w:pPr>
        <w:tabs>
          <w:tab w:val="num" w:pos="885"/>
        </w:tabs>
        <w:ind w:left="885" w:hanging="88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9" w15:restartNumberingAfterBreak="0">
    <w:nsid w:val="230A7E10"/>
    <w:multiLevelType w:val="hybridMultilevel"/>
    <w:tmpl w:val="4CA00764"/>
    <w:lvl w:ilvl="0" w:tplc="FAA4108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79C84A8A" w:tentative="1">
      <w:start w:val="1"/>
      <w:numFmt w:val="lowerLetter"/>
      <w:lvlText w:val="%2."/>
      <w:lvlJc w:val="left"/>
      <w:pPr>
        <w:tabs>
          <w:tab w:val="num" w:pos="1440"/>
        </w:tabs>
        <w:ind w:left="1440" w:hanging="360"/>
      </w:pPr>
      <w:rPr>
        <w:rFonts w:cs="Times New Roman"/>
      </w:rPr>
    </w:lvl>
    <w:lvl w:ilvl="2" w:tplc="16DC758A" w:tentative="1">
      <w:start w:val="1"/>
      <w:numFmt w:val="lowerRoman"/>
      <w:lvlText w:val="%3."/>
      <w:lvlJc w:val="right"/>
      <w:pPr>
        <w:tabs>
          <w:tab w:val="num" w:pos="2160"/>
        </w:tabs>
        <w:ind w:left="2160" w:hanging="180"/>
      </w:pPr>
      <w:rPr>
        <w:rFonts w:cs="Times New Roman"/>
      </w:rPr>
    </w:lvl>
    <w:lvl w:ilvl="3" w:tplc="C9E87116" w:tentative="1">
      <w:start w:val="1"/>
      <w:numFmt w:val="decimal"/>
      <w:lvlText w:val="%4."/>
      <w:lvlJc w:val="left"/>
      <w:pPr>
        <w:tabs>
          <w:tab w:val="num" w:pos="2880"/>
        </w:tabs>
        <w:ind w:left="2880" w:hanging="360"/>
      </w:pPr>
      <w:rPr>
        <w:rFonts w:cs="Times New Roman"/>
      </w:rPr>
    </w:lvl>
    <w:lvl w:ilvl="4" w:tplc="EF509134" w:tentative="1">
      <w:start w:val="1"/>
      <w:numFmt w:val="lowerLetter"/>
      <w:lvlText w:val="%5."/>
      <w:lvlJc w:val="left"/>
      <w:pPr>
        <w:tabs>
          <w:tab w:val="num" w:pos="3600"/>
        </w:tabs>
        <w:ind w:left="3600" w:hanging="360"/>
      </w:pPr>
      <w:rPr>
        <w:rFonts w:cs="Times New Roman"/>
      </w:rPr>
    </w:lvl>
    <w:lvl w:ilvl="5" w:tplc="0E063EE0" w:tentative="1">
      <w:start w:val="1"/>
      <w:numFmt w:val="lowerRoman"/>
      <w:lvlText w:val="%6."/>
      <w:lvlJc w:val="right"/>
      <w:pPr>
        <w:tabs>
          <w:tab w:val="num" w:pos="4320"/>
        </w:tabs>
        <w:ind w:left="4320" w:hanging="180"/>
      </w:pPr>
      <w:rPr>
        <w:rFonts w:cs="Times New Roman"/>
      </w:rPr>
    </w:lvl>
    <w:lvl w:ilvl="6" w:tplc="A552A726" w:tentative="1">
      <w:start w:val="1"/>
      <w:numFmt w:val="decimal"/>
      <w:lvlText w:val="%7."/>
      <w:lvlJc w:val="left"/>
      <w:pPr>
        <w:tabs>
          <w:tab w:val="num" w:pos="5040"/>
        </w:tabs>
        <w:ind w:left="5040" w:hanging="360"/>
      </w:pPr>
      <w:rPr>
        <w:rFonts w:cs="Times New Roman"/>
      </w:rPr>
    </w:lvl>
    <w:lvl w:ilvl="7" w:tplc="D0585B34" w:tentative="1">
      <w:start w:val="1"/>
      <w:numFmt w:val="lowerLetter"/>
      <w:lvlText w:val="%8."/>
      <w:lvlJc w:val="left"/>
      <w:pPr>
        <w:tabs>
          <w:tab w:val="num" w:pos="5760"/>
        </w:tabs>
        <w:ind w:left="5760" w:hanging="360"/>
      </w:pPr>
      <w:rPr>
        <w:rFonts w:cs="Times New Roman"/>
      </w:rPr>
    </w:lvl>
    <w:lvl w:ilvl="8" w:tplc="2BA843D0" w:tentative="1">
      <w:start w:val="1"/>
      <w:numFmt w:val="lowerRoman"/>
      <w:lvlText w:val="%9."/>
      <w:lvlJc w:val="right"/>
      <w:pPr>
        <w:tabs>
          <w:tab w:val="num" w:pos="6480"/>
        </w:tabs>
        <w:ind w:left="6480" w:hanging="180"/>
      </w:pPr>
      <w:rPr>
        <w:rFonts w:cs="Times New Roman"/>
      </w:rPr>
    </w:lvl>
  </w:abstractNum>
  <w:abstractNum w:abstractNumId="70" w15:restartNumberingAfterBreak="0">
    <w:nsid w:val="23DC6DC1"/>
    <w:multiLevelType w:val="hybridMultilevel"/>
    <w:tmpl w:val="B5DE8C70"/>
    <w:lvl w:ilvl="0" w:tplc="4BF8FE18">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70003">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71" w15:restartNumberingAfterBreak="0">
    <w:nsid w:val="24C6078E"/>
    <w:multiLevelType w:val="hybridMultilevel"/>
    <w:tmpl w:val="FFF0365C"/>
    <w:lvl w:ilvl="0" w:tplc="B080BAA8">
      <w:start w:val="3"/>
      <w:numFmt w:val="lowerLetter"/>
      <w:lvlText w:val="(%1)"/>
      <w:lvlJc w:val="left"/>
      <w:pPr>
        <w:ind w:left="720" w:hanging="360"/>
      </w:pPr>
      <w:rPr>
        <w:rFonts w:ascii="Arial" w:hAnsi="Arial"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253F23D7"/>
    <w:multiLevelType w:val="hybridMultilevel"/>
    <w:tmpl w:val="8DDA85A0"/>
    <w:lvl w:ilvl="0" w:tplc="B6D24D8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880A6F7A" w:tentative="1">
      <w:start w:val="1"/>
      <w:numFmt w:val="lowerLetter"/>
      <w:lvlText w:val="%2."/>
      <w:lvlJc w:val="left"/>
      <w:pPr>
        <w:tabs>
          <w:tab w:val="num" w:pos="1440"/>
        </w:tabs>
        <w:ind w:left="1440" w:hanging="360"/>
      </w:pPr>
      <w:rPr>
        <w:rFonts w:cs="Times New Roman"/>
      </w:rPr>
    </w:lvl>
    <w:lvl w:ilvl="2" w:tplc="07A8189E" w:tentative="1">
      <w:start w:val="1"/>
      <w:numFmt w:val="lowerRoman"/>
      <w:lvlText w:val="%3."/>
      <w:lvlJc w:val="right"/>
      <w:pPr>
        <w:tabs>
          <w:tab w:val="num" w:pos="2160"/>
        </w:tabs>
        <w:ind w:left="2160" w:hanging="180"/>
      </w:pPr>
      <w:rPr>
        <w:rFonts w:cs="Times New Roman"/>
      </w:rPr>
    </w:lvl>
    <w:lvl w:ilvl="3" w:tplc="CF187418" w:tentative="1">
      <w:start w:val="1"/>
      <w:numFmt w:val="decimal"/>
      <w:lvlText w:val="%4."/>
      <w:lvlJc w:val="left"/>
      <w:pPr>
        <w:tabs>
          <w:tab w:val="num" w:pos="2880"/>
        </w:tabs>
        <w:ind w:left="2880" w:hanging="360"/>
      </w:pPr>
      <w:rPr>
        <w:rFonts w:cs="Times New Roman"/>
      </w:rPr>
    </w:lvl>
    <w:lvl w:ilvl="4" w:tplc="4E6C14FE" w:tentative="1">
      <w:start w:val="1"/>
      <w:numFmt w:val="lowerLetter"/>
      <w:lvlText w:val="%5."/>
      <w:lvlJc w:val="left"/>
      <w:pPr>
        <w:tabs>
          <w:tab w:val="num" w:pos="3600"/>
        </w:tabs>
        <w:ind w:left="3600" w:hanging="360"/>
      </w:pPr>
      <w:rPr>
        <w:rFonts w:cs="Times New Roman"/>
      </w:rPr>
    </w:lvl>
    <w:lvl w:ilvl="5" w:tplc="BE380DB6" w:tentative="1">
      <w:start w:val="1"/>
      <w:numFmt w:val="lowerRoman"/>
      <w:lvlText w:val="%6."/>
      <w:lvlJc w:val="right"/>
      <w:pPr>
        <w:tabs>
          <w:tab w:val="num" w:pos="4320"/>
        </w:tabs>
        <w:ind w:left="4320" w:hanging="180"/>
      </w:pPr>
      <w:rPr>
        <w:rFonts w:cs="Times New Roman"/>
      </w:rPr>
    </w:lvl>
    <w:lvl w:ilvl="6" w:tplc="6152114C" w:tentative="1">
      <w:start w:val="1"/>
      <w:numFmt w:val="decimal"/>
      <w:lvlText w:val="%7."/>
      <w:lvlJc w:val="left"/>
      <w:pPr>
        <w:tabs>
          <w:tab w:val="num" w:pos="5040"/>
        </w:tabs>
        <w:ind w:left="5040" w:hanging="360"/>
      </w:pPr>
      <w:rPr>
        <w:rFonts w:cs="Times New Roman"/>
      </w:rPr>
    </w:lvl>
    <w:lvl w:ilvl="7" w:tplc="E136734C" w:tentative="1">
      <w:start w:val="1"/>
      <w:numFmt w:val="lowerLetter"/>
      <w:lvlText w:val="%8."/>
      <w:lvlJc w:val="left"/>
      <w:pPr>
        <w:tabs>
          <w:tab w:val="num" w:pos="5760"/>
        </w:tabs>
        <w:ind w:left="5760" w:hanging="360"/>
      </w:pPr>
      <w:rPr>
        <w:rFonts w:cs="Times New Roman"/>
      </w:rPr>
    </w:lvl>
    <w:lvl w:ilvl="8" w:tplc="C5247392" w:tentative="1">
      <w:start w:val="1"/>
      <w:numFmt w:val="lowerRoman"/>
      <w:lvlText w:val="%9."/>
      <w:lvlJc w:val="right"/>
      <w:pPr>
        <w:tabs>
          <w:tab w:val="num" w:pos="6480"/>
        </w:tabs>
        <w:ind w:left="6480" w:hanging="180"/>
      </w:pPr>
      <w:rPr>
        <w:rFonts w:cs="Times New Roman"/>
      </w:rPr>
    </w:lvl>
  </w:abstractNum>
  <w:abstractNum w:abstractNumId="73"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74" w15:restartNumberingAfterBreak="0">
    <w:nsid w:val="25805956"/>
    <w:multiLevelType w:val="multilevel"/>
    <w:tmpl w:val="721E77A4"/>
    <w:lvl w:ilvl="0">
      <w:start w:val="1"/>
      <w:numFmt w:val="lowerLetter"/>
      <w:lvlText w:val="(%1)"/>
      <w:lvlJc w:val="left"/>
      <w:pPr>
        <w:tabs>
          <w:tab w:val="left" w:pos="-3208"/>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2631665A"/>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268F7DE4"/>
    <w:multiLevelType w:val="hybridMultilevel"/>
    <w:tmpl w:val="B0D45D04"/>
    <w:lvl w:ilvl="0" w:tplc="19F2DBFC">
      <w:start w:val="1"/>
      <w:numFmt w:val="lowerRoman"/>
      <w:lvlText w:val="(%1)"/>
      <w:lvlJc w:val="left"/>
      <w:pPr>
        <w:tabs>
          <w:tab w:val="num" w:pos="720"/>
        </w:tabs>
        <w:ind w:left="720" w:hanging="360"/>
      </w:pPr>
      <w:rPr>
        <w:rFonts w:cs="Times New Roman" w:hint="default"/>
        <w:b w:val="0"/>
        <w:i w:val="0"/>
      </w:rPr>
    </w:lvl>
    <w:lvl w:ilvl="1" w:tplc="EE4EA4F0" w:tentative="1">
      <w:start w:val="1"/>
      <w:numFmt w:val="bullet"/>
      <w:lvlText w:val="o"/>
      <w:lvlJc w:val="left"/>
      <w:pPr>
        <w:tabs>
          <w:tab w:val="num" w:pos="1440"/>
        </w:tabs>
        <w:ind w:left="1440" w:hanging="360"/>
      </w:pPr>
      <w:rPr>
        <w:rFonts w:ascii="Courier New" w:hAnsi="Courier New" w:hint="default"/>
      </w:rPr>
    </w:lvl>
    <w:lvl w:ilvl="2" w:tplc="3A96E11E" w:tentative="1">
      <w:start w:val="1"/>
      <w:numFmt w:val="bullet"/>
      <w:lvlText w:val=""/>
      <w:lvlJc w:val="left"/>
      <w:pPr>
        <w:tabs>
          <w:tab w:val="num" w:pos="2160"/>
        </w:tabs>
        <w:ind w:left="2160" w:hanging="360"/>
      </w:pPr>
      <w:rPr>
        <w:rFonts w:ascii="Wingdings" w:hAnsi="Wingdings" w:hint="default"/>
      </w:rPr>
    </w:lvl>
    <w:lvl w:ilvl="3" w:tplc="DB504122" w:tentative="1">
      <w:start w:val="1"/>
      <w:numFmt w:val="bullet"/>
      <w:lvlText w:val=""/>
      <w:lvlJc w:val="left"/>
      <w:pPr>
        <w:tabs>
          <w:tab w:val="num" w:pos="2880"/>
        </w:tabs>
        <w:ind w:left="2880" w:hanging="360"/>
      </w:pPr>
      <w:rPr>
        <w:rFonts w:ascii="Symbol" w:hAnsi="Symbol" w:hint="default"/>
      </w:rPr>
    </w:lvl>
    <w:lvl w:ilvl="4" w:tplc="058AE720" w:tentative="1">
      <w:start w:val="1"/>
      <w:numFmt w:val="bullet"/>
      <w:lvlText w:val="o"/>
      <w:lvlJc w:val="left"/>
      <w:pPr>
        <w:tabs>
          <w:tab w:val="num" w:pos="3600"/>
        </w:tabs>
        <w:ind w:left="3600" w:hanging="360"/>
      </w:pPr>
      <w:rPr>
        <w:rFonts w:ascii="Courier New" w:hAnsi="Courier New" w:hint="default"/>
      </w:rPr>
    </w:lvl>
    <w:lvl w:ilvl="5" w:tplc="5786160E" w:tentative="1">
      <w:start w:val="1"/>
      <w:numFmt w:val="bullet"/>
      <w:lvlText w:val=""/>
      <w:lvlJc w:val="left"/>
      <w:pPr>
        <w:tabs>
          <w:tab w:val="num" w:pos="4320"/>
        </w:tabs>
        <w:ind w:left="4320" w:hanging="360"/>
      </w:pPr>
      <w:rPr>
        <w:rFonts w:ascii="Wingdings" w:hAnsi="Wingdings" w:hint="default"/>
      </w:rPr>
    </w:lvl>
    <w:lvl w:ilvl="6" w:tplc="9ABA500C" w:tentative="1">
      <w:start w:val="1"/>
      <w:numFmt w:val="bullet"/>
      <w:lvlText w:val=""/>
      <w:lvlJc w:val="left"/>
      <w:pPr>
        <w:tabs>
          <w:tab w:val="num" w:pos="5040"/>
        </w:tabs>
        <w:ind w:left="5040" w:hanging="360"/>
      </w:pPr>
      <w:rPr>
        <w:rFonts w:ascii="Symbol" w:hAnsi="Symbol" w:hint="default"/>
      </w:rPr>
    </w:lvl>
    <w:lvl w:ilvl="7" w:tplc="67522AD0" w:tentative="1">
      <w:start w:val="1"/>
      <w:numFmt w:val="bullet"/>
      <w:lvlText w:val="o"/>
      <w:lvlJc w:val="left"/>
      <w:pPr>
        <w:tabs>
          <w:tab w:val="num" w:pos="5760"/>
        </w:tabs>
        <w:ind w:left="5760" w:hanging="360"/>
      </w:pPr>
      <w:rPr>
        <w:rFonts w:ascii="Courier New" w:hAnsi="Courier New" w:hint="default"/>
      </w:rPr>
    </w:lvl>
    <w:lvl w:ilvl="8" w:tplc="E02A6090"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6E13216"/>
    <w:multiLevelType w:val="hybridMultilevel"/>
    <w:tmpl w:val="CBB0C5F0"/>
    <w:lvl w:ilvl="0" w:tplc="FF90D01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288F26C8"/>
    <w:multiLevelType w:val="hybridMultilevel"/>
    <w:tmpl w:val="4A167BBE"/>
    <w:lvl w:ilvl="0" w:tplc="FED25DC4">
      <w:start w:val="1"/>
      <w:numFmt w:val="bullet"/>
      <w:lvlText w:val=""/>
      <w:lvlJc w:val="left"/>
      <w:pPr>
        <w:ind w:left="720" w:hanging="360"/>
      </w:pPr>
      <w:rPr>
        <w:rFonts w:ascii="Symbol" w:hAnsi="Symbol" w:hint="default"/>
      </w:rPr>
    </w:lvl>
    <w:lvl w:ilvl="1" w:tplc="91FA919C" w:tentative="1">
      <w:start w:val="1"/>
      <w:numFmt w:val="bullet"/>
      <w:lvlText w:val="o"/>
      <w:lvlJc w:val="left"/>
      <w:pPr>
        <w:ind w:left="1440" w:hanging="360"/>
      </w:pPr>
      <w:rPr>
        <w:rFonts w:ascii="Courier New" w:hAnsi="Courier New" w:cs="Courier New" w:hint="default"/>
      </w:rPr>
    </w:lvl>
    <w:lvl w:ilvl="2" w:tplc="73E0EF38" w:tentative="1">
      <w:start w:val="1"/>
      <w:numFmt w:val="bullet"/>
      <w:lvlText w:val=""/>
      <w:lvlJc w:val="left"/>
      <w:pPr>
        <w:ind w:left="2160" w:hanging="360"/>
      </w:pPr>
      <w:rPr>
        <w:rFonts w:ascii="Wingdings" w:hAnsi="Wingdings" w:hint="default"/>
      </w:rPr>
    </w:lvl>
    <w:lvl w:ilvl="3" w:tplc="CC10F9D6" w:tentative="1">
      <w:start w:val="1"/>
      <w:numFmt w:val="bullet"/>
      <w:lvlText w:val=""/>
      <w:lvlJc w:val="left"/>
      <w:pPr>
        <w:ind w:left="2880" w:hanging="360"/>
      </w:pPr>
      <w:rPr>
        <w:rFonts w:ascii="Symbol" w:hAnsi="Symbol" w:hint="default"/>
      </w:rPr>
    </w:lvl>
    <w:lvl w:ilvl="4" w:tplc="114C015C" w:tentative="1">
      <w:start w:val="1"/>
      <w:numFmt w:val="bullet"/>
      <w:lvlText w:val="o"/>
      <w:lvlJc w:val="left"/>
      <w:pPr>
        <w:ind w:left="3600" w:hanging="360"/>
      </w:pPr>
      <w:rPr>
        <w:rFonts w:ascii="Courier New" w:hAnsi="Courier New" w:cs="Courier New" w:hint="default"/>
      </w:rPr>
    </w:lvl>
    <w:lvl w:ilvl="5" w:tplc="A24E3338" w:tentative="1">
      <w:start w:val="1"/>
      <w:numFmt w:val="bullet"/>
      <w:lvlText w:val=""/>
      <w:lvlJc w:val="left"/>
      <w:pPr>
        <w:ind w:left="4320" w:hanging="360"/>
      </w:pPr>
      <w:rPr>
        <w:rFonts w:ascii="Wingdings" w:hAnsi="Wingdings" w:hint="default"/>
      </w:rPr>
    </w:lvl>
    <w:lvl w:ilvl="6" w:tplc="4CD61284" w:tentative="1">
      <w:start w:val="1"/>
      <w:numFmt w:val="bullet"/>
      <w:lvlText w:val=""/>
      <w:lvlJc w:val="left"/>
      <w:pPr>
        <w:ind w:left="5040" w:hanging="360"/>
      </w:pPr>
      <w:rPr>
        <w:rFonts w:ascii="Symbol" w:hAnsi="Symbol" w:hint="default"/>
      </w:rPr>
    </w:lvl>
    <w:lvl w:ilvl="7" w:tplc="9268086E" w:tentative="1">
      <w:start w:val="1"/>
      <w:numFmt w:val="bullet"/>
      <w:lvlText w:val="o"/>
      <w:lvlJc w:val="left"/>
      <w:pPr>
        <w:ind w:left="5760" w:hanging="360"/>
      </w:pPr>
      <w:rPr>
        <w:rFonts w:ascii="Courier New" w:hAnsi="Courier New" w:cs="Courier New" w:hint="default"/>
      </w:rPr>
    </w:lvl>
    <w:lvl w:ilvl="8" w:tplc="E938C708" w:tentative="1">
      <w:start w:val="1"/>
      <w:numFmt w:val="bullet"/>
      <w:lvlText w:val=""/>
      <w:lvlJc w:val="left"/>
      <w:pPr>
        <w:ind w:left="6480" w:hanging="360"/>
      </w:pPr>
      <w:rPr>
        <w:rFonts w:ascii="Wingdings" w:hAnsi="Wingdings" w:hint="default"/>
      </w:rPr>
    </w:lvl>
  </w:abstractNum>
  <w:abstractNum w:abstractNumId="79" w15:restartNumberingAfterBreak="0">
    <w:nsid w:val="28E87765"/>
    <w:multiLevelType w:val="hybridMultilevel"/>
    <w:tmpl w:val="527E25FC"/>
    <w:lvl w:ilvl="0" w:tplc="3C0E2ECE">
      <w:start w:val="1"/>
      <w:numFmt w:val="lowerLetter"/>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80"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29BE0EBC"/>
    <w:multiLevelType w:val="hybridMultilevel"/>
    <w:tmpl w:val="5900D1B4"/>
    <w:lvl w:ilvl="0" w:tplc="704EBF4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2A830B7C"/>
    <w:multiLevelType w:val="hybridMultilevel"/>
    <w:tmpl w:val="460CB71C"/>
    <w:lvl w:ilvl="0" w:tplc="85D4789A">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3" w15:restartNumberingAfterBreak="0">
    <w:nsid w:val="2B4C2CB9"/>
    <w:multiLevelType w:val="hybridMultilevel"/>
    <w:tmpl w:val="F25A24FA"/>
    <w:lvl w:ilvl="0" w:tplc="0FA2FAF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41A8194A" w:tentative="1">
      <w:start w:val="1"/>
      <w:numFmt w:val="lowerLetter"/>
      <w:lvlText w:val="%2."/>
      <w:lvlJc w:val="left"/>
      <w:pPr>
        <w:tabs>
          <w:tab w:val="num" w:pos="1440"/>
        </w:tabs>
        <w:ind w:left="1440" w:hanging="360"/>
      </w:pPr>
      <w:rPr>
        <w:rFonts w:cs="Times New Roman"/>
      </w:rPr>
    </w:lvl>
    <w:lvl w:ilvl="2" w:tplc="040C0011" w:tentative="1">
      <w:start w:val="1"/>
      <w:numFmt w:val="lowerRoman"/>
      <w:lvlText w:val="%3."/>
      <w:lvlJc w:val="right"/>
      <w:pPr>
        <w:tabs>
          <w:tab w:val="num" w:pos="2160"/>
        </w:tabs>
        <w:ind w:left="2160" w:hanging="180"/>
      </w:pPr>
      <w:rPr>
        <w:rFonts w:cs="Times New Roman"/>
      </w:rPr>
    </w:lvl>
    <w:lvl w:ilvl="3" w:tplc="23FE0D84" w:tentative="1">
      <w:start w:val="1"/>
      <w:numFmt w:val="decimal"/>
      <w:lvlText w:val="%4."/>
      <w:lvlJc w:val="left"/>
      <w:pPr>
        <w:tabs>
          <w:tab w:val="num" w:pos="2880"/>
        </w:tabs>
        <w:ind w:left="2880" w:hanging="360"/>
      </w:pPr>
      <w:rPr>
        <w:rFonts w:cs="Times New Roman"/>
      </w:rPr>
    </w:lvl>
    <w:lvl w:ilvl="4" w:tplc="A9F8FF7E"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2BB03B3D"/>
    <w:multiLevelType w:val="hybridMultilevel"/>
    <w:tmpl w:val="BBA41C4E"/>
    <w:lvl w:ilvl="0" w:tplc="FD3A3206">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2BC019E8"/>
    <w:multiLevelType w:val="hybridMultilevel"/>
    <w:tmpl w:val="92229948"/>
    <w:lvl w:ilvl="0" w:tplc="020E4AE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2C7D7E4E"/>
    <w:multiLevelType w:val="hybridMultilevel"/>
    <w:tmpl w:val="A5C2A462"/>
    <w:lvl w:ilvl="0" w:tplc="B5EE055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2E326E39"/>
    <w:multiLevelType w:val="hybridMultilevel"/>
    <w:tmpl w:val="B0D45D04"/>
    <w:lvl w:ilvl="0" w:tplc="46DCE030">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2E566339"/>
    <w:multiLevelType w:val="hybridMultilevel"/>
    <w:tmpl w:val="AD18E51C"/>
    <w:lvl w:ilvl="0" w:tplc="3CD65D8A">
      <w:start w:val="1"/>
      <w:numFmt w:val="decimal"/>
      <w:lvlText w:val="%1."/>
      <w:lvlJc w:val="left"/>
      <w:pPr>
        <w:ind w:left="720" w:hanging="360"/>
      </w:pPr>
      <w:rPr>
        <w:rFonts w:ascii="Arial" w:hAnsi="Arial" w:cs="Arial"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89" w15:restartNumberingAfterBreak="0">
    <w:nsid w:val="2E913559"/>
    <w:multiLevelType w:val="multilevel"/>
    <w:tmpl w:val="A9E8A958"/>
    <w:lvl w:ilvl="0">
      <w:start w:val="1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2E9B1E76"/>
    <w:multiLevelType w:val="hybridMultilevel"/>
    <w:tmpl w:val="D004B3BC"/>
    <w:lvl w:ilvl="0" w:tplc="D4FA218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13BA3B82" w:tentative="1">
      <w:start w:val="1"/>
      <w:numFmt w:val="lowerLetter"/>
      <w:lvlText w:val="%2."/>
      <w:lvlJc w:val="left"/>
      <w:pPr>
        <w:tabs>
          <w:tab w:val="num" w:pos="1440"/>
        </w:tabs>
        <w:ind w:left="1440" w:hanging="360"/>
      </w:pPr>
      <w:rPr>
        <w:rFonts w:cs="Times New Roman"/>
      </w:rPr>
    </w:lvl>
    <w:lvl w:ilvl="2" w:tplc="756ACAF8" w:tentative="1">
      <w:start w:val="1"/>
      <w:numFmt w:val="lowerRoman"/>
      <w:lvlText w:val="%3."/>
      <w:lvlJc w:val="right"/>
      <w:pPr>
        <w:tabs>
          <w:tab w:val="num" w:pos="2160"/>
        </w:tabs>
        <w:ind w:left="2160" w:hanging="180"/>
      </w:pPr>
      <w:rPr>
        <w:rFonts w:cs="Times New Roman"/>
      </w:rPr>
    </w:lvl>
    <w:lvl w:ilvl="3" w:tplc="0A1C596A" w:tentative="1">
      <w:start w:val="1"/>
      <w:numFmt w:val="decimal"/>
      <w:lvlText w:val="%4."/>
      <w:lvlJc w:val="left"/>
      <w:pPr>
        <w:tabs>
          <w:tab w:val="num" w:pos="2880"/>
        </w:tabs>
        <w:ind w:left="2880" w:hanging="360"/>
      </w:pPr>
      <w:rPr>
        <w:rFonts w:cs="Times New Roman"/>
      </w:rPr>
    </w:lvl>
    <w:lvl w:ilvl="4" w:tplc="BDD2ABD6" w:tentative="1">
      <w:start w:val="1"/>
      <w:numFmt w:val="lowerLetter"/>
      <w:lvlText w:val="%5."/>
      <w:lvlJc w:val="left"/>
      <w:pPr>
        <w:tabs>
          <w:tab w:val="num" w:pos="3600"/>
        </w:tabs>
        <w:ind w:left="3600" w:hanging="360"/>
      </w:pPr>
      <w:rPr>
        <w:rFonts w:cs="Times New Roman"/>
      </w:rPr>
    </w:lvl>
    <w:lvl w:ilvl="5" w:tplc="E6E47ADA" w:tentative="1">
      <w:start w:val="1"/>
      <w:numFmt w:val="lowerRoman"/>
      <w:lvlText w:val="%6."/>
      <w:lvlJc w:val="right"/>
      <w:pPr>
        <w:tabs>
          <w:tab w:val="num" w:pos="4320"/>
        </w:tabs>
        <w:ind w:left="4320" w:hanging="180"/>
      </w:pPr>
      <w:rPr>
        <w:rFonts w:cs="Times New Roman"/>
      </w:rPr>
    </w:lvl>
    <w:lvl w:ilvl="6" w:tplc="787EDE56" w:tentative="1">
      <w:start w:val="1"/>
      <w:numFmt w:val="decimal"/>
      <w:lvlText w:val="%7."/>
      <w:lvlJc w:val="left"/>
      <w:pPr>
        <w:tabs>
          <w:tab w:val="num" w:pos="5040"/>
        </w:tabs>
        <w:ind w:left="5040" w:hanging="360"/>
      </w:pPr>
      <w:rPr>
        <w:rFonts w:cs="Times New Roman"/>
      </w:rPr>
    </w:lvl>
    <w:lvl w:ilvl="7" w:tplc="2CD40CA8" w:tentative="1">
      <w:start w:val="1"/>
      <w:numFmt w:val="lowerLetter"/>
      <w:lvlText w:val="%8."/>
      <w:lvlJc w:val="left"/>
      <w:pPr>
        <w:tabs>
          <w:tab w:val="num" w:pos="5760"/>
        </w:tabs>
        <w:ind w:left="5760" w:hanging="360"/>
      </w:pPr>
      <w:rPr>
        <w:rFonts w:cs="Times New Roman"/>
      </w:rPr>
    </w:lvl>
    <w:lvl w:ilvl="8" w:tplc="FAFA1452" w:tentative="1">
      <w:start w:val="1"/>
      <w:numFmt w:val="lowerRoman"/>
      <w:lvlText w:val="%9."/>
      <w:lvlJc w:val="right"/>
      <w:pPr>
        <w:tabs>
          <w:tab w:val="num" w:pos="6480"/>
        </w:tabs>
        <w:ind w:left="6480" w:hanging="180"/>
      </w:pPr>
      <w:rPr>
        <w:rFonts w:cs="Times New Roman"/>
      </w:rPr>
    </w:lvl>
  </w:abstractNum>
  <w:abstractNum w:abstractNumId="91" w15:restartNumberingAfterBreak="0">
    <w:nsid w:val="2F28542B"/>
    <w:multiLevelType w:val="hybridMultilevel"/>
    <w:tmpl w:val="961C1630"/>
    <w:lvl w:ilvl="0" w:tplc="4CD4AFA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0264D74"/>
    <w:multiLevelType w:val="hybridMultilevel"/>
    <w:tmpl w:val="3F4234A8"/>
    <w:lvl w:ilvl="0" w:tplc="431AC3F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0752E6E"/>
    <w:multiLevelType w:val="multilevel"/>
    <w:tmpl w:val="C4B0134E"/>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31083892"/>
    <w:multiLevelType w:val="hybridMultilevel"/>
    <w:tmpl w:val="B6E2B5A6"/>
    <w:lvl w:ilvl="0" w:tplc="5142C9B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EF6CA69C" w:tentative="1">
      <w:start w:val="1"/>
      <w:numFmt w:val="lowerLetter"/>
      <w:lvlText w:val="%2."/>
      <w:lvlJc w:val="left"/>
      <w:pPr>
        <w:tabs>
          <w:tab w:val="num" w:pos="1440"/>
        </w:tabs>
        <w:ind w:left="1440" w:hanging="360"/>
      </w:pPr>
      <w:rPr>
        <w:rFonts w:cs="Times New Roman"/>
      </w:rPr>
    </w:lvl>
    <w:lvl w:ilvl="2" w:tplc="4B0EBF28" w:tentative="1">
      <w:start w:val="1"/>
      <w:numFmt w:val="lowerRoman"/>
      <w:lvlText w:val="%3."/>
      <w:lvlJc w:val="right"/>
      <w:pPr>
        <w:tabs>
          <w:tab w:val="num" w:pos="2160"/>
        </w:tabs>
        <w:ind w:left="2160" w:hanging="180"/>
      </w:pPr>
      <w:rPr>
        <w:rFonts w:cs="Times New Roman"/>
      </w:rPr>
    </w:lvl>
    <w:lvl w:ilvl="3" w:tplc="E6B07DDA" w:tentative="1">
      <w:start w:val="1"/>
      <w:numFmt w:val="decimal"/>
      <w:lvlText w:val="%4."/>
      <w:lvlJc w:val="left"/>
      <w:pPr>
        <w:tabs>
          <w:tab w:val="num" w:pos="2880"/>
        </w:tabs>
        <w:ind w:left="2880" w:hanging="360"/>
      </w:pPr>
      <w:rPr>
        <w:rFonts w:cs="Times New Roman"/>
      </w:rPr>
    </w:lvl>
    <w:lvl w:ilvl="4" w:tplc="A9DE3006" w:tentative="1">
      <w:start w:val="1"/>
      <w:numFmt w:val="lowerLetter"/>
      <w:lvlText w:val="%5."/>
      <w:lvlJc w:val="left"/>
      <w:pPr>
        <w:tabs>
          <w:tab w:val="num" w:pos="3600"/>
        </w:tabs>
        <w:ind w:left="3600" w:hanging="360"/>
      </w:pPr>
      <w:rPr>
        <w:rFonts w:cs="Times New Roman"/>
      </w:rPr>
    </w:lvl>
    <w:lvl w:ilvl="5" w:tplc="9C1C501A" w:tentative="1">
      <w:start w:val="1"/>
      <w:numFmt w:val="lowerRoman"/>
      <w:lvlText w:val="%6."/>
      <w:lvlJc w:val="right"/>
      <w:pPr>
        <w:tabs>
          <w:tab w:val="num" w:pos="4320"/>
        </w:tabs>
        <w:ind w:left="4320" w:hanging="180"/>
      </w:pPr>
      <w:rPr>
        <w:rFonts w:cs="Times New Roman"/>
      </w:rPr>
    </w:lvl>
    <w:lvl w:ilvl="6" w:tplc="5D7249B2" w:tentative="1">
      <w:start w:val="1"/>
      <w:numFmt w:val="decimal"/>
      <w:lvlText w:val="%7."/>
      <w:lvlJc w:val="left"/>
      <w:pPr>
        <w:tabs>
          <w:tab w:val="num" w:pos="5040"/>
        </w:tabs>
        <w:ind w:left="5040" w:hanging="360"/>
      </w:pPr>
      <w:rPr>
        <w:rFonts w:cs="Times New Roman"/>
      </w:rPr>
    </w:lvl>
    <w:lvl w:ilvl="7" w:tplc="8CEEE6E0" w:tentative="1">
      <w:start w:val="1"/>
      <w:numFmt w:val="lowerLetter"/>
      <w:lvlText w:val="%8."/>
      <w:lvlJc w:val="left"/>
      <w:pPr>
        <w:tabs>
          <w:tab w:val="num" w:pos="5760"/>
        </w:tabs>
        <w:ind w:left="5760" w:hanging="360"/>
      </w:pPr>
      <w:rPr>
        <w:rFonts w:cs="Times New Roman"/>
      </w:rPr>
    </w:lvl>
    <w:lvl w:ilvl="8" w:tplc="E37CCC6E" w:tentative="1">
      <w:start w:val="1"/>
      <w:numFmt w:val="lowerRoman"/>
      <w:lvlText w:val="%9."/>
      <w:lvlJc w:val="right"/>
      <w:pPr>
        <w:tabs>
          <w:tab w:val="num" w:pos="6480"/>
        </w:tabs>
        <w:ind w:left="6480" w:hanging="180"/>
      </w:pPr>
      <w:rPr>
        <w:rFonts w:cs="Times New Roman"/>
      </w:rPr>
    </w:lvl>
  </w:abstractNum>
  <w:abstractNum w:abstractNumId="95" w15:restartNumberingAfterBreak="0">
    <w:nsid w:val="311D50BD"/>
    <w:multiLevelType w:val="hybridMultilevel"/>
    <w:tmpl w:val="4D041C0E"/>
    <w:lvl w:ilvl="0" w:tplc="DFBE1C8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1AC59F3"/>
    <w:multiLevelType w:val="hybridMultilevel"/>
    <w:tmpl w:val="E59C50AA"/>
    <w:lvl w:ilvl="0" w:tplc="0B0C470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31C628BA"/>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32372B74"/>
    <w:multiLevelType w:val="hybridMultilevel"/>
    <w:tmpl w:val="1916B3C0"/>
    <w:lvl w:ilvl="0" w:tplc="4566CCC2">
      <w:start w:val="1"/>
      <w:numFmt w:val="lowerLetter"/>
      <w:lvlText w:val="(%1)"/>
      <w:lvlJc w:val="left"/>
      <w:pPr>
        <w:tabs>
          <w:tab w:val="num" w:pos="1080"/>
        </w:tabs>
        <w:ind w:left="1080" w:hanging="360"/>
      </w:pPr>
      <w:rPr>
        <w:rFonts w:ascii="Arial" w:hAnsi="Arial" w:cs="Arial" w:hint="default"/>
        <w:sz w:val="24"/>
        <w:szCs w:val="24"/>
      </w:rPr>
    </w:lvl>
    <w:lvl w:ilvl="1" w:tplc="FABE098A" w:tentative="1">
      <w:start w:val="1"/>
      <w:numFmt w:val="lowerLetter"/>
      <w:lvlText w:val="%2."/>
      <w:lvlJc w:val="left"/>
      <w:pPr>
        <w:tabs>
          <w:tab w:val="num" w:pos="1800"/>
        </w:tabs>
        <w:ind w:left="1800" w:hanging="360"/>
      </w:pPr>
      <w:rPr>
        <w:rFonts w:cs="Times New Roman"/>
      </w:rPr>
    </w:lvl>
    <w:lvl w:ilvl="2" w:tplc="4C385AA6">
      <w:start w:val="1"/>
      <w:numFmt w:val="lowerRoman"/>
      <w:lvlText w:val="%3."/>
      <w:lvlJc w:val="right"/>
      <w:pPr>
        <w:tabs>
          <w:tab w:val="num" w:pos="2520"/>
        </w:tabs>
        <w:ind w:left="2520" w:hanging="180"/>
      </w:pPr>
      <w:rPr>
        <w:rFonts w:cs="Times New Roman"/>
      </w:rPr>
    </w:lvl>
    <w:lvl w:ilvl="3" w:tplc="F1EEF6FC" w:tentative="1">
      <w:start w:val="1"/>
      <w:numFmt w:val="decimal"/>
      <w:lvlText w:val="%4."/>
      <w:lvlJc w:val="left"/>
      <w:pPr>
        <w:tabs>
          <w:tab w:val="num" w:pos="3240"/>
        </w:tabs>
        <w:ind w:left="3240" w:hanging="360"/>
      </w:pPr>
      <w:rPr>
        <w:rFonts w:cs="Times New Roman"/>
      </w:rPr>
    </w:lvl>
    <w:lvl w:ilvl="4" w:tplc="BFB29D3C" w:tentative="1">
      <w:start w:val="1"/>
      <w:numFmt w:val="lowerLetter"/>
      <w:lvlText w:val="%5."/>
      <w:lvlJc w:val="left"/>
      <w:pPr>
        <w:tabs>
          <w:tab w:val="num" w:pos="3960"/>
        </w:tabs>
        <w:ind w:left="3960" w:hanging="360"/>
      </w:pPr>
      <w:rPr>
        <w:rFonts w:cs="Times New Roman"/>
      </w:rPr>
    </w:lvl>
    <w:lvl w:ilvl="5" w:tplc="7D5255D4" w:tentative="1">
      <w:start w:val="1"/>
      <w:numFmt w:val="lowerRoman"/>
      <w:lvlText w:val="%6."/>
      <w:lvlJc w:val="right"/>
      <w:pPr>
        <w:tabs>
          <w:tab w:val="num" w:pos="4680"/>
        </w:tabs>
        <w:ind w:left="4680" w:hanging="180"/>
      </w:pPr>
      <w:rPr>
        <w:rFonts w:cs="Times New Roman"/>
      </w:rPr>
    </w:lvl>
    <w:lvl w:ilvl="6" w:tplc="141CC52A" w:tentative="1">
      <w:start w:val="1"/>
      <w:numFmt w:val="decimal"/>
      <w:lvlText w:val="%7."/>
      <w:lvlJc w:val="left"/>
      <w:pPr>
        <w:tabs>
          <w:tab w:val="num" w:pos="5400"/>
        </w:tabs>
        <w:ind w:left="5400" w:hanging="360"/>
      </w:pPr>
      <w:rPr>
        <w:rFonts w:cs="Times New Roman"/>
      </w:rPr>
    </w:lvl>
    <w:lvl w:ilvl="7" w:tplc="964414B6" w:tentative="1">
      <w:start w:val="1"/>
      <w:numFmt w:val="lowerLetter"/>
      <w:lvlText w:val="%8."/>
      <w:lvlJc w:val="left"/>
      <w:pPr>
        <w:tabs>
          <w:tab w:val="num" w:pos="6120"/>
        </w:tabs>
        <w:ind w:left="6120" w:hanging="360"/>
      </w:pPr>
      <w:rPr>
        <w:rFonts w:cs="Times New Roman"/>
      </w:rPr>
    </w:lvl>
    <w:lvl w:ilvl="8" w:tplc="E3224D8E" w:tentative="1">
      <w:start w:val="1"/>
      <w:numFmt w:val="lowerRoman"/>
      <w:lvlText w:val="%9."/>
      <w:lvlJc w:val="right"/>
      <w:pPr>
        <w:tabs>
          <w:tab w:val="num" w:pos="6840"/>
        </w:tabs>
        <w:ind w:left="6840" w:hanging="180"/>
      </w:pPr>
      <w:rPr>
        <w:rFonts w:cs="Times New Roman"/>
      </w:rPr>
    </w:lvl>
  </w:abstractNum>
  <w:abstractNum w:abstractNumId="99" w15:restartNumberingAfterBreak="0">
    <w:nsid w:val="33B97405"/>
    <w:multiLevelType w:val="hybridMultilevel"/>
    <w:tmpl w:val="B4F84474"/>
    <w:lvl w:ilvl="0" w:tplc="8BF258C4">
      <w:start w:val="1"/>
      <w:numFmt w:val="lowerLetter"/>
      <w:lvlText w:val="(%1)"/>
      <w:lvlJc w:val="left"/>
      <w:pPr>
        <w:ind w:left="599" w:hanging="525"/>
      </w:pPr>
      <w:rPr>
        <w:rFonts w:hint="default"/>
      </w:rPr>
    </w:lvl>
    <w:lvl w:ilvl="1" w:tplc="04070019" w:tentative="1">
      <w:start w:val="1"/>
      <w:numFmt w:val="lowerLetter"/>
      <w:lvlText w:val="%2."/>
      <w:lvlJc w:val="left"/>
      <w:pPr>
        <w:ind w:left="1154" w:hanging="360"/>
      </w:pPr>
    </w:lvl>
    <w:lvl w:ilvl="2" w:tplc="0407001B" w:tentative="1">
      <w:start w:val="1"/>
      <w:numFmt w:val="lowerRoman"/>
      <w:lvlText w:val="%3."/>
      <w:lvlJc w:val="right"/>
      <w:pPr>
        <w:ind w:left="1874" w:hanging="180"/>
      </w:pPr>
    </w:lvl>
    <w:lvl w:ilvl="3" w:tplc="0407000F" w:tentative="1">
      <w:start w:val="1"/>
      <w:numFmt w:val="decimal"/>
      <w:lvlText w:val="%4."/>
      <w:lvlJc w:val="left"/>
      <w:pPr>
        <w:ind w:left="2594" w:hanging="360"/>
      </w:pPr>
    </w:lvl>
    <w:lvl w:ilvl="4" w:tplc="04070019" w:tentative="1">
      <w:start w:val="1"/>
      <w:numFmt w:val="lowerLetter"/>
      <w:lvlText w:val="%5."/>
      <w:lvlJc w:val="left"/>
      <w:pPr>
        <w:ind w:left="3314" w:hanging="360"/>
      </w:pPr>
    </w:lvl>
    <w:lvl w:ilvl="5" w:tplc="0407001B" w:tentative="1">
      <w:start w:val="1"/>
      <w:numFmt w:val="lowerRoman"/>
      <w:lvlText w:val="%6."/>
      <w:lvlJc w:val="right"/>
      <w:pPr>
        <w:ind w:left="4034" w:hanging="180"/>
      </w:pPr>
    </w:lvl>
    <w:lvl w:ilvl="6" w:tplc="0407000F" w:tentative="1">
      <w:start w:val="1"/>
      <w:numFmt w:val="decimal"/>
      <w:lvlText w:val="%7."/>
      <w:lvlJc w:val="left"/>
      <w:pPr>
        <w:ind w:left="4754" w:hanging="360"/>
      </w:pPr>
    </w:lvl>
    <w:lvl w:ilvl="7" w:tplc="04070019" w:tentative="1">
      <w:start w:val="1"/>
      <w:numFmt w:val="lowerLetter"/>
      <w:lvlText w:val="%8."/>
      <w:lvlJc w:val="left"/>
      <w:pPr>
        <w:ind w:left="5474" w:hanging="360"/>
      </w:pPr>
    </w:lvl>
    <w:lvl w:ilvl="8" w:tplc="0407001B" w:tentative="1">
      <w:start w:val="1"/>
      <w:numFmt w:val="lowerRoman"/>
      <w:lvlText w:val="%9."/>
      <w:lvlJc w:val="right"/>
      <w:pPr>
        <w:ind w:left="6194" w:hanging="180"/>
      </w:pPr>
    </w:lvl>
  </w:abstractNum>
  <w:abstractNum w:abstractNumId="10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01"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102" w15:restartNumberingAfterBreak="0">
    <w:nsid w:val="34960C69"/>
    <w:multiLevelType w:val="hybridMultilevel"/>
    <w:tmpl w:val="7666C50E"/>
    <w:lvl w:ilvl="0" w:tplc="345C0790">
      <w:start w:val="1"/>
      <w:numFmt w:val="lowerLetter"/>
      <w:lvlText w:val="(%1)"/>
      <w:lvlJc w:val="left"/>
      <w:pPr>
        <w:ind w:left="346" w:hanging="360"/>
      </w:pPr>
      <w:rPr>
        <w:rFonts w:hint="default"/>
      </w:rPr>
    </w:lvl>
    <w:lvl w:ilvl="1" w:tplc="04070019" w:tentative="1">
      <w:start w:val="1"/>
      <w:numFmt w:val="lowerLetter"/>
      <w:lvlText w:val="%2."/>
      <w:lvlJc w:val="left"/>
      <w:pPr>
        <w:ind w:left="1066" w:hanging="360"/>
      </w:pPr>
    </w:lvl>
    <w:lvl w:ilvl="2" w:tplc="0407001B" w:tentative="1">
      <w:start w:val="1"/>
      <w:numFmt w:val="lowerRoman"/>
      <w:lvlText w:val="%3."/>
      <w:lvlJc w:val="right"/>
      <w:pPr>
        <w:ind w:left="1786" w:hanging="180"/>
      </w:pPr>
    </w:lvl>
    <w:lvl w:ilvl="3" w:tplc="0407000F" w:tentative="1">
      <w:start w:val="1"/>
      <w:numFmt w:val="decimal"/>
      <w:lvlText w:val="%4."/>
      <w:lvlJc w:val="left"/>
      <w:pPr>
        <w:ind w:left="2506" w:hanging="360"/>
      </w:pPr>
    </w:lvl>
    <w:lvl w:ilvl="4" w:tplc="04070019" w:tentative="1">
      <w:start w:val="1"/>
      <w:numFmt w:val="lowerLetter"/>
      <w:lvlText w:val="%5."/>
      <w:lvlJc w:val="left"/>
      <w:pPr>
        <w:ind w:left="3226" w:hanging="360"/>
      </w:pPr>
    </w:lvl>
    <w:lvl w:ilvl="5" w:tplc="0407001B" w:tentative="1">
      <w:start w:val="1"/>
      <w:numFmt w:val="lowerRoman"/>
      <w:lvlText w:val="%6."/>
      <w:lvlJc w:val="right"/>
      <w:pPr>
        <w:ind w:left="3946" w:hanging="180"/>
      </w:pPr>
    </w:lvl>
    <w:lvl w:ilvl="6" w:tplc="0407000F" w:tentative="1">
      <w:start w:val="1"/>
      <w:numFmt w:val="decimal"/>
      <w:lvlText w:val="%7."/>
      <w:lvlJc w:val="left"/>
      <w:pPr>
        <w:ind w:left="4666" w:hanging="360"/>
      </w:pPr>
    </w:lvl>
    <w:lvl w:ilvl="7" w:tplc="04070019" w:tentative="1">
      <w:start w:val="1"/>
      <w:numFmt w:val="lowerLetter"/>
      <w:lvlText w:val="%8."/>
      <w:lvlJc w:val="left"/>
      <w:pPr>
        <w:ind w:left="5386" w:hanging="360"/>
      </w:pPr>
    </w:lvl>
    <w:lvl w:ilvl="8" w:tplc="0407001B" w:tentative="1">
      <w:start w:val="1"/>
      <w:numFmt w:val="lowerRoman"/>
      <w:lvlText w:val="%9."/>
      <w:lvlJc w:val="right"/>
      <w:pPr>
        <w:ind w:left="6106" w:hanging="180"/>
      </w:pPr>
    </w:lvl>
  </w:abstractNum>
  <w:abstractNum w:abstractNumId="103" w15:restartNumberingAfterBreak="0">
    <w:nsid w:val="35774644"/>
    <w:multiLevelType w:val="hybridMultilevel"/>
    <w:tmpl w:val="54EA00DC"/>
    <w:lvl w:ilvl="0" w:tplc="6D3E3D8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B16C13B6" w:tentative="1">
      <w:start w:val="1"/>
      <w:numFmt w:val="lowerLetter"/>
      <w:lvlText w:val="%2."/>
      <w:lvlJc w:val="left"/>
      <w:pPr>
        <w:tabs>
          <w:tab w:val="num" w:pos="1440"/>
        </w:tabs>
        <w:ind w:left="1440" w:hanging="360"/>
      </w:pPr>
      <w:rPr>
        <w:rFonts w:cs="Times New Roman"/>
      </w:rPr>
    </w:lvl>
    <w:lvl w:ilvl="2" w:tplc="9DB0EB20" w:tentative="1">
      <w:start w:val="1"/>
      <w:numFmt w:val="lowerRoman"/>
      <w:lvlText w:val="%3."/>
      <w:lvlJc w:val="right"/>
      <w:pPr>
        <w:tabs>
          <w:tab w:val="num" w:pos="2160"/>
        </w:tabs>
        <w:ind w:left="2160" w:hanging="180"/>
      </w:pPr>
      <w:rPr>
        <w:rFonts w:cs="Times New Roman"/>
      </w:rPr>
    </w:lvl>
    <w:lvl w:ilvl="3" w:tplc="E1646282" w:tentative="1">
      <w:start w:val="1"/>
      <w:numFmt w:val="decimal"/>
      <w:lvlText w:val="%4."/>
      <w:lvlJc w:val="left"/>
      <w:pPr>
        <w:tabs>
          <w:tab w:val="num" w:pos="2880"/>
        </w:tabs>
        <w:ind w:left="2880" w:hanging="360"/>
      </w:pPr>
      <w:rPr>
        <w:rFonts w:cs="Times New Roman"/>
      </w:rPr>
    </w:lvl>
    <w:lvl w:ilvl="4" w:tplc="705272A0" w:tentative="1">
      <w:start w:val="1"/>
      <w:numFmt w:val="lowerLetter"/>
      <w:lvlText w:val="%5."/>
      <w:lvlJc w:val="left"/>
      <w:pPr>
        <w:tabs>
          <w:tab w:val="num" w:pos="3600"/>
        </w:tabs>
        <w:ind w:left="3600" w:hanging="360"/>
      </w:pPr>
      <w:rPr>
        <w:rFonts w:cs="Times New Roman"/>
      </w:rPr>
    </w:lvl>
    <w:lvl w:ilvl="5" w:tplc="E8C20520" w:tentative="1">
      <w:start w:val="1"/>
      <w:numFmt w:val="lowerRoman"/>
      <w:lvlText w:val="%6."/>
      <w:lvlJc w:val="right"/>
      <w:pPr>
        <w:tabs>
          <w:tab w:val="num" w:pos="4320"/>
        </w:tabs>
        <w:ind w:left="4320" w:hanging="180"/>
      </w:pPr>
      <w:rPr>
        <w:rFonts w:cs="Times New Roman"/>
      </w:rPr>
    </w:lvl>
    <w:lvl w:ilvl="6" w:tplc="FBDA69A2" w:tentative="1">
      <w:start w:val="1"/>
      <w:numFmt w:val="decimal"/>
      <w:lvlText w:val="%7."/>
      <w:lvlJc w:val="left"/>
      <w:pPr>
        <w:tabs>
          <w:tab w:val="num" w:pos="5040"/>
        </w:tabs>
        <w:ind w:left="5040" w:hanging="360"/>
      </w:pPr>
      <w:rPr>
        <w:rFonts w:cs="Times New Roman"/>
      </w:rPr>
    </w:lvl>
    <w:lvl w:ilvl="7" w:tplc="EBE2059C" w:tentative="1">
      <w:start w:val="1"/>
      <w:numFmt w:val="lowerLetter"/>
      <w:lvlText w:val="%8."/>
      <w:lvlJc w:val="left"/>
      <w:pPr>
        <w:tabs>
          <w:tab w:val="num" w:pos="5760"/>
        </w:tabs>
        <w:ind w:left="5760" w:hanging="360"/>
      </w:pPr>
      <w:rPr>
        <w:rFonts w:cs="Times New Roman"/>
      </w:rPr>
    </w:lvl>
    <w:lvl w:ilvl="8" w:tplc="8C426A4A" w:tentative="1">
      <w:start w:val="1"/>
      <w:numFmt w:val="lowerRoman"/>
      <w:lvlText w:val="%9."/>
      <w:lvlJc w:val="right"/>
      <w:pPr>
        <w:tabs>
          <w:tab w:val="num" w:pos="6480"/>
        </w:tabs>
        <w:ind w:left="6480" w:hanging="180"/>
      </w:pPr>
      <w:rPr>
        <w:rFonts w:cs="Times New Roman"/>
      </w:rPr>
    </w:lvl>
  </w:abstractNum>
  <w:abstractNum w:abstractNumId="104" w15:restartNumberingAfterBreak="0">
    <w:nsid w:val="35E143A8"/>
    <w:multiLevelType w:val="multilevel"/>
    <w:tmpl w:val="C4B0134E"/>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362308F2"/>
    <w:multiLevelType w:val="hybridMultilevel"/>
    <w:tmpl w:val="D3F26AFC"/>
    <w:lvl w:ilvl="0" w:tplc="9F44891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6" w15:restartNumberingAfterBreak="0">
    <w:nsid w:val="363F4341"/>
    <w:multiLevelType w:val="multilevel"/>
    <w:tmpl w:val="C95EA43C"/>
    <w:lvl w:ilvl="0">
      <w:start w:val="43"/>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373E0864"/>
    <w:multiLevelType w:val="hybridMultilevel"/>
    <w:tmpl w:val="58B8FAF4"/>
    <w:lvl w:ilvl="0" w:tplc="40706926">
      <w:start w:val="1"/>
      <w:numFmt w:val="lowerLetter"/>
      <w:lvlText w:val="(%1)"/>
      <w:lvlJc w:val="left"/>
      <w:pPr>
        <w:tabs>
          <w:tab w:val="num" w:pos="1080"/>
        </w:tabs>
        <w:ind w:left="1080" w:hanging="360"/>
      </w:pPr>
      <w:rPr>
        <w:rFonts w:hint="default"/>
      </w:rPr>
    </w:lvl>
    <w:lvl w:ilvl="1" w:tplc="040C0019" w:tentative="1">
      <w:start w:val="1"/>
      <w:numFmt w:val="bullet"/>
      <w:lvlText w:val="o"/>
      <w:lvlJc w:val="left"/>
      <w:pPr>
        <w:tabs>
          <w:tab w:val="num" w:pos="1800"/>
        </w:tabs>
        <w:ind w:left="1800" w:hanging="360"/>
      </w:pPr>
      <w:rPr>
        <w:rFonts w:ascii="Courier New" w:hAnsi="Courier New" w:cs="Courier New" w:hint="default"/>
      </w:rPr>
    </w:lvl>
    <w:lvl w:ilvl="2" w:tplc="040C001B" w:tentative="1">
      <w:start w:val="1"/>
      <w:numFmt w:val="bullet"/>
      <w:lvlText w:val=""/>
      <w:lvlJc w:val="left"/>
      <w:pPr>
        <w:tabs>
          <w:tab w:val="num" w:pos="2520"/>
        </w:tabs>
        <w:ind w:left="2520" w:hanging="360"/>
      </w:pPr>
      <w:rPr>
        <w:rFonts w:ascii="Wingdings" w:hAnsi="Wingdings" w:hint="default"/>
      </w:rPr>
    </w:lvl>
    <w:lvl w:ilvl="3" w:tplc="040C000F" w:tentative="1">
      <w:start w:val="1"/>
      <w:numFmt w:val="bullet"/>
      <w:lvlText w:val=""/>
      <w:lvlJc w:val="left"/>
      <w:pPr>
        <w:tabs>
          <w:tab w:val="num" w:pos="3240"/>
        </w:tabs>
        <w:ind w:left="3240" w:hanging="360"/>
      </w:pPr>
      <w:rPr>
        <w:rFonts w:ascii="Symbol" w:hAnsi="Symbol" w:hint="default"/>
      </w:rPr>
    </w:lvl>
    <w:lvl w:ilvl="4" w:tplc="040C0019" w:tentative="1">
      <w:start w:val="1"/>
      <w:numFmt w:val="bullet"/>
      <w:lvlText w:val="o"/>
      <w:lvlJc w:val="left"/>
      <w:pPr>
        <w:tabs>
          <w:tab w:val="num" w:pos="3960"/>
        </w:tabs>
        <w:ind w:left="3960" w:hanging="360"/>
      </w:pPr>
      <w:rPr>
        <w:rFonts w:ascii="Courier New" w:hAnsi="Courier New" w:cs="Courier New" w:hint="default"/>
      </w:rPr>
    </w:lvl>
    <w:lvl w:ilvl="5" w:tplc="040C001B" w:tentative="1">
      <w:start w:val="1"/>
      <w:numFmt w:val="bullet"/>
      <w:lvlText w:val=""/>
      <w:lvlJc w:val="left"/>
      <w:pPr>
        <w:tabs>
          <w:tab w:val="num" w:pos="4680"/>
        </w:tabs>
        <w:ind w:left="4680" w:hanging="360"/>
      </w:pPr>
      <w:rPr>
        <w:rFonts w:ascii="Wingdings" w:hAnsi="Wingdings" w:hint="default"/>
      </w:rPr>
    </w:lvl>
    <w:lvl w:ilvl="6" w:tplc="040C000F" w:tentative="1">
      <w:start w:val="1"/>
      <w:numFmt w:val="bullet"/>
      <w:lvlText w:val=""/>
      <w:lvlJc w:val="left"/>
      <w:pPr>
        <w:tabs>
          <w:tab w:val="num" w:pos="5400"/>
        </w:tabs>
        <w:ind w:left="5400" w:hanging="360"/>
      </w:pPr>
      <w:rPr>
        <w:rFonts w:ascii="Symbol" w:hAnsi="Symbol" w:hint="default"/>
      </w:rPr>
    </w:lvl>
    <w:lvl w:ilvl="7" w:tplc="040C0019" w:tentative="1">
      <w:start w:val="1"/>
      <w:numFmt w:val="bullet"/>
      <w:lvlText w:val="o"/>
      <w:lvlJc w:val="left"/>
      <w:pPr>
        <w:tabs>
          <w:tab w:val="num" w:pos="6120"/>
        </w:tabs>
        <w:ind w:left="6120" w:hanging="360"/>
      </w:pPr>
      <w:rPr>
        <w:rFonts w:ascii="Courier New" w:hAnsi="Courier New" w:cs="Courier New" w:hint="default"/>
      </w:rPr>
    </w:lvl>
    <w:lvl w:ilvl="8" w:tplc="040C001B" w:tentative="1">
      <w:start w:val="1"/>
      <w:numFmt w:val="bullet"/>
      <w:lvlText w:val=""/>
      <w:lvlJc w:val="left"/>
      <w:pPr>
        <w:tabs>
          <w:tab w:val="num" w:pos="6840"/>
        </w:tabs>
        <w:ind w:left="6840" w:hanging="360"/>
      </w:pPr>
      <w:rPr>
        <w:rFonts w:ascii="Wingdings" w:hAnsi="Wingdings" w:hint="default"/>
      </w:rPr>
    </w:lvl>
  </w:abstractNum>
  <w:abstractNum w:abstractNumId="108" w15:restartNumberingAfterBreak="0">
    <w:nsid w:val="379C1675"/>
    <w:multiLevelType w:val="hybridMultilevel"/>
    <w:tmpl w:val="662C201A"/>
    <w:lvl w:ilvl="0" w:tplc="EFC0327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DBC6EC84" w:tentative="1">
      <w:start w:val="1"/>
      <w:numFmt w:val="lowerLetter"/>
      <w:lvlText w:val="%2."/>
      <w:lvlJc w:val="left"/>
      <w:pPr>
        <w:tabs>
          <w:tab w:val="num" w:pos="1440"/>
        </w:tabs>
        <w:ind w:left="1440" w:hanging="360"/>
      </w:pPr>
      <w:rPr>
        <w:rFonts w:cs="Times New Roman"/>
      </w:rPr>
    </w:lvl>
    <w:lvl w:ilvl="2" w:tplc="256E524C" w:tentative="1">
      <w:start w:val="1"/>
      <w:numFmt w:val="lowerRoman"/>
      <w:lvlText w:val="%3."/>
      <w:lvlJc w:val="right"/>
      <w:pPr>
        <w:tabs>
          <w:tab w:val="num" w:pos="2160"/>
        </w:tabs>
        <w:ind w:left="2160" w:hanging="180"/>
      </w:pPr>
      <w:rPr>
        <w:rFonts w:cs="Times New Roman"/>
      </w:rPr>
    </w:lvl>
    <w:lvl w:ilvl="3" w:tplc="87D69A60" w:tentative="1">
      <w:start w:val="1"/>
      <w:numFmt w:val="decimal"/>
      <w:lvlText w:val="%4."/>
      <w:lvlJc w:val="left"/>
      <w:pPr>
        <w:tabs>
          <w:tab w:val="num" w:pos="2880"/>
        </w:tabs>
        <w:ind w:left="2880" w:hanging="360"/>
      </w:pPr>
      <w:rPr>
        <w:rFonts w:cs="Times New Roman"/>
      </w:rPr>
    </w:lvl>
    <w:lvl w:ilvl="4" w:tplc="E160D8DA" w:tentative="1">
      <w:start w:val="1"/>
      <w:numFmt w:val="lowerLetter"/>
      <w:lvlText w:val="%5."/>
      <w:lvlJc w:val="left"/>
      <w:pPr>
        <w:tabs>
          <w:tab w:val="num" w:pos="3600"/>
        </w:tabs>
        <w:ind w:left="3600" w:hanging="360"/>
      </w:pPr>
      <w:rPr>
        <w:rFonts w:cs="Times New Roman"/>
      </w:rPr>
    </w:lvl>
    <w:lvl w:ilvl="5" w:tplc="E06C47BE" w:tentative="1">
      <w:start w:val="1"/>
      <w:numFmt w:val="lowerRoman"/>
      <w:lvlText w:val="%6."/>
      <w:lvlJc w:val="right"/>
      <w:pPr>
        <w:tabs>
          <w:tab w:val="num" w:pos="4320"/>
        </w:tabs>
        <w:ind w:left="4320" w:hanging="180"/>
      </w:pPr>
      <w:rPr>
        <w:rFonts w:cs="Times New Roman"/>
      </w:rPr>
    </w:lvl>
    <w:lvl w:ilvl="6" w:tplc="9618803A" w:tentative="1">
      <w:start w:val="1"/>
      <w:numFmt w:val="decimal"/>
      <w:lvlText w:val="%7."/>
      <w:lvlJc w:val="left"/>
      <w:pPr>
        <w:tabs>
          <w:tab w:val="num" w:pos="5040"/>
        </w:tabs>
        <w:ind w:left="5040" w:hanging="360"/>
      </w:pPr>
      <w:rPr>
        <w:rFonts w:cs="Times New Roman"/>
      </w:rPr>
    </w:lvl>
    <w:lvl w:ilvl="7" w:tplc="ABB00D0E" w:tentative="1">
      <w:start w:val="1"/>
      <w:numFmt w:val="lowerLetter"/>
      <w:lvlText w:val="%8."/>
      <w:lvlJc w:val="left"/>
      <w:pPr>
        <w:tabs>
          <w:tab w:val="num" w:pos="5760"/>
        </w:tabs>
        <w:ind w:left="5760" w:hanging="360"/>
      </w:pPr>
      <w:rPr>
        <w:rFonts w:cs="Times New Roman"/>
      </w:rPr>
    </w:lvl>
    <w:lvl w:ilvl="8" w:tplc="4D88D2D6" w:tentative="1">
      <w:start w:val="1"/>
      <w:numFmt w:val="lowerRoman"/>
      <w:lvlText w:val="%9."/>
      <w:lvlJc w:val="right"/>
      <w:pPr>
        <w:tabs>
          <w:tab w:val="num" w:pos="6480"/>
        </w:tabs>
        <w:ind w:left="6480" w:hanging="180"/>
      </w:pPr>
      <w:rPr>
        <w:rFonts w:cs="Times New Roman"/>
      </w:rPr>
    </w:lvl>
  </w:abstractNum>
  <w:abstractNum w:abstractNumId="109"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37CE0714"/>
    <w:multiLevelType w:val="hybridMultilevel"/>
    <w:tmpl w:val="85EE838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17">
      <w:start w:val="1"/>
      <w:numFmt w:val="lowerLetter"/>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1" w15:restartNumberingAfterBreak="0">
    <w:nsid w:val="38206F7C"/>
    <w:multiLevelType w:val="hybridMultilevel"/>
    <w:tmpl w:val="3364FC34"/>
    <w:lvl w:ilvl="0" w:tplc="E1BEF25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A96AC0CE" w:tentative="1">
      <w:start w:val="1"/>
      <w:numFmt w:val="lowerLetter"/>
      <w:lvlText w:val="%2."/>
      <w:lvlJc w:val="left"/>
      <w:pPr>
        <w:tabs>
          <w:tab w:val="num" w:pos="1440"/>
        </w:tabs>
        <w:ind w:left="1440" w:hanging="360"/>
      </w:pPr>
      <w:rPr>
        <w:rFonts w:cs="Times New Roman"/>
      </w:rPr>
    </w:lvl>
    <w:lvl w:ilvl="2" w:tplc="2BD27D28" w:tentative="1">
      <w:start w:val="1"/>
      <w:numFmt w:val="lowerRoman"/>
      <w:lvlText w:val="%3."/>
      <w:lvlJc w:val="right"/>
      <w:pPr>
        <w:tabs>
          <w:tab w:val="num" w:pos="2160"/>
        </w:tabs>
        <w:ind w:left="2160" w:hanging="180"/>
      </w:pPr>
      <w:rPr>
        <w:rFonts w:cs="Times New Roman"/>
      </w:rPr>
    </w:lvl>
    <w:lvl w:ilvl="3" w:tplc="CD269EEE" w:tentative="1">
      <w:start w:val="1"/>
      <w:numFmt w:val="decimal"/>
      <w:lvlText w:val="%4."/>
      <w:lvlJc w:val="left"/>
      <w:pPr>
        <w:tabs>
          <w:tab w:val="num" w:pos="2880"/>
        </w:tabs>
        <w:ind w:left="2880" w:hanging="360"/>
      </w:pPr>
      <w:rPr>
        <w:rFonts w:cs="Times New Roman"/>
      </w:rPr>
    </w:lvl>
    <w:lvl w:ilvl="4" w:tplc="AD4842C2" w:tentative="1">
      <w:start w:val="1"/>
      <w:numFmt w:val="lowerLetter"/>
      <w:lvlText w:val="%5."/>
      <w:lvlJc w:val="left"/>
      <w:pPr>
        <w:tabs>
          <w:tab w:val="num" w:pos="3600"/>
        </w:tabs>
        <w:ind w:left="3600" w:hanging="360"/>
      </w:pPr>
      <w:rPr>
        <w:rFonts w:cs="Times New Roman"/>
      </w:rPr>
    </w:lvl>
    <w:lvl w:ilvl="5" w:tplc="A0CAF3EA" w:tentative="1">
      <w:start w:val="1"/>
      <w:numFmt w:val="lowerRoman"/>
      <w:lvlText w:val="%6."/>
      <w:lvlJc w:val="right"/>
      <w:pPr>
        <w:tabs>
          <w:tab w:val="num" w:pos="4320"/>
        </w:tabs>
        <w:ind w:left="4320" w:hanging="180"/>
      </w:pPr>
      <w:rPr>
        <w:rFonts w:cs="Times New Roman"/>
      </w:rPr>
    </w:lvl>
    <w:lvl w:ilvl="6" w:tplc="D898F39C" w:tentative="1">
      <w:start w:val="1"/>
      <w:numFmt w:val="decimal"/>
      <w:lvlText w:val="%7."/>
      <w:lvlJc w:val="left"/>
      <w:pPr>
        <w:tabs>
          <w:tab w:val="num" w:pos="5040"/>
        </w:tabs>
        <w:ind w:left="5040" w:hanging="360"/>
      </w:pPr>
      <w:rPr>
        <w:rFonts w:cs="Times New Roman"/>
      </w:rPr>
    </w:lvl>
    <w:lvl w:ilvl="7" w:tplc="2B1093EA" w:tentative="1">
      <w:start w:val="1"/>
      <w:numFmt w:val="lowerLetter"/>
      <w:lvlText w:val="%8."/>
      <w:lvlJc w:val="left"/>
      <w:pPr>
        <w:tabs>
          <w:tab w:val="num" w:pos="5760"/>
        </w:tabs>
        <w:ind w:left="5760" w:hanging="360"/>
      </w:pPr>
      <w:rPr>
        <w:rFonts w:cs="Times New Roman"/>
      </w:rPr>
    </w:lvl>
    <w:lvl w:ilvl="8" w:tplc="EE7E0A9A" w:tentative="1">
      <w:start w:val="1"/>
      <w:numFmt w:val="lowerRoman"/>
      <w:lvlText w:val="%9."/>
      <w:lvlJc w:val="right"/>
      <w:pPr>
        <w:tabs>
          <w:tab w:val="num" w:pos="6480"/>
        </w:tabs>
        <w:ind w:left="6480" w:hanging="180"/>
      </w:pPr>
      <w:rPr>
        <w:rFonts w:cs="Times New Roman"/>
      </w:rPr>
    </w:lvl>
  </w:abstractNum>
  <w:abstractNum w:abstractNumId="112" w15:restartNumberingAfterBreak="0">
    <w:nsid w:val="383F7A7B"/>
    <w:multiLevelType w:val="hybridMultilevel"/>
    <w:tmpl w:val="DC1CCECC"/>
    <w:lvl w:ilvl="0" w:tplc="E04C8702">
      <w:start w:val="1"/>
      <w:numFmt w:val="lowerLetter"/>
      <w:lvlText w:val="(%1)"/>
      <w:lvlJc w:val="left"/>
      <w:pPr>
        <w:tabs>
          <w:tab w:val="num" w:pos="720"/>
        </w:tabs>
        <w:ind w:left="720" w:hanging="360"/>
      </w:pPr>
      <w:rPr>
        <w:rFonts w:ascii="Arial" w:hAnsi="Arial" w:cs="Arial" w:hint="default"/>
        <w:b w:val="0"/>
        <w:i w:val="0"/>
        <w:sz w:val="24"/>
        <w:szCs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387D4F7F"/>
    <w:multiLevelType w:val="hybridMultilevel"/>
    <w:tmpl w:val="BDC4807C"/>
    <w:lvl w:ilvl="0" w:tplc="66E82DFE">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88A4A14"/>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398A33E5"/>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39F34FE1"/>
    <w:multiLevelType w:val="hybridMultilevel"/>
    <w:tmpl w:val="CD548B04"/>
    <w:lvl w:ilvl="0" w:tplc="C110FB22">
      <w:start w:val="1"/>
      <w:numFmt w:val="lowerLetter"/>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7" w15:restartNumberingAfterBreak="0">
    <w:nsid w:val="3A410169"/>
    <w:multiLevelType w:val="hybridMultilevel"/>
    <w:tmpl w:val="A54E1194"/>
    <w:lvl w:ilvl="0" w:tplc="C620374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8" w15:restartNumberingAfterBreak="0">
    <w:nsid w:val="3A9940C1"/>
    <w:multiLevelType w:val="hybridMultilevel"/>
    <w:tmpl w:val="EBDE618E"/>
    <w:lvl w:ilvl="0" w:tplc="FD3A320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B1B3754"/>
    <w:multiLevelType w:val="hybridMultilevel"/>
    <w:tmpl w:val="BE7ACDD6"/>
    <w:lvl w:ilvl="0" w:tplc="2F88F2F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0"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3B574A1D"/>
    <w:multiLevelType w:val="multilevel"/>
    <w:tmpl w:val="E6E6C53E"/>
    <w:lvl w:ilvl="0">
      <w:start w:val="1"/>
      <w:numFmt w:val="lowerRoman"/>
      <w:lvlText w:val="(%1)"/>
      <w:lvlJc w:val="left"/>
      <w:pPr>
        <w:tabs>
          <w:tab w:val="left" w:pos="1766"/>
        </w:tabs>
      </w:pPr>
      <w:rPr>
        <w:rFonts w:ascii="Verdana" w:eastAsia="Verdana" w:hAnsi="Verdana"/>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3D5D4EB8"/>
    <w:multiLevelType w:val="hybridMultilevel"/>
    <w:tmpl w:val="B0D45D04"/>
    <w:lvl w:ilvl="0" w:tplc="040C0017">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3DA829D6"/>
    <w:multiLevelType w:val="hybridMultilevel"/>
    <w:tmpl w:val="5F12C4EA"/>
    <w:lvl w:ilvl="0" w:tplc="3CD65D8A">
      <w:start w:val="1"/>
      <w:numFmt w:val="upperLetter"/>
      <w:pStyle w:val="Header1"/>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24" w15:restartNumberingAfterBreak="0">
    <w:nsid w:val="3ED10A5F"/>
    <w:multiLevelType w:val="multilevel"/>
    <w:tmpl w:val="ED4AD030"/>
    <w:lvl w:ilvl="0">
      <w:start w:val="1"/>
      <w:numFmt w:val="decimal"/>
      <w:isLgl/>
      <w:lvlText w:val="%1."/>
      <w:lvlJc w:val="left"/>
      <w:pPr>
        <w:tabs>
          <w:tab w:val="num" w:pos="576"/>
        </w:tabs>
        <w:ind w:left="432" w:hanging="432"/>
      </w:pPr>
      <w:rPr>
        <w:rFonts w:cs="Times New Roman" w:hint="default"/>
        <w:b w:val="0"/>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szCs w:val="22"/>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5" w15:restartNumberingAfterBreak="0">
    <w:nsid w:val="3F4D2C04"/>
    <w:multiLevelType w:val="hybridMultilevel"/>
    <w:tmpl w:val="A5789CCE"/>
    <w:lvl w:ilvl="0" w:tplc="D99833B2">
      <w:start w:val="1"/>
      <w:numFmt w:val="lowerRoman"/>
      <w:lvlText w:val="(%1)"/>
      <w:lvlJc w:val="right"/>
      <w:pPr>
        <w:ind w:left="720" w:hanging="360"/>
      </w:pPr>
      <w:rPr>
        <w:rFonts w:cs="Times New Roman" w:hint="default"/>
      </w:rPr>
    </w:lvl>
    <w:lvl w:ilvl="1" w:tplc="B4ACB6B0" w:tentative="1">
      <w:start w:val="1"/>
      <w:numFmt w:val="lowerLetter"/>
      <w:lvlText w:val="%2."/>
      <w:lvlJc w:val="left"/>
      <w:pPr>
        <w:ind w:left="1440" w:hanging="360"/>
      </w:pPr>
    </w:lvl>
    <w:lvl w:ilvl="2" w:tplc="1A4AD1A4" w:tentative="1">
      <w:start w:val="1"/>
      <w:numFmt w:val="lowerRoman"/>
      <w:lvlText w:val="%3."/>
      <w:lvlJc w:val="right"/>
      <w:pPr>
        <w:ind w:left="2160" w:hanging="180"/>
      </w:pPr>
    </w:lvl>
    <w:lvl w:ilvl="3" w:tplc="32AEC1AE" w:tentative="1">
      <w:start w:val="1"/>
      <w:numFmt w:val="decimal"/>
      <w:lvlText w:val="%4."/>
      <w:lvlJc w:val="left"/>
      <w:pPr>
        <w:ind w:left="2880" w:hanging="360"/>
      </w:pPr>
    </w:lvl>
    <w:lvl w:ilvl="4" w:tplc="A7B0A564" w:tentative="1">
      <w:start w:val="1"/>
      <w:numFmt w:val="lowerLetter"/>
      <w:lvlText w:val="%5."/>
      <w:lvlJc w:val="left"/>
      <w:pPr>
        <w:ind w:left="3600" w:hanging="360"/>
      </w:pPr>
    </w:lvl>
    <w:lvl w:ilvl="5" w:tplc="6E58A08E" w:tentative="1">
      <w:start w:val="1"/>
      <w:numFmt w:val="lowerRoman"/>
      <w:lvlText w:val="%6."/>
      <w:lvlJc w:val="right"/>
      <w:pPr>
        <w:ind w:left="4320" w:hanging="180"/>
      </w:pPr>
    </w:lvl>
    <w:lvl w:ilvl="6" w:tplc="EAA4132A" w:tentative="1">
      <w:start w:val="1"/>
      <w:numFmt w:val="decimal"/>
      <w:lvlText w:val="%7."/>
      <w:lvlJc w:val="left"/>
      <w:pPr>
        <w:ind w:left="5040" w:hanging="360"/>
      </w:pPr>
    </w:lvl>
    <w:lvl w:ilvl="7" w:tplc="77C432D0" w:tentative="1">
      <w:start w:val="1"/>
      <w:numFmt w:val="lowerLetter"/>
      <w:lvlText w:val="%8."/>
      <w:lvlJc w:val="left"/>
      <w:pPr>
        <w:ind w:left="5760" w:hanging="360"/>
      </w:pPr>
    </w:lvl>
    <w:lvl w:ilvl="8" w:tplc="C3FAC8AA" w:tentative="1">
      <w:start w:val="1"/>
      <w:numFmt w:val="lowerRoman"/>
      <w:lvlText w:val="%9."/>
      <w:lvlJc w:val="right"/>
      <w:pPr>
        <w:ind w:left="6480" w:hanging="180"/>
      </w:pPr>
    </w:lvl>
  </w:abstractNum>
  <w:abstractNum w:abstractNumId="126" w15:restartNumberingAfterBreak="0">
    <w:nsid w:val="3F66734A"/>
    <w:multiLevelType w:val="multilevel"/>
    <w:tmpl w:val="E6E6C53E"/>
    <w:lvl w:ilvl="0">
      <w:start w:val="1"/>
      <w:numFmt w:val="lowerRoman"/>
      <w:lvlText w:val="(%1)"/>
      <w:lvlJc w:val="left"/>
      <w:pPr>
        <w:tabs>
          <w:tab w:val="left" w:pos="1766"/>
        </w:tabs>
      </w:pPr>
      <w:rPr>
        <w:rFonts w:ascii="Verdana" w:eastAsia="Verdana" w:hAnsi="Verdana"/>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3FBC4DAE"/>
    <w:multiLevelType w:val="multilevel"/>
    <w:tmpl w:val="C4B0134E"/>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402919B4"/>
    <w:multiLevelType w:val="multilevel"/>
    <w:tmpl w:val="85FCAA8C"/>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lowerLetter"/>
      <w:lvlText w:val="%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29" w15:restartNumberingAfterBreak="0">
    <w:nsid w:val="41494659"/>
    <w:multiLevelType w:val="hybridMultilevel"/>
    <w:tmpl w:val="1D9A007A"/>
    <w:lvl w:ilvl="0" w:tplc="FD3A3206">
      <w:start w:val="1"/>
      <w:numFmt w:val="bullet"/>
      <w:lvlText w:val=""/>
      <w:lvlJc w:val="left"/>
      <w:pPr>
        <w:ind w:left="1320" w:hanging="360"/>
      </w:pPr>
      <w:rPr>
        <w:rFonts w:ascii="Symbol" w:hAnsi="Symbol" w:hint="default"/>
      </w:rPr>
    </w:lvl>
    <w:lvl w:ilvl="1" w:tplc="04090019" w:tentative="1">
      <w:start w:val="1"/>
      <w:numFmt w:val="bullet"/>
      <w:lvlText w:val="o"/>
      <w:lvlJc w:val="left"/>
      <w:pPr>
        <w:ind w:left="2040" w:hanging="360"/>
      </w:pPr>
      <w:rPr>
        <w:rFonts w:ascii="Courier New" w:hAnsi="Courier New" w:cs="Courier New" w:hint="default"/>
      </w:rPr>
    </w:lvl>
    <w:lvl w:ilvl="2" w:tplc="0409001B" w:tentative="1">
      <w:start w:val="1"/>
      <w:numFmt w:val="bullet"/>
      <w:lvlText w:val=""/>
      <w:lvlJc w:val="left"/>
      <w:pPr>
        <w:ind w:left="2760" w:hanging="360"/>
      </w:pPr>
      <w:rPr>
        <w:rFonts w:ascii="Wingdings" w:hAnsi="Wingdings" w:hint="default"/>
      </w:rPr>
    </w:lvl>
    <w:lvl w:ilvl="3" w:tplc="0409000F" w:tentative="1">
      <w:start w:val="1"/>
      <w:numFmt w:val="bullet"/>
      <w:lvlText w:val=""/>
      <w:lvlJc w:val="left"/>
      <w:pPr>
        <w:ind w:left="3480" w:hanging="360"/>
      </w:pPr>
      <w:rPr>
        <w:rFonts w:ascii="Symbol" w:hAnsi="Symbol" w:hint="default"/>
      </w:rPr>
    </w:lvl>
    <w:lvl w:ilvl="4" w:tplc="04090019" w:tentative="1">
      <w:start w:val="1"/>
      <w:numFmt w:val="bullet"/>
      <w:lvlText w:val="o"/>
      <w:lvlJc w:val="left"/>
      <w:pPr>
        <w:ind w:left="4200" w:hanging="360"/>
      </w:pPr>
      <w:rPr>
        <w:rFonts w:ascii="Courier New" w:hAnsi="Courier New" w:cs="Courier New" w:hint="default"/>
      </w:rPr>
    </w:lvl>
    <w:lvl w:ilvl="5" w:tplc="0409001B" w:tentative="1">
      <w:start w:val="1"/>
      <w:numFmt w:val="bullet"/>
      <w:lvlText w:val=""/>
      <w:lvlJc w:val="left"/>
      <w:pPr>
        <w:ind w:left="4920" w:hanging="360"/>
      </w:pPr>
      <w:rPr>
        <w:rFonts w:ascii="Wingdings" w:hAnsi="Wingdings" w:hint="default"/>
      </w:rPr>
    </w:lvl>
    <w:lvl w:ilvl="6" w:tplc="0409000F" w:tentative="1">
      <w:start w:val="1"/>
      <w:numFmt w:val="bullet"/>
      <w:lvlText w:val=""/>
      <w:lvlJc w:val="left"/>
      <w:pPr>
        <w:ind w:left="5640" w:hanging="360"/>
      </w:pPr>
      <w:rPr>
        <w:rFonts w:ascii="Symbol" w:hAnsi="Symbol" w:hint="default"/>
      </w:rPr>
    </w:lvl>
    <w:lvl w:ilvl="7" w:tplc="04090019" w:tentative="1">
      <w:start w:val="1"/>
      <w:numFmt w:val="bullet"/>
      <w:lvlText w:val="o"/>
      <w:lvlJc w:val="left"/>
      <w:pPr>
        <w:ind w:left="6360" w:hanging="360"/>
      </w:pPr>
      <w:rPr>
        <w:rFonts w:ascii="Courier New" w:hAnsi="Courier New" w:cs="Courier New" w:hint="default"/>
      </w:rPr>
    </w:lvl>
    <w:lvl w:ilvl="8" w:tplc="0409001B" w:tentative="1">
      <w:start w:val="1"/>
      <w:numFmt w:val="bullet"/>
      <w:lvlText w:val=""/>
      <w:lvlJc w:val="left"/>
      <w:pPr>
        <w:ind w:left="7080" w:hanging="360"/>
      </w:pPr>
      <w:rPr>
        <w:rFonts w:ascii="Wingdings" w:hAnsi="Wingdings" w:hint="default"/>
      </w:rPr>
    </w:lvl>
  </w:abstractNum>
  <w:abstractNum w:abstractNumId="130" w15:restartNumberingAfterBreak="0">
    <w:nsid w:val="41D5449E"/>
    <w:multiLevelType w:val="hybridMultilevel"/>
    <w:tmpl w:val="C1D0FA68"/>
    <w:lvl w:ilvl="0" w:tplc="C0F2743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1" w15:restartNumberingAfterBreak="0">
    <w:nsid w:val="422559E9"/>
    <w:multiLevelType w:val="hybridMultilevel"/>
    <w:tmpl w:val="57B05DFA"/>
    <w:lvl w:ilvl="0" w:tplc="CBCCF12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32" w15:restartNumberingAfterBreak="0">
    <w:nsid w:val="42C014D3"/>
    <w:multiLevelType w:val="hybridMultilevel"/>
    <w:tmpl w:val="527E25F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3" w15:restartNumberingAfterBreak="0">
    <w:nsid w:val="42C6751C"/>
    <w:multiLevelType w:val="hybridMultilevel"/>
    <w:tmpl w:val="333E4D3A"/>
    <w:lvl w:ilvl="0" w:tplc="040C0017">
      <w:start w:val="1"/>
      <w:numFmt w:val="lowerLetter"/>
      <w:lvlText w:val="(%1)"/>
      <w:lvlJc w:val="left"/>
      <w:pPr>
        <w:tabs>
          <w:tab w:val="num" w:pos="576"/>
        </w:tabs>
        <w:ind w:left="1008" w:hanging="432"/>
      </w:pPr>
      <w:rPr>
        <w:rFonts w:cs="Times New Roman" w:hint="default"/>
        <w:sz w:val="24"/>
        <w:szCs w:val="24"/>
      </w:rPr>
    </w:lvl>
    <w:lvl w:ilvl="1" w:tplc="040C0019" w:tentative="1">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42E86FD1"/>
    <w:multiLevelType w:val="hybridMultilevel"/>
    <w:tmpl w:val="CBB0C5F0"/>
    <w:lvl w:ilvl="0" w:tplc="FF90D01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5" w15:restartNumberingAfterBreak="0">
    <w:nsid w:val="431B2891"/>
    <w:multiLevelType w:val="hybridMultilevel"/>
    <w:tmpl w:val="8F5084F4"/>
    <w:lvl w:ilvl="0" w:tplc="F630441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43AF475F"/>
    <w:multiLevelType w:val="hybridMultilevel"/>
    <w:tmpl w:val="0178BC42"/>
    <w:lvl w:ilvl="0" w:tplc="C09A6F7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37" w15:restartNumberingAfterBreak="0">
    <w:nsid w:val="459537BC"/>
    <w:multiLevelType w:val="hybridMultilevel"/>
    <w:tmpl w:val="6EEAAAAE"/>
    <w:lvl w:ilvl="0" w:tplc="A254DDC0">
      <w:start w:val="1"/>
      <w:numFmt w:val="upperLetter"/>
      <w:pStyle w:val="Formatvorlage1"/>
      <w:lvlText w:val="%1."/>
      <w:lvlJc w:val="left"/>
      <w:pPr>
        <w:ind w:left="720" w:hanging="360"/>
      </w:pPr>
      <w:rPr>
        <w:rFonts w:hint="default"/>
      </w:rPr>
    </w:lvl>
    <w:lvl w:ilvl="1" w:tplc="C5C49886" w:tentative="1">
      <w:start w:val="1"/>
      <w:numFmt w:val="lowerLetter"/>
      <w:lvlText w:val="%2."/>
      <w:lvlJc w:val="left"/>
      <w:pPr>
        <w:ind w:left="1440" w:hanging="360"/>
      </w:pPr>
    </w:lvl>
    <w:lvl w:ilvl="2" w:tplc="B442DA00" w:tentative="1">
      <w:start w:val="1"/>
      <w:numFmt w:val="lowerRoman"/>
      <w:lvlText w:val="%3."/>
      <w:lvlJc w:val="right"/>
      <w:pPr>
        <w:ind w:left="2160" w:hanging="180"/>
      </w:pPr>
    </w:lvl>
    <w:lvl w:ilvl="3" w:tplc="C384216E" w:tentative="1">
      <w:start w:val="1"/>
      <w:numFmt w:val="decimal"/>
      <w:lvlText w:val="%4."/>
      <w:lvlJc w:val="left"/>
      <w:pPr>
        <w:ind w:left="2880" w:hanging="360"/>
      </w:pPr>
    </w:lvl>
    <w:lvl w:ilvl="4" w:tplc="BA804542" w:tentative="1">
      <w:start w:val="1"/>
      <w:numFmt w:val="lowerLetter"/>
      <w:lvlText w:val="%5."/>
      <w:lvlJc w:val="left"/>
      <w:pPr>
        <w:ind w:left="3600" w:hanging="360"/>
      </w:pPr>
    </w:lvl>
    <w:lvl w:ilvl="5" w:tplc="59F800EC" w:tentative="1">
      <w:start w:val="1"/>
      <w:numFmt w:val="lowerRoman"/>
      <w:lvlText w:val="%6."/>
      <w:lvlJc w:val="right"/>
      <w:pPr>
        <w:ind w:left="4320" w:hanging="180"/>
      </w:pPr>
    </w:lvl>
    <w:lvl w:ilvl="6" w:tplc="D5D6202C" w:tentative="1">
      <w:start w:val="1"/>
      <w:numFmt w:val="decimal"/>
      <w:lvlText w:val="%7."/>
      <w:lvlJc w:val="left"/>
      <w:pPr>
        <w:ind w:left="5040" w:hanging="360"/>
      </w:pPr>
    </w:lvl>
    <w:lvl w:ilvl="7" w:tplc="AEE8AAF0" w:tentative="1">
      <w:start w:val="1"/>
      <w:numFmt w:val="lowerLetter"/>
      <w:lvlText w:val="%8."/>
      <w:lvlJc w:val="left"/>
      <w:pPr>
        <w:ind w:left="5760" w:hanging="360"/>
      </w:pPr>
    </w:lvl>
    <w:lvl w:ilvl="8" w:tplc="2A92900C" w:tentative="1">
      <w:start w:val="1"/>
      <w:numFmt w:val="lowerRoman"/>
      <w:lvlText w:val="%9."/>
      <w:lvlJc w:val="right"/>
      <w:pPr>
        <w:ind w:left="6480" w:hanging="180"/>
      </w:pPr>
    </w:lvl>
  </w:abstractNum>
  <w:abstractNum w:abstractNumId="138" w15:restartNumberingAfterBreak="0">
    <w:nsid w:val="45FA556A"/>
    <w:multiLevelType w:val="hybridMultilevel"/>
    <w:tmpl w:val="2F24FC60"/>
    <w:lvl w:ilvl="0" w:tplc="7C040164">
      <w:start w:val="1"/>
      <w:numFmt w:val="lowerLetter"/>
      <w:lvlText w:val="%1)"/>
      <w:lvlJc w:val="left"/>
      <w:pPr>
        <w:ind w:left="621" w:hanging="360"/>
      </w:pPr>
      <w:rPr>
        <w:rFonts w:hint="default"/>
      </w:rPr>
    </w:lvl>
    <w:lvl w:ilvl="1" w:tplc="040C0019" w:tentative="1">
      <w:start w:val="1"/>
      <w:numFmt w:val="lowerLetter"/>
      <w:lvlText w:val="%2."/>
      <w:lvlJc w:val="left"/>
      <w:pPr>
        <w:ind w:left="1341" w:hanging="360"/>
      </w:pPr>
    </w:lvl>
    <w:lvl w:ilvl="2" w:tplc="040C001B" w:tentative="1">
      <w:start w:val="1"/>
      <w:numFmt w:val="lowerRoman"/>
      <w:lvlText w:val="%3."/>
      <w:lvlJc w:val="right"/>
      <w:pPr>
        <w:ind w:left="2061" w:hanging="180"/>
      </w:pPr>
    </w:lvl>
    <w:lvl w:ilvl="3" w:tplc="040C000F" w:tentative="1">
      <w:start w:val="1"/>
      <w:numFmt w:val="decimal"/>
      <w:lvlText w:val="%4."/>
      <w:lvlJc w:val="left"/>
      <w:pPr>
        <w:ind w:left="2781" w:hanging="360"/>
      </w:pPr>
    </w:lvl>
    <w:lvl w:ilvl="4" w:tplc="040C0019" w:tentative="1">
      <w:start w:val="1"/>
      <w:numFmt w:val="lowerLetter"/>
      <w:lvlText w:val="%5."/>
      <w:lvlJc w:val="left"/>
      <w:pPr>
        <w:ind w:left="3501" w:hanging="360"/>
      </w:pPr>
    </w:lvl>
    <w:lvl w:ilvl="5" w:tplc="040C001B" w:tentative="1">
      <w:start w:val="1"/>
      <w:numFmt w:val="lowerRoman"/>
      <w:lvlText w:val="%6."/>
      <w:lvlJc w:val="right"/>
      <w:pPr>
        <w:ind w:left="4221" w:hanging="180"/>
      </w:pPr>
    </w:lvl>
    <w:lvl w:ilvl="6" w:tplc="040C000F" w:tentative="1">
      <w:start w:val="1"/>
      <w:numFmt w:val="decimal"/>
      <w:lvlText w:val="%7."/>
      <w:lvlJc w:val="left"/>
      <w:pPr>
        <w:ind w:left="4941" w:hanging="360"/>
      </w:pPr>
    </w:lvl>
    <w:lvl w:ilvl="7" w:tplc="040C0019" w:tentative="1">
      <w:start w:val="1"/>
      <w:numFmt w:val="lowerLetter"/>
      <w:lvlText w:val="%8."/>
      <w:lvlJc w:val="left"/>
      <w:pPr>
        <w:ind w:left="5661" w:hanging="360"/>
      </w:pPr>
    </w:lvl>
    <w:lvl w:ilvl="8" w:tplc="040C001B" w:tentative="1">
      <w:start w:val="1"/>
      <w:numFmt w:val="lowerRoman"/>
      <w:lvlText w:val="%9."/>
      <w:lvlJc w:val="right"/>
      <w:pPr>
        <w:ind w:left="6381" w:hanging="180"/>
      </w:pPr>
    </w:lvl>
  </w:abstractNum>
  <w:abstractNum w:abstractNumId="139" w15:restartNumberingAfterBreak="0">
    <w:nsid w:val="46FF6B6C"/>
    <w:multiLevelType w:val="hybridMultilevel"/>
    <w:tmpl w:val="D2A46964"/>
    <w:lvl w:ilvl="0" w:tplc="A9D84F0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4EC2D64A" w:tentative="1">
      <w:start w:val="1"/>
      <w:numFmt w:val="lowerLetter"/>
      <w:lvlText w:val="%2."/>
      <w:lvlJc w:val="left"/>
      <w:pPr>
        <w:tabs>
          <w:tab w:val="num" w:pos="1440"/>
        </w:tabs>
        <w:ind w:left="1440" w:hanging="360"/>
      </w:pPr>
      <w:rPr>
        <w:rFonts w:cs="Times New Roman"/>
      </w:rPr>
    </w:lvl>
    <w:lvl w:ilvl="2" w:tplc="5C6CFE12" w:tentative="1">
      <w:start w:val="1"/>
      <w:numFmt w:val="lowerRoman"/>
      <w:lvlText w:val="%3."/>
      <w:lvlJc w:val="right"/>
      <w:pPr>
        <w:tabs>
          <w:tab w:val="num" w:pos="2160"/>
        </w:tabs>
        <w:ind w:left="2160" w:hanging="180"/>
      </w:pPr>
      <w:rPr>
        <w:rFonts w:cs="Times New Roman"/>
      </w:rPr>
    </w:lvl>
    <w:lvl w:ilvl="3" w:tplc="BB261C2C" w:tentative="1">
      <w:start w:val="1"/>
      <w:numFmt w:val="decimal"/>
      <w:lvlText w:val="%4."/>
      <w:lvlJc w:val="left"/>
      <w:pPr>
        <w:tabs>
          <w:tab w:val="num" w:pos="2880"/>
        </w:tabs>
        <w:ind w:left="2880" w:hanging="360"/>
      </w:pPr>
      <w:rPr>
        <w:rFonts w:cs="Times New Roman"/>
      </w:rPr>
    </w:lvl>
    <w:lvl w:ilvl="4" w:tplc="05F031D2" w:tentative="1">
      <w:start w:val="1"/>
      <w:numFmt w:val="lowerLetter"/>
      <w:lvlText w:val="%5."/>
      <w:lvlJc w:val="left"/>
      <w:pPr>
        <w:tabs>
          <w:tab w:val="num" w:pos="3600"/>
        </w:tabs>
        <w:ind w:left="3600" w:hanging="360"/>
      </w:pPr>
      <w:rPr>
        <w:rFonts w:cs="Times New Roman"/>
      </w:rPr>
    </w:lvl>
    <w:lvl w:ilvl="5" w:tplc="B470CF4A" w:tentative="1">
      <w:start w:val="1"/>
      <w:numFmt w:val="lowerRoman"/>
      <w:lvlText w:val="%6."/>
      <w:lvlJc w:val="right"/>
      <w:pPr>
        <w:tabs>
          <w:tab w:val="num" w:pos="4320"/>
        </w:tabs>
        <w:ind w:left="4320" w:hanging="180"/>
      </w:pPr>
      <w:rPr>
        <w:rFonts w:cs="Times New Roman"/>
      </w:rPr>
    </w:lvl>
    <w:lvl w:ilvl="6" w:tplc="ECD8D060" w:tentative="1">
      <w:start w:val="1"/>
      <w:numFmt w:val="decimal"/>
      <w:lvlText w:val="%7."/>
      <w:lvlJc w:val="left"/>
      <w:pPr>
        <w:tabs>
          <w:tab w:val="num" w:pos="5040"/>
        </w:tabs>
        <w:ind w:left="5040" w:hanging="360"/>
      </w:pPr>
      <w:rPr>
        <w:rFonts w:cs="Times New Roman"/>
      </w:rPr>
    </w:lvl>
    <w:lvl w:ilvl="7" w:tplc="73505AB0" w:tentative="1">
      <w:start w:val="1"/>
      <w:numFmt w:val="lowerLetter"/>
      <w:lvlText w:val="%8."/>
      <w:lvlJc w:val="left"/>
      <w:pPr>
        <w:tabs>
          <w:tab w:val="num" w:pos="5760"/>
        </w:tabs>
        <w:ind w:left="5760" w:hanging="360"/>
      </w:pPr>
      <w:rPr>
        <w:rFonts w:cs="Times New Roman"/>
      </w:rPr>
    </w:lvl>
    <w:lvl w:ilvl="8" w:tplc="75C43F80" w:tentative="1">
      <w:start w:val="1"/>
      <w:numFmt w:val="lowerRoman"/>
      <w:lvlText w:val="%9."/>
      <w:lvlJc w:val="right"/>
      <w:pPr>
        <w:tabs>
          <w:tab w:val="num" w:pos="6480"/>
        </w:tabs>
        <w:ind w:left="6480" w:hanging="180"/>
      </w:pPr>
      <w:rPr>
        <w:rFonts w:cs="Times New Roman"/>
      </w:rPr>
    </w:lvl>
  </w:abstractNum>
  <w:abstractNum w:abstractNumId="140" w15:restartNumberingAfterBreak="0">
    <w:nsid w:val="473A4960"/>
    <w:multiLevelType w:val="hybridMultilevel"/>
    <w:tmpl w:val="527E25FC"/>
    <w:lvl w:ilvl="0" w:tplc="A93E4DD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7635EE0"/>
    <w:multiLevelType w:val="hybridMultilevel"/>
    <w:tmpl w:val="3DC06378"/>
    <w:lvl w:ilvl="0" w:tplc="720EE7F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D606DDE" w:tentative="1">
      <w:start w:val="1"/>
      <w:numFmt w:val="lowerLetter"/>
      <w:lvlText w:val="%2."/>
      <w:lvlJc w:val="left"/>
      <w:pPr>
        <w:tabs>
          <w:tab w:val="num" w:pos="1440"/>
        </w:tabs>
        <w:ind w:left="1440" w:hanging="360"/>
      </w:pPr>
      <w:rPr>
        <w:rFonts w:cs="Times New Roman"/>
      </w:rPr>
    </w:lvl>
    <w:lvl w:ilvl="2" w:tplc="4F388E66" w:tentative="1">
      <w:start w:val="1"/>
      <w:numFmt w:val="lowerRoman"/>
      <w:lvlText w:val="%3."/>
      <w:lvlJc w:val="right"/>
      <w:pPr>
        <w:tabs>
          <w:tab w:val="num" w:pos="2160"/>
        </w:tabs>
        <w:ind w:left="2160" w:hanging="180"/>
      </w:pPr>
      <w:rPr>
        <w:rFonts w:cs="Times New Roman"/>
      </w:rPr>
    </w:lvl>
    <w:lvl w:ilvl="3" w:tplc="7EA8978E" w:tentative="1">
      <w:start w:val="1"/>
      <w:numFmt w:val="decimal"/>
      <w:lvlText w:val="%4."/>
      <w:lvlJc w:val="left"/>
      <w:pPr>
        <w:tabs>
          <w:tab w:val="num" w:pos="2880"/>
        </w:tabs>
        <w:ind w:left="2880" w:hanging="360"/>
      </w:pPr>
      <w:rPr>
        <w:rFonts w:cs="Times New Roman"/>
      </w:rPr>
    </w:lvl>
    <w:lvl w:ilvl="4" w:tplc="CEAC4E8C" w:tentative="1">
      <w:start w:val="1"/>
      <w:numFmt w:val="lowerLetter"/>
      <w:lvlText w:val="%5."/>
      <w:lvlJc w:val="left"/>
      <w:pPr>
        <w:tabs>
          <w:tab w:val="num" w:pos="3600"/>
        </w:tabs>
        <w:ind w:left="3600" w:hanging="360"/>
      </w:pPr>
      <w:rPr>
        <w:rFonts w:cs="Times New Roman"/>
      </w:rPr>
    </w:lvl>
    <w:lvl w:ilvl="5" w:tplc="C7A0E7CE" w:tentative="1">
      <w:start w:val="1"/>
      <w:numFmt w:val="lowerRoman"/>
      <w:lvlText w:val="%6."/>
      <w:lvlJc w:val="right"/>
      <w:pPr>
        <w:tabs>
          <w:tab w:val="num" w:pos="4320"/>
        </w:tabs>
        <w:ind w:left="4320" w:hanging="180"/>
      </w:pPr>
      <w:rPr>
        <w:rFonts w:cs="Times New Roman"/>
      </w:rPr>
    </w:lvl>
    <w:lvl w:ilvl="6" w:tplc="8E665A36" w:tentative="1">
      <w:start w:val="1"/>
      <w:numFmt w:val="decimal"/>
      <w:lvlText w:val="%7."/>
      <w:lvlJc w:val="left"/>
      <w:pPr>
        <w:tabs>
          <w:tab w:val="num" w:pos="5040"/>
        </w:tabs>
        <w:ind w:left="5040" w:hanging="360"/>
      </w:pPr>
      <w:rPr>
        <w:rFonts w:cs="Times New Roman"/>
      </w:rPr>
    </w:lvl>
    <w:lvl w:ilvl="7" w:tplc="4F20EE8E" w:tentative="1">
      <w:start w:val="1"/>
      <w:numFmt w:val="lowerLetter"/>
      <w:lvlText w:val="%8."/>
      <w:lvlJc w:val="left"/>
      <w:pPr>
        <w:tabs>
          <w:tab w:val="num" w:pos="5760"/>
        </w:tabs>
        <w:ind w:left="5760" w:hanging="360"/>
      </w:pPr>
      <w:rPr>
        <w:rFonts w:cs="Times New Roman"/>
      </w:rPr>
    </w:lvl>
    <w:lvl w:ilvl="8" w:tplc="87043902" w:tentative="1">
      <w:start w:val="1"/>
      <w:numFmt w:val="lowerRoman"/>
      <w:lvlText w:val="%9."/>
      <w:lvlJc w:val="right"/>
      <w:pPr>
        <w:tabs>
          <w:tab w:val="num" w:pos="6480"/>
        </w:tabs>
        <w:ind w:left="6480" w:hanging="180"/>
      </w:pPr>
      <w:rPr>
        <w:rFonts w:cs="Times New Roman"/>
      </w:rPr>
    </w:lvl>
  </w:abstractNum>
  <w:abstractNum w:abstractNumId="142" w15:restartNumberingAfterBreak="0">
    <w:nsid w:val="481344B0"/>
    <w:multiLevelType w:val="hybridMultilevel"/>
    <w:tmpl w:val="16949FB2"/>
    <w:lvl w:ilvl="0" w:tplc="E95649A4">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3" w15:restartNumberingAfterBreak="0">
    <w:nsid w:val="484C59E9"/>
    <w:multiLevelType w:val="hybridMultilevel"/>
    <w:tmpl w:val="25F2FFE6"/>
    <w:lvl w:ilvl="0" w:tplc="57FA83FC">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44"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48663AD4"/>
    <w:multiLevelType w:val="multilevel"/>
    <w:tmpl w:val="3E606A0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6"/>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6" w15:restartNumberingAfterBreak="0">
    <w:nsid w:val="487201E6"/>
    <w:multiLevelType w:val="hybridMultilevel"/>
    <w:tmpl w:val="8BE8C75A"/>
    <w:lvl w:ilvl="0" w:tplc="000AEC94">
      <w:start w:val="1"/>
      <w:numFmt w:val="lowerLetter"/>
      <w:lvlText w:val="%1)"/>
      <w:lvlJc w:val="left"/>
      <w:pPr>
        <w:ind w:left="720" w:hanging="360"/>
      </w:pPr>
    </w:lvl>
    <w:lvl w:ilvl="1" w:tplc="A148E402" w:tentative="1">
      <w:start w:val="1"/>
      <w:numFmt w:val="lowerLetter"/>
      <w:lvlText w:val="%2."/>
      <w:lvlJc w:val="left"/>
      <w:pPr>
        <w:ind w:left="1440" w:hanging="360"/>
      </w:pPr>
    </w:lvl>
    <w:lvl w:ilvl="2" w:tplc="C95EC3FE" w:tentative="1">
      <w:start w:val="1"/>
      <w:numFmt w:val="lowerRoman"/>
      <w:lvlText w:val="%3."/>
      <w:lvlJc w:val="right"/>
      <w:pPr>
        <w:ind w:left="2160" w:hanging="180"/>
      </w:pPr>
    </w:lvl>
    <w:lvl w:ilvl="3" w:tplc="974CA8A4" w:tentative="1">
      <w:start w:val="1"/>
      <w:numFmt w:val="decimal"/>
      <w:lvlText w:val="%4."/>
      <w:lvlJc w:val="left"/>
      <w:pPr>
        <w:ind w:left="2880" w:hanging="360"/>
      </w:pPr>
    </w:lvl>
    <w:lvl w:ilvl="4" w:tplc="065C793A" w:tentative="1">
      <w:start w:val="1"/>
      <w:numFmt w:val="lowerLetter"/>
      <w:lvlText w:val="%5."/>
      <w:lvlJc w:val="left"/>
      <w:pPr>
        <w:ind w:left="3600" w:hanging="360"/>
      </w:pPr>
    </w:lvl>
    <w:lvl w:ilvl="5" w:tplc="47747AA0" w:tentative="1">
      <w:start w:val="1"/>
      <w:numFmt w:val="lowerRoman"/>
      <w:lvlText w:val="%6."/>
      <w:lvlJc w:val="right"/>
      <w:pPr>
        <w:ind w:left="4320" w:hanging="180"/>
      </w:pPr>
    </w:lvl>
    <w:lvl w:ilvl="6" w:tplc="F03A92A0" w:tentative="1">
      <w:start w:val="1"/>
      <w:numFmt w:val="decimal"/>
      <w:lvlText w:val="%7."/>
      <w:lvlJc w:val="left"/>
      <w:pPr>
        <w:ind w:left="5040" w:hanging="360"/>
      </w:pPr>
    </w:lvl>
    <w:lvl w:ilvl="7" w:tplc="9F9CBBF2" w:tentative="1">
      <w:start w:val="1"/>
      <w:numFmt w:val="lowerLetter"/>
      <w:lvlText w:val="%8."/>
      <w:lvlJc w:val="left"/>
      <w:pPr>
        <w:ind w:left="5760" w:hanging="360"/>
      </w:pPr>
    </w:lvl>
    <w:lvl w:ilvl="8" w:tplc="C23E63FE" w:tentative="1">
      <w:start w:val="1"/>
      <w:numFmt w:val="lowerRoman"/>
      <w:lvlText w:val="%9."/>
      <w:lvlJc w:val="right"/>
      <w:pPr>
        <w:ind w:left="6480" w:hanging="180"/>
      </w:pPr>
    </w:lvl>
  </w:abstractNum>
  <w:abstractNum w:abstractNumId="147" w15:restartNumberingAfterBreak="0">
    <w:nsid w:val="488F48E9"/>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148" w15:restartNumberingAfterBreak="0">
    <w:nsid w:val="48AE0D18"/>
    <w:multiLevelType w:val="hybridMultilevel"/>
    <w:tmpl w:val="B0D45D04"/>
    <w:lvl w:ilvl="0" w:tplc="9044F988">
      <w:start w:val="1"/>
      <w:numFmt w:val="lowerRoman"/>
      <w:lvlText w:val="(%1)"/>
      <w:lvlJc w:val="left"/>
      <w:pPr>
        <w:tabs>
          <w:tab w:val="num" w:pos="720"/>
        </w:tabs>
        <w:ind w:left="720" w:hanging="360"/>
      </w:pPr>
      <w:rPr>
        <w:rFonts w:cs="Times New Roman" w:hint="default"/>
        <w:b w:val="0"/>
        <w:i w:val="0"/>
      </w:rPr>
    </w:lvl>
    <w:lvl w:ilvl="1" w:tplc="A330F4A0" w:tentative="1">
      <w:start w:val="1"/>
      <w:numFmt w:val="bullet"/>
      <w:lvlText w:val="o"/>
      <w:lvlJc w:val="left"/>
      <w:pPr>
        <w:tabs>
          <w:tab w:val="num" w:pos="1440"/>
        </w:tabs>
        <w:ind w:left="1440" w:hanging="360"/>
      </w:pPr>
      <w:rPr>
        <w:rFonts w:ascii="Courier New" w:hAnsi="Courier New" w:hint="default"/>
      </w:rPr>
    </w:lvl>
    <w:lvl w:ilvl="2" w:tplc="2CD200E2" w:tentative="1">
      <w:start w:val="1"/>
      <w:numFmt w:val="bullet"/>
      <w:lvlText w:val=""/>
      <w:lvlJc w:val="left"/>
      <w:pPr>
        <w:tabs>
          <w:tab w:val="num" w:pos="2160"/>
        </w:tabs>
        <w:ind w:left="2160" w:hanging="360"/>
      </w:pPr>
      <w:rPr>
        <w:rFonts w:ascii="Wingdings" w:hAnsi="Wingdings" w:hint="default"/>
      </w:rPr>
    </w:lvl>
    <w:lvl w:ilvl="3" w:tplc="4E242FBA" w:tentative="1">
      <w:start w:val="1"/>
      <w:numFmt w:val="bullet"/>
      <w:lvlText w:val=""/>
      <w:lvlJc w:val="left"/>
      <w:pPr>
        <w:tabs>
          <w:tab w:val="num" w:pos="2880"/>
        </w:tabs>
        <w:ind w:left="2880" w:hanging="360"/>
      </w:pPr>
      <w:rPr>
        <w:rFonts w:ascii="Symbol" w:hAnsi="Symbol" w:hint="default"/>
      </w:rPr>
    </w:lvl>
    <w:lvl w:ilvl="4" w:tplc="69D8E960" w:tentative="1">
      <w:start w:val="1"/>
      <w:numFmt w:val="bullet"/>
      <w:lvlText w:val="o"/>
      <w:lvlJc w:val="left"/>
      <w:pPr>
        <w:tabs>
          <w:tab w:val="num" w:pos="3600"/>
        </w:tabs>
        <w:ind w:left="3600" w:hanging="360"/>
      </w:pPr>
      <w:rPr>
        <w:rFonts w:ascii="Courier New" w:hAnsi="Courier New" w:hint="default"/>
      </w:rPr>
    </w:lvl>
    <w:lvl w:ilvl="5" w:tplc="888AA320" w:tentative="1">
      <w:start w:val="1"/>
      <w:numFmt w:val="bullet"/>
      <w:lvlText w:val=""/>
      <w:lvlJc w:val="left"/>
      <w:pPr>
        <w:tabs>
          <w:tab w:val="num" w:pos="4320"/>
        </w:tabs>
        <w:ind w:left="4320" w:hanging="360"/>
      </w:pPr>
      <w:rPr>
        <w:rFonts w:ascii="Wingdings" w:hAnsi="Wingdings" w:hint="default"/>
      </w:rPr>
    </w:lvl>
    <w:lvl w:ilvl="6" w:tplc="6E288228" w:tentative="1">
      <w:start w:val="1"/>
      <w:numFmt w:val="bullet"/>
      <w:lvlText w:val=""/>
      <w:lvlJc w:val="left"/>
      <w:pPr>
        <w:tabs>
          <w:tab w:val="num" w:pos="5040"/>
        </w:tabs>
        <w:ind w:left="5040" w:hanging="360"/>
      </w:pPr>
      <w:rPr>
        <w:rFonts w:ascii="Symbol" w:hAnsi="Symbol" w:hint="default"/>
      </w:rPr>
    </w:lvl>
    <w:lvl w:ilvl="7" w:tplc="DCDCA4B2" w:tentative="1">
      <w:start w:val="1"/>
      <w:numFmt w:val="bullet"/>
      <w:lvlText w:val="o"/>
      <w:lvlJc w:val="left"/>
      <w:pPr>
        <w:tabs>
          <w:tab w:val="num" w:pos="5760"/>
        </w:tabs>
        <w:ind w:left="5760" w:hanging="360"/>
      </w:pPr>
      <w:rPr>
        <w:rFonts w:ascii="Courier New" w:hAnsi="Courier New" w:hint="default"/>
      </w:rPr>
    </w:lvl>
    <w:lvl w:ilvl="8" w:tplc="C7580808"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490A38A4"/>
    <w:multiLevelType w:val="hybridMultilevel"/>
    <w:tmpl w:val="32AEB684"/>
    <w:lvl w:ilvl="0" w:tplc="95A42D1C">
      <w:start w:val="1"/>
      <w:numFmt w:val="lowerLetter"/>
      <w:lvlText w:val="(%1)"/>
      <w:lvlJc w:val="left"/>
      <w:pPr>
        <w:tabs>
          <w:tab w:val="num" w:pos="720"/>
        </w:tabs>
        <w:ind w:left="720" w:hanging="360"/>
      </w:pPr>
      <w:rPr>
        <w:rFonts w:ascii="Arial" w:hAnsi="Arial" w:cs="Arial" w:hint="default"/>
        <w:i w:val="0"/>
        <w:sz w:val="24"/>
        <w:szCs w:val="24"/>
      </w:rPr>
    </w:lvl>
    <w:lvl w:ilvl="1" w:tplc="93106ED8" w:tentative="1">
      <w:start w:val="1"/>
      <w:numFmt w:val="lowerLetter"/>
      <w:lvlText w:val="%2."/>
      <w:lvlJc w:val="left"/>
      <w:pPr>
        <w:tabs>
          <w:tab w:val="num" w:pos="1440"/>
        </w:tabs>
        <w:ind w:left="1440" w:hanging="360"/>
      </w:pPr>
      <w:rPr>
        <w:rFonts w:cs="Times New Roman"/>
      </w:rPr>
    </w:lvl>
    <w:lvl w:ilvl="2" w:tplc="B2E46768">
      <w:start w:val="1"/>
      <w:numFmt w:val="lowerRoman"/>
      <w:lvlText w:val="%3."/>
      <w:lvlJc w:val="right"/>
      <w:pPr>
        <w:tabs>
          <w:tab w:val="num" w:pos="2160"/>
        </w:tabs>
        <w:ind w:left="2160" w:hanging="180"/>
      </w:pPr>
      <w:rPr>
        <w:rFonts w:cs="Times New Roman"/>
      </w:rPr>
    </w:lvl>
    <w:lvl w:ilvl="3" w:tplc="7D827D7A" w:tentative="1">
      <w:start w:val="1"/>
      <w:numFmt w:val="decimal"/>
      <w:lvlText w:val="%4."/>
      <w:lvlJc w:val="left"/>
      <w:pPr>
        <w:tabs>
          <w:tab w:val="num" w:pos="2880"/>
        </w:tabs>
        <w:ind w:left="2880" w:hanging="360"/>
      </w:pPr>
      <w:rPr>
        <w:rFonts w:cs="Times New Roman"/>
      </w:rPr>
    </w:lvl>
    <w:lvl w:ilvl="4" w:tplc="51A6E2A6" w:tentative="1">
      <w:start w:val="1"/>
      <w:numFmt w:val="lowerLetter"/>
      <w:lvlText w:val="%5."/>
      <w:lvlJc w:val="left"/>
      <w:pPr>
        <w:tabs>
          <w:tab w:val="num" w:pos="3600"/>
        </w:tabs>
        <w:ind w:left="3600" w:hanging="360"/>
      </w:pPr>
      <w:rPr>
        <w:rFonts w:cs="Times New Roman"/>
      </w:rPr>
    </w:lvl>
    <w:lvl w:ilvl="5" w:tplc="BF3E3D0E" w:tentative="1">
      <w:start w:val="1"/>
      <w:numFmt w:val="lowerRoman"/>
      <w:lvlText w:val="%6."/>
      <w:lvlJc w:val="right"/>
      <w:pPr>
        <w:tabs>
          <w:tab w:val="num" w:pos="4320"/>
        </w:tabs>
        <w:ind w:left="4320" w:hanging="180"/>
      </w:pPr>
      <w:rPr>
        <w:rFonts w:cs="Times New Roman"/>
      </w:rPr>
    </w:lvl>
    <w:lvl w:ilvl="6" w:tplc="B01C9C46" w:tentative="1">
      <w:start w:val="1"/>
      <w:numFmt w:val="decimal"/>
      <w:lvlText w:val="%7."/>
      <w:lvlJc w:val="left"/>
      <w:pPr>
        <w:tabs>
          <w:tab w:val="num" w:pos="5040"/>
        </w:tabs>
        <w:ind w:left="5040" w:hanging="360"/>
      </w:pPr>
      <w:rPr>
        <w:rFonts w:cs="Times New Roman"/>
      </w:rPr>
    </w:lvl>
    <w:lvl w:ilvl="7" w:tplc="AED258AE" w:tentative="1">
      <w:start w:val="1"/>
      <w:numFmt w:val="lowerLetter"/>
      <w:lvlText w:val="%8."/>
      <w:lvlJc w:val="left"/>
      <w:pPr>
        <w:tabs>
          <w:tab w:val="num" w:pos="5760"/>
        </w:tabs>
        <w:ind w:left="5760" w:hanging="360"/>
      </w:pPr>
      <w:rPr>
        <w:rFonts w:cs="Times New Roman"/>
      </w:rPr>
    </w:lvl>
    <w:lvl w:ilvl="8" w:tplc="A0D82972" w:tentative="1">
      <w:start w:val="1"/>
      <w:numFmt w:val="lowerRoman"/>
      <w:lvlText w:val="%9."/>
      <w:lvlJc w:val="right"/>
      <w:pPr>
        <w:tabs>
          <w:tab w:val="num" w:pos="6480"/>
        </w:tabs>
        <w:ind w:left="6480" w:hanging="180"/>
      </w:pPr>
      <w:rPr>
        <w:rFonts w:cs="Times New Roman"/>
      </w:rPr>
    </w:lvl>
  </w:abstractNum>
  <w:abstractNum w:abstractNumId="150" w15:restartNumberingAfterBreak="0">
    <w:nsid w:val="49D655AE"/>
    <w:multiLevelType w:val="hybridMultilevel"/>
    <w:tmpl w:val="58B8FAF4"/>
    <w:lvl w:ilvl="0" w:tplc="F836D452">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1" w15:restartNumberingAfterBreak="0">
    <w:nsid w:val="49ED5FFD"/>
    <w:multiLevelType w:val="hybridMultilevel"/>
    <w:tmpl w:val="B0D45D04"/>
    <w:lvl w:ilvl="0" w:tplc="040C0017">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49FE5087"/>
    <w:multiLevelType w:val="hybridMultilevel"/>
    <w:tmpl w:val="24DEA780"/>
    <w:lvl w:ilvl="0" w:tplc="4BFA296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53" w15:restartNumberingAfterBreak="0">
    <w:nsid w:val="4A0D273E"/>
    <w:multiLevelType w:val="hybridMultilevel"/>
    <w:tmpl w:val="BBFA006C"/>
    <w:lvl w:ilvl="0" w:tplc="706C7568">
      <w:start w:val="1"/>
      <w:numFmt w:val="lowerLetter"/>
      <w:lvlText w:val="%1)"/>
      <w:lvlJc w:val="left"/>
      <w:pPr>
        <w:ind w:left="720" w:hanging="360"/>
      </w:pPr>
    </w:lvl>
    <w:lvl w:ilvl="1" w:tplc="82F466EE" w:tentative="1">
      <w:start w:val="1"/>
      <w:numFmt w:val="lowerLetter"/>
      <w:lvlText w:val="%2."/>
      <w:lvlJc w:val="left"/>
      <w:pPr>
        <w:ind w:left="1440" w:hanging="360"/>
      </w:pPr>
    </w:lvl>
    <w:lvl w:ilvl="2" w:tplc="2DE4DA1A" w:tentative="1">
      <w:start w:val="1"/>
      <w:numFmt w:val="lowerRoman"/>
      <w:lvlText w:val="%3."/>
      <w:lvlJc w:val="right"/>
      <w:pPr>
        <w:ind w:left="2160" w:hanging="180"/>
      </w:pPr>
    </w:lvl>
    <w:lvl w:ilvl="3" w:tplc="DB284C12" w:tentative="1">
      <w:start w:val="1"/>
      <w:numFmt w:val="decimal"/>
      <w:lvlText w:val="%4."/>
      <w:lvlJc w:val="left"/>
      <w:pPr>
        <w:ind w:left="2880" w:hanging="360"/>
      </w:pPr>
    </w:lvl>
    <w:lvl w:ilvl="4" w:tplc="C054D86C" w:tentative="1">
      <w:start w:val="1"/>
      <w:numFmt w:val="lowerLetter"/>
      <w:lvlText w:val="%5."/>
      <w:lvlJc w:val="left"/>
      <w:pPr>
        <w:ind w:left="3600" w:hanging="360"/>
      </w:pPr>
    </w:lvl>
    <w:lvl w:ilvl="5" w:tplc="41524F38" w:tentative="1">
      <w:start w:val="1"/>
      <w:numFmt w:val="lowerRoman"/>
      <w:lvlText w:val="%6."/>
      <w:lvlJc w:val="right"/>
      <w:pPr>
        <w:ind w:left="4320" w:hanging="180"/>
      </w:pPr>
    </w:lvl>
    <w:lvl w:ilvl="6" w:tplc="95C66C6E" w:tentative="1">
      <w:start w:val="1"/>
      <w:numFmt w:val="decimal"/>
      <w:lvlText w:val="%7."/>
      <w:lvlJc w:val="left"/>
      <w:pPr>
        <w:ind w:left="5040" w:hanging="360"/>
      </w:pPr>
    </w:lvl>
    <w:lvl w:ilvl="7" w:tplc="2F704A82" w:tentative="1">
      <w:start w:val="1"/>
      <w:numFmt w:val="lowerLetter"/>
      <w:lvlText w:val="%8."/>
      <w:lvlJc w:val="left"/>
      <w:pPr>
        <w:ind w:left="5760" w:hanging="360"/>
      </w:pPr>
    </w:lvl>
    <w:lvl w:ilvl="8" w:tplc="D33C36E6" w:tentative="1">
      <w:start w:val="1"/>
      <w:numFmt w:val="lowerRoman"/>
      <w:lvlText w:val="%9."/>
      <w:lvlJc w:val="right"/>
      <w:pPr>
        <w:ind w:left="6480" w:hanging="180"/>
      </w:pPr>
    </w:lvl>
  </w:abstractNum>
  <w:abstractNum w:abstractNumId="154"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5" w15:restartNumberingAfterBreak="0">
    <w:nsid w:val="4AA96764"/>
    <w:multiLevelType w:val="multilevel"/>
    <w:tmpl w:val="2F1A72C6"/>
    <w:lvl w:ilvl="0">
      <w:start w:val="1"/>
      <w:numFmt w:val="decimal"/>
      <w:lvlText w:val="%1."/>
      <w:lvlJc w:val="left"/>
      <w:pPr>
        <w:ind w:left="360" w:hanging="360"/>
      </w:pPr>
      <w:rPr>
        <w:rFonts w:ascii="Arial" w:hAnsi="Arial" w:cs="Arial"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6" w15:restartNumberingAfterBreak="0">
    <w:nsid w:val="4C79020C"/>
    <w:multiLevelType w:val="hybridMultilevel"/>
    <w:tmpl w:val="900ECACE"/>
    <w:lvl w:ilvl="0" w:tplc="0F6277C0">
      <w:start w:val="1"/>
      <w:numFmt w:val="bullet"/>
      <w:lvlText w:val=""/>
      <w:lvlJc w:val="left"/>
      <w:pPr>
        <w:ind w:left="1320" w:hanging="360"/>
      </w:pPr>
      <w:rPr>
        <w:rFonts w:ascii="Symbol" w:hAnsi="Symbol" w:hint="default"/>
      </w:rPr>
    </w:lvl>
    <w:lvl w:ilvl="1" w:tplc="040C0019" w:tentative="1">
      <w:start w:val="1"/>
      <w:numFmt w:val="bullet"/>
      <w:lvlText w:val="o"/>
      <w:lvlJc w:val="left"/>
      <w:pPr>
        <w:ind w:left="2040" w:hanging="360"/>
      </w:pPr>
      <w:rPr>
        <w:rFonts w:ascii="Courier New" w:hAnsi="Courier New" w:cs="Courier New" w:hint="default"/>
      </w:rPr>
    </w:lvl>
    <w:lvl w:ilvl="2" w:tplc="040C001B" w:tentative="1">
      <w:start w:val="1"/>
      <w:numFmt w:val="bullet"/>
      <w:lvlText w:val=""/>
      <w:lvlJc w:val="left"/>
      <w:pPr>
        <w:ind w:left="2760" w:hanging="360"/>
      </w:pPr>
      <w:rPr>
        <w:rFonts w:ascii="Wingdings" w:hAnsi="Wingdings" w:hint="default"/>
      </w:rPr>
    </w:lvl>
    <w:lvl w:ilvl="3" w:tplc="040C000F" w:tentative="1">
      <w:start w:val="1"/>
      <w:numFmt w:val="bullet"/>
      <w:lvlText w:val=""/>
      <w:lvlJc w:val="left"/>
      <w:pPr>
        <w:ind w:left="3480" w:hanging="360"/>
      </w:pPr>
      <w:rPr>
        <w:rFonts w:ascii="Symbol" w:hAnsi="Symbol" w:hint="default"/>
      </w:rPr>
    </w:lvl>
    <w:lvl w:ilvl="4" w:tplc="040C0019" w:tentative="1">
      <w:start w:val="1"/>
      <w:numFmt w:val="bullet"/>
      <w:lvlText w:val="o"/>
      <w:lvlJc w:val="left"/>
      <w:pPr>
        <w:ind w:left="4200" w:hanging="360"/>
      </w:pPr>
      <w:rPr>
        <w:rFonts w:ascii="Courier New" w:hAnsi="Courier New" w:cs="Courier New" w:hint="default"/>
      </w:rPr>
    </w:lvl>
    <w:lvl w:ilvl="5" w:tplc="040C001B" w:tentative="1">
      <w:start w:val="1"/>
      <w:numFmt w:val="bullet"/>
      <w:lvlText w:val=""/>
      <w:lvlJc w:val="left"/>
      <w:pPr>
        <w:ind w:left="4920" w:hanging="360"/>
      </w:pPr>
      <w:rPr>
        <w:rFonts w:ascii="Wingdings" w:hAnsi="Wingdings" w:hint="default"/>
      </w:rPr>
    </w:lvl>
    <w:lvl w:ilvl="6" w:tplc="040C000F" w:tentative="1">
      <w:start w:val="1"/>
      <w:numFmt w:val="bullet"/>
      <w:lvlText w:val=""/>
      <w:lvlJc w:val="left"/>
      <w:pPr>
        <w:ind w:left="5640" w:hanging="360"/>
      </w:pPr>
      <w:rPr>
        <w:rFonts w:ascii="Symbol" w:hAnsi="Symbol" w:hint="default"/>
      </w:rPr>
    </w:lvl>
    <w:lvl w:ilvl="7" w:tplc="040C0019" w:tentative="1">
      <w:start w:val="1"/>
      <w:numFmt w:val="bullet"/>
      <w:lvlText w:val="o"/>
      <w:lvlJc w:val="left"/>
      <w:pPr>
        <w:ind w:left="6360" w:hanging="360"/>
      </w:pPr>
      <w:rPr>
        <w:rFonts w:ascii="Courier New" w:hAnsi="Courier New" w:cs="Courier New" w:hint="default"/>
      </w:rPr>
    </w:lvl>
    <w:lvl w:ilvl="8" w:tplc="040C001B" w:tentative="1">
      <w:start w:val="1"/>
      <w:numFmt w:val="bullet"/>
      <w:lvlText w:val=""/>
      <w:lvlJc w:val="left"/>
      <w:pPr>
        <w:ind w:left="7080" w:hanging="360"/>
      </w:pPr>
      <w:rPr>
        <w:rFonts w:ascii="Wingdings" w:hAnsi="Wingdings" w:hint="default"/>
      </w:rPr>
    </w:lvl>
  </w:abstractNum>
  <w:abstractNum w:abstractNumId="157" w15:restartNumberingAfterBreak="0">
    <w:nsid w:val="4E886F9E"/>
    <w:multiLevelType w:val="hybridMultilevel"/>
    <w:tmpl w:val="C51684F4"/>
    <w:lvl w:ilvl="0" w:tplc="934A0C7E">
      <w:start w:val="1"/>
      <w:numFmt w:val="lowerLetter"/>
      <w:lvlText w:val="(%1)"/>
      <w:lvlJc w:val="left"/>
      <w:pPr>
        <w:tabs>
          <w:tab w:val="num" w:pos="689"/>
        </w:tabs>
        <w:ind w:left="689"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8" w15:restartNumberingAfterBreak="0">
    <w:nsid w:val="4F6068B0"/>
    <w:multiLevelType w:val="hybridMultilevel"/>
    <w:tmpl w:val="3CB20900"/>
    <w:lvl w:ilvl="0" w:tplc="08090017">
      <w:start w:val="1"/>
      <w:numFmt w:val="lowerLetter"/>
      <w:lvlText w:val="(%1)"/>
      <w:lvlJc w:val="left"/>
      <w:pPr>
        <w:tabs>
          <w:tab w:val="num" w:pos="2700"/>
        </w:tabs>
        <w:ind w:left="2268"/>
      </w:pPr>
      <w:rPr>
        <w:rFonts w:cs="Times New Roman" w:hint="default"/>
      </w:rPr>
    </w:lvl>
    <w:lvl w:ilvl="1" w:tplc="08090019">
      <w:start w:val="1"/>
      <w:numFmt w:val="lowerRoman"/>
      <w:lvlText w:val="(%2)"/>
      <w:lvlJc w:val="left"/>
      <w:pPr>
        <w:tabs>
          <w:tab w:val="num" w:pos="3768"/>
        </w:tabs>
        <w:ind w:left="3768" w:hanging="420"/>
      </w:pPr>
      <w:rPr>
        <w:rFonts w:cs="Times New Roman" w:hint="default"/>
      </w:rPr>
    </w:lvl>
    <w:lvl w:ilvl="2" w:tplc="0809001B" w:tentative="1">
      <w:start w:val="1"/>
      <w:numFmt w:val="lowerRoman"/>
      <w:lvlText w:val="%3."/>
      <w:lvlJc w:val="right"/>
      <w:pPr>
        <w:tabs>
          <w:tab w:val="num" w:pos="4428"/>
        </w:tabs>
        <w:ind w:left="4428" w:hanging="180"/>
      </w:pPr>
      <w:rPr>
        <w:rFonts w:cs="Times New Roman"/>
      </w:rPr>
    </w:lvl>
    <w:lvl w:ilvl="3" w:tplc="0809000F" w:tentative="1">
      <w:start w:val="1"/>
      <w:numFmt w:val="decimal"/>
      <w:lvlText w:val="%4."/>
      <w:lvlJc w:val="left"/>
      <w:pPr>
        <w:tabs>
          <w:tab w:val="num" w:pos="5148"/>
        </w:tabs>
        <w:ind w:left="5148" w:hanging="360"/>
      </w:pPr>
      <w:rPr>
        <w:rFonts w:cs="Times New Roman"/>
      </w:rPr>
    </w:lvl>
    <w:lvl w:ilvl="4" w:tplc="08090019" w:tentative="1">
      <w:start w:val="1"/>
      <w:numFmt w:val="lowerLetter"/>
      <w:lvlText w:val="%5."/>
      <w:lvlJc w:val="left"/>
      <w:pPr>
        <w:tabs>
          <w:tab w:val="num" w:pos="5868"/>
        </w:tabs>
        <w:ind w:left="5868" w:hanging="360"/>
      </w:pPr>
      <w:rPr>
        <w:rFonts w:cs="Times New Roman"/>
      </w:rPr>
    </w:lvl>
    <w:lvl w:ilvl="5" w:tplc="0809001B" w:tentative="1">
      <w:start w:val="1"/>
      <w:numFmt w:val="lowerRoman"/>
      <w:lvlText w:val="%6."/>
      <w:lvlJc w:val="right"/>
      <w:pPr>
        <w:tabs>
          <w:tab w:val="num" w:pos="6588"/>
        </w:tabs>
        <w:ind w:left="6588" w:hanging="180"/>
      </w:pPr>
      <w:rPr>
        <w:rFonts w:cs="Times New Roman"/>
      </w:rPr>
    </w:lvl>
    <w:lvl w:ilvl="6" w:tplc="0809000F" w:tentative="1">
      <w:start w:val="1"/>
      <w:numFmt w:val="decimal"/>
      <w:lvlText w:val="%7."/>
      <w:lvlJc w:val="left"/>
      <w:pPr>
        <w:tabs>
          <w:tab w:val="num" w:pos="7308"/>
        </w:tabs>
        <w:ind w:left="7308" w:hanging="360"/>
      </w:pPr>
      <w:rPr>
        <w:rFonts w:cs="Times New Roman"/>
      </w:rPr>
    </w:lvl>
    <w:lvl w:ilvl="7" w:tplc="08090019" w:tentative="1">
      <w:start w:val="1"/>
      <w:numFmt w:val="lowerLetter"/>
      <w:lvlText w:val="%8."/>
      <w:lvlJc w:val="left"/>
      <w:pPr>
        <w:tabs>
          <w:tab w:val="num" w:pos="8028"/>
        </w:tabs>
        <w:ind w:left="8028" w:hanging="360"/>
      </w:pPr>
      <w:rPr>
        <w:rFonts w:cs="Times New Roman"/>
      </w:rPr>
    </w:lvl>
    <w:lvl w:ilvl="8" w:tplc="0809001B" w:tentative="1">
      <w:start w:val="1"/>
      <w:numFmt w:val="lowerRoman"/>
      <w:lvlText w:val="%9."/>
      <w:lvlJc w:val="right"/>
      <w:pPr>
        <w:tabs>
          <w:tab w:val="num" w:pos="8748"/>
        </w:tabs>
        <w:ind w:left="8748" w:hanging="180"/>
      </w:pPr>
      <w:rPr>
        <w:rFonts w:cs="Times New Roman"/>
      </w:rPr>
    </w:lvl>
  </w:abstractNum>
  <w:abstractNum w:abstractNumId="159" w15:restartNumberingAfterBreak="0">
    <w:nsid w:val="4F8A1BD3"/>
    <w:multiLevelType w:val="multilevel"/>
    <w:tmpl w:val="9A16B2F0"/>
    <w:lvl w:ilvl="0">
      <w:start w:val="24"/>
      <w:numFmt w:val="decimal"/>
      <w:lvlText w:val="%1"/>
      <w:lvlJc w:val="left"/>
      <w:pPr>
        <w:ind w:left="420" w:hanging="420"/>
      </w:pPr>
      <w:rPr>
        <w:rFonts w:hint="default"/>
      </w:rPr>
    </w:lvl>
    <w:lvl w:ilvl="1">
      <w:start w:val="2"/>
      <w:numFmt w:val="decimal"/>
      <w:pStyle w:val="Titre21"/>
      <w:lvlText w:val="%1.%2"/>
      <w:lvlJc w:val="left"/>
      <w:pPr>
        <w:ind w:left="990" w:hanging="4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360" w:hanging="1800"/>
      </w:pPr>
      <w:rPr>
        <w:rFonts w:hint="default"/>
      </w:rPr>
    </w:lvl>
  </w:abstractNum>
  <w:abstractNum w:abstractNumId="160" w15:restartNumberingAfterBreak="0">
    <w:nsid w:val="4FA00433"/>
    <w:multiLevelType w:val="hybridMultilevel"/>
    <w:tmpl w:val="670A4352"/>
    <w:lvl w:ilvl="0" w:tplc="33129A70">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0010A9D"/>
    <w:multiLevelType w:val="hybridMultilevel"/>
    <w:tmpl w:val="527E25FC"/>
    <w:lvl w:ilvl="0" w:tplc="04070001">
      <w:start w:val="1"/>
      <w:numFmt w:val="lowerLetter"/>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162" w15:restartNumberingAfterBreak="0">
    <w:nsid w:val="505061DC"/>
    <w:multiLevelType w:val="hybridMultilevel"/>
    <w:tmpl w:val="95C42E36"/>
    <w:lvl w:ilvl="0" w:tplc="54D628D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3" w15:restartNumberingAfterBreak="0">
    <w:nsid w:val="513D511C"/>
    <w:multiLevelType w:val="multilevel"/>
    <w:tmpl w:val="B704A99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4"/>
      <w:numFmt w:val="decimal"/>
      <w:lvlText w:val="%1.%2.%3"/>
      <w:lvlJc w:val="left"/>
      <w:pPr>
        <w:tabs>
          <w:tab w:val="num" w:pos="708"/>
        </w:tabs>
        <w:ind w:left="708" w:hanging="720"/>
      </w:pPr>
      <w:rPr>
        <w:rFonts w:cs="Times New Roman" w:hint="default"/>
      </w:rPr>
    </w:lvl>
    <w:lvl w:ilvl="3">
      <w:start w:val="12"/>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164" w15:restartNumberingAfterBreak="0">
    <w:nsid w:val="51F611B2"/>
    <w:multiLevelType w:val="hybridMultilevel"/>
    <w:tmpl w:val="7F2C4978"/>
    <w:lvl w:ilvl="0" w:tplc="D09447EA">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6C70985C">
      <w:start w:val="1"/>
      <w:numFmt w:val="lowerLetter"/>
      <w:lvlText w:val="%2."/>
      <w:lvlJc w:val="left"/>
      <w:pPr>
        <w:tabs>
          <w:tab w:val="num" w:pos="1440"/>
        </w:tabs>
        <w:ind w:left="1440" w:hanging="360"/>
      </w:pPr>
      <w:rPr>
        <w:rFonts w:cs="Times New Roman"/>
      </w:rPr>
    </w:lvl>
    <w:lvl w:ilvl="2" w:tplc="AEAEC726" w:tentative="1">
      <w:start w:val="1"/>
      <w:numFmt w:val="lowerRoman"/>
      <w:lvlText w:val="%3."/>
      <w:lvlJc w:val="right"/>
      <w:pPr>
        <w:tabs>
          <w:tab w:val="num" w:pos="2160"/>
        </w:tabs>
        <w:ind w:left="2160" w:hanging="180"/>
      </w:pPr>
      <w:rPr>
        <w:rFonts w:cs="Times New Roman"/>
      </w:rPr>
    </w:lvl>
    <w:lvl w:ilvl="3" w:tplc="7EF2A986" w:tentative="1">
      <w:start w:val="1"/>
      <w:numFmt w:val="decimal"/>
      <w:lvlText w:val="%4."/>
      <w:lvlJc w:val="left"/>
      <w:pPr>
        <w:tabs>
          <w:tab w:val="num" w:pos="2880"/>
        </w:tabs>
        <w:ind w:left="2880" w:hanging="360"/>
      </w:pPr>
      <w:rPr>
        <w:rFonts w:cs="Times New Roman"/>
      </w:rPr>
    </w:lvl>
    <w:lvl w:ilvl="4" w:tplc="E976FCEC" w:tentative="1">
      <w:start w:val="1"/>
      <w:numFmt w:val="lowerLetter"/>
      <w:lvlText w:val="%5."/>
      <w:lvlJc w:val="left"/>
      <w:pPr>
        <w:tabs>
          <w:tab w:val="num" w:pos="3600"/>
        </w:tabs>
        <w:ind w:left="3600" w:hanging="360"/>
      </w:pPr>
      <w:rPr>
        <w:rFonts w:cs="Times New Roman"/>
      </w:rPr>
    </w:lvl>
    <w:lvl w:ilvl="5" w:tplc="89949748" w:tentative="1">
      <w:start w:val="1"/>
      <w:numFmt w:val="lowerRoman"/>
      <w:lvlText w:val="%6."/>
      <w:lvlJc w:val="right"/>
      <w:pPr>
        <w:tabs>
          <w:tab w:val="num" w:pos="4320"/>
        </w:tabs>
        <w:ind w:left="4320" w:hanging="180"/>
      </w:pPr>
      <w:rPr>
        <w:rFonts w:cs="Times New Roman"/>
      </w:rPr>
    </w:lvl>
    <w:lvl w:ilvl="6" w:tplc="174E562A" w:tentative="1">
      <w:start w:val="1"/>
      <w:numFmt w:val="decimal"/>
      <w:lvlText w:val="%7."/>
      <w:lvlJc w:val="left"/>
      <w:pPr>
        <w:tabs>
          <w:tab w:val="num" w:pos="5040"/>
        </w:tabs>
        <w:ind w:left="5040" w:hanging="360"/>
      </w:pPr>
      <w:rPr>
        <w:rFonts w:cs="Times New Roman"/>
      </w:rPr>
    </w:lvl>
    <w:lvl w:ilvl="7" w:tplc="20E8C8A0" w:tentative="1">
      <w:start w:val="1"/>
      <w:numFmt w:val="lowerLetter"/>
      <w:lvlText w:val="%8."/>
      <w:lvlJc w:val="left"/>
      <w:pPr>
        <w:tabs>
          <w:tab w:val="num" w:pos="5760"/>
        </w:tabs>
        <w:ind w:left="5760" w:hanging="360"/>
      </w:pPr>
      <w:rPr>
        <w:rFonts w:cs="Times New Roman"/>
      </w:rPr>
    </w:lvl>
    <w:lvl w:ilvl="8" w:tplc="58588960" w:tentative="1">
      <w:start w:val="1"/>
      <w:numFmt w:val="lowerRoman"/>
      <w:lvlText w:val="%9."/>
      <w:lvlJc w:val="right"/>
      <w:pPr>
        <w:tabs>
          <w:tab w:val="num" w:pos="6480"/>
        </w:tabs>
        <w:ind w:left="6480" w:hanging="180"/>
      </w:pPr>
      <w:rPr>
        <w:rFonts w:cs="Times New Roman"/>
      </w:rPr>
    </w:lvl>
  </w:abstractNum>
  <w:abstractNum w:abstractNumId="165" w15:restartNumberingAfterBreak="0">
    <w:nsid w:val="522A51D4"/>
    <w:multiLevelType w:val="hybridMultilevel"/>
    <w:tmpl w:val="737CF092"/>
    <w:lvl w:ilvl="0" w:tplc="AAB4475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6" w15:restartNumberingAfterBreak="0">
    <w:nsid w:val="53077230"/>
    <w:multiLevelType w:val="multilevel"/>
    <w:tmpl w:val="B874BE88"/>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lowerLetter"/>
      <w:lvlText w:val="%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7" w15:restartNumberingAfterBreak="0">
    <w:nsid w:val="54837604"/>
    <w:multiLevelType w:val="hybridMultilevel"/>
    <w:tmpl w:val="B680E86E"/>
    <w:lvl w:ilvl="0" w:tplc="1848F46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8" w15:restartNumberingAfterBreak="0">
    <w:nsid w:val="550448F8"/>
    <w:multiLevelType w:val="hybridMultilevel"/>
    <w:tmpl w:val="5ACA88F8"/>
    <w:lvl w:ilvl="0" w:tplc="31DE6AB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9" w15:restartNumberingAfterBreak="0">
    <w:nsid w:val="559C79EB"/>
    <w:multiLevelType w:val="hybridMultilevel"/>
    <w:tmpl w:val="E1561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55E5796B"/>
    <w:multiLevelType w:val="hybridMultilevel"/>
    <w:tmpl w:val="C106BE72"/>
    <w:lvl w:ilvl="0" w:tplc="0809000F">
      <w:start w:val="1"/>
      <w:numFmt w:val="lowerLetter"/>
      <w:lvlText w:val="(%1)"/>
      <w:lvlJc w:val="left"/>
      <w:pPr>
        <w:tabs>
          <w:tab w:val="num" w:pos="518"/>
        </w:tabs>
        <w:ind w:left="518" w:hanging="518"/>
      </w:pPr>
      <w:rPr>
        <w:rFonts w:ascii="Times New Roman" w:hAnsi="Times New Roman" w:cs="Times New Roman" w:hint="default"/>
        <w:b w:val="0"/>
        <w:i w:val="0"/>
        <w:color w:val="auto"/>
        <w:sz w:val="24"/>
        <w:szCs w:val="24"/>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1" w15:restartNumberingAfterBreak="0">
    <w:nsid w:val="56705438"/>
    <w:multiLevelType w:val="hybridMultilevel"/>
    <w:tmpl w:val="B0B6D908"/>
    <w:lvl w:ilvl="0" w:tplc="A19EC6DA">
      <w:start w:val="1"/>
      <w:numFmt w:val="lowerRoman"/>
      <w:lvlText w:val="(%1)"/>
      <w:lvlJc w:val="left"/>
      <w:pPr>
        <w:tabs>
          <w:tab w:val="num" w:pos="1037"/>
        </w:tabs>
        <w:ind w:left="1037" w:hanging="519"/>
      </w:pPr>
      <w:rPr>
        <w:rFonts w:ascii="Arial" w:hAnsi="Arial" w:cs="Arial" w:hint="default"/>
        <w:b w:val="0"/>
        <w:i w:val="0"/>
        <w:color w:val="auto"/>
        <w:sz w:val="20"/>
        <w:szCs w:val="24"/>
        <w:u w:val="none"/>
      </w:rPr>
    </w:lvl>
    <w:lvl w:ilvl="1" w:tplc="AFCEF634" w:tentative="1">
      <w:start w:val="1"/>
      <w:numFmt w:val="lowerLetter"/>
      <w:lvlText w:val="%2."/>
      <w:lvlJc w:val="left"/>
      <w:pPr>
        <w:tabs>
          <w:tab w:val="num" w:pos="1440"/>
        </w:tabs>
        <w:ind w:left="1440" w:hanging="360"/>
      </w:pPr>
      <w:rPr>
        <w:rFonts w:cs="Times New Roman"/>
      </w:rPr>
    </w:lvl>
    <w:lvl w:ilvl="2" w:tplc="B76E6E72" w:tentative="1">
      <w:start w:val="1"/>
      <w:numFmt w:val="lowerRoman"/>
      <w:lvlText w:val="%3."/>
      <w:lvlJc w:val="right"/>
      <w:pPr>
        <w:tabs>
          <w:tab w:val="num" w:pos="2160"/>
        </w:tabs>
        <w:ind w:left="2160" w:hanging="180"/>
      </w:pPr>
      <w:rPr>
        <w:rFonts w:cs="Times New Roman"/>
      </w:rPr>
    </w:lvl>
    <w:lvl w:ilvl="3" w:tplc="7B0C21C2" w:tentative="1">
      <w:start w:val="1"/>
      <w:numFmt w:val="decimal"/>
      <w:lvlText w:val="%4."/>
      <w:lvlJc w:val="left"/>
      <w:pPr>
        <w:tabs>
          <w:tab w:val="num" w:pos="2880"/>
        </w:tabs>
        <w:ind w:left="2880" w:hanging="360"/>
      </w:pPr>
      <w:rPr>
        <w:rFonts w:cs="Times New Roman"/>
      </w:rPr>
    </w:lvl>
    <w:lvl w:ilvl="4" w:tplc="6A909ED0" w:tentative="1">
      <w:start w:val="1"/>
      <w:numFmt w:val="lowerLetter"/>
      <w:lvlText w:val="%5."/>
      <w:lvlJc w:val="left"/>
      <w:pPr>
        <w:tabs>
          <w:tab w:val="num" w:pos="3600"/>
        </w:tabs>
        <w:ind w:left="3600" w:hanging="360"/>
      </w:pPr>
      <w:rPr>
        <w:rFonts w:cs="Times New Roman"/>
      </w:rPr>
    </w:lvl>
    <w:lvl w:ilvl="5" w:tplc="2946D94E" w:tentative="1">
      <w:start w:val="1"/>
      <w:numFmt w:val="lowerRoman"/>
      <w:lvlText w:val="%6."/>
      <w:lvlJc w:val="right"/>
      <w:pPr>
        <w:tabs>
          <w:tab w:val="num" w:pos="4320"/>
        </w:tabs>
        <w:ind w:left="4320" w:hanging="180"/>
      </w:pPr>
      <w:rPr>
        <w:rFonts w:cs="Times New Roman"/>
      </w:rPr>
    </w:lvl>
    <w:lvl w:ilvl="6" w:tplc="3D7C2AA2" w:tentative="1">
      <w:start w:val="1"/>
      <w:numFmt w:val="decimal"/>
      <w:lvlText w:val="%7."/>
      <w:lvlJc w:val="left"/>
      <w:pPr>
        <w:tabs>
          <w:tab w:val="num" w:pos="5040"/>
        </w:tabs>
        <w:ind w:left="5040" w:hanging="360"/>
      </w:pPr>
      <w:rPr>
        <w:rFonts w:cs="Times New Roman"/>
      </w:rPr>
    </w:lvl>
    <w:lvl w:ilvl="7" w:tplc="D95ACEF4" w:tentative="1">
      <w:start w:val="1"/>
      <w:numFmt w:val="lowerLetter"/>
      <w:lvlText w:val="%8."/>
      <w:lvlJc w:val="left"/>
      <w:pPr>
        <w:tabs>
          <w:tab w:val="num" w:pos="5760"/>
        </w:tabs>
        <w:ind w:left="5760" w:hanging="360"/>
      </w:pPr>
      <w:rPr>
        <w:rFonts w:cs="Times New Roman"/>
      </w:rPr>
    </w:lvl>
    <w:lvl w:ilvl="8" w:tplc="0FBCF4EC" w:tentative="1">
      <w:start w:val="1"/>
      <w:numFmt w:val="lowerRoman"/>
      <w:lvlText w:val="%9."/>
      <w:lvlJc w:val="right"/>
      <w:pPr>
        <w:tabs>
          <w:tab w:val="num" w:pos="6480"/>
        </w:tabs>
        <w:ind w:left="6480" w:hanging="180"/>
      </w:pPr>
      <w:rPr>
        <w:rFonts w:cs="Times New Roman"/>
      </w:rPr>
    </w:lvl>
  </w:abstractNum>
  <w:abstractNum w:abstractNumId="172"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73" w15:restartNumberingAfterBreak="0">
    <w:nsid w:val="575B0791"/>
    <w:multiLevelType w:val="hybridMultilevel"/>
    <w:tmpl w:val="A9801CD4"/>
    <w:lvl w:ilvl="0" w:tplc="7834F9B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B88458F8" w:tentative="1">
      <w:start w:val="1"/>
      <w:numFmt w:val="lowerLetter"/>
      <w:lvlText w:val="%2."/>
      <w:lvlJc w:val="left"/>
      <w:pPr>
        <w:tabs>
          <w:tab w:val="num" w:pos="1440"/>
        </w:tabs>
        <w:ind w:left="1440" w:hanging="360"/>
      </w:pPr>
      <w:rPr>
        <w:rFonts w:cs="Times New Roman"/>
      </w:rPr>
    </w:lvl>
    <w:lvl w:ilvl="2" w:tplc="7A164502" w:tentative="1">
      <w:start w:val="1"/>
      <w:numFmt w:val="lowerRoman"/>
      <w:lvlText w:val="%3."/>
      <w:lvlJc w:val="right"/>
      <w:pPr>
        <w:tabs>
          <w:tab w:val="num" w:pos="2160"/>
        </w:tabs>
        <w:ind w:left="2160" w:hanging="180"/>
      </w:pPr>
      <w:rPr>
        <w:rFonts w:cs="Times New Roman"/>
      </w:rPr>
    </w:lvl>
    <w:lvl w:ilvl="3" w:tplc="DD1866CA" w:tentative="1">
      <w:start w:val="1"/>
      <w:numFmt w:val="decimal"/>
      <w:lvlText w:val="%4."/>
      <w:lvlJc w:val="left"/>
      <w:pPr>
        <w:tabs>
          <w:tab w:val="num" w:pos="2880"/>
        </w:tabs>
        <w:ind w:left="2880" w:hanging="360"/>
      </w:pPr>
      <w:rPr>
        <w:rFonts w:cs="Times New Roman"/>
      </w:rPr>
    </w:lvl>
    <w:lvl w:ilvl="4" w:tplc="AC2EEAFC" w:tentative="1">
      <w:start w:val="1"/>
      <w:numFmt w:val="lowerLetter"/>
      <w:lvlText w:val="%5."/>
      <w:lvlJc w:val="left"/>
      <w:pPr>
        <w:tabs>
          <w:tab w:val="num" w:pos="3600"/>
        </w:tabs>
        <w:ind w:left="3600" w:hanging="360"/>
      </w:pPr>
      <w:rPr>
        <w:rFonts w:cs="Times New Roman"/>
      </w:rPr>
    </w:lvl>
    <w:lvl w:ilvl="5" w:tplc="4E0CA5FE" w:tentative="1">
      <w:start w:val="1"/>
      <w:numFmt w:val="lowerRoman"/>
      <w:lvlText w:val="%6."/>
      <w:lvlJc w:val="right"/>
      <w:pPr>
        <w:tabs>
          <w:tab w:val="num" w:pos="4320"/>
        </w:tabs>
        <w:ind w:left="4320" w:hanging="180"/>
      </w:pPr>
      <w:rPr>
        <w:rFonts w:cs="Times New Roman"/>
      </w:rPr>
    </w:lvl>
    <w:lvl w:ilvl="6" w:tplc="87A65D34" w:tentative="1">
      <w:start w:val="1"/>
      <w:numFmt w:val="decimal"/>
      <w:lvlText w:val="%7."/>
      <w:lvlJc w:val="left"/>
      <w:pPr>
        <w:tabs>
          <w:tab w:val="num" w:pos="5040"/>
        </w:tabs>
        <w:ind w:left="5040" w:hanging="360"/>
      </w:pPr>
      <w:rPr>
        <w:rFonts w:cs="Times New Roman"/>
      </w:rPr>
    </w:lvl>
    <w:lvl w:ilvl="7" w:tplc="19D686EC" w:tentative="1">
      <w:start w:val="1"/>
      <w:numFmt w:val="lowerLetter"/>
      <w:lvlText w:val="%8."/>
      <w:lvlJc w:val="left"/>
      <w:pPr>
        <w:tabs>
          <w:tab w:val="num" w:pos="5760"/>
        </w:tabs>
        <w:ind w:left="5760" w:hanging="360"/>
      </w:pPr>
      <w:rPr>
        <w:rFonts w:cs="Times New Roman"/>
      </w:rPr>
    </w:lvl>
    <w:lvl w:ilvl="8" w:tplc="97B0A854" w:tentative="1">
      <w:start w:val="1"/>
      <w:numFmt w:val="lowerRoman"/>
      <w:lvlText w:val="%9."/>
      <w:lvlJc w:val="right"/>
      <w:pPr>
        <w:tabs>
          <w:tab w:val="num" w:pos="6480"/>
        </w:tabs>
        <w:ind w:left="6480" w:hanging="180"/>
      </w:pPr>
      <w:rPr>
        <w:rFonts w:cs="Times New Roman"/>
      </w:rPr>
    </w:lvl>
  </w:abstractNum>
  <w:abstractNum w:abstractNumId="174" w15:restartNumberingAfterBreak="0">
    <w:nsid w:val="583E14A6"/>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58823A62"/>
    <w:multiLevelType w:val="multilevel"/>
    <w:tmpl w:val="C4B0134E"/>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591C61BA"/>
    <w:multiLevelType w:val="hybridMultilevel"/>
    <w:tmpl w:val="42F4E4FC"/>
    <w:lvl w:ilvl="0" w:tplc="C02C099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7" w15:restartNumberingAfterBreak="0">
    <w:nsid w:val="5A386D3F"/>
    <w:multiLevelType w:val="hybridMultilevel"/>
    <w:tmpl w:val="9C944E84"/>
    <w:lvl w:ilvl="0" w:tplc="7458C63A">
      <w:start w:val="1"/>
      <w:numFmt w:val="lowerLetter"/>
      <w:lvlText w:val="(%1)"/>
      <w:lvlJc w:val="left"/>
      <w:pPr>
        <w:ind w:left="720" w:hanging="360"/>
      </w:pPr>
      <w:rPr>
        <w:rFonts w:cs="Times New Roman" w:hint="default"/>
        <w:sz w:val="24"/>
        <w:szCs w:val="24"/>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78"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5BBD2C1F"/>
    <w:multiLevelType w:val="hybridMultilevel"/>
    <w:tmpl w:val="A4D61C7C"/>
    <w:lvl w:ilvl="0" w:tplc="76A640B4">
      <w:start w:val="1"/>
      <w:numFmt w:val="lowerLetter"/>
      <w:lvlText w:val="(%1)"/>
      <w:lvlJc w:val="left"/>
      <w:pPr>
        <w:ind w:left="342" w:hanging="360"/>
      </w:pPr>
      <w:rPr>
        <w:rFonts w:hint="default"/>
      </w:rPr>
    </w:lvl>
    <w:lvl w:ilvl="1" w:tplc="04070019" w:tentative="1">
      <w:start w:val="1"/>
      <w:numFmt w:val="lowerLetter"/>
      <w:lvlText w:val="%2."/>
      <w:lvlJc w:val="left"/>
      <w:pPr>
        <w:ind w:left="1062" w:hanging="360"/>
      </w:pPr>
    </w:lvl>
    <w:lvl w:ilvl="2" w:tplc="0407001B" w:tentative="1">
      <w:start w:val="1"/>
      <w:numFmt w:val="lowerRoman"/>
      <w:lvlText w:val="%3."/>
      <w:lvlJc w:val="right"/>
      <w:pPr>
        <w:ind w:left="1782" w:hanging="180"/>
      </w:pPr>
    </w:lvl>
    <w:lvl w:ilvl="3" w:tplc="0407000F" w:tentative="1">
      <w:start w:val="1"/>
      <w:numFmt w:val="decimal"/>
      <w:lvlText w:val="%4."/>
      <w:lvlJc w:val="left"/>
      <w:pPr>
        <w:ind w:left="2502" w:hanging="360"/>
      </w:pPr>
    </w:lvl>
    <w:lvl w:ilvl="4" w:tplc="04070019" w:tentative="1">
      <w:start w:val="1"/>
      <w:numFmt w:val="lowerLetter"/>
      <w:lvlText w:val="%5."/>
      <w:lvlJc w:val="left"/>
      <w:pPr>
        <w:ind w:left="3222" w:hanging="360"/>
      </w:pPr>
    </w:lvl>
    <w:lvl w:ilvl="5" w:tplc="0407001B" w:tentative="1">
      <w:start w:val="1"/>
      <w:numFmt w:val="lowerRoman"/>
      <w:lvlText w:val="%6."/>
      <w:lvlJc w:val="right"/>
      <w:pPr>
        <w:ind w:left="3942" w:hanging="180"/>
      </w:pPr>
    </w:lvl>
    <w:lvl w:ilvl="6" w:tplc="0407000F" w:tentative="1">
      <w:start w:val="1"/>
      <w:numFmt w:val="decimal"/>
      <w:lvlText w:val="%7."/>
      <w:lvlJc w:val="left"/>
      <w:pPr>
        <w:ind w:left="4662" w:hanging="360"/>
      </w:pPr>
    </w:lvl>
    <w:lvl w:ilvl="7" w:tplc="04070019" w:tentative="1">
      <w:start w:val="1"/>
      <w:numFmt w:val="lowerLetter"/>
      <w:lvlText w:val="%8."/>
      <w:lvlJc w:val="left"/>
      <w:pPr>
        <w:ind w:left="5382" w:hanging="360"/>
      </w:pPr>
    </w:lvl>
    <w:lvl w:ilvl="8" w:tplc="0407001B" w:tentative="1">
      <w:start w:val="1"/>
      <w:numFmt w:val="lowerRoman"/>
      <w:lvlText w:val="%9."/>
      <w:lvlJc w:val="right"/>
      <w:pPr>
        <w:ind w:left="6102" w:hanging="180"/>
      </w:pPr>
    </w:lvl>
  </w:abstractNum>
  <w:abstractNum w:abstractNumId="180" w15:restartNumberingAfterBreak="0">
    <w:nsid w:val="5C5037A1"/>
    <w:multiLevelType w:val="hybridMultilevel"/>
    <w:tmpl w:val="5EEA98A0"/>
    <w:lvl w:ilvl="0" w:tplc="A9EC42F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1" w15:restartNumberingAfterBreak="0">
    <w:nsid w:val="5CB9637C"/>
    <w:multiLevelType w:val="hybridMultilevel"/>
    <w:tmpl w:val="75A6C7FC"/>
    <w:lvl w:ilvl="0" w:tplc="C2CED49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Letter"/>
      <w:lvlText w:val="%3)"/>
      <w:lvlJc w:val="left"/>
      <w:pPr>
        <w:ind w:left="2160" w:hanging="180"/>
      </w:pPr>
    </w:lvl>
    <w:lvl w:ilvl="3" w:tplc="0409000F">
      <w:start w:val="1"/>
      <w:numFmt w:val="decimal"/>
      <w:lvlText w:val="%4"/>
      <w:lvlJc w:val="left"/>
      <w:pPr>
        <w:ind w:left="4320" w:hanging="180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CC95B2B"/>
    <w:multiLevelType w:val="hybridMultilevel"/>
    <w:tmpl w:val="8CE22524"/>
    <w:lvl w:ilvl="0" w:tplc="2F3EE860">
      <w:start w:val="1"/>
      <w:numFmt w:val="decimal"/>
      <w:lvlText w:val="%1."/>
      <w:lvlJc w:val="left"/>
      <w:pPr>
        <w:ind w:left="720" w:hanging="360"/>
      </w:pPr>
      <w:rPr>
        <w:rFonts w:ascii="Arial" w:hAnsi="Arial" w:cs="Arial"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3" w15:restartNumberingAfterBreak="0">
    <w:nsid w:val="5CF15324"/>
    <w:multiLevelType w:val="hybridMultilevel"/>
    <w:tmpl w:val="99D2A08C"/>
    <w:lvl w:ilvl="0" w:tplc="4A889336">
      <w:start w:val="1"/>
      <w:numFmt w:val="lowerLetter"/>
      <w:lvlText w:val="%1)"/>
      <w:lvlJc w:val="left"/>
      <w:pPr>
        <w:ind w:left="720" w:hanging="360"/>
      </w:pPr>
      <w:rPr>
        <w:rFonts w:hint="default"/>
      </w:rPr>
    </w:lvl>
    <w:lvl w:ilvl="1" w:tplc="248447A0">
      <w:start w:val="1"/>
      <w:numFmt w:val="lowerLetter"/>
      <w:lvlText w:val="%2)"/>
      <w:lvlJc w:val="left"/>
      <w:pPr>
        <w:ind w:left="1440" w:hanging="360"/>
      </w:pPr>
    </w:lvl>
    <w:lvl w:ilvl="2" w:tplc="2E3AABCC">
      <w:start w:val="1"/>
      <w:numFmt w:val="lowerRoman"/>
      <w:lvlText w:val="%3."/>
      <w:lvlJc w:val="right"/>
      <w:pPr>
        <w:ind w:left="2160" w:hanging="180"/>
      </w:pPr>
    </w:lvl>
    <w:lvl w:ilvl="3" w:tplc="8B8CF522">
      <w:start w:val="1"/>
      <w:numFmt w:val="lowerLetter"/>
      <w:lvlText w:val="(%4)"/>
      <w:lvlJc w:val="left"/>
      <w:pPr>
        <w:ind w:left="2880" w:hanging="360"/>
      </w:pPr>
      <w:rPr>
        <w:rFonts w:hint="default"/>
      </w:rPr>
    </w:lvl>
    <w:lvl w:ilvl="4" w:tplc="C38663C6" w:tentative="1">
      <w:start w:val="1"/>
      <w:numFmt w:val="lowerLetter"/>
      <w:lvlText w:val="%5."/>
      <w:lvlJc w:val="left"/>
      <w:pPr>
        <w:ind w:left="3600" w:hanging="360"/>
      </w:pPr>
    </w:lvl>
    <w:lvl w:ilvl="5" w:tplc="FA5078C0" w:tentative="1">
      <w:start w:val="1"/>
      <w:numFmt w:val="lowerRoman"/>
      <w:lvlText w:val="%6."/>
      <w:lvlJc w:val="right"/>
      <w:pPr>
        <w:ind w:left="4320" w:hanging="180"/>
      </w:pPr>
    </w:lvl>
    <w:lvl w:ilvl="6" w:tplc="BBF08E3C" w:tentative="1">
      <w:start w:val="1"/>
      <w:numFmt w:val="decimal"/>
      <w:lvlText w:val="%7."/>
      <w:lvlJc w:val="left"/>
      <w:pPr>
        <w:ind w:left="5040" w:hanging="360"/>
      </w:pPr>
    </w:lvl>
    <w:lvl w:ilvl="7" w:tplc="14208CCA" w:tentative="1">
      <w:start w:val="1"/>
      <w:numFmt w:val="lowerLetter"/>
      <w:lvlText w:val="%8."/>
      <w:lvlJc w:val="left"/>
      <w:pPr>
        <w:ind w:left="5760" w:hanging="360"/>
      </w:pPr>
    </w:lvl>
    <w:lvl w:ilvl="8" w:tplc="AA8A16B4" w:tentative="1">
      <w:start w:val="1"/>
      <w:numFmt w:val="lowerRoman"/>
      <w:lvlText w:val="%9."/>
      <w:lvlJc w:val="right"/>
      <w:pPr>
        <w:ind w:left="6480" w:hanging="180"/>
      </w:pPr>
    </w:lvl>
  </w:abstractNum>
  <w:abstractNum w:abstractNumId="184" w15:restartNumberingAfterBreak="0">
    <w:nsid w:val="5D3867F6"/>
    <w:multiLevelType w:val="hybridMultilevel"/>
    <w:tmpl w:val="BC8CE906"/>
    <w:lvl w:ilvl="0" w:tplc="63E241F2">
      <w:start w:val="1"/>
      <w:numFmt w:val="bullet"/>
      <w:pStyle w:val="Listeabc"/>
      <w:lvlText w:val=""/>
      <w:lvlJc w:val="left"/>
      <w:pPr>
        <w:tabs>
          <w:tab w:val="num" w:pos="709"/>
        </w:tabs>
        <w:ind w:left="709" w:hanging="709"/>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6" w15:restartNumberingAfterBreak="0">
    <w:nsid w:val="5E505CA0"/>
    <w:multiLevelType w:val="hybridMultilevel"/>
    <w:tmpl w:val="42F65346"/>
    <w:lvl w:ilvl="0" w:tplc="0409000F">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7" w15:restartNumberingAfterBreak="0">
    <w:nsid w:val="5FF333DF"/>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60C4190D"/>
    <w:multiLevelType w:val="hybridMultilevel"/>
    <w:tmpl w:val="D3FC0D7C"/>
    <w:lvl w:ilvl="0" w:tplc="9D869A0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89" w15:restartNumberingAfterBreak="0">
    <w:nsid w:val="60D879A9"/>
    <w:multiLevelType w:val="multilevel"/>
    <w:tmpl w:val="ACE41F60"/>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60DC2C26"/>
    <w:multiLevelType w:val="hybridMultilevel"/>
    <w:tmpl w:val="BBFAD4FE"/>
    <w:lvl w:ilvl="0" w:tplc="8FBED47E">
      <w:start w:val="2"/>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1" w15:restartNumberingAfterBreak="0">
    <w:nsid w:val="612D53CA"/>
    <w:multiLevelType w:val="hybridMultilevel"/>
    <w:tmpl w:val="CE3A40BA"/>
    <w:lvl w:ilvl="0" w:tplc="B158FAD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2" w15:restartNumberingAfterBreak="0">
    <w:nsid w:val="618454B1"/>
    <w:multiLevelType w:val="multilevel"/>
    <w:tmpl w:val="F6F83E98"/>
    <w:lvl w:ilvl="0">
      <w:start w:val="13"/>
      <w:numFmt w:val="decimal"/>
      <w:lvlText w:val="%1."/>
      <w:lvlJc w:val="left"/>
      <w:pPr>
        <w:ind w:left="360" w:hanging="360"/>
      </w:pPr>
      <w:rPr>
        <w:rFonts w:hint="default"/>
        <w:b/>
      </w:rPr>
    </w:lvl>
    <w:lvl w:ilvl="1">
      <w:start w:val="1"/>
      <w:numFmt w:val="decimal"/>
      <w:lvlText w:val="3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62397C7D"/>
    <w:multiLevelType w:val="hybridMultilevel"/>
    <w:tmpl w:val="B96AB682"/>
    <w:lvl w:ilvl="0" w:tplc="04070001">
      <w:start w:val="1"/>
      <w:numFmt w:val="lowerLetter"/>
      <w:lvlText w:val="(%1)"/>
      <w:lvlJc w:val="left"/>
      <w:pPr>
        <w:tabs>
          <w:tab w:val="num" w:pos="2700"/>
        </w:tabs>
        <w:ind w:left="2268"/>
      </w:pPr>
      <w:rPr>
        <w:rFonts w:cs="Times New Roman" w:hint="default"/>
      </w:rPr>
    </w:lvl>
    <w:lvl w:ilvl="1" w:tplc="04070003">
      <w:start w:val="1"/>
      <w:numFmt w:val="lowerRoman"/>
      <w:lvlText w:val="(%2)"/>
      <w:lvlJc w:val="left"/>
      <w:pPr>
        <w:tabs>
          <w:tab w:val="num" w:pos="3768"/>
        </w:tabs>
        <w:ind w:left="3768" w:hanging="420"/>
      </w:pPr>
      <w:rPr>
        <w:rFonts w:cs="Times New Roman" w:hint="default"/>
      </w:rPr>
    </w:lvl>
    <w:lvl w:ilvl="2" w:tplc="04070005">
      <w:start w:val="1"/>
      <w:numFmt w:val="lowerRoman"/>
      <w:lvlText w:val="%3."/>
      <w:lvlJc w:val="right"/>
      <w:pPr>
        <w:tabs>
          <w:tab w:val="num" w:pos="4428"/>
        </w:tabs>
        <w:ind w:left="4428" w:hanging="180"/>
      </w:pPr>
      <w:rPr>
        <w:rFonts w:cs="Times New Roman"/>
      </w:rPr>
    </w:lvl>
    <w:lvl w:ilvl="3" w:tplc="04070001" w:tentative="1">
      <w:start w:val="1"/>
      <w:numFmt w:val="decimal"/>
      <w:lvlText w:val="%4."/>
      <w:lvlJc w:val="left"/>
      <w:pPr>
        <w:tabs>
          <w:tab w:val="num" w:pos="5148"/>
        </w:tabs>
        <w:ind w:left="5148" w:hanging="360"/>
      </w:pPr>
      <w:rPr>
        <w:rFonts w:cs="Times New Roman"/>
      </w:rPr>
    </w:lvl>
    <w:lvl w:ilvl="4" w:tplc="04070003" w:tentative="1">
      <w:start w:val="1"/>
      <w:numFmt w:val="lowerLetter"/>
      <w:lvlText w:val="%5."/>
      <w:lvlJc w:val="left"/>
      <w:pPr>
        <w:tabs>
          <w:tab w:val="num" w:pos="5868"/>
        </w:tabs>
        <w:ind w:left="5868" w:hanging="360"/>
      </w:pPr>
      <w:rPr>
        <w:rFonts w:cs="Times New Roman"/>
      </w:rPr>
    </w:lvl>
    <w:lvl w:ilvl="5" w:tplc="04070005" w:tentative="1">
      <w:start w:val="1"/>
      <w:numFmt w:val="lowerRoman"/>
      <w:lvlText w:val="%6."/>
      <w:lvlJc w:val="right"/>
      <w:pPr>
        <w:tabs>
          <w:tab w:val="num" w:pos="6588"/>
        </w:tabs>
        <w:ind w:left="6588" w:hanging="180"/>
      </w:pPr>
      <w:rPr>
        <w:rFonts w:cs="Times New Roman"/>
      </w:rPr>
    </w:lvl>
    <w:lvl w:ilvl="6" w:tplc="04070001" w:tentative="1">
      <w:start w:val="1"/>
      <w:numFmt w:val="decimal"/>
      <w:lvlText w:val="%7."/>
      <w:lvlJc w:val="left"/>
      <w:pPr>
        <w:tabs>
          <w:tab w:val="num" w:pos="7308"/>
        </w:tabs>
        <w:ind w:left="7308" w:hanging="360"/>
      </w:pPr>
      <w:rPr>
        <w:rFonts w:cs="Times New Roman"/>
      </w:rPr>
    </w:lvl>
    <w:lvl w:ilvl="7" w:tplc="04070003" w:tentative="1">
      <w:start w:val="1"/>
      <w:numFmt w:val="lowerLetter"/>
      <w:lvlText w:val="%8."/>
      <w:lvlJc w:val="left"/>
      <w:pPr>
        <w:tabs>
          <w:tab w:val="num" w:pos="8028"/>
        </w:tabs>
        <w:ind w:left="8028" w:hanging="360"/>
      </w:pPr>
      <w:rPr>
        <w:rFonts w:cs="Times New Roman"/>
      </w:rPr>
    </w:lvl>
    <w:lvl w:ilvl="8" w:tplc="04070005" w:tentative="1">
      <w:start w:val="1"/>
      <w:numFmt w:val="lowerRoman"/>
      <w:lvlText w:val="%9."/>
      <w:lvlJc w:val="right"/>
      <w:pPr>
        <w:tabs>
          <w:tab w:val="num" w:pos="8748"/>
        </w:tabs>
        <w:ind w:left="8748" w:hanging="180"/>
      </w:pPr>
      <w:rPr>
        <w:rFonts w:cs="Times New Roman"/>
      </w:rPr>
    </w:lvl>
  </w:abstractNum>
  <w:abstractNum w:abstractNumId="194" w15:restartNumberingAfterBreak="0">
    <w:nsid w:val="62581023"/>
    <w:multiLevelType w:val="multilevel"/>
    <w:tmpl w:val="AFC6E402"/>
    <w:lvl w:ilvl="0">
      <w:start w:val="1"/>
      <w:numFmt w:val="lowerLetter"/>
      <w:lvlText w:val="(%1)"/>
      <w:lvlJc w:val="left"/>
      <w:pPr>
        <w:tabs>
          <w:tab w:val="left" w:pos="392"/>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62757161"/>
    <w:multiLevelType w:val="hybridMultilevel"/>
    <w:tmpl w:val="B9FEC770"/>
    <w:lvl w:ilvl="0" w:tplc="5FE652C8">
      <w:start w:val="1"/>
      <w:numFmt w:val="lowerRoman"/>
      <w:pStyle w:val="Listennummer"/>
      <w:lvlText w:val="(%1)"/>
      <w:lvlJc w:val="left"/>
      <w:pPr>
        <w:tabs>
          <w:tab w:val="num" w:pos="519"/>
        </w:tabs>
        <w:ind w:left="519" w:hanging="519"/>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6" w15:restartNumberingAfterBreak="0">
    <w:nsid w:val="64AC6321"/>
    <w:multiLevelType w:val="hybridMultilevel"/>
    <w:tmpl w:val="65C6BE34"/>
    <w:lvl w:ilvl="0" w:tplc="040C0017">
      <w:start w:val="1"/>
      <w:numFmt w:val="lowerLetter"/>
      <w:lvlText w:val="%1)"/>
      <w:lvlJc w:val="left"/>
      <w:pPr>
        <w:ind w:left="621" w:hanging="360"/>
      </w:pPr>
    </w:lvl>
    <w:lvl w:ilvl="1" w:tplc="040C0019" w:tentative="1">
      <w:start w:val="1"/>
      <w:numFmt w:val="lowerLetter"/>
      <w:lvlText w:val="%2."/>
      <w:lvlJc w:val="left"/>
      <w:pPr>
        <w:ind w:left="1341" w:hanging="360"/>
      </w:pPr>
    </w:lvl>
    <w:lvl w:ilvl="2" w:tplc="040C001B" w:tentative="1">
      <w:start w:val="1"/>
      <w:numFmt w:val="lowerRoman"/>
      <w:lvlText w:val="%3."/>
      <w:lvlJc w:val="right"/>
      <w:pPr>
        <w:ind w:left="2061" w:hanging="180"/>
      </w:pPr>
    </w:lvl>
    <w:lvl w:ilvl="3" w:tplc="040C000F" w:tentative="1">
      <w:start w:val="1"/>
      <w:numFmt w:val="decimal"/>
      <w:lvlText w:val="%4."/>
      <w:lvlJc w:val="left"/>
      <w:pPr>
        <w:ind w:left="2781" w:hanging="360"/>
      </w:pPr>
    </w:lvl>
    <w:lvl w:ilvl="4" w:tplc="040C0019" w:tentative="1">
      <w:start w:val="1"/>
      <w:numFmt w:val="lowerLetter"/>
      <w:lvlText w:val="%5."/>
      <w:lvlJc w:val="left"/>
      <w:pPr>
        <w:ind w:left="3501" w:hanging="360"/>
      </w:pPr>
    </w:lvl>
    <w:lvl w:ilvl="5" w:tplc="040C001B" w:tentative="1">
      <w:start w:val="1"/>
      <w:numFmt w:val="lowerRoman"/>
      <w:lvlText w:val="%6."/>
      <w:lvlJc w:val="right"/>
      <w:pPr>
        <w:ind w:left="4221" w:hanging="180"/>
      </w:pPr>
    </w:lvl>
    <w:lvl w:ilvl="6" w:tplc="040C000F" w:tentative="1">
      <w:start w:val="1"/>
      <w:numFmt w:val="decimal"/>
      <w:lvlText w:val="%7."/>
      <w:lvlJc w:val="left"/>
      <w:pPr>
        <w:ind w:left="4941" w:hanging="360"/>
      </w:pPr>
    </w:lvl>
    <w:lvl w:ilvl="7" w:tplc="040C0019" w:tentative="1">
      <w:start w:val="1"/>
      <w:numFmt w:val="lowerLetter"/>
      <w:lvlText w:val="%8."/>
      <w:lvlJc w:val="left"/>
      <w:pPr>
        <w:ind w:left="5661" w:hanging="360"/>
      </w:pPr>
    </w:lvl>
    <w:lvl w:ilvl="8" w:tplc="040C001B" w:tentative="1">
      <w:start w:val="1"/>
      <w:numFmt w:val="lowerRoman"/>
      <w:lvlText w:val="%9."/>
      <w:lvlJc w:val="right"/>
      <w:pPr>
        <w:ind w:left="6381" w:hanging="180"/>
      </w:pPr>
    </w:lvl>
  </w:abstractNum>
  <w:abstractNum w:abstractNumId="197" w15:restartNumberingAfterBreak="0">
    <w:nsid w:val="64FA0964"/>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64FF56DC"/>
    <w:multiLevelType w:val="hybridMultilevel"/>
    <w:tmpl w:val="5D3093B8"/>
    <w:lvl w:ilvl="0" w:tplc="176AB5F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9" w15:restartNumberingAfterBreak="0">
    <w:nsid w:val="65BF1809"/>
    <w:multiLevelType w:val="hybridMultilevel"/>
    <w:tmpl w:val="5DA2858E"/>
    <w:lvl w:ilvl="0" w:tplc="9E047A1E">
      <w:start w:val="1"/>
      <w:numFmt w:val="lowerLetter"/>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0" w15:restartNumberingAfterBreak="0">
    <w:nsid w:val="6826424A"/>
    <w:multiLevelType w:val="multilevel"/>
    <w:tmpl w:val="28280B3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2"/>
      <w:numFmt w:val="decimal"/>
      <w:lvlText w:val="%1.%2.%3"/>
      <w:lvlJc w:val="left"/>
      <w:pPr>
        <w:tabs>
          <w:tab w:val="num" w:pos="708"/>
        </w:tabs>
        <w:ind w:left="708" w:hanging="720"/>
      </w:pPr>
      <w:rPr>
        <w:rFonts w:cs="Times New Roman" w:hint="default"/>
      </w:rPr>
    </w:lvl>
    <w:lvl w:ilvl="3">
      <w:start w:val="10"/>
      <w:numFmt w:val="decimal"/>
      <w:lvlText w:val="%1.%2.%3.%4"/>
      <w:lvlJc w:val="left"/>
      <w:pPr>
        <w:tabs>
          <w:tab w:val="num" w:pos="702"/>
        </w:tabs>
        <w:ind w:left="702" w:hanging="720"/>
      </w:pPr>
      <w:rPr>
        <w:rFonts w:cs="Times New Roman" w:hint="default"/>
        <w:b w:val="0"/>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201" w15:restartNumberingAfterBreak="0">
    <w:nsid w:val="6911091E"/>
    <w:multiLevelType w:val="multilevel"/>
    <w:tmpl w:val="C4B0134E"/>
    <w:lvl w:ilvl="0">
      <w:start w:val="1"/>
      <w:numFmt w:val="lowerLetter"/>
      <w:lvlText w:val="(%1)"/>
      <w:lvlJc w:val="left"/>
      <w:pPr>
        <w:tabs>
          <w:tab w:val="left" w:pos="36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69232F3C"/>
    <w:multiLevelType w:val="hybridMultilevel"/>
    <w:tmpl w:val="41085440"/>
    <w:lvl w:ilvl="0" w:tplc="5A74A37A">
      <w:start w:val="2"/>
      <w:numFmt w:val="lowerRoman"/>
      <w:lvlText w:val="(%1)"/>
      <w:lvlJc w:val="left"/>
      <w:pPr>
        <w:tabs>
          <w:tab w:val="num" w:pos="3515"/>
        </w:tabs>
        <w:ind w:left="3515" w:hanging="680"/>
      </w:pPr>
      <w:rPr>
        <w:rFonts w:ascii="Times New Roman" w:hAnsi="Times New Roman" w:cs="Times New Roman" w:hint="default"/>
        <w:b w:val="0"/>
        <w:i w:val="0"/>
        <w:color w:val="auto"/>
        <w:sz w:val="22"/>
        <w:szCs w:val="22"/>
        <w:u w:val="none"/>
      </w:rPr>
    </w:lvl>
    <w:lvl w:ilvl="1" w:tplc="A852F63A">
      <w:start w:val="1"/>
      <w:numFmt w:val="lowerRoman"/>
      <w:lvlText w:val="(%2)"/>
      <w:lvlJc w:val="left"/>
      <w:pPr>
        <w:tabs>
          <w:tab w:val="num" w:pos="1037"/>
        </w:tabs>
        <w:ind w:left="1037" w:hanging="519"/>
      </w:pPr>
      <w:rPr>
        <w:rFonts w:ascii="Arial" w:hAnsi="Arial" w:cs="Arial" w:hint="default"/>
        <w:b w:val="0"/>
        <w:i w:val="0"/>
        <w:color w:val="auto"/>
        <w:sz w:val="20"/>
        <w:szCs w:val="20"/>
        <w:u w:val="none"/>
      </w:rPr>
    </w:lvl>
    <w:lvl w:ilvl="2" w:tplc="FD60FABA" w:tentative="1">
      <w:start w:val="1"/>
      <w:numFmt w:val="lowerRoman"/>
      <w:lvlText w:val="%3."/>
      <w:lvlJc w:val="right"/>
      <w:pPr>
        <w:tabs>
          <w:tab w:val="num" w:pos="2160"/>
        </w:tabs>
        <w:ind w:left="2160" w:hanging="180"/>
      </w:pPr>
      <w:rPr>
        <w:rFonts w:cs="Times New Roman"/>
      </w:rPr>
    </w:lvl>
    <w:lvl w:ilvl="3" w:tplc="7C7AF662" w:tentative="1">
      <w:start w:val="1"/>
      <w:numFmt w:val="decimal"/>
      <w:lvlText w:val="%4."/>
      <w:lvlJc w:val="left"/>
      <w:pPr>
        <w:tabs>
          <w:tab w:val="num" w:pos="2880"/>
        </w:tabs>
        <w:ind w:left="2880" w:hanging="360"/>
      </w:pPr>
      <w:rPr>
        <w:rFonts w:cs="Times New Roman"/>
      </w:rPr>
    </w:lvl>
    <w:lvl w:ilvl="4" w:tplc="9C0C28EA" w:tentative="1">
      <w:start w:val="1"/>
      <w:numFmt w:val="lowerLetter"/>
      <w:lvlText w:val="%5."/>
      <w:lvlJc w:val="left"/>
      <w:pPr>
        <w:tabs>
          <w:tab w:val="num" w:pos="3600"/>
        </w:tabs>
        <w:ind w:left="3600" w:hanging="360"/>
      </w:pPr>
      <w:rPr>
        <w:rFonts w:cs="Times New Roman"/>
      </w:rPr>
    </w:lvl>
    <w:lvl w:ilvl="5" w:tplc="EFFE95D8" w:tentative="1">
      <w:start w:val="1"/>
      <w:numFmt w:val="lowerRoman"/>
      <w:lvlText w:val="%6."/>
      <w:lvlJc w:val="right"/>
      <w:pPr>
        <w:tabs>
          <w:tab w:val="num" w:pos="4320"/>
        </w:tabs>
        <w:ind w:left="4320" w:hanging="180"/>
      </w:pPr>
      <w:rPr>
        <w:rFonts w:cs="Times New Roman"/>
      </w:rPr>
    </w:lvl>
    <w:lvl w:ilvl="6" w:tplc="ED12791A" w:tentative="1">
      <w:start w:val="1"/>
      <w:numFmt w:val="decimal"/>
      <w:lvlText w:val="%7."/>
      <w:lvlJc w:val="left"/>
      <w:pPr>
        <w:tabs>
          <w:tab w:val="num" w:pos="5040"/>
        </w:tabs>
        <w:ind w:left="5040" w:hanging="360"/>
      </w:pPr>
      <w:rPr>
        <w:rFonts w:cs="Times New Roman"/>
      </w:rPr>
    </w:lvl>
    <w:lvl w:ilvl="7" w:tplc="469C576A" w:tentative="1">
      <w:start w:val="1"/>
      <w:numFmt w:val="lowerLetter"/>
      <w:lvlText w:val="%8."/>
      <w:lvlJc w:val="left"/>
      <w:pPr>
        <w:tabs>
          <w:tab w:val="num" w:pos="5760"/>
        </w:tabs>
        <w:ind w:left="5760" w:hanging="360"/>
      </w:pPr>
      <w:rPr>
        <w:rFonts w:cs="Times New Roman"/>
      </w:rPr>
    </w:lvl>
    <w:lvl w:ilvl="8" w:tplc="F60E0688" w:tentative="1">
      <w:start w:val="1"/>
      <w:numFmt w:val="lowerRoman"/>
      <w:lvlText w:val="%9."/>
      <w:lvlJc w:val="right"/>
      <w:pPr>
        <w:tabs>
          <w:tab w:val="num" w:pos="6480"/>
        </w:tabs>
        <w:ind w:left="6480" w:hanging="180"/>
      </w:pPr>
      <w:rPr>
        <w:rFonts w:cs="Times New Roman"/>
      </w:rPr>
    </w:lvl>
  </w:abstractNum>
  <w:abstractNum w:abstractNumId="203"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4" w15:restartNumberingAfterBreak="0">
    <w:nsid w:val="6B3478ED"/>
    <w:multiLevelType w:val="multilevel"/>
    <w:tmpl w:val="07744B80"/>
    <w:lvl w:ilvl="0">
      <w:start w:val="1"/>
      <w:numFmt w:val="lowerLetter"/>
      <w:lvlText w:val="(%1)"/>
      <w:lvlJc w:val="left"/>
      <w:pPr>
        <w:tabs>
          <w:tab w:val="left" w:pos="720"/>
        </w:tabs>
      </w:pPr>
      <w:rPr>
        <w:rFonts w:ascii="Arial" w:eastAsia="Verdana" w:hAnsi="Arial" w:cs="Arial" w:hint="default"/>
        <w:strike w:val="0"/>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6B3818D4"/>
    <w:multiLevelType w:val="multilevel"/>
    <w:tmpl w:val="C4B0134E"/>
    <w:lvl w:ilvl="0">
      <w:start w:val="1"/>
      <w:numFmt w:val="lowerLetter"/>
      <w:lvlText w:val="(%1)"/>
      <w:lvlJc w:val="left"/>
      <w:pPr>
        <w:tabs>
          <w:tab w:val="left" w:pos="-1070"/>
        </w:tabs>
      </w:pPr>
      <w:rPr>
        <w:rFonts w:ascii="Arial" w:eastAsia="Verdana" w:hAnsi="Arial" w:cs="Arial" w:hint="default"/>
        <w:strike w:val="0"/>
        <w:color w:val="000000"/>
        <w:spacing w:val="-1"/>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6BBE3108"/>
    <w:multiLevelType w:val="multilevel"/>
    <w:tmpl w:val="FBA448E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2"/>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7" w15:restartNumberingAfterBreak="0">
    <w:nsid w:val="6CFB25EA"/>
    <w:multiLevelType w:val="hybridMultilevel"/>
    <w:tmpl w:val="83328F3C"/>
    <w:lvl w:ilvl="0" w:tplc="F2FAFA70">
      <w:start w:val="1"/>
      <w:numFmt w:val="bullet"/>
      <w:lvlText w:val=""/>
      <w:lvlJc w:val="left"/>
      <w:pPr>
        <w:ind w:left="720" w:hanging="360"/>
      </w:pPr>
      <w:rPr>
        <w:rFonts w:ascii="Wingdings" w:hAnsi="Wingdings" w:hint="default"/>
      </w:rPr>
    </w:lvl>
    <w:lvl w:ilvl="1" w:tplc="5C62A790" w:tentative="1">
      <w:start w:val="1"/>
      <w:numFmt w:val="bullet"/>
      <w:lvlText w:val="o"/>
      <w:lvlJc w:val="left"/>
      <w:pPr>
        <w:ind w:left="1440" w:hanging="360"/>
      </w:pPr>
      <w:rPr>
        <w:rFonts w:ascii="Courier New" w:hAnsi="Courier New" w:cs="Courier New" w:hint="default"/>
      </w:rPr>
    </w:lvl>
    <w:lvl w:ilvl="2" w:tplc="C9985162" w:tentative="1">
      <w:start w:val="1"/>
      <w:numFmt w:val="bullet"/>
      <w:lvlText w:val=""/>
      <w:lvlJc w:val="left"/>
      <w:pPr>
        <w:ind w:left="2160" w:hanging="360"/>
      </w:pPr>
      <w:rPr>
        <w:rFonts w:ascii="Wingdings" w:hAnsi="Wingdings" w:hint="default"/>
      </w:rPr>
    </w:lvl>
    <w:lvl w:ilvl="3" w:tplc="94A86502" w:tentative="1">
      <w:start w:val="1"/>
      <w:numFmt w:val="bullet"/>
      <w:lvlText w:val=""/>
      <w:lvlJc w:val="left"/>
      <w:pPr>
        <w:ind w:left="2880" w:hanging="360"/>
      </w:pPr>
      <w:rPr>
        <w:rFonts w:ascii="Symbol" w:hAnsi="Symbol" w:hint="default"/>
      </w:rPr>
    </w:lvl>
    <w:lvl w:ilvl="4" w:tplc="6CDCB2AA" w:tentative="1">
      <w:start w:val="1"/>
      <w:numFmt w:val="bullet"/>
      <w:lvlText w:val="o"/>
      <w:lvlJc w:val="left"/>
      <w:pPr>
        <w:ind w:left="3600" w:hanging="360"/>
      </w:pPr>
      <w:rPr>
        <w:rFonts w:ascii="Courier New" w:hAnsi="Courier New" w:cs="Courier New" w:hint="default"/>
      </w:rPr>
    </w:lvl>
    <w:lvl w:ilvl="5" w:tplc="C07E37BC" w:tentative="1">
      <w:start w:val="1"/>
      <w:numFmt w:val="bullet"/>
      <w:lvlText w:val=""/>
      <w:lvlJc w:val="left"/>
      <w:pPr>
        <w:ind w:left="4320" w:hanging="360"/>
      </w:pPr>
      <w:rPr>
        <w:rFonts w:ascii="Wingdings" w:hAnsi="Wingdings" w:hint="default"/>
      </w:rPr>
    </w:lvl>
    <w:lvl w:ilvl="6" w:tplc="A4D045BC" w:tentative="1">
      <w:start w:val="1"/>
      <w:numFmt w:val="bullet"/>
      <w:lvlText w:val=""/>
      <w:lvlJc w:val="left"/>
      <w:pPr>
        <w:ind w:left="5040" w:hanging="360"/>
      </w:pPr>
      <w:rPr>
        <w:rFonts w:ascii="Symbol" w:hAnsi="Symbol" w:hint="default"/>
      </w:rPr>
    </w:lvl>
    <w:lvl w:ilvl="7" w:tplc="C8CE408C" w:tentative="1">
      <w:start w:val="1"/>
      <w:numFmt w:val="bullet"/>
      <w:lvlText w:val="o"/>
      <w:lvlJc w:val="left"/>
      <w:pPr>
        <w:ind w:left="5760" w:hanging="360"/>
      </w:pPr>
      <w:rPr>
        <w:rFonts w:ascii="Courier New" w:hAnsi="Courier New" w:cs="Courier New" w:hint="default"/>
      </w:rPr>
    </w:lvl>
    <w:lvl w:ilvl="8" w:tplc="9334C5FE" w:tentative="1">
      <w:start w:val="1"/>
      <w:numFmt w:val="bullet"/>
      <w:lvlText w:val=""/>
      <w:lvlJc w:val="left"/>
      <w:pPr>
        <w:ind w:left="6480" w:hanging="360"/>
      </w:pPr>
      <w:rPr>
        <w:rFonts w:ascii="Wingdings" w:hAnsi="Wingdings" w:hint="default"/>
      </w:rPr>
    </w:lvl>
  </w:abstractNum>
  <w:abstractNum w:abstractNumId="208" w15:restartNumberingAfterBreak="0">
    <w:nsid w:val="6E2561BC"/>
    <w:multiLevelType w:val="hybridMultilevel"/>
    <w:tmpl w:val="B0D45D04"/>
    <w:lvl w:ilvl="0" w:tplc="040C0017">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6ED41B93"/>
    <w:multiLevelType w:val="hybridMultilevel"/>
    <w:tmpl w:val="A0DC7F1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0" w15:restartNumberingAfterBreak="0">
    <w:nsid w:val="70815356"/>
    <w:multiLevelType w:val="multilevel"/>
    <w:tmpl w:val="9E4C3F8C"/>
    <w:lvl w:ilvl="0">
      <w:start w:val="1"/>
      <w:numFmt w:val="decimal"/>
      <w:pStyle w:val="UG-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1" w15:restartNumberingAfterBreak="0">
    <w:nsid w:val="71D84B7D"/>
    <w:multiLevelType w:val="hybridMultilevel"/>
    <w:tmpl w:val="49BCFFF0"/>
    <w:lvl w:ilvl="0" w:tplc="38CC5C7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2" w15:restartNumberingAfterBreak="0">
    <w:nsid w:val="7208677D"/>
    <w:multiLevelType w:val="hybridMultilevel"/>
    <w:tmpl w:val="527E25FC"/>
    <w:lvl w:ilvl="0" w:tplc="A9EE93CA">
      <w:start w:val="1"/>
      <w:numFmt w:val="lowerLetter"/>
      <w:lvlText w:val="%1)"/>
      <w:lvlJc w:val="left"/>
      <w:pPr>
        <w:ind w:left="-1083" w:hanging="360"/>
      </w:pPr>
    </w:lvl>
    <w:lvl w:ilvl="1" w:tplc="447EE9F0" w:tentative="1">
      <w:start w:val="1"/>
      <w:numFmt w:val="lowerLetter"/>
      <w:lvlText w:val="%2."/>
      <w:lvlJc w:val="left"/>
      <w:pPr>
        <w:ind w:left="-363" w:hanging="360"/>
      </w:pPr>
    </w:lvl>
    <w:lvl w:ilvl="2" w:tplc="5E50A2A6" w:tentative="1">
      <w:start w:val="1"/>
      <w:numFmt w:val="lowerRoman"/>
      <w:lvlText w:val="%3."/>
      <w:lvlJc w:val="right"/>
      <w:pPr>
        <w:ind w:left="357" w:hanging="180"/>
      </w:pPr>
    </w:lvl>
    <w:lvl w:ilvl="3" w:tplc="4C28FDA6" w:tentative="1">
      <w:start w:val="1"/>
      <w:numFmt w:val="decimal"/>
      <w:lvlText w:val="%4."/>
      <w:lvlJc w:val="left"/>
      <w:pPr>
        <w:ind w:left="1077" w:hanging="360"/>
      </w:pPr>
    </w:lvl>
    <w:lvl w:ilvl="4" w:tplc="901A9F28" w:tentative="1">
      <w:start w:val="1"/>
      <w:numFmt w:val="lowerLetter"/>
      <w:lvlText w:val="%5."/>
      <w:lvlJc w:val="left"/>
      <w:pPr>
        <w:ind w:left="1797" w:hanging="360"/>
      </w:pPr>
    </w:lvl>
    <w:lvl w:ilvl="5" w:tplc="646C1880" w:tentative="1">
      <w:start w:val="1"/>
      <w:numFmt w:val="lowerRoman"/>
      <w:lvlText w:val="%6."/>
      <w:lvlJc w:val="right"/>
      <w:pPr>
        <w:ind w:left="2517" w:hanging="180"/>
      </w:pPr>
    </w:lvl>
    <w:lvl w:ilvl="6" w:tplc="4B929F94" w:tentative="1">
      <w:start w:val="1"/>
      <w:numFmt w:val="decimal"/>
      <w:lvlText w:val="%7."/>
      <w:lvlJc w:val="left"/>
      <w:pPr>
        <w:ind w:left="3237" w:hanging="360"/>
      </w:pPr>
    </w:lvl>
    <w:lvl w:ilvl="7" w:tplc="58E23CAA" w:tentative="1">
      <w:start w:val="1"/>
      <w:numFmt w:val="lowerLetter"/>
      <w:lvlText w:val="%8."/>
      <w:lvlJc w:val="left"/>
      <w:pPr>
        <w:ind w:left="3957" w:hanging="360"/>
      </w:pPr>
    </w:lvl>
    <w:lvl w:ilvl="8" w:tplc="BB32F6D0" w:tentative="1">
      <w:start w:val="1"/>
      <w:numFmt w:val="lowerRoman"/>
      <w:lvlText w:val="%9."/>
      <w:lvlJc w:val="right"/>
      <w:pPr>
        <w:ind w:left="4677" w:hanging="180"/>
      </w:pPr>
    </w:lvl>
  </w:abstractNum>
  <w:abstractNum w:abstractNumId="213"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4" w15:restartNumberingAfterBreak="0">
    <w:nsid w:val="72F32380"/>
    <w:multiLevelType w:val="hybridMultilevel"/>
    <w:tmpl w:val="571E7904"/>
    <w:lvl w:ilvl="0" w:tplc="04070017">
      <w:start w:val="1"/>
      <w:numFmt w:val="lowerLetter"/>
      <w:lvlText w:val="%1)"/>
      <w:lvlJc w:val="left"/>
      <w:pPr>
        <w:tabs>
          <w:tab w:val="num" w:pos="2520"/>
        </w:tabs>
        <w:ind w:left="2520" w:hanging="360"/>
      </w:pPr>
      <w:rPr>
        <w:rFonts w:hint="default"/>
      </w:rPr>
    </w:lvl>
    <w:lvl w:ilvl="1" w:tplc="04090003">
      <w:start w:val="1"/>
      <w:numFmt w:val="bullet"/>
      <w:lvlText w:val="o"/>
      <w:lvlJc w:val="left"/>
      <w:pPr>
        <w:tabs>
          <w:tab w:val="num" w:pos="2881"/>
        </w:tabs>
        <w:ind w:left="2881" w:hanging="360"/>
      </w:pPr>
      <w:rPr>
        <w:rFonts w:ascii="Courier New" w:hAnsi="Courier New" w:hint="default"/>
      </w:rPr>
    </w:lvl>
    <w:lvl w:ilvl="2" w:tplc="04090005">
      <w:numFmt w:val="bullet"/>
      <w:lvlText w:val=""/>
      <w:lvlJc w:val="left"/>
      <w:pPr>
        <w:ind w:left="3601" w:hanging="360"/>
      </w:pPr>
      <w:rPr>
        <w:rFonts w:ascii="Wingdings" w:eastAsia="MS Mincho" w:hAnsi="Wingdings" w:cs="Times New Roman" w:hint="default"/>
      </w:rPr>
    </w:lvl>
    <w:lvl w:ilvl="3" w:tplc="0670556A">
      <w:start w:val="1"/>
      <w:numFmt w:val="lowerLetter"/>
      <w:lvlText w:val="%4."/>
      <w:lvlJc w:val="left"/>
      <w:pPr>
        <w:ind w:left="4321" w:hanging="360"/>
      </w:pPr>
      <w:rPr>
        <w:rFonts w:hint="default"/>
      </w:rPr>
    </w:lvl>
    <w:lvl w:ilvl="4" w:tplc="04090003" w:tentative="1">
      <w:start w:val="1"/>
      <w:numFmt w:val="bullet"/>
      <w:lvlText w:val="o"/>
      <w:lvlJc w:val="left"/>
      <w:pPr>
        <w:tabs>
          <w:tab w:val="num" w:pos="5041"/>
        </w:tabs>
        <w:ind w:left="5041" w:hanging="360"/>
      </w:pPr>
      <w:rPr>
        <w:rFonts w:ascii="Courier New" w:hAnsi="Courier New" w:hint="default"/>
      </w:rPr>
    </w:lvl>
    <w:lvl w:ilvl="5" w:tplc="04090005" w:tentative="1">
      <w:start w:val="1"/>
      <w:numFmt w:val="bullet"/>
      <w:lvlText w:val=""/>
      <w:lvlJc w:val="left"/>
      <w:pPr>
        <w:tabs>
          <w:tab w:val="num" w:pos="5761"/>
        </w:tabs>
        <w:ind w:left="5761" w:hanging="360"/>
      </w:pPr>
      <w:rPr>
        <w:rFonts w:ascii="Wingdings" w:hAnsi="Wingdings" w:hint="default"/>
      </w:rPr>
    </w:lvl>
    <w:lvl w:ilvl="6" w:tplc="04090001" w:tentative="1">
      <w:start w:val="1"/>
      <w:numFmt w:val="bullet"/>
      <w:lvlText w:val=""/>
      <w:lvlJc w:val="left"/>
      <w:pPr>
        <w:tabs>
          <w:tab w:val="num" w:pos="6481"/>
        </w:tabs>
        <w:ind w:left="6481" w:hanging="360"/>
      </w:pPr>
      <w:rPr>
        <w:rFonts w:ascii="Symbol" w:hAnsi="Symbol" w:hint="default"/>
      </w:rPr>
    </w:lvl>
    <w:lvl w:ilvl="7" w:tplc="04090003" w:tentative="1">
      <w:start w:val="1"/>
      <w:numFmt w:val="bullet"/>
      <w:lvlText w:val="o"/>
      <w:lvlJc w:val="left"/>
      <w:pPr>
        <w:tabs>
          <w:tab w:val="num" w:pos="7201"/>
        </w:tabs>
        <w:ind w:left="7201" w:hanging="360"/>
      </w:pPr>
      <w:rPr>
        <w:rFonts w:ascii="Courier New" w:hAnsi="Courier New" w:hint="default"/>
      </w:rPr>
    </w:lvl>
    <w:lvl w:ilvl="8" w:tplc="04090005" w:tentative="1">
      <w:start w:val="1"/>
      <w:numFmt w:val="bullet"/>
      <w:lvlText w:val=""/>
      <w:lvlJc w:val="left"/>
      <w:pPr>
        <w:tabs>
          <w:tab w:val="num" w:pos="7921"/>
        </w:tabs>
        <w:ind w:left="7921" w:hanging="360"/>
      </w:pPr>
      <w:rPr>
        <w:rFonts w:ascii="Wingdings" w:hAnsi="Wingdings" w:hint="default"/>
      </w:rPr>
    </w:lvl>
  </w:abstractNum>
  <w:abstractNum w:abstractNumId="215" w15:restartNumberingAfterBreak="0">
    <w:nsid w:val="75980D34"/>
    <w:multiLevelType w:val="hybridMultilevel"/>
    <w:tmpl w:val="F30CD6B6"/>
    <w:lvl w:ilvl="0" w:tplc="817A9FA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6" w15:restartNumberingAfterBreak="0">
    <w:nsid w:val="75D13416"/>
    <w:multiLevelType w:val="multilevel"/>
    <w:tmpl w:val="BCB28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0"/>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7" w15:restartNumberingAfterBreak="0">
    <w:nsid w:val="766C4BFE"/>
    <w:multiLevelType w:val="multilevel"/>
    <w:tmpl w:val="02B4FCF6"/>
    <w:lvl w:ilvl="0">
      <w:start w:val="7"/>
      <w:numFmt w:val="lowerLetter"/>
      <w:lvlText w:val="(%1)"/>
      <w:lvlJc w:val="left"/>
      <w:pPr>
        <w:tabs>
          <w:tab w:val="left" w:pos="432"/>
        </w:tabs>
      </w:pPr>
      <w:rPr>
        <w:rFonts w:ascii="Verdana" w:eastAsia="Verdana" w:hAnsi="Verdana"/>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76A84DBF"/>
    <w:multiLevelType w:val="hybridMultilevel"/>
    <w:tmpl w:val="C146193E"/>
    <w:lvl w:ilvl="0" w:tplc="9E14EA3E">
      <w:start w:val="1"/>
      <w:numFmt w:val="bullet"/>
      <w:lvlText w:val=""/>
      <w:lvlJc w:val="left"/>
      <w:pPr>
        <w:ind w:left="689" w:hanging="360"/>
      </w:pPr>
      <w:rPr>
        <w:rFonts w:ascii="Symbol" w:hAnsi="Symbol" w:hint="default"/>
      </w:rPr>
    </w:lvl>
    <w:lvl w:ilvl="1" w:tplc="540A0019" w:tentative="1">
      <w:start w:val="1"/>
      <w:numFmt w:val="bullet"/>
      <w:lvlText w:val="o"/>
      <w:lvlJc w:val="left"/>
      <w:pPr>
        <w:ind w:left="1409" w:hanging="360"/>
      </w:pPr>
      <w:rPr>
        <w:rFonts w:ascii="Courier New" w:hAnsi="Courier New" w:cs="Courier New" w:hint="default"/>
      </w:rPr>
    </w:lvl>
    <w:lvl w:ilvl="2" w:tplc="540A001B" w:tentative="1">
      <w:start w:val="1"/>
      <w:numFmt w:val="bullet"/>
      <w:lvlText w:val=""/>
      <w:lvlJc w:val="left"/>
      <w:pPr>
        <w:ind w:left="2129" w:hanging="360"/>
      </w:pPr>
      <w:rPr>
        <w:rFonts w:ascii="Wingdings" w:hAnsi="Wingdings" w:hint="default"/>
      </w:rPr>
    </w:lvl>
    <w:lvl w:ilvl="3" w:tplc="540A000F" w:tentative="1">
      <w:start w:val="1"/>
      <w:numFmt w:val="bullet"/>
      <w:lvlText w:val=""/>
      <w:lvlJc w:val="left"/>
      <w:pPr>
        <w:ind w:left="2849" w:hanging="360"/>
      </w:pPr>
      <w:rPr>
        <w:rFonts w:ascii="Symbol" w:hAnsi="Symbol" w:hint="default"/>
      </w:rPr>
    </w:lvl>
    <w:lvl w:ilvl="4" w:tplc="540A0019" w:tentative="1">
      <w:start w:val="1"/>
      <w:numFmt w:val="bullet"/>
      <w:lvlText w:val="o"/>
      <w:lvlJc w:val="left"/>
      <w:pPr>
        <w:ind w:left="3569" w:hanging="360"/>
      </w:pPr>
      <w:rPr>
        <w:rFonts w:ascii="Courier New" w:hAnsi="Courier New" w:cs="Courier New" w:hint="default"/>
      </w:rPr>
    </w:lvl>
    <w:lvl w:ilvl="5" w:tplc="540A001B" w:tentative="1">
      <w:start w:val="1"/>
      <w:numFmt w:val="bullet"/>
      <w:lvlText w:val=""/>
      <w:lvlJc w:val="left"/>
      <w:pPr>
        <w:ind w:left="4289" w:hanging="360"/>
      </w:pPr>
      <w:rPr>
        <w:rFonts w:ascii="Wingdings" w:hAnsi="Wingdings" w:hint="default"/>
      </w:rPr>
    </w:lvl>
    <w:lvl w:ilvl="6" w:tplc="540A000F" w:tentative="1">
      <w:start w:val="1"/>
      <w:numFmt w:val="bullet"/>
      <w:lvlText w:val=""/>
      <w:lvlJc w:val="left"/>
      <w:pPr>
        <w:ind w:left="5009" w:hanging="360"/>
      </w:pPr>
      <w:rPr>
        <w:rFonts w:ascii="Symbol" w:hAnsi="Symbol" w:hint="default"/>
      </w:rPr>
    </w:lvl>
    <w:lvl w:ilvl="7" w:tplc="540A0019" w:tentative="1">
      <w:start w:val="1"/>
      <w:numFmt w:val="bullet"/>
      <w:lvlText w:val="o"/>
      <w:lvlJc w:val="left"/>
      <w:pPr>
        <w:ind w:left="5729" w:hanging="360"/>
      </w:pPr>
      <w:rPr>
        <w:rFonts w:ascii="Courier New" w:hAnsi="Courier New" w:cs="Courier New" w:hint="default"/>
      </w:rPr>
    </w:lvl>
    <w:lvl w:ilvl="8" w:tplc="540A001B" w:tentative="1">
      <w:start w:val="1"/>
      <w:numFmt w:val="bullet"/>
      <w:lvlText w:val=""/>
      <w:lvlJc w:val="left"/>
      <w:pPr>
        <w:ind w:left="6449" w:hanging="360"/>
      </w:pPr>
      <w:rPr>
        <w:rFonts w:ascii="Wingdings" w:hAnsi="Wingdings" w:hint="default"/>
      </w:rPr>
    </w:lvl>
  </w:abstractNum>
  <w:abstractNum w:abstractNumId="219" w15:restartNumberingAfterBreak="0">
    <w:nsid w:val="76C11839"/>
    <w:multiLevelType w:val="hybridMultilevel"/>
    <w:tmpl w:val="2DCEC2B4"/>
    <w:lvl w:ilvl="0" w:tplc="04070001">
      <w:start w:val="1"/>
      <w:numFmt w:val="lowerLetter"/>
      <w:lvlText w:val="%1)"/>
      <w:lvlJc w:val="left"/>
      <w:pPr>
        <w:ind w:left="621" w:hanging="360"/>
      </w:pPr>
      <w:rPr>
        <w:rFonts w:hint="default"/>
      </w:rPr>
    </w:lvl>
    <w:lvl w:ilvl="1" w:tplc="04070003" w:tentative="1">
      <w:start w:val="1"/>
      <w:numFmt w:val="lowerLetter"/>
      <w:lvlText w:val="%2."/>
      <w:lvlJc w:val="left"/>
      <w:pPr>
        <w:ind w:left="1341" w:hanging="360"/>
      </w:pPr>
    </w:lvl>
    <w:lvl w:ilvl="2" w:tplc="04070005" w:tentative="1">
      <w:start w:val="1"/>
      <w:numFmt w:val="lowerRoman"/>
      <w:lvlText w:val="%3."/>
      <w:lvlJc w:val="right"/>
      <w:pPr>
        <w:ind w:left="2061" w:hanging="180"/>
      </w:pPr>
    </w:lvl>
    <w:lvl w:ilvl="3" w:tplc="04070001" w:tentative="1">
      <w:start w:val="1"/>
      <w:numFmt w:val="decimal"/>
      <w:lvlText w:val="%4."/>
      <w:lvlJc w:val="left"/>
      <w:pPr>
        <w:ind w:left="2781" w:hanging="360"/>
      </w:pPr>
    </w:lvl>
    <w:lvl w:ilvl="4" w:tplc="04070003" w:tentative="1">
      <w:start w:val="1"/>
      <w:numFmt w:val="lowerLetter"/>
      <w:lvlText w:val="%5."/>
      <w:lvlJc w:val="left"/>
      <w:pPr>
        <w:ind w:left="3501" w:hanging="360"/>
      </w:pPr>
    </w:lvl>
    <w:lvl w:ilvl="5" w:tplc="04070005" w:tentative="1">
      <w:start w:val="1"/>
      <w:numFmt w:val="lowerRoman"/>
      <w:lvlText w:val="%6."/>
      <w:lvlJc w:val="right"/>
      <w:pPr>
        <w:ind w:left="4221" w:hanging="180"/>
      </w:pPr>
    </w:lvl>
    <w:lvl w:ilvl="6" w:tplc="04070001" w:tentative="1">
      <w:start w:val="1"/>
      <w:numFmt w:val="decimal"/>
      <w:lvlText w:val="%7."/>
      <w:lvlJc w:val="left"/>
      <w:pPr>
        <w:ind w:left="4941" w:hanging="360"/>
      </w:pPr>
    </w:lvl>
    <w:lvl w:ilvl="7" w:tplc="04070003" w:tentative="1">
      <w:start w:val="1"/>
      <w:numFmt w:val="lowerLetter"/>
      <w:lvlText w:val="%8."/>
      <w:lvlJc w:val="left"/>
      <w:pPr>
        <w:ind w:left="5661" w:hanging="360"/>
      </w:pPr>
    </w:lvl>
    <w:lvl w:ilvl="8" w:tplc="04070005" w:tentative="1">
      <w:start w:val="1"/>
      <w:numFmt w:val="lowerRoman"/>
      <w:lvlText w:val="%9."/>
      <w:lvlJc w:val="right"/>
      <w:pPr>
        <w:ind w:left="6381" w:hanging="180"/>
      </w:pPr>
    </w:lvl>
  </w:abstractNum>
  <w:abstractNum w:abstractNumId="220"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1" w15:restartNumberingAfterBreak="0">
    <w:nsid w:val="789548A2"/>
    <w:multiLevelType w:val="hybridMultilevel"/>
    <w:tmpl w:val="341A51E4"/>
    <w:lvl w:ilvl="0" w:tplc="2F3A54F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94CCC776" w:tentative="1">
      <w:start w:val="1"/>
      <w:numFmt w:val="lowerLetter"/>
      <w:lvlText w:val="%2."/>
      <w:lvlJc w:val="left"/>
      <w:pPr>
        <w:tabs>
          <w:tab w:val="num" w:pos="1440"/>
        </w:tabs>
        <w:ind w:left="1440" w:hanging="360"/>
      </w:pPr>
      <w:rPr>
        <w:rFonts w:cs="Times New Roman"/>
      </w:rPr>
    </w:lvl>
    <w:lvl w:ilvl="2" w:tplc="7F683230" w:tentative="1">
      <w:start w:val="1"/>
      <w:numFmt w:val="lowerRoman"/>
      <w:lvlText w:val="%3."/>
      <w:lvlJc w:val="right"/>
      <w:pPr>
        <w:tabs>
          <w:tab w:val="num" w:pos="2160"/>
        </w:tabs>
        <w:ind w:left="2160" w:hanging="180"/>
      </w:pPr>
      <w:rPr>
        <w:rFonts w:cs="Times New Roman"/>
      </w:rPr>
    </w:lvl>
    <w:lvl w:ilvl="3" w:tplc="CF2A297E" w:tentative="1">
      <w:start w:val="1"/>
      <w:numFmt w:val="decimal"/>
      <w:lvlText w:val="%4."/>
      <w:lvlJc w:val="left"/>
      <w:pPr>
        <w:tabs>
          <w:tab w:val="num" w:pos="2880"/>
        </w:tabs>
        <w:ind w:left="2880" w:hanging="360"/>
      </w:pPr>
      <w:rPr>
        <w:rFonts w:cs="Times New Roman"/>
      </w:rPr>
    </w:lvl>
    <w:lvl w:ilvl="4" w:tplc="32B6F712" w:tentative="1">
      <w:start w:val="1"/>
      <w:numFmt w:val="lowerLetter"/>
      <w:lvlText w:val="%5."/>
      <w:lvlJc w:val="left"/>
      <w:pPr>
        <w:tabs>
          <w:tab w:val="num" w:pos="3600"/>
        </w:tabs>
        <w:ind w:left="3600" w:hanging="360"/>
      </w:pPr>
      <w:rPr>
        <w:rFonts w:cs="Times New Roman"/>
      </w:rPr>
    </w:lvl>
    <w:lvl w:ilvl="5" w:tplc="F6E43EA0" w:tentative="1">
      <w:start w:val="1"/>
      <w:numFmt w:val="lowerRoman"/>
      <w:lvlText w:val="%6."/>
      <w:lvlJc w:val="right"/>
      <w:pPr>
        <w:tabs>
          <w:tab w:val="num" w:pos="4320"/>
        </w:tabs>
        <w:ind w:left="4320" w:hanging="180"/>
      </w:pPr>
      <w:rPr>
        <w:rFonts w:cs="Times New Roman"/>
      </w:rPr>
    </w:lvl>
    <w:lvl w:ilvl="6" w:tplc="D59C6BE4" w:tentative="1">
      <w:start w:val="1"/>
      <w:numFmt w:val="decimal"/>
      <w:lvlText w:val="%7."/>
      <w:lvlJc w:val="left"/>
      <w:pPr>
        <w:tabs>
          <w:tab w:val="num" w:pos="5040"/>
        </w:tabs>
        <w:ind w:left="5040" w:hanging="360"/>
      </w:pPr>
      <w:rPr>
        <w:rFonts w:cs="Times New Roman"/>
      </w:rPr>
    </w:lvl>
    <w:lvl w:ilvl="7" w:tplc="9A426B0E" w:tentative="1">
      <w:start w:val="1"/>
      <w:numFmt w:val="lowerLetter"/>
      <w:lvlText w:val="%8."/>
      <w:lvlJc w:val="left"/>
      <w:pPr>
        <w:tabs>
          <w:tab w:val="num" w:pos="5760"/>
        </w:tabs>
        <w:ind w:left="5760" w:hanging="360"/>
      </w:pPr>
      <w:rPr>
        <w:rFonts w:cs="Times New Roman"/>
      </w:rPr>
    </w:lvl>
    <w:lvl w:ilvl="8" w:tplc="55F6148A" w:tentative="1">
      <w:start w:val="1"/>
      <w:numFmt w:val="lowerRoman"/>
      <w:lvlText w:val="%9."/>
      <w:lvlJc w:val="right"/>
      <w:pPr>
        <w:tabs>
          <w:tab w:val="num" w:pos="6480"/>
        </w:tabs>
        <w:ind w:left="6480" w:hanging="180"/>
      </w:pPr>
      <w:rPr>
        <w:rFonts w:cs="Times New Roman"/>
      </w:rPr>
    </w:lvl>
  </w:abstractNum>
  <w:abstractNum w:abstractNumId="222" w15:restartNumberingAfterBreak="0">
    <w:nsid w:val="794C1A8E"/>
    <w:multiLevelType w:val="multilevel"/>
    <w:tmpl w:val="C0BC639A"/>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3" w15:restartNumberingAfterBreak="0">
    <w:nsid w:val="79725D0E"/>
    <w:multiLevelType w:val="hybridMultilevel"/>
    <w:tmpl w:val="A0C0902A"/>
    <w:lvl w:ilvl="0" w:tplc="2DF0B912">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FF44A196">
      <w:start w:val="1"/>
      <w:numFmt w:val="lowerLetter"/>
      <w:lvlText w:val="%2."/>
      <w:lvlJc w:val="left"/>
      <w:pPr>
        <w:tabs>
          <w:tab w:val="num" w:pos="1440"/>
        </w:tabs>
        <w:ind w:left="1440" w:hanging="360"/>
      </w:pPr>
      <w:rPr>
        <w:rFonts w:cs="Times New Roman"/>
      </w:rPr>
    </w:lvl>
    <w:lvl w:ilvl="2" w:tplc="80CA6366" w:tentative="1">
      <w:start w:val="1"/>
      <w:numFmt w:val="lowerRoman"/>
      <w:lvlText w:val="%3."/>
      <w:lvlJc w:val="right"/>
      <w:pPr>
        <w:tabs>
          <w:tab w:val="num" w:pos="2160"/>
        </w:tabs>
        <w:ind w:left="2160" w:hanging="180"/>
      </w:pPr>
      <w:rPr>
        <w:rFonts w:cs="Times New Roman"/>
      </w:rPr>
    </w:lvl>
    <w:lvl w:ilvl="3" w:tplc="BB48399A" w:tentative="1">
      <w:start w:val="1"/>
      <w:numFmt w:val="decimal"/>
      <w:lvlText w:val="%4."/>
      <w:lvlJc w:val="left"/>
      <w:pPr>
        <w:tabs>
          <w:tab w:val="num" w:pos="2880"/>
        </w:tabs>
        <w:ind w:left="2880" w:hanging="360"/>
      </w:pPr>
      <w:rPr>
        <w:rFonts w:cs="Times New Roman"/>
      </w:rPr>
    </w:lvl>
    <w:lvl w:ilvl="4" w:tplc="3F04EA5A" w:tentative="1">
      <w:start w:val="1"/>
      <w:numFmt w:val="lowerLetter"/>
      <w:lvlText w:val="%5."/>
      <w:lvlJc w:val="left"/>
      <w:pPr>
        <w:tabs>
          <w:tab w:val="num" w:pos="3600"/>
        </w:tabs>
        <w:ind w:left="3600" w:hanging="360"/>
      </w:pPr>
      <w:rPr>
        <w:rFonts w:cs="Times New Roman"/>
      </w:rPr>
    </w:lvl>
    <w:lvl w:ilvl="5" w:tplc="0DA25702" w:tentative="1">
      <w:start w:val="1"/>
      <w:numFmt w:val="lowerRoman"/>
      <w:lvlText w:val="%6."/>
      <w:lvlJc w:val="right"/>
      <w:pPr>
        <w:tabs>
          <w:tab w:val="num" w:pos="4320"/>
        </w:tabs>
        <w:ind w:left="4320" w:hanging="180"/>
      </w:pPr>
      <w:rPr>
        <w:rFonts w:cs="Times New Roman"/>
      </w:rPr>
    </w:lvl>
    <w:lvl w:ilvl="6" w:tplc="4A143872" w:tentative="1">
      <w:start w:val="1"/>
      <w:numFmt w:val="decimal"/>
      <w:lvlText w:val="%7."/>
      <w:lvlJc w:val="left"/>
      <w:pPr>
        <w:tabs>
          <w:tab w:val="num" w:pos="5040"/>
        </w:tabs>
        <w:ind w:left="5040" w:hanging="360"/>
      </w:pPr>
      <w:rPr>
        <w:rFonts w:cs="Times New Roman"/>
      </w:rPr>
    </w:lvl>
    <w:lvl w:ilvl="7" w:tplc="ECDE9E34" w:tentative="1">
      <w:start w:val="1"/>
      <w:numFmt w:val="lowerLetter"/>
      <w:lvlText w:val="%8."/>
      <w:lvlJc w:val="left"/>
      <w:pPr>
        <w:tabs>
          <w:tab w:val="num" w:pos="5760"/>
        </w:tabs>
        <w:ind w:left="5760" w:hanging="360"/>
      </w:pPr>
      <w:rPr>
        <w:rFonts w:cs="Times New Roman"/>
      </w:rPr>
    </w:lvl>
    <w:lvl w:ilvl="8" w:tplc="A3A23026" w:tentative="1">
      <w:start w:val="1"/>
      <w:numFmt w:val="lowerRoman"/>
      <w:lvlText w:val="%9."/>
      <w:lvlJc w:val="right"/>
      <w:pPr>
        <w:tabs>
          <w:tab w:val="num" w:pos="6480"/>
        </w:tabs>
        <w:ind w:left="6480" w:hanging="180"/>
      </w:pPr>
      <w:rPr>
        <w:rFonts w:cs="Times New Roman"/>
      </w:rPr>
    </w:lvl>
  </w:abstractNum>
  <w:abstractNum w:abstractNumId="224" w15:restartNumberingAfterBreak="0">
    <w:nsid w:val="7A4211CD"/>
    <w:multiLevelType w:val="hybridMultilevel"/>
    <w:tmpl w:val="530ECBFA"/>
    <w:lvl w:ilvl="0" w:tplc="AF445EF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4E301AF0" w:tentative="1">
      <w:start w:val="1"/>
      <w:numFmt w:val="lowerLetter"/>
      <w:lvlText w:val="%2."/>
      <w:lvlJc w:val="left"/>
      <w:pPr>
        <w:tabs>
          <w:tab w:val="num" w:pos="1440"/>
        </w:tabs>
        <w:ind w:left="1440" w:hanging="360"/>
      </w:pPr>
      <w:rPr>
        <w:rFonts w:cs="Times New Roman"/>
      </w:rPr>
    </w:lvl>
    <w:lvl w:ilvl="2" w:tplc="D64A5F7C" w:tentative="1">
      <w:start w:val="1"/>
      <w:numFmt w:val="lowerRoman"/>
      <w:lvlText w:val="%3."/>
      <w:lvlJc w:val="right"/>
      <w:pPr>
        <w:tabs>
          <w:tab w:val="num" w:pos="2160"/>
        </w:tabs>
        <w:ind w:left="2160" w:hanging="180"/>
      </w:pPr>
      <w:rPr>
        <w:rFonts w:cs="Times New Roman"/>
      </w:rPr>
    </w:lvl>
    <w:lvl w:ilvl="3" w:tplc="B42A67FE" w:tentative="1">
      <w:start w:val="1"/>
      <w:numFmt w:val="decimal"/>
      <w:lvlText w:val="%4."/>
      <w:lvlJc w:val="left"/>
      <w:pPr>
        <w:tabs>
          <w:tab w:val="num" w:pos="2880"/>
        </w:tabs>
        <w:ind w:left="2880" w:hanging="360"/>
      </w:pPr>
      <w:rPr>
        <w:rFonts w:cs="Times New Roman"/>
      </w:rPr>
    </w:lvl>
    <w:lvl w:ilvl="4" w:tplc="F4AC1BD0" w:tentative="1">
      <w:start w:val="1"/>
      <w:numFmt w:val="lowerLetter"/>
      <w:lvlText w:val="%5."/>
      <w:lvlJc w:val="left"/>
      <w:pPr>
        <w:tabs>
          <w:tab w:val="num" w:pos="3600"/>
        </w:tabs>
        <w:ind w:left="3600" w:hanging="360"/>
      </w:pPr>
      <w:rPr>
        <w:rFonts w:cs="Times New Roman"/>
      </w:rPr>
    </w:lvl>
    <w:lvl w:ilvl="5" w:tplc="39A61162" w:tentative="1">
      <w:start w:val="1"/>
      <w:numFmt w:val="lowerRoman"/>
      <w:lvlText w:val="%6."/>
      <w:lvlJc w:val="right"/>
      <w:pPr>
        <w:tabs>
          <w:tab w:val="num" w:pos="4320"/>
        </w:tabs>
        <w:ind w:left="4320" w:hanging="180"/>
      </w:pPr>
      <w:rPr>
        <w:rFonts w:cs="Times New Roman"/>
      </w:rPr>
    </w:lvl>
    <w:lvl w:ilvl="6" w:tplc="441C6044" w:tentative="1">
      <w:start w:val="1"/>
      <w:numFmt w:val="decimal"/>
      <w:lvlText w:val="%7."/>
      <w:lvlJc w:val="left"/>
      <w:pPr>
        <w:tabs>
          <w:tab w:val="num" w:pos="5040"/>
        </w:tabs>
        <w:ind w:left="5040" w:hanging="360"/>
      </w:pPr>
      <w:rPr>
        <w:rFonts w:cs="Times New Roman"/>
      </w:rPr>
    </w:lvl>
    <w:lvl w:ilvl="7" w:tplc="9E2C8F02" w:tentative="1">
      <w:start w:val="1"/>
      <w:numFmt w:val="lowerLetter"/>
      <w:lvlText w:val="%8."/>
      <w:lvlJc w:val="left"/>
      <w:pPr>
        <w:tabs>
          <w:tab w:val="num" w:pos="5760"/>
        </w:tabs>
        <w:ind w:left="5760" w:hanging="360"/>
      </w:pPr>
      <w:rPr>
        <w:rFonts w:cs="Times New Roman"/>
      </w:rPr>
    </w:lvl>
    <w:lvl w:ilvl="8" w:tplc="B046E018" w:tentative="1">
      <w:start w:val="1"/>
      <w:numFmt w:val="lowerRoman"/>
      <w:lvlText w:val="%9."/>
      <w:lvlJc w:val="right"/>
      <w:pPr>
        <w:tabs>
          <w:tab w:val="num" w:pos="6480"/>
        </w:tabs>
        <w:ind w:left="6480" w:hanging="180"/>
      </w:pPr>
      <w:rPr>
        <w:rFonts w:cs="Times New Roman"/>
      </w:rPr>
    </w:lvl>
  </w:abstractNum>
  <w:abstractNum w:abstractNumId="225" w15:restartNumberingAfterBreak="0">
    <w:nsid w:val="7A56023A"/>
    <w:multiLevelType w:val="hybridMultilevel"/>
    <w:tmpl w:val="5E9CDD4A"/>
    <w:lvl w:ilvl="0" w:tplc="0136E2F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6"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7"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8" w15:restartNumberingAfterBreak="0">
    <w:nsid w:val="7C2C6B22"/>
    <w:multiLevelType w:val="hybridMultilevel"/>
    <w:tmpl w:val="4B542E42"/>
    <w:lvl w:ilvl="0" w:tplc="04070001">
      <w:start w:val="1"/>
      <w:numFmt w:val="upperLetter"/>
      <w:lvlText w:val="%1."/>
      <w:lvlJc w:val="left"/>
      <w:pPr>
        <w:ind w:left="720" w:hanging="360"/>
      </w:pPr>
      <w:rPr>
        <w:rFonts w:hint="default"/>
        <w:b/>
      </w:r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229" w15:restartNumberingAfterBreak="0">
    <w:nsid w:val="7C8F51E9"/>
    <w:multiLevelType w:val="hybridMultilevel"/>
    <w:tmpl w:val="F15A8EEE"/>
    <w:lvl w:ilvl="0" w:tplc="AB0EAD8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0" w15:restartNumberingAfterBreak="0">
    <w:nsid w:val="7CBE522A"/>
    <w:multiLevelType w:val="hybridMultilevel"/>
    <w:tmpl w:val="0D46B24A"/>
    <w:lvl w:ilvl="0" w:tplc="883AC3D8">
      <w:start w:val="1"/>
      <w:numFmt w:val="lowerLetter"/>
      <w:lvlText w:val="(%1)"/>
      <w:lvlJc w:val="left"/>
      <w:pPr>
        <w:ind w:left="360" w:hanging="360"/>
      </w:pPr>
      <w:rPr>
        <w:rFonts w:cs="Times New Roman" w:hint="default"/>
        <w:i w:val="0"/>
        <w:color w:val="000000"/>
        <w:sz w:val="24"/>
        <w:szCs w:val="24"/>
      </w:rPr>
    </w:lvl>
    <w:lvl w:ilvl="1" w:tplc="040C0019" w:tentative="1">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231" w15:restartNumberingAfterBreak="0">
    <w:nsid w:val="7CF1074B"/>
    <w:multiLevelType w:val="hybridMultilevel"/>
    <w:tmpl w:val="7D2EBDFE"/>
    <w:lvl w:ilvl="0" w:tplc="4CD4AFA6">
      <w:start w:val="1"/>
      <w:numFmt w:val="lowerLetter"/>
      <w:lvlText w:val="(%1)"/>
      <w:lvlJc w:val="left"/>
      <w:pPr>
        <w:tabs>
          <w:tab w:val="num" w:pos="576"/>
        </w:tabs>
        <w:ind w:left="576"/>
      </w:pPr>
      <w:rPr>
        <w:rFonts w:cs="Times New Roman" w:hint="default"/>
        <w:sz w:val="24"/>
        <w:szCs w:val="24"/>
      </w:rPr>
    </w:lvl>
    <w:lvl w:ilvl="1" w:tplc="04090019">
      <w:start w:val="1"/>
      <w:numFmt w:val="lowerLetter"/>
      <w:lvlText w:val="%2."/>
      <w:lvlJc w:val="left"/>
      <w:pPr>
        <w:tabs>
          <w:tab w:val="num" w:pos="1296"/>
        </w:tabs>
        <w:ind w:left="1296" w:hanging="360"/>
      </w:pPr>
      <w:rPr>
        <w:rFonts w:cs="Times New Roman"/>
      </w:rPr>
    </w:lvl>
    <w:lvl w:ilvl="2" w:tplc="0409001B">
      <w:start w:val="1"/>
      <w:numFmt w:val="lowerRoman"/>
      <w:lvlText w:val="(%3)"/>
      <w:lvlJc w:val="right"/>
      <w:pPr>
        <w:tabs>
          <w:tab w:val="num" w:pos="2016"/>
        </w:tabs>
        <w:ind w:left="2016" w:hanging="180"/>
      </w:pPr>
      <w:rPr>
        <w:rFonts w:cs="Times New Roman" w:hint="default"/>
      </w:rPr>
    </w:lvl>
    <w:lvl w:ilvl="3" w:tplc="0409000F">
      <w:start w:val="1"/>
      <w:numFmt w:val="decimal"/>
      <w:lvlText w:val="%4."/>
      <w:lvlJc w:val="left"/>
      <w:pPr>
        <w:tabs>
          <w:tab w:val="num" w:pos="2736"/>
        </w:tabs>
        <w:ind w:left="2736" w:hanging="360"/>
      </w:pPr>
      <w:rPr>
        <w:rFonts w:cs="Times New Roman"/>
      </w:rPr>
    </w:lvl>
    <w:lvl w:ilvl="4" w:tplc="04090019" w:tentative="1">
      <w:start w:val="1"/>
      <w:numFmt w:val="lowerLetter"/>
      <w:lvlText w:val="%5."/>
      <w:lvlJc w:val="left"/>
      <w:pPr>
        <w:tabs>
          <w:tab w:val="num" w:pos="3456"/>
        </w:tabs>
        <w:ind w:left="3456" w:hanging="360"/>
      </w:pPr>
      <w:rPr>
        <w:rFonts w:cs="Times New Roman"/>
      </w:rPr>
    </w:lvl>
    <w:lvl w:ilvl="5" w:tplc="0409001B" w:tentative="1">
      <w:start w:val="1"/>
      <w:numFmt w:val="lowerRoman"/>
      <w:lvlText w:val="%6."/>
      <w:lvlJc w:val="right"/>
      <w:pPr>
        <w:tabs>
          <w:tab w:val="num" w:pos="4176"/>
        </w:tabs>
        <w:ind w:left="4176" w:hanging="180"/>
      </w:pPr>
      <w:rPr>
        <w:rFonts w:cs="Times New Roman"/>
      </w:rPr>
    </w:lvl>
    <w:lvl w:ilvl="6" w:tplc="0409000F" w:tentative="1">
      <w:start w:val="1"/>
      <w:numFmt w:val="decimal"/>
      <w:lvlText w:val="%7."/>
      <w:lvlJc w:val="left"/>
      <w:pPr>
        <w:tabs>
          <w:tab w:val="num" w:pos="4896"/>
        </w:tabs>
        <w:ind w:left="4896" w:hanging="360"/>
      </w:pPr>
      <w:rPr>
        <w:rFonts w:cs="Times New Roman"/>
      </w:rPr>
    </w:lvl>
    <w:lvl w:ilvl="7" w:tplc="04090019" w:tentative="1">
      <w:start w:val="1"/>
      <w:numFmt w:val="lowerLetter"/>
      <w:lvlText w:val="%8."/>
      <w:lvlJc w:val="left"/>
      <w:pPr>
        <w:tabs>
          <w:tab w:val="num" w:pos="5616"/>
        </w:tabs>
        <w:ind w:left="5616" w:hanging="360"/>
      </w:pPr>
      <w:rPr>
        <w:rFonts w:cs="Times New Roman"/>
      </w:rPr>
    </w:lvl>
    <w:lvl w:ilvl="8" w:tplc="0409001B" w:tentative="1">
      <w:start w:val="1"/>
      <w:numFmt w:val="lowerRoman"/>
      <w:lvlText w:val="%9."/>
      <w:lvlJc w:val="right"/>
      <w:pPr>
        <w:tabs>
          <w:tab w:val="num" w:pos="6336"/>
        </w:tabs>
        <w:ind w:left="6336" w:hanging="180"/>
      </w:pPr>
      <w:rPr>
        <w:rFonts w:cs="Times New Roman"/>
      </w:rPr>
    </w:lvl>
  </w:abstractNum>
  <w:abstractNum w:abstractNumId="232"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233" w15:restartNumberingAfterBreak="0">
    <w:nsid w:val="7E4145CC"/>
    <w:multiLevelType w:val="multilevel"/>
    <w:tmpl w:val="3124B7BE"/>
    <w:lvl w:ilvl="0">
      <w:start w:val="1"/>
      <w:numFmt w:val="lowerLetter"/>
      <w:lvlText w:val="(%1)"/>
      <w:lvlJc w:val="left"/>
      <w:pPr>
        <w:tabs>
          <w:tab w:val="left" w:pos="432"/>
        </w:tabs>
      </w:pPr>
      <w:rPr>
        <w:rFonts w:ascii="Arial" w:eastAsia="Verdana" w:hAnsi="Arial" w:cs="Arial" w:hint="default"/>
        <w:strike w:val="0"/>
        <w:color w:val="000000"/>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7E706815"/>
    <w:multiLevelType w:val="multilevel"/>
    <w:tmpl w:val="2A624A26"/>
    <w:lvl w:ilvl="0">
      <w:start w:val="1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5" w15:restartNumberingAfterBreak="0">
    <w:nsid w:val="7F885564"/>
    <w:multiLevelType w:val="hybridMultilevel"/>
    <w:tmpl w:val="6C0216F0"/>
    <w:lvl w:ilvl="0" w:tplc="B09CD412">
      <w:start w:val="1"/>
      <w:numFmt w:val="lowerLetter"/>
      <w:lvlText w:val="(%1)"/>
      <w:lvlJc w:val="left"/>
      <w:pPr>
        <w:tabs>
          <w:tab w:val="num" w:pos="518"/>
        </w:tabs>
        <w:ind w:left="518" w:hanging="518"/>
      </w:pPr>
      <w:rPr>
        <w:rFonts w:ascii="Times New Roman" w:hAnsi="Times New Roman" w:cs="Times New Roman" w:hint="default"/>
        <w:b w:val="0"/>
        <w:i w:val="0"/>
        <w:color w:val="auto"/>
        <w:sz w:val="24"/>
        <w:szCs w:val="24"/>
        <w:u w:val="none"/>
      </w:rPr>
    </w:lvl>
    <w:lvl w:ilvl="1" w:tplc="3C8E8866" w:tentative="1">
      <w:start w:val="1"/>
      <w:numFmt w:val="lowerLetter"/>
      <w:lvlText w:val="%2."/>
      <w:lvlJc w:val="left"/>
      <w:pPr>
        <w:tabs>
          <w:tab w:val="num" w:pos="1440"/>
        </w:tabs>
        <w:ind w:left="1440" w:hanging="360"/>
      </w:pPr>
      <w:rPr>
        <w:rFonts w:cs="Times New Roman"/>
      </w:rPr>
    </w:lvl>
    <w:lvl w:ilvl="2" w:tplc="16CCFDF4" w:tentative="1">
      <w:start w:val="1"/>
      <w:numFmt w:val="lowerRoman"/>
      <w:lvlText w:val="%3."/>
      <w:lvlJc w:val="right"/>
      <w:pPr>
        <w:tabs>
          <w:tab w:val="num" w:pos="2160"/>
        </w:tabs>
        <w:ind w:left="2160" w:hanging="180"/>
      </w:pPr>
      <w:rPr>
        <w:rFonts w:cs="Times New Roman"/>
      </w:rPr>
    </w:lvl>
    <w:lvl w:ilvl="3" w:tplc="2B98B72E" w:tentative="1">
      <w:start w:val="1"/>
      <w:numFmt w:val="decimal"/>
      <w:lvlText w:val="%4."/>
      <w:lvlJc w:val="left"/>
      <w:pPr>
        <w:tabs>
          <w:tab w:val="num" w:pos="2880"/>
        </w:tabs>
        <w:ind w:left="2880" w:hanging="360"/>
      </w:pPr>
      <w:rPr>
        <w:rFonts w:cs="Times New Roman"/>
      </w:rPr>
    </w:lvl>
    <w:lvl w:ilvl="4" w:tplc="DD30FFF4" w:tentative="1">
      <w:start w:val="1"/>
      <w:numFmt w:val="lowerLetter"/>
      <w:lvlText w:val="%5."/>
      <w:lvlJc w:val="left"/>
      <w:pPr>
        <w:tabs>
          <w:tab w:val="num" w:pos="3600"/>
        </w:tabs>
        <w:ind w:left="3600" w:hanging="360"/>
      </w:pPr>
      <w:rPr>
        <w:rFonts w:cs="Times New Roman"/>
      </w:rPr>
    </w:lvl>
    <w:lvl w:ilvl="5" w:tplc="F09C4082" w:tentative="1">
      <w:start w:val="1"/>
      <w:numFmt w:val="lowerRoman"/>
      <w:lvlText w:val="%6."/>
      <w:lvlJc w:val="right"/>
      <w:pPr>
        <w:tabs>
          <w:tab w:val="num" w:pos="4320"/>
        </w:tabs>
        <w:ind w:left="4320" w:hanging="180"/>
      </w:pPr>
      <w:rPr>
        <w:rFonts w:cs="Times New Roman"/>
      </w:rPr>
    </w:lvl>
    <w:lvl w:ilvl="6" w:tplc="05DAD43C" w:tentative="1">
      <w:start w:val="1"/>
      <w:numFmt w:val="decimal"/>
      <w:lvlText w:val="%7."/>
      <w:lvlJc w:val="left"/>
      <w:pPr>
        <w:tabs>
          <w:tab w:val="num" w:pos="5040"/>
        </w:tabs>
        <w:ind w:left="5040" w:hanging="360"/>
      </w:pPr>
      <w:rPr>
        <w:rFonts w:cs="Times New Roman"/>
      </w:rPr>
    </w:lvl>
    <w:lvl w:ilvl="7" w:tplc="7DAE0DF0" w:tentative="1">
      <w:start w:val="1"/>
      <w:numFmt w:val="lowerLetter"/>
      <w:lvlText w:val="%8."/>
      <w:lvlJc w:val="left"/>
      <w:pPr>
        <w:tabs>
          <w:tab w:val="num" w:pos="5760"/>
        </w:tabs>
        <w:ind w:left="5760" w:hanging="360"/>
      </w:pPr>
      <w:rPr>
        <w:rFonts w:cs="Times New Roman"/>
      </w:rPr>
    </w:lvl>
    <w:lvl w:ilvl="8" w:tplc="36F24428" w:tentative="1">
      <w:start w:val="1"/>
      <w:numFmt w:val="lowerRoman"/>
      <w:lvlText w:val="%9."/>
      <w:lvlJc w:val="right"/>
      <w:pPr>
        <w:tabs>
          <w:tab w:val="num" w:pos="6480"/>
        </w:tabs>
        <w:ind w:left="6480" w:hanging="180"/>
      </w:pPr>
      <w:rPr>
        <w:rFonts w:cs="Times New Roman"/>
      </w:rPr>
    </w:lvl>
  </w:abstractNum>
  <w:abstractNum w:abstractNumId="236" w15:restartNumberingAfterBreak="0">
    <w:nsid w:val="7F9A0964"/>
    <w:multiLevelType w:val="hybridMultilevel"/>
    <w:tmpl w:val="527E25FC"/>
    <w:lvl w:ilvl="0" w:tplc="DF9274B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9904360">
    <w:abstractNumId w:val="147"/>
  </w:num>
  <w:num w:numId="2" w16cid:durableId="159197847">
    <w:abstractNumId w:val="21"/>
  </w:num>
  <w:num w:numId="3" w16cid:durableId="655187826">
    <w:abstractNumId w:val="172"/>
  </w:num>
  <w:num w:numId="4" w16cid:durableId="1186215383">
    <w:abstractNumId w:val="124"/>
  </w:num>
  <w:num w:numId="5" w16cid:durableId="34185758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0347136">
    <w:abstractNumId w:val="231"/>
  </w:num>
  <w:num w:numId="7" w16cid:durableId="1847819616">
    <w:abstractNumId w:val="51"/>
  </w:num>
  <w:num w:numId="8" w16cid:durableId="329405751">
    <w:abstractNumId w:val="133"/>
  </w:num>
  <w:num w:numId="9" w16cid:durableId="2065130576">
    <w:abstractNumId w:val="142"/>
  </w:num>
  <w:num w:numId="10" w16cid:durableId="218249094">
    <w:abstractNumId w:val="33"/>
  </w:num>
  <w:num w:numId="11" w16cid:durableId="278876052">
    <w:abstractNumId w:val="193"/>
  </w:num>
  <w:num w:numId="12" w16cid:durableId="1551837989">
    <w:abstractNumId w:val="143"/>
  </w:num>
  <w:num w:numId="13" w16cid:durableId="438112799">
    <w:abstractNumId w:val="158"/>
  </w:num>
  <w:num w:numId="14" w16cid:durableId="1220627466">
    <w:abstractNumId w:val="164"/>
  </w:num>
  <w:num w:numId="15" w16cid:durableId="2013677634">
    <w:abstractNumId w:val="223"/>
  </w:num>
  <w:num w:numId="16" w16cid:durableId="1656035058">
    <w:abstractNumId w:val="70"/>
  </w:num>
  <w:num w:numId="17" w16cid:durableId="1184440557">
    <w:abstractNumId w:val="11"/>
  </w:num>
  <w:num w:numId="18" w16cid:durableId="416753359">
    <w:abstractNumId w:val="202"/>
  </w:num>
  <w:num w:numId="19" w16cid:durableId="1829665899">
    <w:abstractNumId w:val="68"/>
  </w:num>
  <w:num w:numId="20" w16cid:durableId="2032295188">
    <w:abstractNumId w:val="216"/>
  </w:num>
  <w:num w:numId="21" w16cid:durableId="860893329">
    <w:abstractNumId w:val="200"/>
  </w:num>
  <w:num w:numId="22" w16cid:durableId="556598923">
    <w:abstractNumId w:val="163"/>
  </w:num>
  <w:num w:numId="23" w16cid:durableId="570115173">
    <w:abstractNumId w:val="145"/>
  </w:num>
  <w:num w:numId="24" w16cid:durableId="1580824732">
    <w:abstractNumId w:val="28"/>
  </w:num>
  <w:num w:numId="25" w16cid:durableId="1433890889">
    <w:abstractNumId w:val="17"/>
  </w:num>
  <w:num w:numId="26" w16cid:durableId="756249219">
    <w:abstractNumId w:val="85"/>
  </w:num>
  <w:num w:numId="27" w16cid:durableId="1478302497">
    <w:abstractNumId w:val="32"/>
  </w:num>
  <w:num w:numId="28" w16cid:durableId="419564329">
    <w:abstractNumId w:val="34"/>
  </w:num>
  <w:num w:numId="29" w16cid:durableId="1114135527">
    <w:abstractNumId w:val="94"/>
  </w:num>
  <w:num w:numId="30" w16cid:durableId="1245143449">
    <w:abstractNumId w:val="170"/>
  </w:num>
  <w:num w:numId="31" w16cid:durableId="1940677382">
    <w:abstractNumId w:val="134"/>
  </w:num>
  <w:num w:numId="32" w16cid:durableId="1571043542">
    <w:abstractNumId w:val="83"/>
  </w:num>
  <w:num w:numId="33" w16cid:durableId="1130976287">
    <w:abstractNumId w:val="81"/>
  </w:num>
  <w:num w:numId="34" w16cid:durableId="994453286">
    <w:abstractNumId w:val="235"/>
  </w:num>
  <w:num w:numId="35" w16cid:durableId="2121097960">
    <w:abstractNumId w:val="229"/>
  </w:num>
  <w:num w:numId="36" w16cid:durableId="2015984665">
    <w:abstractNumId w:val="173"/>
  </w:num>
  <w:num w:numId="37" w16cid:durableId="1264069978">
    <w:abstractNumId w:val="135"/>
  </w:num>
  <w:num w:numId="38" w16cid:durableId="329648039">
    <w:abstractNumId w:val="43"/>
  </w:num>
  <w:num w:numId="39" w16cid:durableId="1183519133">
    <w:abstractNumId w:val="211"/>
  </w:num>
  <w:num w:numId="40" w16cid:durableId="419642101">
    <w:abstractNumId w:val="8"/>
  </w:num>
  <w:num w:numId="41" w16cid:durableId="2063164019">
    <w:abstractNumId w:val="171"/>
  </w:num>
  <w:num w:numId="42" w16cid:durableId="1345207973">
    <w:abstractNumId w:val="108"/>
  </w:num>
  <w:num w:numId="43" w16cid:durableId="889727961">
    <w:abstractNumId w:val="38"/>
  </w:num>
  <w:num w:numId="44" w16cid:durableId="1289819222">
    <w:abstractNumId w:val="86"/>
  </w:num>
  <w:num w:numId="45" w16cid:durableId="653988545">
    <w:abstractNumId w:val="103"/>
  </w:num>
  <w:num w:numId="46" w16cid:durableId="1966235173">
    <w:abstractNumId w:val="44"/>
  </w:num>
  <w:num w:numId="47" w16cid:durableId="1741098391">
    <w:abstractNumId w:val="190"/>
  </w:num>
  <w:num w:numId="48" w16cid:durableId="1442610146">
    <w:abstractNumId w:val="152"/>
  </w:num>
  <w:num w:numId="49" w16cid:durableId="1359969054">
    <w:abstractNumId w:val="119"/>
  </w:num>
  <w:num w:numId="50" w16cid:durableId="801577922">
    <w:abstractNumId w:val="195"/>
  </w:num>
  <w:num w:numId="51" w16cid:durableId="1334334016">
    <w:abstractNumId w:val="84"/>
  </w:num>
  <w:num w:numId="52" w16cid:durableId="1075129970">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10551136">
    <w:abstractNumId w:val="98"/>
  </w:num>
  <w:num w:numId="54" w16cid:durableId="513879123">
    <w:abstractNumId w:val="149"/>
  </w:num>
  <w:num w:numId="55" w16cid:durableId="1053237476">
    <w:abstractNumId w:val="123"/>
  </w:num>
  <w:num w:numId="56" w16cid:durableId="1319922505">
    <w:abstractNumId w:val="29"/>
  </w:num>
  <w:num w:numId="57" w16cid:durableId="1623337869">
    <w:abstractNumId w:val="125"/>
  </w:num>
  <w:num w:numId="58" w16cid:durableId="384911920">
    <w:abstractNumId w:val="78"/>
  </w:num>
  <w:num w:numId="59" w16cid:durableId="381026569">
    <w:abstractNumId w:val="210"/>
  </w:num>
  <w:num w:numId="60" w16cid:durableId="1105926832">
    <w:abstractNumId w:val="95"/>
  </w:num>
  <w:num w:numId="61" w16cid:durableId="2122989739">
    <w:abstractNumId w:val="91"/>
  </w:num>
  <w:num w:numId="62" w16cid:durableId="358549999">
    <w:abstractNumId w:val="155"/>
  </w:num>
  <w:num w:numId="63" w16cid:durableId="2101294321">
    <w:abstractNumId w:val="26"/>
  </w:num>
  <w:num w:numId="64" w16cid:durableId="1559780178">
    <w:abstractNumId w:val="80"/>
  </w:num>
  <w:num w:numId="65" w16cid:durableId="90786426">
    <w:abstractNumId w:val="144"/>
  </w:num>
  <w:num w:numId="66" w16cid:durableId="752701145">
    <w:abstractNumId w:val="213"/>
  </w:num>
  <w:num w:numId="67" w16cid:durableId="1156068207">
    <w:abstractNumId w:val="63"/>
  </w:num>
  <w:num w:numId="68" w16cid:durableId="1221132674">
    <w:abstractNumId w:val="6"/>
  </w:num>
  <w:num w:numId="69" w16cid:durableId="867253199">
    <w:abstractNumId w:val="79"/>
  </w:num>
  <w:num w:numId="70" w16cid:durableId="251397789">
    <w:abstractNumId w:val="196"/>
  </w:num>
  <w:num w:numId="71" w16cid:durableId="692877763">
    <w:abstractNumId w:val="55"/>
  </w:num>
  <w:num w:numId="72" w16cid:durableId="1716275491">
    <w:abstractNumId w:val="154"/>
  </w:num>
  <w:num w:numId="73" w16cid:durableId="1372801396">
    <w:abstractNumId w:val="89"/>
  </w:num>
  <w:num w:numId="74" w16cid:durableId="253901024">
    <w:abstractNumId w:val="234"/>
  </w:num>
  <w:num w:numId="75" w16cid:durableId="167915501">
    <w:abstractNumId w:val="207"/>
  </w:num>
  <w:num w:numId="76" w16cid:durableId="904099462">
    <w:abstractNumId w:val="186"/>
  </w:num>
  <w:num w:numId="77" w16cid:durableId="1116367421">
    <w:abstractNumId w:val="36"/>
  </w:num>
  <w:num w:numId="78" w16cid:durableId="492722583">
    <w:abstractNumId w:val="10"/>
  </w:num>
  <w:num w:numId="79" w16cid:durableId="1408503040">
    <w:abstractNumId w:val="177"/>
  </w:num>
  <w:num w:numId="80" w16cid:durableId="205340353">
    <w:abstractNumId w:val="184"/>
  </w:num>
  <w:num w:numId="81" w16cid:durableId="167645455">
    <w:abstractNumId w:val="66"/>
  </w:num>
  <w:num w:numId="82" w16cid:durableId="36516249">
    <w:abstractNumId w:val="19"/>
  </w:num>
  <w:num w:numId="83" w16cid:durableId="863174724">
    <w:abstractNumId w:val="230"/>
  </w:num>
  <w:num w:numId="84" w16cid:durableId="201751235">
    <w:abstractNumId w:val="88"/>
  </w:num>
  <w:num w:numId="85" w16cid:durableId="2061905495">
    <w:abstractNumId w:val="76"/>
  </w:num>
  <w:num w:numId="86" w16cid:durableId="1651594026">
    <w:abstractNumId w:val="208"/>
  </w:num>
  <w:num w:numId="87" w16cid:durableId="1715500071">
    <w:abstractNumId w:val="151"/>
  </w:num>
  <w:num w:numId="88" w16cid:durableId="808209019">
    <w:abstractNumId w:val="122"/>
  </w:num>
  <w:num w:numId="89" w16cid:durableId="819420994">
    <w:abstractNumId w:val="212"/>
  </w:num>
  <w:num w:numId="90" w16cid:durableId="744566372">
    <w:abstractNumId w:val="132"/>
  </w:num>
  <w:num w:numId="91" w16cid:durableId="1569536311">
    <w:abstractNumId w:val="140"/>
  </w:num>
  <w:num w:numId="92" w16cid:durableId="937565740">
    <w:abstractNumId w:val="236"/>
  </w:num>
  <w:num w:numId="93" w16cid:durableId="65423488">
    <w:abstractNumId w:val="161"/>
  </w:num>
  <w:num w:numId="94" w16cid:durableId="1486776357">
    <w:abstractNumId w:val="153"/>
  </w:num>
  <w:num w:numId="95" w16cid:durableId="1233857716">
    <w:abstractNumId w:val="165"/>
  </w:num>
  <w:num w:numId="96" w16cid:durableId="1225331668">
    <w:abstractNumId w:val="69"/>
  </w:num>
  <w:num w:numId="97" w16cid:durableId="1581214198">
    <w:abstractNumId w:val="221"/>
  </w:num>
  <w:num w:numId="98" w16cid:durableId="2019577103">
    <w:abstractNumId w:val="96"/>
  </w:num>
  <w:num w:numId="99" w16cid:durableId="340007997">
    <w:abstractNumId w:val="72"/>
  </w:num>
  <w:num w:numId="100" w16cid:durableId="961574541">
    <w:abstractNumId w:val="90"/>
  </w:num>
  <w:num w:numId="101" w16cid:durableId="1680352741">
    <w:abstractNumId w:val="141"/>
  </w:num>
  <w:num w:numId="102" w16cid:durableId="1335769394">
    <w:abstractNumId w:val="9"/>
  </w:num>
  <w:num w:numId="103" w16cid:durableId="616722349">
    <w:abstractNumId w:val="225"/>
  </w:num>
  <w:num w:numId="104" w16cid:durableId="1394740270">
    <w:abstractNumId w:val="180"/>
  </w:num>
  <w:num w:numId="105" w16cid:durableId="850493144">
    <w:abstractNumId w:val="111"/>
  </w:num>
  <w:num w:numId="106" w16cid:durableId="845560618">
    <w:abstractNumId w:val="224"/>
  </w:num>
  <w:num w:numId="107" w16cid:durableId="355813416">
    <w:abstractNumId w:val="139"/>
  </w:num>
  <w:num w:numId="108" w16cid:durableId="897547507">
    <w:abstractNumId w:val="215"/>
  </w:num>
  <w:num w:numId="109" w16cid:durableId="1049766357">
    <w:abstractNumId w:val="136"/>
  </w:num>
  <w:num w:numId="110" w16cid:durableId="714501679">
    <w:abstractNumId w:val="162"/>
  </w:num>
  <w:num w:numId="111" w16cid:durableId="1057510674">
    <w:abstractNumId w:val="188"/>
  </w:num>
  <w:num w:numId="112" w16cid:durableId="594484933">
    <w:abstractNumId w:val="60"/>
  </w:num>
  <w:num w:numId="113" w16cid:durableId="841776933">
    <w:abstractNumId w:val="48"/>
  </w:num>
  <w:num w:numId="114" w16cid:durableId="1448771381">
    <w:abstractNumId w:val="20"/>
  </w:num>
  <w:num w:numId="115" w16cid:durableId="1358702601">
    <w:abstractNumId w:val="191"/>
  </w:num>
  <w:num w:numId="116" w16cid:durableId="1130711626">
    <w:abstractNumId w:val="160"/>
  </w:num>
  <w:num w:numId="117" w16cid:durableId="1209729837">
    <w:abstractNumId w:val="117"/>
  </w:num>
  <w:num w:numId="118" w16cid:durableId="1628732813">
    <w:abstractNumId w:val="131"/>
  </w:num>
  <w:num w:numId="119" w16cid:durableId="7800221">
    <w:abstractNumId w:val="232"/>
  </w:num>
  <w:num w:numId="120" w16cid:durableId="647707159">
    <w:abstractNumId w:val="47"/>
  </w:num>
  <w:num w:numId="121" w16cid:durableId="356928314">
    <w:abstractNumId w:val="27"/>
  </w:num>
  <w:num w:numId="122" w16cid:durableId="77754736">
    <w:abstractNumId w:val="181"/>
  </w:num>
  <w:num w:numId="123" w16cid:durableId="30418937">
    <w:abstractNumId w:val="67"/>
  </w:num>
  <w:num w:numId="124" w16cid:durableId="473376671">
    <w:abstractNumId w:val="137"/>
  </w:num>
  <w:num w:numId="125" w16cid:durableId="472912517">
    <w:abstractNumId w:val="107"/>
  </w:num>
  <w:num w:numId="126" w16cid:durableId="1326127562">
    <w:abstractNumId w:val="3"/>
  </w:num>
  <w:num w:numId="127" w16cid:durableId="1517425291">
    <w:abstractNumId w:val="30"/>
  </w:num>
  <w:num w:numId="128" w16cid:durableId="1722703907">
    <w:abstractNumId w:val="58"/>
  </w:num>
  <w:num w:numId="129" w16cid:durableId="1884708532">
    <w:abstractNumId w:val="148"/>
  </w:num>
  <w:num w:numId="130" w16cid:durableId="891621276">
    <w:abstractNumId w:val="87"/>
  </w:num>
  <w:num w:numId="131" w16cid:durableId="736391948">
    <w:abstractNumId w:val="112"/>
  </w:num>
  <w:num w:numId="132" w16cid:durableId="1431387933">
    <w:abstractNumId w:val="54"/>
  </w:num>
  <w:num w:numId="133" w16cid:durableId="57175505">
    <w:abstractNumId w:val="101"/>
  </w:num>
  <w:num w:numId="134" w16cid:durableId="1740789153">
    <w:abstractNumId w:val="1"/>
  </w:num>
  <w:num w:numId="135" w16cid:durableId="823476041">
    <w:abstractNumId w:val="118"/>
  </w:num>
  <w:num w:numId="136" w16cid:durableId="1555972488">
    <w:abstractNumId w:val="57"/>
  </w:num>
  <w:num w:numId="137" w16cid:durableId="107086076">
    <w:abstractNumId w:val="52"/>
  </w:num>
  <w:num w:numId="138" w16cid:durableId="1584948819">
    <w:abstractNumId w:val="129"/>
  </w:num>
  <w:num w:numId="139" w16cid:durableId="99615065">
    <w:abstractNumId w:val="73"/>
  </w:num>
  <w:num w:numId="140" w16cid:durableId="548687388">
    <w:abstractNumId w:val="62"/>
  </w:num>
  <w:num w:numId="141" w16cid:durableId="954478759">
    <w:abstractNumId w:val="35"/>
  </w:num>
  <w:num w:numId="142" w16cid:durableId="635644118">
    <w:abstractNumId w:val="156"/>
  </w:num>
  <w:num w:numId="143" w16cid:durableId="807010394">
    <w:abstractNumId w:val="4"/>
  </w:num>
  <w:num w:numId="144" w16cid:durableId="329064104">
    <w:abstractNumId w:val="2"/>
  </w:num>
  <w:num w:numId="145" w16cid:durableId="1773085296">
    <w:abstractNumId w:val="218"/>
  </w:num>
  <w:num w:numId="146" w16cid:durableId="328602519">
    <w:abstractNumId w:val="106"/>
  </w:num>
  <w:num w:numId="147" w16cid:durableId="1761413498">
    <w:abstractNumId w:val="25"/>
  </w:num>
  <w:num w:numId="148" w16cid:durableId="778338030">
    <w:abstractNumId w:val="183"/>
  </w:num>
  <w:num w:numId="149" w16cid:durableId="1165049518">
    <w:abstractNumId w:val="109"/>
  </w:num>
  <w:num w:numId="150" w16cid:durableId="730465101">
    <w:abstractNumId w:val="227"/>
  </w:num>
  <w:num w:numId="151" w16cid:durableId="1170872484">
    <w:abstractNumId w:val="220"/>
  </w:num>
  <w:num w:numId="152" w16cid:durableId="882015555">
    <w:abstractNumId w:val="219"/>
  </w:num>
  <w:num w:numId="153" w16cid:durableId="127092333">
    <w:abstractNumId w:val="138"/>
  </w:num>
  <w:num w:numId="154" w16cid:durableId="1519192541">
    <w:abstractNumId w:val="228"/>
  </w:num>
  <w:num w:numId="155" w16cid:durableId="532152743">
    <w:abstractNumId w:val="222"/>
  </w:num>
  <w:num w:numId="156" w16cid:durableId="872693058">
    <w:abstractNumId w:val="42"/>
  </w:num>
  <w:num w:numId="157" w16cid:durableId="1502816700">
    <w:abstractNumId w:val="203"/>
  </w:num>
  <w:num w:numId="158" w16cid:durableId="181824051">
    <w:abstractNumId w:val="37"/>
  </w:num>
  <w:num w:numId="159" w16cid:durableId="1864705846">
    <w:abstractNumId w:val="22"/>
  </w:num>
  <w:num w:numId="160" w16cid:durableId="1141768672">
    <w:abstractNumId w:val="146"/>
  </w:num>
  <w:num w:numId="161" w16cid:durableId="1162620362">
    <w:abstractNumId w:val="150"/>
  </w:num>
  <w:num w:numId="162" w16cid:durableId="1011101381">
    <w:abstractNumId w:val="15"/>
  </w:num>
  <w:num w:numId="163" w16cid:durableId="72514229">
    <w:abstractNumId w:val="159"/>
  </w:num>
  <w:num w:numId="164" w16cid:durableId="714430771">
    <w:abstractNumId w:val="65"/>
  </w:num>
  <w:num w:numId="165" w16cid:durableId="1657755713">
    <w:abstractNumId w:val="110"/>
  </w:num>
  <w:num w:numId="166" w16cid:durableId="1350988745">
    <w:abstractNumId w:val="214"/>
  </w:num>
  <w:num w:numId="167" w16cid:durableId="1565792957">
    <w:abstractNumId w:val="169"/>
  </w:num>
  <w:num w:numId="168" w16cid:durableId="1375811027">
    <w:abstractNumId w:val="115"/>
  </w:num>
  <w:num w:numId="169" w16cid:durableId="1727142537">
    <w:abstractNumId w:val="93"/>
  </w:num>
  <w:num w:numId="170" w16cid:durableId="1140265809">
    <w:abstractNumId w:val="187"/>
  </w:num>
  <w:num w:numId="171" w16cid:durableId="816188245">
    <w:abstractNumId w:val="97"/>
  </w:num>
  <w:num w:numId="172" w16cid:durableId="564219302">
    <w:abstractNumId w:val="18"/>
  </w:num>
  <w:num w:numId="173" w16cid:durableId="1315569726">
    <w:abstractNumId w:val="75"/>
  </w:num>
  <w:num w:numId="174" w16cid:durableId="580257013">
    <w:abstractNumId w:val="74"/>
  </w:num>
  <w:num w:numId="175" w16cid:durableId="847057511">
    <w:abstractNumId w:val="189"/>
  </w:num>
  <w:num w:numId="176" w16cid:durableId="1649166140">
    <w:abstractNumId w:val="114"/>
  </w:num>
  <w:num w:numId="177" w16cid:durableId="968625931">
    <w:abstractNumId w:val="204"/>
  </w:num>
  <w:num w:numId="178" w16cid:durableId="1502306545">
    <w:abstractNumId w:val="194"/>
  </w:num>
  <w:num w:numId="179" w16cid:durableId="334454745">
    <w:abstractNumId w:val="13"/>
  </w:num>
  <w:num w:numId="180" w16cid:durableId="1722291455">
    <w:abstractNumId w:val="61"/>
  </w:num>
  <w:num w:numId="181" w16cid:durableId="359207886">
    <w:abstractNumId w:val="12"/>
  </w:num>
  <w:num w:numId="182" w16cid:durableId="1846091676">
    <w:abstractNumId w:val="23"/>
  </w:num>
  <w:num w:numId="183" w16cid:durableId="20130762">
    <w:abstractNumId w:val="49"/>
  </w:num>
  <w:num w:numId="184" w16cid:durableId="524364598">
    <w:abstractNumId w:val="121"/>
  </w:num>
  <w:num w:numId="185" w16cid:durableId="1340037047">
    <w:abstractNumId w:val="102"/>
  </w:num>
  <w:num w:numId="186" w16cid:durableId="1121076226">
    <w:abstractNumId w:val="233"/>
  </w:num>
  <w:num w:numId="187" w16cid:durableId="1054353526">
    <w:abstractNumId w:val="201"/>
  </w:num>
  <w:num w:numId="188" w16cid:durableId="1561480627">
    <w:abstractNumId w:val="175"/>
  </w:num>
  <w:num w:numId="189" w16cid:durableId="1120993777">
    <w:abstractNumId w:val="127"/>
  </w:num>
  <w:num w:numId="190" w16cid:durableId="1900020296">
    <w:abstractNumId w:val="39"/>
  </w:num>
  <w:num w:numId="191" w16cid:durableId="125243473">
    <w:abstractNumId w:val="50"/>
  </w:num>
  <w:num w:numId="192" w16cid:durableId="2110811733">
    <w:abstractNumId w:val="104"/>
  </w:num>
  <w:num w:numId="193" w16cid:durableId="1356076600">
    <w:abstractNumId w:val="205"/>
  </w:num>
  <w:num w:numId="194" w16cid:durableId="458114244">
    <w:abstractNumId w:val="179"/>
  </w:num>
  <w:num w:numId="195" w16cid:durableId="1181435350">
    <w:abstractNumId w:val="56"/>
  </w:num>
  <w:num w:numId="196" w16cid:durableId="593705477">
    <w:abstractNumId w:val="99"/>
  </w:num>
  <w:num w:numId="197" w16cid:durableId="1018237383">
    <w:abstractNumId w:val="130"/>
  </w:num>
  <w:num w:numId="198" w16cid:durableId="751390436">
    <w:abstractNumId w:val="116"/>
  </w:num>
  <w:num w:numId="199" w16cid:durableId="778918635">
    <w:abstractNumId w:val="46"/>
  </w:num>
  <w:num w:numId="200" w16cid:durableId="1120228345">
    <w:abstractNumId w:val="217"/>
  </w:num>
  <w:num w:numId="201" w16cid:durableId="91323854">
    <w:abstractNumId w:val="53"/>
  </w:num>
  <w:num w:numId="202" w16cid:durableId="449057327">
    <w:abstractNumId w:val="167"/>
  </w:num>
  <w:num w:numId="203" w16cid:durableId="1886332692">
    <w:abstractNumId w:val="126"/>
  </w:num>
  <w:num w:numId="204" w16cid:durableId="1685128508">
    <w:abstractNumId w:val="199"/>
  </w:num>
  <w:num w:numId="205" w16cid:durableId="1792821653">
    <w:abstractNumId w:val="105"/>
  </w:num>
  <w:num w:numId="206" w16cid:durableId="1873764659">
    <w:abstractNumId w:val="174"/>
  </w:num>
  <w:num w:numId="207" w16cid:durableId="1635482361">
    <w:abstractNumId w:val="59"/>
  </w:num>
  <w:num w:numId="208" w16cid:durableId="748769682">
    <w:abstractNumId w:val="198"/>
  </w:num>
  <w:num w:numId="209" w16cid:durableId="1854683346">
    <w:abstractNumId w:val="7"/>
  </w:num>
  <w:num w:numId="210" w16cid:durableId="1529417023">
    <w:abstractNumId w:val="176"/>
  </w:num>
  <w:num w:numId="211" w16cid:durableId="1848137137">
    <w:abstractNumId w:val="5"/>
  </w:num>
  <w:num w:numId="212" w16cid:durableId="1861357475">
    <w:abstractNumId w:val="168"/>
  </w:num>
  <w:num w:numId="213" w16cid:durableId="468128528">
    <w:abstractNumId w:val="82"/>
  </w:num>
  <w:num w:numId="214" w16cid:durableId="2041316512">
    <w:abstractNumId w:val="209"/>
  </w:num>
  <w:num w:numId="215" w16cid:durableId="738987990">
    <w:abstractNumId w:val="14"/>
  </w:num>
  <w:num w:numId="216" w16cid:durableId="522788984">
    <w:abstractNumId w:val="226"/>
  </w:num>
  <w:num w:numId="217" w16cid:durableId="2018922590">
    <w:abstractNumId w:val="206"/>
  </w:num>
  <w:num w:numId="218" w16cid:durableId="316108285">
    <w:abstractNumId w:val="128"/>
  </w:num>
  <w:num w:numId="219" w16cid:durableId="471948458">
    <w:abstractNumId w:val="166"/>
  </w:num>
  <w:num w:numId="220" w16cid:durableId="840003258">
    <w:abstractNumId w:val="77"/>
  </w:num>
  <w:num w:numId="221" w16cid:durableId="836113524">
    <w:abstractNumId w:val="24"/>
  </w:num>
  <w:num w:numId="222" w16cid:durableId="1853907591">
    <w:abstractNumId w:val="192"/>
  </w:num>
  <w:num w:numId="223" w16cid:durableId="1787577201">
    <w:abstractNumId w:val="71"/>
  </w:num>
  <w:num w:numId="224" w16cid:durableId="1632248245">
    <w:abstractNumId w:val="197"/>
  </w:num>
  <w:num w:numId="225" w16cid:durableId="1582567124">
    <w:abstractNumId w:val="182"/>
  </w:num>
  <w:num w:numId="226" w16cid:durableId="368380044">
    <w:abstractNumId w:val="31"/>
  </w:num>
  <w:num w:numId="227" w16cid:durableId="122190981">
    <w:abstractNumId w:val="64"/>
  </w:num>
  <w:num w:numId="228" w16cid:durableId="280038041">
    <w:abstractNumId w:val="41"/>
  </w:num>
  <w:num w:numId="229" w16cid:durableId="994845720">
    <w:abstractNumId w:val="113"/>
  </w:num>
  <w:num w:numId="230" w16cid:durableId="787352795">
    <w:abstractNumId w:val="92"/>
  </w:num>
  <w:num w:numId="231" w16cid:durableId="1388722138">
    <w:abstractNumId w:val="120"/>
  </w:num>
  <w:num w:numId="232" w16cid:durableId="655308350">
    <w:abstractNumId w:val="100"/>
    <w:lvlOverride w:ilvl="0">
      <w:startOverride w:val="1"/>
    </w:lvlOverride>
    <w:lvlOverride w:ilvl="1"/>
    <w:lvlOverride w:ilvl="2"/>
    <w:lvlOverride w:ilvl="3"/>
    <w:lvlOverride w:ilvl="4"/>
    <w:lvlOverride w:ilvl="5"/>
    <w:lvlOverride w:ilvl="6"/>
    <w:lvlOverride w:ilvl="7"/>
    <w:lvlOverride w:ilvl="8"/>
  </w:num>
  <w:num w:numId="233" w16cid:durableId="1972442489">
    <w:abstractNumId w:val="178"/>
  </w:num>
  <w:num w:numId="234" w16cid:durableId="592785748">
    <w:abstractNumId w:val="40"/>
  </w:num>
  <w:num w:numId="235" w16cid:durableId="1463229382">
    <w:abstractNumId w:val="157"/>
  </w:num>
  <w:num w:numId="236" w16cid:durableId="242300204">
    <w:abstractNumId w:val="45"/>
  </w:num>
  <w:num w:numId="237" w16cid:durableId="890967097">
    <w:abstractNumId w:val="185"/>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drawingGridHorizontalSpacing w:val="120"/>
  <w:drawingGridVerticalSpacing w:val="163"/>
  <w:displayHorizontalDrawingGridEvery w:val="2"/>
  <w:displayVerticalDrawingGridEvery w:val="2"/>
  <w:characterSpacingControl w:val="doNotCompress"/>
  <w:hdrShapeDefaults>
    <o:shapedefaults v:ext="edit" spidmax="12902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41F"/>
    <w:rsid w:val="00000885"/>
    <w:rsid w:val="00000D87"/>
    <w:rsid w:val="00001DDF"/>
    <w:rsid w:val="00002C92"/>
    <w:rsid w:val="00002E7E"/>
    <w:rsid w:val="00003558"/>
    <w:rsid w:val="00003AD1"/>
    <w:rsid w:val="00003C4F"/>
    <w:rsid w:val="00003F00"/>
    <w:rsid w:val="00004C39"/>
    <w:rsid w:val="00005150"/>
    <w:rsid w:val="0000521C"/>
    <w:rsid w:val="000065E7"/>
    <w:rsid w:val="000066CA"/>
    <w:rsid w:val="00006B73"/>
    <w:rsid w:val="00007203"/>
    <w:rsid w:val="00010174"/>
    <w:rsid w:val="000105F7"/>
    <w:rsid w:val="000115EC"/>
    <w:rsid w:val="00011866"/>
    <w:rsid w:val="000119F8"/>
    <w:rsid w:val="000122F9"/>
    <w:rsid w:val="000137B0"/>
    <w:rsid w:val="00013A7E"/>
    <w:rsid w:val="00013B68"/>
    <w:rsid w:val="00014071"/>
    <w:rsid w:val="00014A0A"/>
    <w:rsid w:val="000164EA"/>
    <w:rsid w:val="000168E0"/>
    <w:rsid w:val="00016D83"/>
    <w:rsid w:val="00017892"/>
    <w:rsid w:val="0002036B"/>
    <w:rsid w:val="00020AA5"/>
    <w:rsid w:val="00020DD2"/>
    <w:rsid w:val="00021B5C"/>
    <w:rsid w:val="00021C02"/>
    <w:rsid w:val="00021CBE"/>
    <w:rsid w:val="00021CD8"/>
    <w:rsid w:val="00022213"/>
    <w:rsid w:val="000233C6"/>
    <w:rsid w:val="000240D6"/>
    <w:rsid w:val="00024CD0"/>
    <w:rsid w:val="0002541C"/>
    <w:rsid w:val="00025FC5"/>
    <w:rsid w:val="0002614C"/>
    <w:rsid w:val="0002621C"/>
    <w:rsid w:val="000271B7"/>
    <w:rsid w:val="00027D5E"/>
    <w:rsid w:val="00027DC4"/>
    <w:rsid w:val="00030E25"/>
    <w:rsid w:val="0003142D"/>
    <w:rsid w:val="000331FC"/>
    <w:rsid w:val="00034078"/>
    <w:rsid w:val="00034F53"/>
    <w:rsid w:val="00037BA9"/>
    <w:rsid w:val="00037ECE"/>
    <w:rsid w:val="00040022"/>
    <w:rsid w:val="00040097"/>
    <w:rsid w:val="00041E4A"/>
    <w:rsid w:val="00042F3E"/>
    <w:rsid w:val="000434AE"/>
    <w:rsid w:val="0004430A"/>
    <w:rsid w:val="0004445F"/>
    <w:rsid w:val="00044B6A"/>
    <w:rsid w:val="00045E5C"/>
    <w:rsid w:val="00046040"/>
    <w:rsid w:val="00046454"/>
    <w:rsid w:val="000466F6"/>
    <w:rsid w:val="000476E0"/>
    <w:rsid w:val="00051B29"/>
    <w:rsid w:val="000523E3"/>
    <w:rsid w:val="00052494"/>
    <w:rsid w:val="00052DD1"/>
    <w:rsid w:val="00052E79"/>
    <w:rsid w:val="00052F97"/>
    <w:rsid w:val="000534D5"/>
    <w:rsid w:val="000547D0"/>
    <w:rsid w:val="00055067"/>
    <w:rsid w:val="0005589C"/>
    <w:rsid w:val="00055A6F"/>
    <w:rsid w:val="00055B8B"/>
    <w:rsid w:val="00055CD7"/>
    <w:rsid w:val="000562C9"/>
    <w:rsid w:val="000564F6"/>
    <w:rsid w:val="000579D5"/>
    <w:rsid w:val="00060172"/>
    <w:rsid w:val="0006061A"/>
    <w:rsid w:val="00063E13"/>
    <w:rsid w:val="0006427B"/>
    <w:rsid w:val="00064C63"/>
    <w:rsid w:val="00065860"/>
    <w:rsid w:val="000658E0"/>
    <w:rsid w:val="00066A77"/>
    <w:rsid w:val="00066B85"/>
    <w:rsid w:val="00067AD6"/>
    <w:rsid w:val="00070FCA"/>
    <w:rsid w:val="000713BA"/>
    <w:rsid w:val="00071C81"/>
    <w:rsid w:val="00072A56"/>
    <w:rsid w:val="00074436"/>
    <w:rsid w:val="0007744B"/>
    <w:rsid w:val="00080223"/>
    <w:rsid w:val="0008381C"/>
    <w:rsid w:val="00083E40"/>
    <w:rsid w:val="00084A90"/>
    <w:rsid w:val="0008558B"/>
    <w:rsid w:val="00085657"/>
    <w:rsid w:val="000862CF"/>
    <w:rsid w:val="00086E9A"/>
    <w:rsid w:val="000872AF"/>
    <w:rsid w:val="00090046"/>
    <w:rsid w:val="00090B61"/>
    <w:rsid w:val="000912D0"/>
    <w:rsid w:val="00093003"/>
    <w:rsid w:val="000937DD"/>
    <w:rsid w:val="00094A2F"/>
    <w:rsid w:val="00095751"/>
    <w:rsid w:val="00096004"/>
    <w:rsid w:val="00096A7A"/>
    <w:rsid w:val="00096BA1"/>
    <w:rsid w:val="00097236"/>
    <w:rsid w:val="00097867"/>
    <w:rsid w:val="0009787D"/>
    <w:rsid w:val="000A034F"/>
    <w:rsid w:val="000A06FE"/>
    <w:rsid w:val="000A090D"/>
    <w:rsid w:val="000A0B99"/>
    <w:rsid w:val="000A1428"/>
    <w:rsid w:val="000A1E4E"/>
    <w:rsid w:val="000A2423"/>
    <w:rsid w:val="000A29C0"/>
    <w:rsid w:val="000A4C0D"/>
    <w:rsid w:val="000A4E7C"/>
    <w:rsid w:val="000A5F0F"/>
    <w:rsid w:val="000A6D74"/>
    <w:rsid w:val="000B041E"/>
    <w:rsid w:val="000B0634"/>
    <w:rsid w:val="000B1118"/>
    <w:rsid w:val="000B1B65"/>
    <w:rsid w:val="000B26A5"/>
    <w:rsid w:val="000B2739"/>
    <w:rsid w:val="000B3D81"/>
    <w:rsid w:val="000B4AC6"/>
    <w:rsid w:val="000B5158"/>
    <w:rsid w:val="000B5AB3"/>
    <w:rsid w:val="000B6E49"/>
    <w:rsid w:val="000B6FFF"/>
    <w:rsid w:val="000B73EE"/>
    <w:rsid w:val="000B76F7"/>
    <w:rsid w:val="000C0549"/>
    <w:rsid w:val="000C0685"/>
    <w:rsid w:val="000C1E9A"/>
    <w:rsid w:val="000C2337"/>
    <w:rsid w:val="000C3605"/>
    <w:rsid w:val="000C39FA"/>
    <w:rsid w:val="000C3E31"/>
    <w:rsid w:val="000C42F1"/>
    <w:rsid w:val="000C4C10"/>
    <w:rsid w:val="000C4D1C"/>
    <w:rsid w:val="000C53B0"/>
    <w:rsid w:val="000C57C3"/>
    <w:rsid w:val="000C6A1B"/>
    <w:rsid w:val="000C74F5"/>
    <w:rsid w:val="000D029F"/>
    <w:rsid w:val="000D06E4"/>
    <w:rsid w:val="000D0C0A"/>
    <w:rsid w:val="000D2D0E"/>
    <w:rsid w:val="000D2DF3"/>
    <w:rsid w:val="000D369E"/>
    <w:rsid w:val="000D497C"/>
    <w:rsid w:val="000D4E55"/>
    <w:rsid w:val="000D533C"/>
    <w:rsid w:val="000D674C"/>
    <w:rsid w:val="000D6B42"/>
    <w:rsid w:val="000D6CB9"/>
    <w:rsid w:val="000D7385"/>
    <w:rsid w:val="000D7E68"/>
    <w:rsid w:val="000E1332"/>
    <w:rsid w:val="000E16C4"/>
    <w:rsid w:val="000E1A5D"/>
    <w:rsid w:val="000E2301"/>
    <w:rsid w:val="000E566C"/>
    <w:rsid w:val="000E6082"/>
    <w:rsid w:val="000E615A"/>
    <w:rsid w:val="000E79A1"/>
    <w:rsid w:val="000E7CC0"/>
    <w:rsid w:val="000F15F7"/>
    <w:rsid w:val="000F1BD4"/>
    <w:rsid w:val="000F41BB"/>
    <w:rsid w:val="000F431E"/>
    <w:rsid w:val="000F4832"/>
    <w:rsid w:val="000F5B71"/>
    <w:rsid w:val="000F5C0F"/>
    <w:rsid w:val="000F6517"/>
    <w:rsid w:val="000F77B4"/>
    <w:rsid w:val="00101E0F"/>
    <w:rsid w:val="0010234A"/>
    <w:rsid w:val="00102745"/>
    <w:rsid w:val="00104CEC"/>
    <w:rsid w:val="00105491"/>
    <w:rsid w:val="00105704"/>
    <w:rsid w:val="001063D4"/>
    <w:rsid w:val="00106B1D"/>
    <w:rsid w:val="00106F6B"/>
    <w:rsid w:val="00107232"/>
    <w:rsid w:val="0010768C"/>
    <w:rsid w:val="001101B4"/>
    <w:rsid w:val="0011137F"/>
    <w:rsid w:val="00111524"/>
    <w:rsid w:val="00111C40"/>
    <w:rsid w:val="00112521"/>
    <w:rsid w:val="00112EF1"/>
    <w:rsid w:val="0011310C"/>
    <w:rsid w:val="00113498"/>
    <w:rsid w:val="00115FC6"/>
    <w:rsid w:val="001172FE"/>
    <w:rsid w:val="00117F3F"/>
    <w:rsid w:val="001203FE"/>
    <w:rsid w:val="00120A66"/>
    <w:rsid w:val="00120E55"/>
    <w:rsid w:val="001218BC"/>
    <w:rsid w:val="0012213D"/>
    <w:rsid w:val="00122429"/>
    <w:rsid w:val="00122C8F"/>
    <w:rsid w:val="00123D16"/>
    <w:rsid w:val="00124C01"/>
    <w:rsid w:val="001251DA"/>
    <w:rsid w:val="00125453"/>
    <w:rsid w:val="00126392"/>
    <w:rsid w:val="00130B86"/>
    <w:rsid w:val="00131732"/>
    <w:rsid w:val="00132683"/>
    <w:rsid w:val="00133037"/>
    <w:rsid w:val="0013337C"/>
    <w:rsid w:val="001333C6"/>
    <w:rsid w:val="001335C3"/>
    <w:rsid w:val="0013400B"/>
    <w:rsid w:val="00134507"/>
    <w:rsid w:val="0013474B"/>
    <w:rsid w:val="00135468"/>
    <w:rsid w:val="00141A5F"/>
    <w:rsid w:val="00141F9B"/>
    <w:rsid w:val="00142C50"/>
    <w:rsid w:val="0014360D"/>
    <w:rsid w:val="00143D45"/>
    <w:rsid w:val="00144296"/>
    <w:rsid w:val="00144775"/>
    <w:rsid w:val="00144EB3"/>
    <w:rsid w:val="0014550A"/>
    <w:rsid w:val="00146712"/>
    <w:rsid w:val="001474B6"/>
    <w:rsid w:val="00147BD1"/>
    <w:rsid w:val="001504F0"/>
    <w:rsid w:val="0015122F"/>
    <w:rsid w:val="00151BD5"/>
    <w:rsid w:val="00151D7F"/>
    <w:rsid w:val="0015243E"/>
    <w:rsid w:val="00152626"/>
    <w:rsid w:val="001527D3"/>
    <w:rsid w:val="00152E75"/>
    <w:rsid w:val="0015437D"/>
    <w:rsid w:val="00154CE8"/>
    <w:rsid w:val="00156585"/>
    <w:rsid w:val="00156811"/>
    <w:rsid w:val="001569BF"/>
    <w:rsid w:val="0016038A"/>
    <w:rsid w:val="00160636"/>
    <w:rsid w:val="00160834"/>
    <w:rsid w:val="00161313"/>
    <w:rsid w:val="00162FF2"/>
    <w:rsid w:val="0016410E"/>
    <w:rsid w:val="00164933"/>
    <w:rsid w:val="00165044"/>
    <w:rsid w:val="00165438"/>
    <w:rsid w:val="00165D59"/>
    <w:rsid w:val="00166C9F"/>
    <w:rsid w:val="0016739A"/>
    <w:rsid w:val="00167512"/>
    <w:rsid w:val="0016769E"/>
    <w:rsid w:val="00167B59"/>
    <w:rsid w:val="00170BAE"/>
    <w:rsid w:val="00171000"/>
    <w:rsid w:val="00171541"/>
    <w:rsid w:val="00171A1A"/>
    <w:rsid w:val="00172BF2"/>
    <w:rsid w:val="0017351B"/>
    <w:rsid w:val="001771AF"/>
    <w:rsid w:val="00180606"/>
    <w:rsid w:val="00181604"/>
    <w:rsid w:val="00181680"/>
    <w:rsid w:val="00183276"/>
    <w:rsid w:val="0018365C"/>
    <w:rsid w:val="00184011"/>
    <w:rsid w:val="00184024"/>
    <w:rsid w:val="0018421F"/>
    <w:rsid w:val="00185851"/>
    <w:rsid w:val="001859D9"/>
    <w:rsid w:val="00185A74"/>
    <w:rsid w:val="001878E2"/>
    <w:rsid w:val="00190201"/>
    <w:rsid w:val="0019035D"/>
    <w:rsid w:val="0019112C"/>
    <w:rsid w:val="001923A7"/>
    <w:rsid w:val="00192E09"/>
    <w:rsid w:val="00193370"/>
    <w:rsid w:val="00193AB0"/>
    <w:rsid w:val="00194108"/>
    <w:rsid w:val="0019528A"/>
    <w:rsid w:val="001955CD"/>
    <w:rsid w:val="00196D33"/>
    <w:rsid w:val="001977F0"/>
    <w:rsid w:val="00197889"/>
    <w:rsid w:val="00197BFD"/>
    <w:rsid w:val="00197CAA"/>
    <w:rsid w:val="001A0457"/>
    <w:rsid w:val="001A0D1F"/>
    <w:rsid w:val="001A178B"/>
    <w:rsid w:val="001A1911"/>
    <w:rsid w:val="001A25B2"/>
    <w:rsid w:val="001A289F"/>
    <w:rsid w:val="001A2A8D"/>
    <w:rsid w:val="001A321E"/>
    <w:rsid w:val="001A36CB"/>
    <w:rsid w:val="001A3ECB"/>
    <w:rsid w:val="001A43FC"/>
    <w:rsid w:val="001A4F70"/>
    <w:rsid w:val="001A5D82"/>
    <w:rsid w:val="001A5E43"/>
    <w:rsid w:val="001A653E"/>
    <w:rsid w:val="001A6583"/>
    <w:rsid w:val="001B022B"/>
    <w:rsid w:val="001B1A0C"/>
    <w:rsid w:val="001B2527"/>
    <w:rsid w:val="001B3FAC"/>
    <w:rsid w:val="001B4559"/>
    <w:rsid w:val="001B4A37"/>
    <w:rsid w:val="001B578B"/>
    <w:rsid w:val="001B5C2A"/>
    <w:rsid w:val="001B5F20"/>
    <w:rsid w:val="001B6BBC"/>
    <w:rsid w:val="001C0F78"/>
    <w:rsid w:val="001C112A"/>
    <w:rsid w:val="001C1482"/>
    <w:rsid w:val="001C2541"/>
    <w:rsid w:val="001C288F"/>
    <w:rsid w:val="001C28DF"/>
    <w:rsid w:val="001C30EE"/>
    <w:rsid w:val="001C6DB6"/>
    <w:rsid w:val="001C6E90"/>
    <w:rsid w:val="001C7308"/>
    <w:rsid w:val="001D0169"/>
    <w:rsid w:val="001D045E"/>
    <w:rsid w:val="001D18BC"/>
    <w:rsid w:val="001D1900"/>
    <w:rsid w:val="001D24C9"/>
    <w:rsid w:val="001D2760"/>
    <w:rsid w:val="001D3B09"/>
    <w:rsid w:val="001D3B1D"/>
    <w:rsid w:val="001D3B6E"/>
    <w:rsid w:val="001D3B8F"/>
    <w:rsid w:val="001D4557"/>
    <w:rsid w:val="001D4715"/>
    <w:rsid w:val="001D6E41"/>
    <w:rsid w:val="001D70F8"/>
    <w:rsid w:val="001D797A"/>
    <w:rsid w:val="001E0733"/>
    <w:rsid w:val="001E15FF"/>
    <w:rsid w:val="001E1DE6"/>
    <w:rsid w:val="001E25C4"/>
    <w:rsid w:val="001E32FA"/>
    <w:rsid w:val="001E3556"/>
    <w:rsid w:val="001E3E50"/>
    <w:rsid w:val="001E4702"/>
    <w:rsid w:val="001E4E4C"/>
    <w:rsid w:val="001E50B8"/>
    <w:rsid w:val="001E5265"/>
    <w:rsid w:val="001E618F"/>
    <w:rsid w:val="001E6564"/>
    <w:rsid w:val="001E6B2A"/>
    <w:rsid w:val="001E7006"/>
    <w:rsid w:val="001E7467"/>
    <w:rsid w:val="001E7AEF"/>
    <w:rsid w:val="001F15F0"/>
    <w:rsid w:val="001F2621"/>
    <w:rsid w:val="001F3D5F"/>
    <w:rsid w:val="001F44FC"/>
    <w:rsid w:val="001F5753"/>
    <w:rsid w:val="001F599B"/>
    <w:rsid w:val="001F6002"/>
    <w:rsid w:val="001F632F"/>
    <w:rsid w:val="001F738D"/>
    <w:rsid w:val="001F7792"/>
    <w:rsid w:val="0020014D"/>
    <w:rsid w:val="002004C0"/>
    <w:rsid w:val="00200830"/>
    <w:rsid w:val="00201838"/>
    <w:rsid w:val="00204F3C"/>
    <w:rsid w:val="00204F76"/>
    <w:rsid w:val="0020534B"/>
    <w:rsid w:val="00205584"/>
    <w:rsid w:val="00205C32"/>
    <w:rsid w:val="00206174"/>
    <w:rsid w:val="00206894"/>
    <w:rsid w:val="00207467"/>
    <w:rsid w:val="00210406"/>
    <w:rsid w:val="0021049C"/>
    <w:rsid w:val="00211433"/>
    <w:rsid w:val="00211F0E"/>
    <w:rsid w:val="00212915"/>
    <w:rsid w:val="00213A6C"/>
    <w:rsid w:val="00214EA2"/>
    <w:rsid w:val="00215E58"/>
    <w:rsid w:val="00216726"/>
    <w:rsid w:val="00216D31"/>
    <w:rsid w:val="00220020"/>
    <w:rsid w:val="002212F1"/>
    <w:rsid w:val="002221E2"/>
    <w:rsid w:val="00222CF5"/>
    <w:rsid w:val="002239EA"/>
    <w:rsid w:val="002248C3"/>
    <w:rsid w:val="00224EA6"/>
    <w:rsid w:val="00225B52"/>
    <w:rsid w:val="00225C7C"/>
    <w:rsid w:val="0022603F"/>
    <w:rsid w:val="0022648B"/>
    <w:rsid w:val="0023024E"/>
    <w:rsid w:val="00230699"/>
    <w:rsid w:val="00230CC6"/>
    <w:rsid w:val="002324FF"/>
    <w:rsid w:val="00232740"/>
    <w:rsid w:val="002328D7"/>
    <w:rsid w:val="002330C1"/>
    <w:rsid w:val="00233A25"/>
    <w:rsid w:val="00233DFD"/>
    <w:rsid w:val="002341B0"/>
    <w:rsid w:val="0023425C"/>
    <w:rsid w:val="0023429B"/>
    <w:rsid w:val="00234E8D"/>
    <w:rsid w:val="00235303"/>
    <w:rsid w:val="00235A53"/>
    <w:rsid w:val="00237567"/>
    <w:rsid w:val="00237CD5"/>
    <w:rsid w:val="00240193"/>
    <w:rsid w:val="002405E4"/>
    <w:rsid w:val="00240727"/>
    <w:rsid w:val="00240BF1"/>
    <w:rsid w:val="00240E6E"/>
    <w:rsid w:val="00241240"/>
    <w:rsid w:val="00241E1A"/>
    <w:rsid w:val="00243EBB"/>
    <w:rsid w:val="00244425"/>
    <w:rsid w:val="00246CF6"/>
    <w:rsid w:val="002475AF"/>
    <w:rsid w:val="00250475"/>
    <w:rsid w:val="00250BD5"/>
    <w:rsid w:val="002525FE"/>
    <w:rsid w:val="002534DD"/>
    <w:rsid w:val="00254286"/>
    <w:rsid w:val="002546F1"/>
    <w:rsid w:val="0025478B"/>
    <w:rsid w:val="0025492C"/>
    <w:rsid w:val="00255878"/>
    <w:rsid w:val="00255C76"/>
    <w:rsid w:val="00256371"/>
    <w:rsid w:val="00256A84"/>
    <w:rsid w:val="00257F85"/>
    <w:rsid w:val="00260361"/>
    <w:rsid w:val="002621BD"/>
    <w:rsid w:val="00262532"/>
    <w:rsid w:val="00263644"/>
    <w:rsid w:val="0026394F"/>
    <w:rsid w:val="0026442F"/>
    <w:rsid w:val="002651ED"/>
    <w:rsid w:val="002659AE"/>
    <w:rsid w:val="00265D40"/>
    <w:rsid w:val="00266153"/>
    <w:rsid w:val="0026644D"/>
    <w:rsid w:val="002672B5"/>
    <w:rsid w:val="00267B4A"/>
    <w:rsid w:val="002700CE"/>
    <w:rsid w:val="00270931"/>
    <w:rsid w:val="00271E90"/>
    <w:rsid w:val="002729B8"/>
    <w:rsid w:val="00273083"/>
    <w:rsid w:val="00273188"/>
    <w:rsid w:val="00273D2F"/>
    <w:rsid w:val="002750B8"/>
    <w:rsid w:val="00275AC1"/>
    <w:rsid w:val="00275DA5"/>
    <w:rsid w:val="00277B69"/>
    <w:rsid w:val="002808A6"/>
    <w:rsid w:val="0028114D"/>
    <w:rsid w:val="002818EF"/>
    <w:rsid w:val="00281A6B"/>
    <w:rsid w:val="00281FDD"/>
    <w:rsid w:val="00284671"/>
    <w:rsid w:val="00284790"/>
    <w:rsid w:val="002847F0"/>
    <w:rsid w:val="00284FB3"/>
    <w:rsid w:val="00284FEF"/>
    <w:rsid w:val="00285188"/>
    <w:rsid w:val="00286936"/>
    <w:rsid w:val="002871A9"/>
    <w:rsid w:val="00290450"/>
    <w:rsid w:val="002913C7"/>
    <w:rsid w:val="00293929"/>
    <w:rsid w:val="0029395E"/>
    <w:rsid w:val="00294CF5"/>
    <w:rsid w:val="00297631"/>
    <w:rsid w:val="002A0166"/>
    <w:rsid w:val="002A43CD"/>
    <w:rsid w:val="002A507E"/>
    <w:rsid w:val="002A53AB"/>
    <w:rsid w:val="002A73AC"/>
    <w:rsid w:val="002A7825"/>
    <w:rsid w:val="002B060E"/>
    <w:rsid w:val="002B525D"/>
    <w:rsid w:val="002B5F8B"/>
    <w:rsid w:val="002B71C7"/>
    <w:rsid w:val="002B7BC0"/>
    <w:rsid w:val="002B7EC0"/>
    <w:rsid w:val="002C2139"/>
    <w:rsid w:val="002C276A"/>
    <w:rsid w:val="002C5793"/>
    <w:rsid w:val="002C5FEE"/>
    <w:rsid w:val="002C7D5E"/>
    <w:rsid w:val="002C7FD9"/>
    <w:rsid w:val="002D17F6"/>
    <w:rsid w:val="002D1A7E"/>
    <w:rsid w:val="002D1C1A"/>
    <w:rsid w:val="002D1DA1"/>
    <w:rsid w:val="002D1EB8"/>
    <w:rsid w:val="002D21D3"/>
    <w:rsid w:val="002D4714"/>
    <w:rsid w:val="002D73DB"/>
    <w:rsid w:val="002D7E7F"/>
    <w:rsid w:val="002E038F"/>
    <w:rsid w:val="002E1566"/>
    <w:rsid w:val="002E15DE"/>
    <w:rsid w:val="002E1D25"/>
    <w:rsid w:val="002E2114"/>
    <w:rsid w:val="002E3301"/>
    <w:rsid w:val="002E3540"/>
    <w:rsid w:val="002E3B51"/>
    <w:rsid w:val="002E4263"/>
    <w:rsid w:val="002E475E"/>
    <w:rsid w:val="002E501C"/>
    <w:rsid w:val="002E560F"/>
    <w:rsid w:val="002E5F4F"/>
    <w:rsid w:val="002E71CE"/>
    <w:rsid w:val="002F0304"/>
    <w:rsid w:val="002F2992"/>
    <w:rsid w:val="002F38DB"/>
    <w:rsid w:val="002F400F"/>
    <w:rsid w:val="002F4CE2"/>
    <w:rsid w:val="002F5B8D"/>
    <w:rsid w:val="002F75C2"/>
    <w:rsid w:val="00300543"/>
    <w:rsid w:val="00300612"/>
    <w:rsid w:val="00300629"/>
    <w:rsid w:val="00301823"/>
    <w:rsid w:val="00301B2A"/>
    <w:rsid w:val="0030208D"/>
    <w:rsid w:val="003030D5"/>
    <w:rsid w:val="00303BDE"/>
    <w:rsid w:val="00304AAE"/>
    <w:rsid w:val="00304BF7"/>
    <w:rsid w:val="0030709A"/>
    <w:rsid w:val="00307200"/>
    <w:rsid w:val="003078CF"/>
    <w:rsid w:val="00310CC3"/>
    <w:rsid w:val="00310DE0"/>
    <w:rsid w:val="00311CB0"/>
    <w:rsid w:val="00312B5E"/>
    <w:rsid w:val="00314490"/>
    <w:rsid w:val="00314864"/>
    <w:rsid w:val="0031589F"/>
    <w:rsid w:val="00315BD6"/>
    <w:rsid w:val="00315DC1"/>
    <w:rsid w:val="00316221"/>
    <w:rsid w:val="003169B0"/>
    <w:rsid w:val="0031743D"/>
    <w:rsid w:val="00320650"/>
    <w:rsid w:val="00320E9F"/>
    <w:rsid w:val="00322A91"/>
    <w:rsid w:val="00322C77"/>
    <w:rsid w:val="0032308B"/>
    <w:rsid w:val="003231AE"/>
    <w:rsid w:val="003239EC"/>
    <w:rsid w:val="00323A9D"/>
    <w:rsid w:val="00323BF6"/>
    <w:rsid w:val="00323FB0"/>
    <w:rsid w:val="0032441E"/>
    <w:rsid w:val="00324F54"/>
    <w:rsid w:val="00325ADF"/>
    <w:rsid w:val="0032622E"/>
    <w:rsid w:val="00327076"/>
    <w:rsid w:val="00327352"/>
    <w:rsid w:val="0033048C"/>
    <w:rsid w:val="0033077C"/>
    <w:rsid w:val="00331061"/>
    <w:rsid w:val="0033137C"/>
    <w:rsid w:val="003316CF"/>
    <w:rsid w:val="00331EDF"/>
    <w:rsid w:val="00332387"/>
    <w:rsid w:val="00332525"/>
    <w:rsid w:val="003334AD"/>
    <w:rsid w:val="00333635"/>
    <w:rsid w:val="00333A83"/>
    <w:rsid w:val="00334C66"/>
    <w:rsid w:val="00334F56"/>
    <w:rsid w:val="00336254"/>
    <w:rsid w:val="00341AB4"/>
    <w:rsid w:val="00342DC3"/>
    <w:rsid w:val="00342FA4"/>
    <w:rsid w:val="003439C7"/>
    <w:rsid w:val="003444BB"/>
    <w:rsid w:val="0034455C"/>
    <w:rsid w:val="00346D58"/>
    <w:rsid w:val="00347102"/>
    <w:rsid w:val="0034712D"/>
    <w:rsid w:val="00347B88"/>
    <w:rsid w:val="0035024D"/>
    <w:rsid w:val="00350CCD"/>
    <w:rsid w:val="00351A5B"/>
    <w:rsid w:val="00352CBD"/>
    <w:rsid w:val="003539F9"/>
    <w:rsid w:val="00355857"/>
    <w:rsid w:val="0035599D"/>
    <w:rsid w:val="003569AB"/>
    <w:rsid w:val="00356BA7"/>
    <w:rsid w:val="00360104"/>
    <w:rsid w:val="00360527"/>
    <w:rsid w:val="003606E7"/>
    <w:rsid w:val="003610B5"/>
    <w:rsid w:val="00361B1E"/>
    <w:rsid w:val="00362469"/>
    <w:rsid w:val="0036261F"/>
    <w:rsid w:val="003626B5"/>
    <w:rsid w:val="00362898"/>
    <w:rsid w:val="0036404A"/>
    <w:rsid w:val="00364AB8"/>
    <w:rsid w:val="003655AE"/>
    <w:rsid w:val="00365CFB"/>
    <w:rsid w:val="00366D22"/>
    <w:rsid w:val="00366F95"/>
    <w:rsid w:val="00367B90"/>
    <w:rsid w:val="00367C34"/>
    <w:rsid w:val="00370BA5"/>
    <w:rsid w:val="003719D0"/>
    <w:rsid w:val="00371B87"/>
    <w:rsid w:val="003725FE"/>
    <w:rsid w:val="00373754"/>
    <w:rsid w:val="00373AC7"/>
    <w:rsid w:val="00373BF8"/>
    <w:rsid w:val="00373ED8"/>
    <w:rsid w:val="003741AC"/>
    <w:rsid w:val="003743D4"/>
    <w:rsid w:val="0037483A"/>
    <w:rsid w:val="003749B3"/>
    <w:rsid w:val="00374DC1"/>
    <w:rsid w:val="003751E1"/>
    <w:rsid w:val="00375D82"/>
    <w:rsid w:val="00376141"/>
    <w:rsid w:val="003763E1"/>
    <w:rsid w:val="003765F4"/>
    <w:rsid w:val="00376AE2"/>
    <w:rsid w:val="00377224"/>
    <w:rsid w:val="00380FDE"/>
    <w:rsid w:val="0038102B"/>
    <w:rsid w:val="003815EF"/>
    <w:rsid w:val="003816E9"/>
    <w:rsid w:val="0038194B"/>
    <w:rsid w:val="00382493"/>
    <w:rsid w:val="00382677"/>
    <w:rsid w:val="003828EA"/>
    <w:rsid w:val="00382B28"/>
    <w:rsid w:val="00382F6D"/>
    <w:rsid w:val="00383628"/>
    <w:rsid w:val="00383643"/>
    <w:rsid w:val="00384406"/>
    <w:rsid w:val="00384708"/>
    <w:rsid w:val="00384799"/>
    <w:rsid w:val="0038565E"/>
    <w:rsid w:val="00386310"/>
    <w:rsid w:val="0038751D"/>
    <w:rsid w:val="0039037B"/>
    <w:rsid w:val="00390FB9"/>
    <w:rsid w:val="00391EEB"/>
    <w:rsid w:val="00392CAF"/>
    <w:rsid w:val="00394A76"/>
    <w:rsid w:val="00397672"/>
    <w:rsid w:val="003A0F1F"/>
    <w:rsid w:val="003A0FED"/>
    <w:rsid w:val="003A149E"/>
    <w:rsid w:val="003A32FA"/>
    <w:rsid w:val="003A4B73"/>
    <w:rsid w:val="003A4F4B"/>
    <w:rsid w:val="003A6A28"/>
    <w:rsid w:val="003A76F3"/>
    <w:rsid w:val="003A7E82"/>
    <w:rsid w:val="003B19D2"/>
    <w:rsid w:val="003B1E05"/>
    <w:rsid w:val="003B24E9"/>
    <w:rsid w:val="003B3BFC"/>
    <w:rsid w:val="003B4EF4"/>
    <w:rsid w:val="003B5655"/>
    <w:rsid w:val="003B608B"/>
    <w:rsid w:val="003B6647"/>
    <w:rsid w:val="003B6D99"/>
    <w:rsid w:val="003B7812"/>
    <w:rsid w:val="003B7B7F"/>
    <w:rsid w:val="003C06AB"/>
    <w:rsid w:val="003C2949"/>
    <w:rsid w:val="003C3331"/>
    <w:rsid w:val="003C4548"/>
    <w:rsid w:val="003C4941"/>
    <w:rsid w:val="003C5068"/>
    <w:rsid w:val="003C5F43"/>
    <w:rsid w:val="003C7908"/>
    <w:rsid w:val="003C7915"/>
    <w:rsid w:val="003C7F6A"/>
    <w:rsid w:val="003C7FF6"/>
    <w:rsid w:val="003D0372"/>
    <w:rsid w:val="003D03D4"/>
    <w:rsid w:val="003D04A1"/>
    <w:rsid w:val="003D1A4A"/>
    <w:rsid w:val="003D251A"/>
    <w:rsid w:val="003D2632"/>
    <w:rsid w:val="003D365B"/>
    <w:rsid w:val="003D3EEC"/>
    <w:rsid w:val="003D4054"/>
    <w:rsid w:val="003D474B"/>
    <w:rsid w:val="003D4C12"/>
    <w:rsid w:val="003D5126"/>
    <w:rsid w:val="003D526D"/>
    <w:rsid w:val="003D5C24"/>
    <w:rsid w:val="003D6D13"/>
    <w:rsid w:val="003D7BF0"/>
    <w:rsid w:val="003D7C23"/>
    <w:rsid w:val="003E0932"/>
    <w:rsid w:val="003E09E1"/>
    <w:rsid w:val="003E0E24"/>
    <w:rsid w:val="003E1A9E"/>
    <w:rsid w:val="003E231C"/>
    <w:rsid w:val="003E2C51"/>
    <w:rsid w:val="003E3E80"/>
    <w:rsid w:val="003E5748"/>
    <w:rsid w:val="003E574A"/>
    <w:rsid w:val="003E6242"/>
    <w:rsid w:val="003E6C36"/>
    <w:rsid w:val="003E6D5C"/>
    <w:rsid w:val="003E70CF"/>
    <w:rsid w:val="003E73C0"/>
    <w:rsid w:val="003F0489"/>
    <w:rsid w:val="003F0A61"/>
    <w:rsid w:val="003F0F27"/>
    <w:rsid w:val="003F2068"/>
    <w:rsid w:val="003F25A1"/>
    <w:rsid w:val="003F30D3"/>
    <w:rsid w:val="003F4B9D"/>
    <w:rsid w:val="003F4E8B"/>
    <w:rsid w:val="003F5653"/>
    <w:rsid w:val="003F5914"/>
    <w:rsid w:val="003F6895"/>
    <w:rsid w:val="003F7213"/>
    <w:rsid w:val="003F7D96"/>
    <w:rsid w:val="003F7EBE"/>
    <w:rsid w:val="004002FC"/>
    <w:rsid w:val="0040078E"/>
    <w:rsid w:val="00400CBB"/>
    <w:rsid w:val="00404AD3"/>
    <w:rsid w:val="00407FE6"/>
    <w:rsid w:val="004102A8"/>
    <w:rsid w:val="004102B5"/>
    <w:rsid w:val="00410AC8"/>
    <w:rsid w:val="00414CB6"/>
    <w:rsid w:val="004153B8"/>
    <w:rsid w:val="00416CE6"/>
    <w:rsid w:val="004172E1"/>
    <w:rsid w:val="00417844"/>
    <w:rsid w:val="00417874"/>
    <w:rsid w:val="00420D4D"/>
    <w:rsid w:val="00421923"/>
    <w:rsid w:val="0042220B"/>
    <w:rsid w:val="00423B9E"/>
    <w:rsid w:val="00423F96"/>
    <w:rsid w:val="00425502"/>
    <w:rsid w:val="00425AC3"/>
    <w:rsid w:val="00425CEA"/>
    <w:rsid w:val="00425FD4"/>
    <w:rsid w:val="00426160"/>
    <w:rsid w:val="0042637A"/>
    <w:rsid w:val="0042645B"/>
    <w:rsid w:val="00426883"/>
    <w:rsid w:val="0042751C"/>
    <w:rsid w:val="004307CA"/>
    <w:rsid w:val="00431F84"/>
    <w:rsid w:val="00432F4B"/>
    <w:rsid w:val="004334EA"/>
    <w:rsid w:val="0043356B"/>
    <w:rsid w:val="004349D7"/>
    <w:rsid w:val="00435715"/>
    <w:rsid w:val="00435BA1"/>
    <w:rsid w:val="0043606D"/>
    <w:rsid w:val="004402D0"/>
    <w:rsid w:val="004407A5"/>
    <w:rsid w:val="0044138A"/>
    <w:rsid w:val="00441855"/>
    <w:rsid w:val="00441B87"/>
    <w:rsid w:val="004421F1"/>
    <w:rsid w:val="00442C69"/>
    <w:rsid w:val="004430B2"/>
    <w:rsid w:val="004437E7"/>
    <w:rsid w:val="00444116"/>
    <w:rsid w:val="00444C87"/>
    <w:rsid w:val="00445676"/>
    <w:rsid w:val="00445C1D"/>
    <w:rsid w:val="00446A55"/>
    <w:rsid w:val="00446E0B"/>
    <w:rsid w:val="00446E92"/>
    <w:rsid w:val="0044767F"/>
    <w:rsid w:val="00447FE4"/>
    <w:rsid w:val="00450397"/>
    <w:rsid w:val="00451E57"/>
    <w:rsid w:val="004520B2"/>
    <w:rsid w:val="00452545"/>
    <w:rsid w:val="00452DB5"/>
    <w:rsid w:val="00453724"/>
    <w:rsid w:val="00453F41"/>
    <w:rsid w:val="00454DAE"/>
    <w:rsid w:val="00454DEF"/>
    <w:rsid w:val="004557C5"/>
    <w:rsid w:val="004560C4"/>
    <w:rsid w:val="00456116"/>
    <w:rsid w:val="004567B9"/>
    <w:rsid w:val="00460A69"/>
    <w:rsid w:val="00462867"/>
    <w:rsid w:val="00462AB6"/>
    <w:rsid w:val="00462AE9"/>
    <w:rsid w:val="0046323E"/>
    <w:rsid w:val="00463501"/>
    <w:rsid w:val="004635E7"/>
    <w:rsid w:val="00464162"/>
    <w:rsid w:val="00464D00"/>
    <w:rsid w:val="00464E0F"/>
    <w:rsid w:val="00465762"/>
    <w:rsid w:val="00465F0B"/>
    <w:rsid w:val="00466613"/>
    <w:rsid w:val="00467D4F"/>
    <w:rsid w:val="00470105"/>
    <w:rsid w:val="0047120E"/>
    <w:rsid w:val="00471A50"/>
    <w:rsid w:val="00471DB8"/>
    <w:rsid w:val="00471E4D"/>
    <w:rsid w:val="00472C25"/>
    <w:rsid w:val="00475020"/>
    <w:rsid w:val="00476F09"/>
    <w:rsid w:val="004803AD"/>
    <w:rsid w:val="00480A3B"/>
    <w:rsid w:val="00481532"/>
    <w:rsid w:val="00481D15"/>
    <w:rsid w:val="00482664"/>
    <w:rsid w:val="0048274E"/>
    <w:rsid w:val="00482FCA"/>
    <w:rsid w:val="0048544B"/>
    <w:rsid w:val="00485FF4"/>
    <w:rsid w:val="00486126"/>
    <w:rsid w:val="0048643C"/>
    <w:rsid w:val="00490CA3"/>
    <w:rsid w:val="00490CB8"/>
    <w:rsid w:val="004911F7"/>
    <w:rsid w:val="00492235"/>
    <w:rsid w:val="004927A2"/>
    <w:rsid w:val="004929DA"/>
    <w:rsid w:val="00492A38"/>
    <w:rsid w:val="00492B1A"/>
    <w:rsid w:val="00493304"/>
    <w:rsid w:val="00493650"/>
    <w:rsid w:val="00494809"/>
    <w:rsid w:val="004959AA"/>
    <w:rsid w:val="00495CDC"/>
    <w:rsid w:val="00496B90"/>
    <w:rsid w:val="0049754E"/>
    <w:rsid w:val="0049756A"/>
    <w:rsid w:val="004A0016"/>
    <w:rsid w:val="004A253C"/>
    <w:rsid w:val="004A2629"/>
    <w:rsid w:val="004A2F12"/>
    <w:rsid w:val="004A3218"/>
    <w:rsid w:val="004A357C"/>
    <w:rsid w:val="004A38F9"/>
    <w:rsid w:val="004A4CD6"/>
    <w:rsid w:val="004A547D"/>
    <w:rsid w:val="004A5785"/>
    <w:rsid w:val="004A5E16"/>
    <w:rsid w:val="004A631A"/>
    <w:rsid w:val="004A6C18"/>
    <w:rsid w:val="004A7310"/>
    <w:rsid w:val="004A7648"/>
    <w:rsid w:val="004A7BF2"/>
    <w:rsid w:val="004B001C"/>
    <w:rsid w:val="004B0EA8"/>
    <w:rsid w:val="004B1C91"/>
    <w:rsid w:val="004B2C5F"/>
    <w:rsid w:val="004B3093"/>
    <w:rsid w:val="004B3BAD"/>
    <w:rsid w:val="004B5587"/>
    <w:rsid w:val="004B5A53"/>
    <w:rsid w:val="004B674D"/>
    <w:rsid w:val="004B717C"/>
    <w:rsid w:val="004B7925"/>
    <w:rsid w:val="004C0150"/>
    <w:rsid w:val="004C282E"/>
    <w:rsid w:val="004C2C3C"/>
    <w:rsid w:val="004C2C45"/>
    <w:rsid w:val="004C385B"/>
    <w:rsid w:val="004C473E"/>
    <w:rsid w:val="004C47FC"/>
    <w:rsid w:val="004C4A88"/>
    <w:rsid w:val="004C52AA"/>
    <w:rsid w:val="004C54A6"/>
    <w:rsid w:val="004C63CE"/>
    <w:rsid w:val="004C678E"/>
    <w:rsid w:val="004D17FE"/>
    <w:rsid w:val="004D3E2C"/>
    <w:rsid w:val="004D4437"/>
    <w:rsid w:val="004D4DF8"/>
    <w:rsid w:val="004D507B"/>
    <w:rsid w:val="004D5C54"/>
    <w:rsid w:val="004D62E1"/>
    <w:rsid w:val="004D6D90"/>
    <w:rsid w:val="004D78B1"/>
    <w:rsid w:val="004E05D2"/>
    <w:rsid w:val="004E1162"/>
    <w:rsid w:val="004E1F8F"/>
    <w:rsid w:val="004E347C"/>
    <w:rsid w:val="004E36D8"/>
    <w:rsid w:val="004E3ABB"/>
    <w:rsid w:val="004E43E1"/>
    <w:rsid w:val="004E7749"/>
    <w:rsid w:val="004E7860"/>
    <w:rsid w:val="004F001E"/>
    <w:rsid w:val="004F10B6"/>
    <w:rsid w:val="004F1487"/>
    <w:rsid w:val="004F1545"/>
    <w:rsid w:val="004F1ADC"/>
    <w:rsid w:val="004F34D2"/>
    <w:rsid w:val="004F3C14"/>
    <w:rsid w:val="004F5FC5"/>
    <w:rsid w:val="004F73FE"/>
    <w:rsid w:val="004F7459"/>
    <w:rsid w:val="004F7C02"/>
    <w:rsid w:val="00500412"/>
    <w:rsid w:val="0050115D"/>
    <w:rsid w:val="00501C2D"/>
    <w:rsid w:val="0050242B"/>
    <w:rsid w:val="00502770"/>
    <w:rsid w:val="00502852"/>
    <w:rsid w:val="0050302F"/>
    <w:rsid w:val="005036E6"/>
    <w:rsid w:val="0050571B"/>
    <w:rsid w:val="00505998"/>
    <w:rsid w:val="00505D03"/>
    <w:rsid w:val="00505D32"/>
    <w:rsid w:val="0050628F"/>
    <w:rsid w:val="005067CB"/>
    <w:rsid w:val="00510AC5"/>
    <w:rsid w:val="00511221"/>
    <w:rsid w:val="00512987"/>
    <w:rsid w:val="0051357A"/>
    <w:rsid w:val="00513D42"/>
    <w:rsid w:val="0051428D"/>
    <w:rsid w:val="00514596"/>
    <w:rsid w:val="00514E0A"/>
    <w:rsid w:val="00515A38"/>
    <w:rsid w:val="00515FED"/>
    <w:rsid w:val="0052003D"/>
    <w:rsid w:val="00520626"/>
    <w:rsid w:val="00520918"/>
    <w:rsid w:val="00520E5E"/>
    <w:rsid w:val="00521E76"/>
    <w:rsid w:val="0052268A"/>
    <w:rsid w:val="00522C39"/>
    <w:rsid w:val="00523467"/>
    <w:rsid w:val="00523AF6"/>
    <w:rsid w:val="00523FAA"/>
    <w:rsid w:val="00525100"/>
    <w:rsid w:val="00525632"/>
    <w:rsid w:val="005259A9"/>
    <w:rsid w:val="00525BC1"/>
    <w:rsid w:val="00525FC9"/>
    <w:rsid w:val="00526DCE"/>
    <w:rsid w:val="0052764E"/>
    <w:rsid w:val="005279C8"/>
    <w:rsid w:val="00527A20"/>
    <w:rsid w:val="005306BA"/>
    <w:rsid w:val="005312F2"/>
    <w:rsid w:val="00532630"/>
    <w:rsid w:val="00532A8F"/>
    <w:rsid w:val="00533CDF"/>
    <w:rsid w:val="00534197"/>
    <w:rsid w:val="00534413"/>
    <w:rsid w:val="00534A7D"/>
    <w:rsid w:val="00534B0E"/>
    <w:rsid w:val="0053545E"/>
    <w:rsid w:val="0053560D"/>
    <w:rsid w:val="00535A43"/>
    <w:rsid w:val="00535CB3"/>
    <w:rsid w:val="005377EC"/>
    <w:rsid w:val="00537B4D"/>
    <w:rsid w:val="005403D9"/>
    <w:rsid w:val="005407CB"/>
    <w:rsid w:val="00541803"/>
    <w:rsid w:val="00541AEF"/>
    <w:rsid w:val="005420D6"/>
    <w:rsid w:val="005432C9"/>
    <w:rsid w:val="005437A9"/>
    <w:rsid w:val="00544384"/>
    <w:rsid w:val="00544BEB"/>
    <w:rsid w:val="005454E9"/>
    <w:rsid w:val="00547829"/>
    <w:rsid w:val="005500F8"/>
    <w:rsid w:val="005501AE"/>
    <w:rsid w:val="005503DD"/>
    <w:rsid w:val="00550F6D"/>
    <w:rsid w:val="0055138B"/>
    <w:rsid w:val="005520B0"/>
    <w:rsid w:val="005529A9"/>
    <w:rsid w:val="00552EC5"/>
    <w:rsid w:val="00553E02"/>
    <w:rsid w:val="0055422D"/>
    <w:rsid w:val="00555465"/>
    <w:rsid w:val="00555562"/>
    <w:rsid w:val="00555EE7"/>
    <w:rsid w:val="00556F0D"/>
    <w:rsid w:val="005575B8"/>
    <w:rsid w:val="00557C2B"/>
    <w:rsid w:val="00557F25"/>
    <w:rsid w:val="00560907"/>
    <w:rsid w:val="00560BF0"/>
    <w:rsid w:val="00561BFD"/>
    <w:rsid w:val="005633D5"/>
    <w:rsid w:val="005633F6"/>
    <w:rsid w:val="00564A24"/>
    <w:rsid w:val="00564BE9"/>
    <w:rsid w:val="005655F1"/>
    <w:rsid w:val="005656E2"/>
    <w:rsid w:val="00567369"/>
    <w:rsid w:val="00567523"/>
    <w:rsid w:val="00567AB4"/>
    <w:rsid w:val="005713DB"/>
    <w:rsid w:val="00572DD5"/>
    <w:rsid w:val="00573B40"/>
    <w:rsid w:val="00573BED"/>
    <w:rsid w:val="00573F1D"/>
    <w:rsid w:val="00573FE9"/>
    <w:rsid w:val="00575345"/>
    <w:rsid w:val="005768D6"/>
    <w:rsid w:val="0057714B"/>
    <w:rsid w:val="0057727C"/>
    <w:rsid w:val="0058008F"/>
    <w:rsid w:val="005808FE"/>
    <w:rsid w:val="00580C38"/>
    <w:rsid w:val="00583711"/>
    <w:rsid w:val="0058376C"/>
    <w:rsid w:val="00583C8C"/>
    <w:rsid w:val="00583FFA"/>
    <w:rsid w:val="00584052"/>
    <w:rsid w:val="00584A29"/>
    <w:rsid w:val="00585B35"/>
    <w:rsid w:val="005862B7"/>
    <w:rsid w:val="00590E9E"/>
    <w:rsid w:val="00591A9D"/>
    <w:rsid w:val="00592ACF"/>
    <w:rsid w:val="00592D8D"/>
    <w:rsid w:val="005932AE"/>
    <w:rsid w:val="00593499"/>
    <w:rsid w:val="0059353F"/>
    <w:rsid w:val="00593E5F"/>
    <w:rsid w:val="00593F04"/>
    <w:rsid w:val="0059475F"/>
    <w:rsid w:val="00595283"/>
    <w:rsid w:val="0059743D"/>
    <w:rsid w:val="00597491"/>
    <w:rsid w:val="005A26B3"/>
    <w:rsid w:val="005A3583"/>
    <w:rsid w:val="005A3C2F"/>
    <w:rsid w:val="005A5A03"/>
    <w:rsid w:val="005A5E23"/>
    <w:rsid w:val="005A6A33"/>
    <w:rsid w:val="005A6C3C"/>
    <w:rsid w:val="005A6F11"/>
    <w:rsid w:val="005A765B"/>
    <w:rsid w:val="005A7847"/>
    <w:rsid w:val="005B068E"/>
    <w:rsid w:val="005B0DF0"/>
    <w:rsid w:val="005B0EA5"/>
    <w:rsid w:val="005B269E"/>
    <w:rsid w:val="005B2EF0"/>
    <w:rsid w:val="005B383B"/>
    <w:rsid w:val="005B5F4A"/>
    <w:rsid w:val="005B6377"/>
    <w:rsid w:val="005B67E3"/>
    <w:rsid w:val="005B6E66"/>
    <w:rsid w:val="005B70F0"/>
    <w:rsid w:val="005B7881"/>
    <w:rsid w:val="005C380E"/>
    <w:rsid w:val="005C6904"/>
    <w:rsid w:val="005C7964"/>
    <w:rsid w:val="005D0B79"/>
    <w:rsid w:val="005D0C14"/>
    <w:rsid w:val="005D122A"/>
    <w:rsid w:val="005D209A"/>
    <w:rsid w:val="005D20FD"/>
    <w:rsid w:val="005D25AC"/>
    <w:rsid w:val="005D2893"/>
    <w:rsid w:val="005D37A4"/>
    <w:rsid w:val="005D3DB3"/>
    <w:rsid w:val="005D407A"/>
    <w:rsid w:val="005D473A"/>
    <w:rsid w:val="005D67B7"/>
    <w:rsid w:val="005D6930"/>
    <w:rsid w:val="005E031E"/>
    <w:rsid w:val="005E1135"/>
    <w:rsid w:val="005E13B4"/>
    <w:rsid w:val="005E3A8A"/>
    <w:rsid w:val="005E3B62"/>
    <w:rsid w:val="005E400F"/>
    <w:rsid w:val="005E4456"/>
    <w:rsid w:val="005E4D05"/>
    <w:rsid w:val="005E7A37"/>
    <w:rsid w:val="005F0D8F"/>
    <w:rsid w:val="005F0DFA"/>
    <w:rsid w:val="005F14FE"/>
    <w:rsid w:val="005F1BC8"/>
    <w:rsid w:val="005F2373"/>
    <w:rsid w:val="005F29F8"/>
    <w:rsid w:val="005F2CF2"/>
    <w:rsid w:val="005F3264"/>
    <w:rsid w:val="005F35F5"/>
    <w:rsid w:val="005F3F7F"/>
    <w:rsid w:val="005F43C5"/>
    <w:rsid w:val="005F46A4"/>
    <w:rsid w:val="005F51BA"/>
    <w:rsid w:val="005F56D8"/>
    <w:rsid w:val="005F686F"/>
    <w:rsid w:val="00600A17"/>
    <w:rsid w:val="0060453C"/>
    <w:rsid w:val="006060E2"/>
    <w:rsid w:val="00606112"/>
    <w:rsid w:val="006072D6"/>
    <w:rsid w:val="00607825"/>
    <w:rsid w:val="00607AAF"/>
    <w:rsid w:val="006129EA"/>
    <w:rsid w:val="00613D0D"/>
    <w:rsid w:val="00614003"/>
    <w:rsid w:val="00614B17"/>
    <w:rsid w:val="006151B8"/>
    <w:rsid w:val="006155F3"/>
    <w:rsid w:val="0061787B"/>
    <w:rsid w:val="006209C5"/>
    <w:rsid w:val="00620B88"/>
    <w:rsid w:val="0062139B"/>
    <w:rsid w:val="0062258A"/>
    <w:rsid w:val="00622593"/>
    <w:rsid w:val="0062305B"/>
    <w:rsid w:val="0062319F"/>
    <w:rsid w:val="006231BF"/>
    <w:rsid w:val="006234B0"/>
    <w:rsid w:val="006239DF"/>
    <w:rsid w:val="00623C79"/>
    <w:rsid w:val="00624E10"/>
    <w:rsid w:val="0062509D"/>
    <w:rsid w:val="00625720"/>
    <w:rsid w:val="00626067"/>
    <w:rsid w:val="00626772"/>
    <w:rsid w:val="0062692D"/>
    <w:rsid w:val="00626BC6"/>
    <w:rsid w:val="00627DB3"/>
    <w:rsid w:val="00630238"/>
    <w:rsid w:val="00630348"/>
    <w:rsid w:val="00630A89"/>
    <w:rsid w:val="00631B5A"/>
    <w:rsid w:val="006337AD"/>
    <w:rsid w:val="00634639"/>
    <w:rsid w:val="00634781"/>
    <w:rsid w:val="00634C7A"/>
    <w:rsid w:val="006357FE"/>
    <w:rsid w:val="00635CD5"/>
    <w:rsid w:val="00636C01"/>
    <w:rsid w:val="00636FC3"/>
    <w:rsid w:val="006372EA"/>
    <w:rsid w:val="006373DA"/>
    <w:rsid w:val="006376AD"/>
    <w:rsid w:val="006376C1"/>
    <w:rsid w:val="00640346"/>
    <w:rsid w:val="0064274A"/>
    <w:rsid w:val="006429AB"/>
    <w:rsid w:val="006437D2"/>
    <w:rsid w:val="00643A18"/>
    <w:rsid w:val="00644D01"/>
    <w:rsid w:val="00645D89"/>
    <w:rsid w:val="00646142"/>
    <w:rsid w:val="006465F1"/>
    <w:rsid w:val="006466E4"/>
    <w:rsid w:val="0064675E"/>
    <w:rsid w:val="00651F22"/>
    <w:rsid w:val="00652212"/>
    <w:rsid w:val="00653493"/>
    <w:rsid w:val="0065491C"/>
    <w:rsid w:val="006550E2"/>
    <w:rsid w:val="00655167"/>
    <w:rsid w:val="0065563B"/>
    <w:rsid w:val="00655B9F"/>
    <w:rsid w:val="00655D7C"/>
    <w:rsid w:val="0065642B"/>
    <w:rsid w:val="00656FCD"/>
    <w:rsid w:val="00657E10"/>
    <w:rsid w:val="00663066"/>
    <w:rsid w:val="006633B6"/>
    <w:rsid w:val="00665DC2"/>
    <w:rsid w:val="0066622F"/>
    <w:rsid w:val="00666323"/>
    <w:rsid w:val="0066650D"/>
    <w:rsid w:val="00666AFE"/>
    <w:rsid w:val="00666E91"/>
    <w:rsid w:val="00670150"/>
    <w:rsid w:val="00670195"/>
    <w:rsid w:val="00671E7A"/>
    <w:rsid w:val="00672755"/>
    <w:rsid w:val="00672A08"/>
    <w:rsid w:val="0067341B"/>
    <w:rsid w:val="006735F3"/>
    <w:rsid w:val="00673E9D"/>
    <w:rsid w:val="00674132"/>
    <w:rsid w:val="006744AC"/>
    <w:rsid w:val="006745D3"/>
    <w:rsid w:val="00675438"/>
    <w:rsid w:val="00676AA1"/>
    <w:rsid w:val="00676D72"/>
    <w:rsid w:val="006772C9"/>
    <w:rsid w:val="006776E9"/>
    <w:rsid w:val="006803EF"/>
    <w:rsid w:val="006821C6"/>
    <w:rsid w:val="00682E4A"/>
    <w:rsid w:val="00684025"/>
    <w:rsid w:val="0068549E"/>
    <w:rsid w:val="006863A2"/>
    <w:rsid w:val="00690398"/>
    <w:rsid w:val="00690949"/>
    <w:rsid w:val="00691081"/>
    <w:rsid w:val="0069177D"/>
    <w:rsid w:val="00691B01"/>
    <w:rsid w:val="00691B3D"/>
    <w:rsid w:val="00692AEA"/>
    <w:rsid w:val="00693B2B"/>
    <w:rsid w:val="0069494B"/>
    <w:rsid w:val="00695293"/>
    <w:rsid w:val="006952FF"/>
    <w:rsid w:val="00695975"/>
    <w:rsid w:val="00697094"/>
    <w:rsid w:val="00697ADC"/>
    <w:rsid w:val="00697D1E"/>
    <w:rsid w:val="006A0989"/>
    <w:rsid w:val="006A0A2A"/>
    <w:rsid w:val="006A1247"/>
    <w:rsid w:val="006A36D3"/>
    <w:rsid w:val="006A3F43"/>
    <w:rsid w:val="006A41FA"/>
    <w:rsid w:val="006A6224"/>
    <w:rsid w:val="006A6D8E"/>
    <w:rsid w:val="006A71CB"/>
    <w:rsid w:val="006A7453"/>
    <w:rsid w:val="006B0B95"/>
    <w:rsid w:val="006B0DBE"/>
    <w:rsid w:val="006B0F4F"/>
    <w:rsid w:val="006B184B"/>
    <w:rsid w:val="006B24D9"/>
    <w:rsid w:val="006B3B2C"/>
    <w:rsid w:val="006B4BB3"/>
    <w:rsid w:val="006B7994"/>
    <w:rsid w:val="006C0442"/>
    <w:rsid w:val="006C0D32"/>
    <w:rsid w:val="006C16FB"/>
    <w:rsid w:val="006C2B8F"/>
    <w:rsid w:val="006C2BCB"/>
    <w:rsid w:val="006C2D7A"/>
    <w:rsid w:val="006C2F95"/>
    <w:rsid w:val="006C3413"/>
    <w:rsid w:val="006C345B"/>
    <w:rsid w:val="006C56FE"/>
    <w:rsid w:val="006C7523"/>
    <w:rsid w:val="006C75EA"/>
    <w:rsid w:val="006C76DF"/>
    <w:rsid w:val="006D07C9"/>
    <w:rsid w:val="006D0CD8"/>
    <w:rsid w:val="006D1475"/>
    <w:rsid w:val="006D1834"/>
    <w:rsid w:val="006D1BCF"/>
    <w:rsid w:val="006D1D14"/>
    <w:rsid w:val="006D3462"/>
    <w:rsid w:val="006D3FD1"/>
    <w:rsid w:val="006D4544"/>
    <w:rsid w:val="006D4A50"/>
    <w:rsid w:val="006D50FA"/>
    <w:rsid w:val="006D7F53"/>
    <w:rsid w:val="006E0724"/>
    <w:rsid w:val="006E0DD6"/>
    <w:rsid w:val="006E35FD"/>
    <w:rsid w:val="006E44CF"/>
    <w:rsid w:val="006E4AF2"/>
    <w:rsid w:val="006E5074"/>
    <w:rsid w:val="006E52B8"/>
    <w:rsid w:val="006E53FA"/>
    <w:rsid w:val="006E5879"/>
    <w:rsid w:val="006E58C2"/>
    <w:rsid w:val="006E5AB6"/>
    <w:rsid w:val="006E5CED"/>
    <w:rsid w:val="006E6E60"/>
    <w:rsid w:val="006E7148"/>
    <w:rsid w:val="006F12A8"/>
    <w:rsid w:val="006F393B"/>
    <w:rsid w:val="006F3CA6"/>
    <w:rsid w:val="006F3D33"/>
    <w:rsid w:val="006F4AE6"/>
    <w:rsid w:val="006F74BA"/>
    <w:rsid w:val="006F7F6F"/>
    <w:rsid w:val="0070013D"/>
    <w:rsid w:val="007005B2"/>
    <w:rsid w:val="007007B4"/>
    <w:rsid w:val="0070314A"/>
    <w:rsid w:val="00704114"/>
    <w:rsid w:val="00704D16"/>
    <w:rsid w:val="007059A8"/>
    <w:rsid w:val="00705AF5"/>
    <w:rsid w:val="007101DC"/>
    <w:rsid w:val="007102FF"/>
    <w:rsid w:val="00711499"/>
    <w:rsid w:val="00711BCE"/>
    <w:rsid w:val="00712695"/>
    <w:rsid w:val="007140AF"/>
    <w:rsid w:val="00714626"/>
    <w:rsid w:val="00720A7F"/>
    <w:rsid w:val="00720C27"/>
    <w:rsid w:val="00722591"/>
    <w:rsid w:val="00723A3C"/>
    <w:rsid w:val="00723B95"/>
    <w:rsid w:val="00723C2F"/>
    <w:rsid w:val="007253C2"/>
    <w:rsid w:val="00726C8A"/>
    <w:rsid w:val="00727AC0"/>
    <w:rsid w:val="00730238"/>
    <w:rsid w:val="00730FB2"/>
    <w:rsid w:val="007312A3"/>
    <w:rsid w:val="00733637"/>
    <w:rsid w:val="00733A3F"/>
    <w:rsid w:val="00734491"/>
    <w:rsid w:val="00734543"/>
    <w:rsid w:val="00736219"/>
    <w:rsid w:val="007376F9"/>
    <w:rsid w:val="00737F16"/>
    <w:rsid w:val="00740089"/>
    <w:rsid w:val="00740CAC"/>
    <w:rsid w:val="00740CD3"/>
    <w:rsid w:val="00740EEE"/>
    <w:rsid w:val="00741DF6"/>
    <w:rsid w:val="00741F09"/>
    <w:rsid w:val="00742B8B"/>
    <w:rsid w:val="00744258"/>
    <w:rsid w:val="00744381"/>
    <w:rsid w:val="00744458"/>
    <w:rsid w:val="00745071"/>
    <w:rsid w:val="00745213"/>
    <w:rsid w:val="00747081"/>
    <w:rsid w:val="00747217"/>
    <w:rsid w:val="007475D9"/>
    <w:rsid w:val="00747CA7"/>
    <w:rsid w:val="0075093B"/>
    <w:rsid w:val="00750A8A"/>
    <w:rsid w:val="00750FED"/>
    <w:rsid w:val="007515B6"/>
    <w:rsid w:val="00751886"/>
    <w:rsid w:val="00751FF9"/>
    <w:rsid w:val="00753021"/>
    <w:rsid w:val="00754B2E"/>
    <w:rsid w:val="007567D8"/>
    <w:rsid w:val="00756985"/>
    <w:rsid w:val="00756B94"/>
    <w:rsid w:val="00757BFA"/>
    <w:rsid w:val="00757C18"/>
    <w:rsid w:val="00760311"/>
    <w:rsid w:val="00760A36"/>
    <w:rsid w:val="007634B6"/>
    <w:rsid w:val="007637FE"/>
    <w:rsid w:val="00763B7E"/>
    <w:rsid w:val="00764DBF"/>
    <w:rsid w:val="00764EA1"/>
    <w:rsid w:val="0076630A"/>
    <w:rsid w:val="00766B5B"/>
    <w:rsid w:val="00770041"/>
    <w:rsid w:val="0077102F"/>
    <w:rsid w:val="007717AD"/>
    <w:rsid w:val="00771D28"/>
    <w:rsid w:val="00775FB4"/>
    <w:rsid w:val="00776982"/>
    <w:rsid w:val="0077769E"/>
    <w:rsid w:val="007803D8"/>
    <w:rsid w:val="00780743"/>
    <w:rsid w:val="00781869"/>
    <w:rsid w:val="00784937"/>
    <w:rsid w:val="0078548E"/>
    <w:rsid w:val="00786881"/>
    <w:rsid w:val="00787385"/>
    <w:rsid w:val="00787984"/>
    <w:rsid w:val="00787BC3"/>
    <w:rsid w:val="00790468"/>
    <w:rsid w:val="0079160F"/>
    <w:rsid w:val="00791C84"/>
    <w:rsid w:val="00792665"/>
    <w:rsid w:val="00792B3E"/>
    <w:rsid w:val="0079304E"/>
    <w:rsid w:val="007936D2"/>
    <w:rsid w:val="00794AD3"/>
    <w:rsid w:val="0079533C"/>
    <w:rsid w:val="00796EE2"/>
    <w:rsid w:val="00797EA5"/>
    <w:rsid w:val="007A04A0"/>
    <w:rsid w:val="007A0EDC"/>
    <w:rsid w:val="007A24B5"/>
    <w:rsid w:val="007A24C6"/>
    <w:rsid w:val="007A260F"/>
    <w:rsid w:val="007A2922"/>
    <w:rsid w:val="007A2EC6"/>
    <w:rsid w:val="007A331A"/>
    <w:rsid w:val="007A5F5F"/>
    <w:rsid w:val="007A6B12"/>
    <w:rsid w:val="007A6F2C"/>
    <w:rsid w:val="007A7768"/>
    <w:rsid w:val="007B0291"/>
    <w:rsid w:val="007B0EA2"/>
    <w:rsid w:val="007B10FF"/>
    <w:rsid w:val="007B1C21"/>
    <w:rsid w:val="007B270F"/>
    <w:rsid w:val="007B2936"/>
    <w:rsid w:val="007B2E29"/>
    <w:rsid w:val="007B2F44"/>
    <w:rsid w:val="007B3192"/>
    <w:rsid w:val="007B33A4"/>
    <w:rsid w:val="007B354C"/>
    <w:rsid w:val="007B35A0"/>
    <w:rsid w:val="007B4D35"/>
    <w:rsid w:val="007B5FFD"/>
    <w:rsid w:val="007B6683"/>
    <w:rsid w:val="007B67C4"/>
    <w:rsid w:val="007B68A0"/>
    <w:rsid w:val="007B6EA8"/>
    <w:rsid w:val="007C0328"/>
    <w:rsid w:val="007C0663"/>
    <w:rsid w:val="007C0AA3"/>
    <w:rsid w:val="007C18C1"/>
    <w:rsid w:val="007C22C8"/>
    <w:rsid w:val="007C3AA2"/>
    <w:rsid w:val="007C3ADD"/>
    <w:rsid w:val="007C3B50"/>
    <w:rsid w:val="007C571E"/>
    <w:rsid w:val="007C584C"/>
    <w:rsid w:val="007C5998"/>
    <w:rsid w:val="007C5C3E"/>
    <w:rsid w:val="007C6105"/>
    <w:rsid w:val="007C745B"/>
    <w:rsid w:val="007D062F"/>
    <w:rsid w:val="007D1BE1"/>
    <w:rsid w:val="007D2103"/>
    <w:rsid w:val="007D293E"/>
    <w:rsid w:val="007D2CE7"/>
    <w:rsid w:val="007D31C6"/>
    <w:rsid w:val="007D47A4"/>
    <w:rsid w:val="007D52D9"/>
    <w:rsid w:val="007D55BD"/>
    <w:rsid w:val="007D581C"/>
    <w:rsid w:val="007D668D"/>
    <w:rsid w:val="007D73AE"/>
    <w:rsid w:val="007D7F02"/>
    <w:rsid w:val="007E0B36"/>
    <w:rsid w:val="007E16AC"/>
    <w:rsid w:val="007E4578"/>
    <w:rsid w:val="007E4612"/>
    <w:rsid w:val="007E51BC"/>
    <w:rsid w:val="007E6955"/>
    <w:rsid w:val="007E6F0C"/>
    <w:rsid w:val="007E75A3"/>
    <w:rsid w:val="007E7E1B"/>
    <w:rsid w:val="007F22AC"/>
    <w:rsid w:val="007F25A2"/>
    <w:rsid w:val="007F2D09"/>
    <w:rsid w:val="007F48BB"/>
    <w:rsid w:val="007F4EE0"/>
    <w:rsid w:val="007F50D4"/>
    <w:rsid w:val="007F669A"/>
    <w:rsid w:val="007F6B5B"/>
    <w:rsid w:val="007F746D"/>
    <w:rsid w:val="007F7894"/>
    <w:rsid w:val="007F7D90"/>
    <w:rsid w:val="008005A5"/>
    <w:rsid w:val="0080093D"/>
    <w:rsid w:val="0080218B"/>
    <w:rsid w:val="008036B6"/>
    <w:rsid w:val="008036FB"/>
    <w:rsid w:val="00803F82"/>
    <w:rsid w:val="00803FF8"/>
    <w:rsid w:val="00804247"/>
    <w:rsid w:val="00805331"/>
    <w:rsid w:val="008065DC"/>
    <w:rsid w:val="00811363"/>
    <w:rsid w:val="00811648"/>
    <w:rsid w:val="00812047"/>
    <w:rsid w:val="008123EC"/>
    <w:rsid w:val="00812512"/>
    <w:rsid w:val="0081275F"/>
    <w:rsid w:val="00813FBD"/>
    <w:rsid w:val="008149E7"/>
    <w:rsid w:val="00815D17"/>
    <w:rsid w:val="008173AF"/>
    <w:rsid w:val="008173D6"/>
    <w:rsid w:val="008177EF"/>
    <w:rsid w:val="008204D2"/>
    <w:rsid w:val="0082067D"/>
    <w:rsid w:val="008219F5"/>
    <w:rsid w:val="00821AC5"/>
    <w:rsid w:val="00821C11"/>
    <w:rsid w:val="00821D7B"/>
    <w:rsid w:val="00821ED8"/>
    <w:rsid w:val="0082229B"/>
    <w:rsid w:val="00822730"/>
    <w:rsid w:val="00823342"/>
    <w:rsid w:val="00823B48"/>
    <w:rsid w:val="0082450F"/>
    <w:rsid w:val="0082499E"/>
    <w:rsid w:val="0082518E"/>
    <w:rsid w:val="00825212"/>
    <w:rsid w:val="008263A3"/>
    <w:rsid w:val="0083241D"/>
    <w:rsid w:val="008325C0"/>
    <w:rsid w:val="00832F1A"/>
    <w:rsid w:val="008331C3"/>
    <w:rsid w:val="00833371"/>
    <w:rsid w:val="00834435"/>
    <w:rsid w:val="00834C85"/>
    <w:rsid w:val="00835591"/>
    <w:rsid w:val="00836E29"/>
    <w:rsid w:val="00837D4F"/>
    <w:rsid w:val="00840520"/>
    <w:rsid w:val="00840A20"/>
    <w:rsid w:val="0084122A"/>
    <w:rsid w:val="00841D84"/>
    <w:rsid w:val="00842068"/>
    <w:rsid w:val="00842197"/>
    <w:rsid w:val="0084220E"/>
    <w:rsid w:val="008427AF"/>
    <w:rsid w:val="0084374F"/>
    <w:rsid w:val="0084393F"/>
    <w:rsid w:val="00843F13"/>
    <w:rsid w:val="008447AF"/>
    <w:rsid w:val="00845689"/>
    <w:rsid w:val="00845937"/>
    <w:rsid w:val="008459EA"/>
    <w:rsid w:val="008466AC"/>
    <w:rsid w:val="008501F2"/>
    <w:rsid w:val="008508D7"/>
    <w:rsid w:val="00851B3A"/>
    <w:rsid w:val="00852E55"/>
    <w:rsid w:val="008532CD"/>
    <w:rsid w:val="008542EA"/>
    <w:rsid w:val="00854A04"/>
    <w:rsid w:val="00854B09"/>
    <w:rsid w:val="00855535"/>
    <w:rsid w:val="0085564E"/>
    <w:rsid w:val="008560E6"/>
    <w:rsid w:val="0085687C"/>
    <w:rsid w:val="00856D2C"/>
    <w:rsid w:val="008572D8"/>
    <w:rsid w:val="00860410"/>
    <w:rsid w:val="00860FB3"/>
    <w:rsid w:val="008619EB"/>
    <w:rsid w:val="00862193"/>
    <w:rsid w:val="008624C8"/>
    <w:rsid w:val="008624FC"/>
    <w:rsid w:val="00863858"/>
    <w:rsid w:val="00864275"/>
    <w:rsid w:val="00864D17"/>
    <w:rsid w:val="00865DCF"/>
    <w:rsid w:val="00866508"/>
    <w:rsid w:val="008668A9"/>
    <w:rsid w:val="00866B5A"/>
    <w:rsid w:val="0086775D"/>
    <w:rsid w:val="008677B7"/>
    <w:rsid w:val="00867886"/>
    <w:rsid w:val="008717EF"/>
    <w:rsid w:val="00871DFA"/>
    <w:rsid w:val="008737E1"/>
    <w:rsid w:val="0087456B"/>
    <w:rsid w:val="00874721"/>
    <w:rsid w:val="0087473D"/>
    <w:rsid w:val="00874996"/>
    <w:rsid w:val="00874C2F"/>
    <w:rsid w:val="00876526"/>
    <w:rsid w:val="00877A0C"/>
    <w:rsid w:val="00877BAF"/>
    <w:rsid w:val="00881109"/>
    <w:rsid w:val="00881BF4"/>
    <w:rsid w:val="008820EC"/>
    <w:rsid w:val="00882238"/>
    <w:rsid w:val="008824F8"/>
    <w:rsid w:val="00882767"/>
    <w:rsid w:val="00882DDC"/>
    <w:rsid w:val="00883A54"/>
    <w:rsid w:val="00884D3D"/>
    <w:rsid w:val="00885599"/>
    <w:rsid w:val="00885625"/>
    <w:rsid w:val="0088575E"/>
    <w:rsid w:val="00885CBC"/>
    <w:rsid w:val="00886406"/>
    <w:rsid w:val="0088665F"/>
    <w:rsid w:val="008866D0"/>
    <w:rsid w:val="00887800"/>
    <w:rsid w:val="00891838"/>
    <w:rsid w:val="00891CD2"/>
    <w:rsid w:val="008925F7"/>
    <w:rsid w:val="00892932"/>
    <w:rsid w:val="00892B70"/>
    <w:rsid w:val="0089331A"/>
    <w:rsid w:val="00893CBA"/>
    <w:rsid w:val="00893CCA"/>
    <w:rsid w:val="00894846"/>
    <w:rsid w:val="00894D61"/>
    <w:rsid w:val="00895D32"/>
    <w:rsid w:val="008966DC"/>
    <w:rsid w:val="00896DBB"/>
    <w:rsid w:val="00896E1B"/>
    <w:rsid w:val="00897ECB"/>
    <w:rsid w:val="008A08B9"/>
    <w:rsid w:val="008A24A4"/>
    <w:rsid w:val="008A3ED0"/>
    <w:rsid w:val="008A4C7C"/>
    <w:rsid w:val="008A51C8"/>
    <w:rsid w:val="008A5217"/>
    <w:rsid w:val="008A52FC"/>
    <w:rsid w:val="008A54FF"/>
    <w:rsid w:val="008A6E03"/>
    <w:rsid w:val="008A6E3C"/>
    <w:rsid w:val="008A7087"/>
    <w:rsid w:val="008A7C7C"/>
    <w:rsid w:val="008A7F6A"/>
    <w:rsid w:val="008A7FEF"/>
    <w:rsid w:val="008B07DC"/>
    <w:rsid w:val="008B15CE"/>
    <w:rsid w:val="008B18F3"/>
    <w:rsid w:val="008B1D3B"/>
    <w:rsid w:val="008B329D"/>
    <w:rsid w:val="008B3857"/>
    <w:rsid w:val="008B43E5"/>
    <w:rsid w:val="008B4EAD"/>
    <w:rsid w:val="008B695E"/>
    <w:rsid w:val="008B6DD6"/>
    <w:rsid w:val="008B6DEF"/>
    <w:rsid w:val="008B776C"/>
    <w:rsid w:val="008B7987"/>
    <w:rsid w:val="008C08EC"/>
    <w:rsid w:val="008C1257"/>
    <w:rsid w:val="008C2E38"/>
    <w:rsid w:val="008C2FA4"/>
    <w:rsid w:val="008C30C8"/>
    <w:rsid w:val="008C44B1"/>
    <w:rsid w:val="008C5535"/>
    <w:rsid w:val="008C6BB7"/>
    <w:rsid w:val="008C78AE"/>
    <w:rsid w:val="008C7F42"/>
    <w:rsid w:val="008D08FE"/>
    <w:rsid w:val="008D0A18"/>
    <w:rsid w:val="008D0ADE"/>
    <w:rsid w:val="008D0F55"/>
    <w:rsid w:val="008D10D3"/>
    <w:rsid w:val="008D1160"/>
    <w:rsid w:val="008D2C27"/>
    <w:rsid w:val="008D2F1A"/>
    <w:rsid w:val="008D437D"/>
    <w:rsid w:val="008D4910"/>
    <w:rsid w:val="008D51F0"/>
    <w:rsid w:val="008E135C"/>
    <w:rsid w:val="008E1A2D"/>
    <w:rsid w:val="008E1B68"/>
    <w:rsid w:val="008E2BCA"/>
    <w:rsid w:val="008E3837"/>
    <w:rsid w:val="008E3F73"/>
    <w:rsid w:val="008E5206"/>
    <w:rsid w:val="008E5FA8"/>
    <w:rsid w:val="008E6933"/>
    <w:rsid w:val="008F02F5"/>
    <w:rsid w:val="008F0338"/>
    <w:rsid w:val="008F034A"/>
    <w:rsid w:val="008F06EC"/>
    <w:rsid w:val="008F127B"/>
    <w:rsid w:val="008F12BB"/>
    <w:rsid w:val="008F1468"/>
    <w:rsid w:val="008F17FA"/>
    <w:rsid w:val="008F1966"/>
    <w:rsid w:val="008F1CDE"/>
    <w:rsid w:val="008F1EF6"/>
    <w:rsid w:val="008F2554"/>
    <w:rsid w:val="008F3395"/>
    <w:rsid w:val="008F39A8"/>
    <w:rsid w:val="008F499E"/>
    <w:rsid w:val="008F4EF5"/>
    <w:rsid w:val="008F5A14"/>
    <w:rsid w:val="008F6621"/>
    <w:rsid w:val="008F79DE"/>
    <w:rsid w:val="008F7DAD"/>
    <w:rsid w:val="009010A3"/>
    <w:rsid w:val="0090123D"/>
    <w:rsid w:val="0090151A"/>
    <w:rsid w:val="009026EF"/>
    <w:rsid w:val="00902B84"/>
    <w:rsid w:val="009035AE"/>
    <w:rsid w:val="009047B4"/>
    <w:rsid w:val="009059FA"/>
    <w:rsid w:val="00905A84"/>
    <w:rsid w:val="009062BF"/>
    <w:rsid w:val="00906E59"/>
    <w:rsid w:val="009072AA"/>
    <w:rsid w:val="00907BD9"/>
    <w:rsid w:val="00907D85"/>
    <w:rsid w:val="00910561"/>
    <w:rsid w:val="0091066A"/>
    <w:rsid w:val="00910BFB"/>
    <w:rsid w:val="00911E23"/>
    <w:rsid w:val="00912890"/>
    <w:rsid w:val="00912D24"/>
    <w:rsid w:val="009130C1"/>
    <w:rsid w:val="009138C0"/>
    <w:rsid w:val="009138CB"/>
    <w:rsid w:val="00913D39"/>
    <w:rsid w:val="0091414D"/>
    <w:rsid w:val="00914E55"/>
    <w:rsid w:val="0091543D"/>
    <w:rsid w:val="00915DDD"/>
    <w:rsid w:val="00916528"/>
    <w:rsid w:val="00917539"/>
    <w:rsid w:val="00917649"/>
    <w:rsid w:val="00917EE2"/>
    <w:rsid w:val="00917F31"/>
    <w:rsid w:val="00920305"/>
    <w:rsid w:val="009205B6"/>
    <w:rsid w:val="00920C53"/>
    <w:rsid w:val="00922301"/>
    <w:rsid w:val="00922D56"/>
    <w:rsid w:val="0092353F"/>
    <w:rsid w:val="009241C7"/>
    <w:rsid w:val="009255C2"/>
    <w:rsid w:val="00925616"/>
    <w:rsid w:val="009265BD"/>
    <w:rsid w:val="00926D0A"/>
    <w:rsid w:val="0092753D"/>
    <w:rsid w:val="009277E0"/>
    <w:rsid w:val="0093018D"/>
    <w:rsid w:val="009302D7"/>
    <w:rsid w:val="009311EA"/>
    <w:rsid w:val="00931870"/>
    <w:rsid w:val="009318A0"/>
    <w:rsid w:val="009318B2"/>
    <w:rsid w:val="0093364E"/>
    <w:rsid w:val="00934010"/>
    <w:rsid w:val="009345CF"/>
    <w:rsid w:val="0093483F"/>
    <w:rsid w:val="00934CD5"/>
    <w:rsid w:val="00934E7C"/>
    <w:rsid w:val="00935CF9"/>
    <w:rsid w:val="00935FAA"/>
    <w:rsid w:val="00936328"/>
    <w:rsid w:val="00936A15"/>
    <w:rsid w:val="00936DE5"/>
    <w:rsid w:val="00936EA6"/>
    <w:rsid w:val="00937DE8"/>
    <w:rsid w:val="0094060F"/>
    <w:rsid w:val="00942166"/>
    <w:rsid w:val="009425A6"/>
    <w:rsid w:val="00942AC4"/>
    <w:rsid w:val="00942D52"/>
    <w:rsid w:val="00942E49"/>
    <w:rsid w:val="009433B8"/>
    <w:rsid w:val="00944985"/>
    <w:rsid w:val="00944CBD"/>
    <w:rsid w:val="00945E41"/>
    <w:rsid w:val="0094663B"/>
    <w:rsid w:val="00946CB5"/>
    <w:rsid w:val="00951167"/>
    <w:rsid w:val="00951823"/>
    <w:rsid w:val="00951CBE"/>
    <w:rsid w:val="0095224D"/>
    <w:rsid w:val="009531FC"/>
    <w:rsid w:val="009556EF"/>
    <w:rsid w:val="009558C1"/>
    <w:rsid w:val="00955CAB"/>
    <w:rsid w:val="0095601F"/>
    <w:rsid w:val="0095644F"/>
    <w:rsid w:val="009564A9"/>
    <w:rsid w:val="00956C81"/>
    <w:rsid w:val="00957B58"/>
    <w:rsid w:val="00960574"/>
    <w:rsid w:val="00960B40"/>
    <w:rsid w:val="00961226"/>
    <w:rsid w:val="00961AA0"/>
    <w:rsid w:val="00963378"/>
    <w:rsid w:val="00963AB0"/>
    <w:rsid w:val="00963AD8"/>
    <w:rsid w:val="00963C9A"/>
    <w:rsid w:val="00964A8F"/>
    <w:rsid w:val="009652CC"/>
    <w:rsid w:val="00966216"/>
    <w:rsid w:val="009676A1"/>
    <w:rsid w:val="00970EE5"/>
    <w:rsid w:val="009711AB"/>
    <w:rsid w:val="009716AD"/>
    <w:rsid w:val="00971744"/>
    <w:rsid w:val="009726FC"/>
    <w:rsid w:val="00973A6B"/>
    <w:rsid w:val="00975816"/>
    <w:rsid w:val="00975DCE"/>
    <w:rsid w:val="00976097"/>
    <w:rsid w:val="00977742"/>
    <w:rsid w:val="009801B5"/>
    <w:rsid w:val="0098031C"/>
    <w:rsid w:val="00980FEC"/>
    <w:rsid w:val="00981E3D"/>
    <w:rsid w:val="0098231E"/>
    <w:rsid w:val="00983999"/>
    <w:rsid w:val="00983F8E"/>
    <w:rsid w:val="0098450D"/>
    <w:rsid w:val="009846F7"/>
    <w:rsid w:val="00984BD7"/>
    <w:rsid w:val="00985756"/>
    <w:rsid w:val="00986A06"/>
    <w:rsid w:val="00986D86"/>
    <w:rsid w:val="00987B1A"/>
    <w:rsid w:val="009909CC"/>
    <w:rsid w:val="00990C57"/>
    <w:rsid w:val="00990C5E"/>
    <w:rsid w:val="00990D6F"/>
    <w:rsid w:val="0099217C"/>
    <w:rsid w:val="00993D4B"/>
    <w:rsid w:val="00994E5C"/>
    <w:rsid w:val="009951DD"/>
    <w:rsid w:val="009954EC"/>
    <w:rsid w:val="00995AA6"/>
    <w:rsid w:val="00995F1B"/>
    <w:rsid w:val="00996517"/>
    <w:rsid w:val="0099670D"/>
    <w:rsid w:val="00996E5D"/>
    <w:rsid w:val="009A0018"/>
    <w:rsid w:val="009A0597"/>
    <w:rsid w:val="009A0BFD"/>
    <w:rsid w:val="009A1886"/>
    <w:rsid w:val="009A19D1"/>
    <w:rsid w:val="009A233B"/>
    <w:rsid w:val="009A29A2"/>
    <w:rsid w:val="009A2BAB"/>
    <w:rsid w:val="009A47B7"/>
    <w:rsid w:val="009A4AF4"/>
    <w:rsid w:val="009A6086"/>
    <w:rsid w:val="009A716E"/>
    <w:rsid w:val="009A7205"/>
    <w:rsid w:val="009A7756"/>
    <w:rsid w:val="009A7799"/>
    <w:rsid w:val="009A7BFC"/>
    <w:rsid w:val="009B0216"/>
    <w:rsid w:val="009B1A9C"/>
    <w:rsid w:val="009B2087"/>
    <w:rsid w:val="009B259C"/>
    <w:rsid w:val="009B3555"/>
    <w:rsid w:val="009B366F"/>
    <w:rsid w:val="009B3AE5"/>
    <w:rsid w:val="009B5357"/>
    <w:rsid w:val="009B5482"/>
    <w:rsid w:val="009B5897"/>
    <w:rsid w:val="009B5979"/>
    <w:rsid w:val="009B6B89"/>
    <w:rsid w:val="009C0F77"/>
    <w:rsid w:val="009C1D84"/>
    <w:rsid w:val="009C30D8"/>
    <w:rsid w:val="009C44F2"/>
    <w:rsid w:val="009C44F4"/>
    <w:rsid w:val="009C477C"/>
    <w:rsid w:val="009C4BBD"/>
    <w:rsid w:val="009C54BB"/>
    <w:rsid w:val="009C54DF"/>
    <w:rsid w:val="009C577A"/>
    <w:rsid w:val="009C62A7"/>
    <w:rsid w:val="009C63FA"/>
    <w:rsid w:val="009C7644"/>
    <w:rsid w:val="009C765D"/>
    <w:rsid w:val="009C7DA7"/>
    <w:rsid w:val="009D024D"/>
    <w:rsid w:val="009D0C0F"/>
    <w:rsid w:val="009D0F75"/>
    <w:rsid w:val="009D1AC0"/>
    <w:rsid w:val="009D2DC9"/>
    <w:rsid w:val="009D313D"/>
    <w:rsid w:val="009D35CA"/>
    <w:rsid w:val="009D5709"/>
    <w:rsid w:val="009D68F7"/>
    <w:rsid w:val="009D72CB"/>
    <w:rsid w:val="009D76DC"/>
    <w:rsid w:val="009D7A7E"/>
    <w:rsid w:val="009E124E"/>
    <w:rsid w:val="009E15D4"/>
    <w:rsid w:val="009E1A44"/>
    <w:rsid w:val="009E1AF6"/>
    <w:rsid w:val="009E1B8F"/>
    <w:rsid w:val="009E2135"/>
    <w:rsid w:val="009E29B9"/>
    <w:rsid w:val="009E2DAA"/>
    <w:rsid w:val="009E39D2"/>
    <w:rsid w:val="009E4D14"/>
    <w:rsid w:val="009E4D4E"/>
    <w:rsid w:val="009E5413"/>
    <w:rsid w:val="009E6F1A"/>
    <w:rsid w:val="009F00C0"/>
    <w:rsid w:val="009F0945"/>
    <w:rsid w:val="009F1AEE"/>
    <w:rsid w:val="009F241B"/>
    <w:rsid w:val="009F3666"/>
    <w:rsid w:val="009F3A5F"/>
    <w:rsid w:val="009F3E11"/>
    <w:rsid w:val="009F49AC"/>
    <w:rsid w:val="009F4B81"/>
    <w:rsid w:val="009F7228"/>
    <w:rsid w:val="009F76FD"/>
    <w:rsid w:val="009F7CCA"/>
    <w:rsid w:val="00A00560"/>
    <w:rsid w:val="00A011DC"/>
    <w:rsid w:val="00A01781"/>
    <w:rsid w:val="00A02128"/>
    <w:rsid w:val="00A02559"/>
    <w:rsid w:val="00A028EF"/>
    <w:rsid w:val="00A02B8F"/>
    <w:rsid w:val="00A02D36"/>
    <w:rsid w:val="00A03803"/>
    <w:rsid w:val="00A03B9E"/>
    <w:rsid w:val="00A053E8"/>
    <w:rsid w:val="00A06747"/>
    <w:rsid w:val="00A06C2B"/>
    <w:rsid w:val="00A1007C"/>
    <w:rsid w:val="00A10358"/>
    <w:rsid w:val="00A10379"/>
    <w:rsid w:val="00A10FE0"/>
    <w:rsid w:val="00A1140C"/>
    <w:rsid w:val="00A12D6C"/>
    <w:rsid w:val="00A137F4"/>
    <w:rsid w:val="00A1461E"/>
    <w:rsid w:val="00A14CD2"/>
    <w:rsid w:val="00A15AE8"/>
    <w:rsid w:val="00A15DF5"/>
    <w:rsid w:val="00A16186"/>
    <w:rsid w:val="00A169C0"/>
    <w:rsid w:val="00A170D6"/>
    <w:rsid w:val="00A1797E"/>
    <w:rsid w:val="00A20A44"/>
    <w:rsid w:val="00A213CA"/>
    <w:rsid w:val="00A21EC9"/>
    <w:rsid w:val="00A238A4"/>
    <w:rsid w:val="00A24137"/>
    <w:rsid w:val="00A24EB7"/>
    <w:rsid w:val="00A25044"/>
    <w:rsid w:val="00A258CC"/>
    <w:rsid w:val="00A25F24"/>
    <w:rsid w:val="00A266D8"/>
    <w:rsid w:val="00A2689D"/>
    <w:rsid w:val="00A27516"/>
    <w:rsid w:val="00A27914"/>
    <w:rsid w:val="00A302C6"/>
    <w:rsid w:val="00A30F71"/>
    <w:rsid w:val="00A316BF"/>
    <w:rsid w:val="00A31AD0"/>
    <w:rsid w:val="00A31E42"/>
    <w:rsid w:val="00A329A6"/>
    <w:rsid w:val="00A330B0"/>
    <w:rsid w:val="00A33AA2"/>
    <w:rsid w:val="00A35279"/>
    <w:rsid w:val="00A356E2"/>
    <w:rsid w:val="00A35707"/>
    <w:rsid w:val="00A36178"/>
    <w:rsid w:val="00A36892"/>
    <w:rsid w:val="00A375B8"/>
    <w:rsid w:val="00A3785B"/>
    <w:rsid w:val="00A37B4F"/>
    <w:rsid w:val="00A37BF4"/>
    <w:rsid w:val="00A4051F"/>
    <w:rsid w:val="00A40575"/>
    <w:rsid w:val="00A411C4"/>
    <w:rsid w:val="00A41907"/>
    <w:rsid w:val="00A420FB"/>
    <w:rsid w:val="00A4225D"/>
    <w:rsid w:val="00A42833"/>
    <w:rsid w:val="00A42ABC"/>
    <w:rsid w:val="00A43DE0"/>
    <w:rsid w:val="00A440C3"/>
    <w:rsid w:val="00A44315"/>
    <w:rsid w:val="00A443C3"/>
    <w:rsid w:val="00A456A7"/>
    <w:rsid w:val="00A45EE3"/>
    <w:rsid w:val="00A46366"/>
    <w:rsid w:val="00A47C7B"/>
    <w:rsid w:val="00A5047E"/>
    <w:rsid w:val="00A50555"/>
    <w:rsid w:val="00A52967"/>
    <w:rsid w:val="00A52FE3"/>
    <w:rsid w:val="00A5404D"/>
    <w:rsid w:val="00A54CBD"/>
    <w:rsid w:val="00A55295"/>
    <w:rsid w:val="00A556F2"/>
    <w:rsid w:val="00A55986"/>
    <w:rsid w:val="00A566F8"/>
    <w:rsid w:val="00A57089"/>
    <w:rsid w:val="00A57B1A"/>
    <w:rsid w:val="00A60DCC"/>
    <w:rsid w:val="00A62803"/>
    <w:rsid w:val="00A62F8A"/>
    <w:rsid w:val="00A64629"/>
    <w:rsid w:val="00A658F9"/>
    <w:rsid w:val="00A666B8"/>
    <w:rsid w:val="00A66965"/>
    <w:rsid w:val="00A71161"/>
    <w:rsid w:val="00A712C3"/>
    <w:rsid w:val="00A72403"/>
    <w:rsid w:val="00A72C69"/>
    <w:rsid w:val="00A72F11"/>
    <w:rsid w:val="00A73A86"/>
    <w:rsid w:val="00A75690"/>
    <w:rsid w:val="00A757B3"/>
    <w:rsid w:val="00A777F2"/>
    <w:rsid w:val="00A778F2"/>
    <w:rsid w:val="00A77D9A"/>
    <w:rsid w:val="00A8017A"/>
    <w:rsid w:val="00A809A3"/>
    <w:rsid w:val="00A80D96"/>
    <w:rsid w:val="00A81450"/>
    <w:rsid w:val="00A82DBC"/>
    <w:rsid w:val="00A8625E"/>
    <w:rsid w:val="00A862F3"/>
    <w:rsid w:val="00A863FB"/>
    <w:rsid w:val="00A900A6"/>
    <w:rsid w:val="00A90679"/>
    <w:rsid w:val="00A9129A"/>
    <w:rsid w:val="00A925E5"/>
    <w:rsid w:val="00A93AFE"/>
    <w:rsid w:val="00A94476"/>
    <w:rsid w:val="00A94AB6"/>
    <w:rsid w:val="00A958DE"/>
    <w:rsid w:val="00A95FBF"/>
    <w:rsid w:val="00AA0214"/>
    <w:rsid w:val="00AA052C"/>
    <w:rsid w:val="00AA0781"/>
    <w:rsid w:val="00AA0919"/>
    <w:rsid w:val="00AA0C2F"/>
    <w:rsid w:val="00AA0CF9"/>
    <w:rsid w:val="00AA0D2A"/>
    <w:rsid w:val="00AA0EBA"/>
    <w:rsid w:val="00AA1994"/>
    <w:rsid w:val="00AA1B2E"/>
    <w:rsid w:val="00AA1B66"/>
    <w:rsid w:val="00AA2395"/>
    <w:rsid w:val="00AA3064"/>
    <w:rsid w:val="00AA314F"/>
    <w:rsid w:val="00AA4F1E"/>
    <w:rsid w:val="00AA56F4"/>
    <w:rsid w:val="00AA570D"/>
    <w:rsid w:val="00AA5AAE"/>
    <w:rsid w:val="00AA6004"/>
    <w:rsid w:val="00AA6B2A"/>
    <w:rsid w:val="00AA7575"/>
    <w:rsid w:val="00AA7616"/>
    <w:rsid w:val="00AA786B"/>
    <w:rsid w:val="00AA7B40"/>
    <w:rsid w:val="00AB053D"/>
    <w:rsid w:val="00AB0E91"/>
    <w:rsid w:val="00AB102A"/>
    <w:rsid w:val="00AB1CB8"/>
    <w:rsid w:val="00AB205C"/>
    <w:rsid w:val="00AB2984"/>
    <w:rsid w:val="00AB49A3"/>
    <w:rsid w:val="00AB4AC8"/>
    <w:rsid w:val="00AB5C8C"/>
    <w:rsid w:val="00AB7325"/>
    <w:rsid w:val="00AB743E"/>
    <w:rsid w:val="00AB7505"/>
    <w:rsid w:val="00AB7BF8"/>
    <w:rsid w:val="00AC017A"/>
    <w:rsid w:val="00AC07E2"/>
    <w:rsid w:val="00AC2299"/>
    <w:rsid w:val="00AC24BC"/>
    <w:rsid w:val="00AC2EAA"/>
    <w:rsid w:val="00AC4EED"/>
    <w:rsid w:val="00AC52D6"/>
    <w:rsid w:val="00AC5460"/>
    <w:rsid w:val="00AC546E"/>
    <w:rsid w:val="00AC5A4B"/>
    <w:rsid w:val="00AC5B17"/>
    <w:rsid w:val="00AC613E"/>
    <w:rsid w:val="00AC6F07"/>
    <w:rsid w:val="00AC76F0"/>
    <w:rsid w:val="00AD0B78"/>
    <w:rsid w:val="00AD1C4B"/>
    <w:rsid w:val="00AD3033"/>
    <w:rsid w:val="00AD3A8F"/>
    <w:rsid w:val="00AD3CB2"/>
    <w:rsid w:val="00AD64E0"/>
    <w:rsid w:val="00AE079E"/>
    <w:rsid w:val="00AE1219"/>
    <w:rsid w:val="00AE1C85"/>
    <w:rsid w:val="00AE245A"/>
    <w:rsid w:val="00AE2E51"/>
    <w:rsid w:val="00AE40CE"/>
    <w:rsid w:val="00AE4297"/>
    <w:rsid w:val="00AE49AC"/>
    <w:rsid w:val="00AE4E29"/>
    <w:rsid w:val="00AE5B5E"/>
    <w:rsid w:val="00AE5E69"/>
    <w:rsid w:val="00AE676B"/>
    <w:rsid w:val="00AE7C84"/>
    <w:rsid w:val="00AF0422"/>
    <w:rsid w:val="00AF04B5"/>
    <w:rsid w:val="00AF1D4F"/>
    <w:rsid w:val="00AF1F52"/>
    <w:rsid w:val="00AF4D6C"/>
    <w:rsid w:val="00AF5860"/>
    <w:rsid w:val="00AF5A1F"/>
    <w:rsid w:val="00AF68CD"/>
    <w:rsid w:val="00AF6FA5"/>
    <w:rsid w:val="00B001EA"/>
    <w:rsid w:val="00B00819"/>
    <w:rsid w:val="00B008DD"/>
    <w:rsid w:val="00B00B51"/>
    <w:rsid w:val="00B00BDB"/>
    <w:rsid w:val="00B00D04"/>
    <w:rsid w:val="00B013F5"/>
    <w:rsid w:val="00B0142C"/>
    <w:rsid w:val="00B01D73"/>
    <w:rsid w:val="00B0259F"/>
    <w:rsid w:val="00B04446"/>
    <w:rsid w:val="00B04643"/>
    <w:rsid w:val="00B04F49"/>
    <w:rsid w:val="00B067CA"/>
    <w:rsid w:val="00B07551"/>
    <w:rsid w:val="00B107F8"/>
    <w:rsid w:val="00B11035"/>
    <w:rsid w:val="00B1187E"/>
    <w:rsid w:val="00B12F0B"/>
    <w:rsid w:val="00B138AB"/>
    <w:rsid w:val="00B13F38"/>
    <w:rsid w:val="00B1476C"/>
    <w:rsid w:val="00B14E01"/>
    <w:rsid w:val="00B15178"/>
    <w:rsid w:val="00B15B73"/>
    <w:rsid w:val="00B2027D"/>
    <w:rsid w:val="00B20B22"/>
    <w:rsid w:val="00B21D62"/>
    <w:rsid w:val="00B22F01"/>
    <w:rsid w:val="00B231A1"/>
    <w:rsid w:val="00B23CB7"/>
    <w:rsid w:val="00B24141"/>
    <w:rsid w:val="00B25035"/>
    <w:rsid w:val="00B25924"/>
    <w:rsid w:val="00B26254"/>
    <w:rsid w:val="00B276F0"/>
    <w:rsid w:val="00B27722"/>
    <w:rsid w:val="00B30A0C"/>
    <w:rsid w:val="00B31D86"/>
    <w:rsid w:val="00B3283A"/>
    <w:rsid w:val="00B3351A"/>
    <w:rsid w:val="00B33579"/>
    <w:rsid w:val="00B33BB1"/>
    <w:rsid w:val="00B346A0"/>
    <w:rsid w:val="00B35A91"/>
    <w:rsid w:val="00B35EC2"/>
    <w:rsid w:val="00B37956"/>
    <w:rsid w:val="00B37B24"/>
    <w:rsid w:val="00B41AD0"/>
    <w:rsid w:val="00B41EAF"/>
    <w:rsid w:val="00B43027"/>
    <w:rsid w:val="00B47543"/>
    <w:rsid w:val="00B47745"/>
    <w:rsid w:val="00B47E2D"/>
    <w:rsid w:val="00B50224"/>
    <w:rsid w:val="00B51409"/>
    <w:rsid w:val="00B517BA"/>
    <w:rsid w:val="00B522C6"/>
    <w:rsid w:val="00B52343"/>
    <w:rsid w:val="00B538EF"/>
    <w:rsid w:val="00B540A1"/>
    <w:rsid w:val="00B54B97"/>
    <w:rsid w:val="00B54DFE"/>
    <w:rsid w:val="00B55C86"/>
    <w:rsid w:val="00B56E00"/>
    <w:rsid w:val="00B571BC"/>
    <w:rsid w:val="00B571F7"/>
    <w:rsid w:val="00B57516"/>
    <w:rsid w:val="00B604D7"/>
    <w:rsid w:val="00B61383"/>
    <w:rsid w:val="00B63D3C"/>
    <w:rsid w:val="00B63F66"/>
    <w:rsid w:val="00B64CC8"/>
    <w:rsid w:val="00B65829"/>
    <w:rsid w:val="00B6686F"/>
    <w:rsid w:val="00B673D0"/>
    <w:rsid w:val="00B6776A"/>
    <w:rsid w:val="00B7017D"/>
    <w:rsid w:val="00B7152D"/>
    <w:rsid w:val="00B72BF7"/>
    <w:rsid w:val="00B73BD9"/>
    <w:rsid w:val="00B74674"/>
    <w:rsid w:val="00B749B8"/>
    <w:rsid w:val="00B75ED5"/>
    <w:rsid w:val="00B76781"/>
    <w:rsid w:val="00B76C6A"/>
    <w:rsid w:val="00B7703F"/>
    <w:rsid w:val="00B7785E"/>
    <w:rsid w:val="00B77D52"/>
    <w:rsid w:val="00B80A10"/>
    <w:rsid w:val="00B80D33"/>
    <w:rsid w:val="00B8106E"/>
    <w:rsid w:val="00B816B0"/>
    <w:rsid w:val="00B82323"/>
    <w:rsid w:val="00B833E5"/>
    <w:rsid w:val="00B83A9D"/>
    <w:rsid w:val="00B83FDD"/>
    <w:rsid w:val="00B84904"/>
    <w:rsid w:val="00B84A2D"/>
    <w:rsid w:val="00B85308"/>
    <w:rsid w:val="00B8599B"/>
    <w:rsid w:val="00B85E53"/>
    <w:rsid w:val="00B861AB"/>
    <w:rsid w:val="00B8642F"/>
    <w:rsid w:val="00B91668"/>
    <w:rsid w:val="00B91748"/>
    <w:rsid w:val="00B91F31"/>
    <w:rsid w:val="00B93334"/>
    <w:rsid w:val="00B934D1"/>
    <w:rsid w:val="00B9392E"/>
    <w:rsid w:val="00B93F1C"/>
    <w:rsid w:val="00B93FE2"/>
    <w:rsid w:val="00B95151"/>
    <w:rsid w:val="00B9588E"/>
    <w:rsid w:val="00B96663"/>
    <w:rsid w:val="00B97BD2"/>
    <w:rsid w:val="00BA0C03"/>
    <w:rsid w:val="00BA1910"/>
    <w:rsid w:val="00BA1D59"/>
    <w:rsid w:val="00BA42F1"/>
    <w:rsid w:val="00BA47ED"/>
    <w:rsid w:val="00BA5BBD"/>
    <w:rsid w:val="00BA5FF8"/>
    <w:rsid w:val="00BA6391"/>
    <w:rsid w:val="00BA6F29"/>
    <w:rsid w:val="00BA77A8"/>
    <w:rsid w:val="00BB09EA"/>
    <w:rsid w:val="00BB111A"/>
    <w:rsid w:val="00BB1A6A"/>
    <w:rsid w:val="00BB229B"/>
    <w:rsid w:val="00BB3011"/>
    <w:rsid w:val="00BB3361"/>
    <w:rsid w:val="00BB3DEB"/>
    <w:rsid w:val="00BB546E"/>
    <w:rsid w:val="00BB58E7"/>
    <w:rsid w:val="00BB5CC2"/>
    <w:rsid w:val="00BB607B"/>
    <w:rsid w:val="00BB65FF"/>
    <w:rsid w:val="00BB7207"/>
    <w:rsid w:val="00BB773E"/>
    <w:rsid w:val="00BC1199"/>
    <w:rsid w:val="00BC1B18"/>
    <w:rsid w:val="00BC1EEE"/>
    <w:rsid w:val="00BC2151"/>
    <w:rsid w:val="00BC24C5"/>
    <w:rsid w:val="00BC4159"/>
    <w:rsid w:val="00BC489C"/>
    <w:rsid w:val="00BC48AD"/>
    <w:rsid w:val="00BC4BF9"/>
    <w:rsid w:val="00BC4D02"/>
    <w:rsid w:val="00BC5ADA"/>
    <w:rsid w:val="00BC72C7"/>
    <w:rsid w:val="00BC799E"/>
    <w:rsid w:val="00BC7E60"/>
    <w:rsid w:val="00BD14D8"/>
    <w:rsid w:val="00BD299D"/>
    <w:rsid w:val="00BD2A3A"/>
    <w:rsid w:val="00BD340F"/>
    <w:rsid w:val="00BD3609"/>
    <w:rsid w:val="00BD3D88"/>
    <w:rsid w:val="00BD5856"/>
    <w:rsid w:val="00BE0594"/>
    <w:rsid w:val="00BE0B6F"/>
    <w:rsid w:val="00BE140F"/>
    <w:rsid w:val="00BE2B7C"/>
    <w:rsid w:val="00BE42F3"/>
    <w:rsid w:val="00BE4393"/>
    <w:rsid w:val="00BE491B"/>
    <w:rsid w:val="00BE5DDE"/>
    <w:rsid w:val="00BE6D7C"/>
    <w:rsid w:val="00BE76B4"/>
    <w:rsid w:val="00BE7AD5"/>
    <w:rsid w:val="00BF06DA"/>
    <w:rsid w:val="00BF2076"/>
    <w:rsid w:val="00BF2212"/>
    <w:rsid w:val="00BF2862"/>
    <w:rsid w:val="00BF29C3"/>
    <w:rsid w:val="00BF3C36"/>
    <w:rsid w:val="00BF3F2B"/>
    <w:rsid w:val="00BF4969"/>
    <w:rsid w:val="00BF58BC"/>
    <w:rsid w:val="00BF608B"/>
    <w:rsid w:val="00BF7199"/>
    <w:rsid w:val="00C0041F"/>
    <w:rsid w:val="00C0136F"/>
    <w:rsid w:val="00C0141C"/>
    <w:rsid w:val="00C01594"/>
    <w:rsid w:val="00C01B89"/>
    <w:rsid w:val="00C0216D"/>
    <w:rsid w:val="00C02C4F"/>
    <w:rsid w:val="00C0361D"/>
    <w:rsid w:val="00C04985"/>
    <w:rsid w:val="00C05701"/>
    <w:rsid w:val="00C05FB0"/>
    <w:rsid w:val="00C06B2C"/>
    <w:rsid w:val="00C102E7"/>
    <w:rsid w:val="00C116D5"/>
    <w:rsid w:val="00C1342A"/>
    <w:rsid w:val="00C138AC"/>
    <w:rsid w:val="00C139EA"/>
    <w:rsid w:val="00C13F5E"/>
    <w:rsid w:val="00C143EC"/>
    <w:rsid w:val="00C1581A"/>
    <w:rsid w:val="00C16462"/>
    <w:rsid w:val="00C16C08"/>
    <w:rsid w:val="00C20BEB"/>
    <w:rsid w:val="00C211B4"/>
    <w:rsid w:val="00C216DD"/>
    <w:rsid w:val="00C235AE"/>
    <w:rsid w:val="00C23681"/>
    <w:rsid w:val="00C24E04"/>
    <w:rsid w:val="00C2560A"/>
    <w:rsid w:val="00C27D6B"/>
    <w:rsid w:val="00C30F0A"/>
    <w:rsid w:val="00C326A8"/>
    <w:rsid w:val="00C32C4C"/>
    <w:rsid w:val="00C3355D"/>
    <w:rsid w:val="00C3459A"/>
    <w:rsid w:val="00C34B76"/>
    <w:rsid w:val="00C363AE"/>
    <w:rsid w:val="00C36ACC"/>
    <w:rsid w:val="00C36DE1"/>
    <w:rsid w:val="00C3790E"/>
    <w:rsid w:val="00C37BD0"/>
    <w:rsid w:val="00C40F87"/>
    <w:rsid w:val="00C4165A"/>
    <w:rsid w:val="00C41AF1"/>
    <w:rsid w:val="00C41DA1"/>
    <w:rsid w:val="00C41EBB"/>
    <w:rsid w:val="00C42625"/>
    <w:rsid w:val="00C42FC2"/>
    <w:rsid w:val="00C43C1C"/>
    <w:rsid w:val="00C43D3D"/>
    <w:rsid w:val="00C449D1"/>
    <w:rsid w:val="00C44BE1"/>
    <w:rsid w:val="00C45138"/>
    <w:rsid w:val="00C45850"/>
    <w:rsid w:val="00C472C8"/>
    <w:rsid w:val="00C4785F"/>
    <w:rsid w:val="00C5082B"/>
    <w:rsid w:val="00C519DF"/>
    <w:rsid w:val="00C51C91"/>
    <w:rsid w:val="00C525A9"/>
    <w:rsid w:val="00C52911"/>
    <w:rsid w:val="00C53D6C"/>
    <w:rsid w:val="00C550E7"/>
    <w:rsid w:val="00C56B21"/>
    <w:rsid w:val="00C570EC"/>
    <w:rsid w:val="00C5778D"/>
    <w:rsid w:val="00C5792A"/>
    <w:rsid w:val="00C57B42"/>
    <w:rsid w:val="00C60328"/>
    <w:rsid w:val="00C609C8"/>
    <w:rsid w:val="00C60E36"/>
    <w:rsid w:val="00C619D4"/>
    <w:rsid w:val="00C61F12"/>
    <w:rsid w:val="00C6355F"/>
    <w:rsid w:val="00C635CE"/>
    <w:rsid w:val="00C647F5"/>
    <w:rsid w:val="00C6481C"/>
    <w:rsid w:val="00C6528C"/>
    <w:rsid w:val="00C65B2B"/>
    <w:rsid w:val="00C65F70"/>
    <w:rsid w:val="00C663F1"/>
    <w:rsid w:val="00C66D96"/>
    <w:rsid w:val="00C67948"/>
    <w:rsid w:val="00C67F13"/>
    <w:rsid w:val="00C70617"/>
    <w:rsid w:val="00C73811"/>
    <w:rsid w:val="00C73AFA"/>
    <w:rsid w:val="00C747A8"/>
    <w:rsid w:val="00C74FCD"/>
    <w:rsid w:val="00C7595C"/>
    <w:rsid w:val="00C76FAF"/>
    <w:rsid w:val="00C80739"/>
    <w:rsid w:val="00C8097D"/>
    <w:rsid w:val="00C80BDA"/>
    <w:rsid w:val="00C813EE"/>
    <w:rsid w:val="00C824E6"/>
    <w:rsid w:val="00C82620"/>
    <w:rsid w:val="00C82DD2"/>
    <w:rsid w:val="00C84517"/>
    <w:rsid w:val="00C848E3"/>
    <w:rsid w:val="00C85F7D"/>
    <w:rsid w:val="00C86361"/>
    <w:rsid w:val="00C903E2"/>
    <w:rsid w:val="00C91FA0"/>
    <w:rsid w:val="00C92097"/>
    <w:rsid w:val="00C9247C"/>
    <w:rsid w:val="00C926BD"/>
    <w:rsid w:val="00C92D66"/>
    <w:rsid w:val="00C93F83"/>
    <w:rsid w:val="00C957AE"/>
    <w:rsid w:val="00C95840"/>
    <w:rsid w:val="00C95CDA"/>
    <w:rsid w:val="00C95E65"/>
    <w:rsid w:val="00C96597"/>
    <w:rsid w:val="00C9705A"/>
    <w:rsid w:val="00C97DE2"/>
    <w:rsid w:val="00CA0EF8"/>
    <w:rsid w:val="00CA1247"/>
    <w:rsid w:val="00CA15F5"/>
    <w:rsid w:val="00CA17BE"/>
    <w:rsid w:val="00CA378D"/>
    <w:rsid w:val="00CA4B93"/>
    <w:rsid w:val="00CA5BC2"/>
    <w:rsid w:val="00CA6137"/>
    <w:rsid w:val="00CA67B5"/>
    <w:rsid w:val="00CA69D5"/>
    <w:rsid w:val="00CA6A3C"/>
    <w:rsid w:val="00CA6DE9"/>
    <w:rsid w:val="00CA6DEB"/>
    <w:rsid w:val="00CA6EF2"/>
    <w:rsid w:val="00CA7391"/>
    <w:rsid w:val="00CA75B2"/>
    <w:rsid w:val="00CA76CE"/>
    <w:rsid w:val="00CA7F01"/>
    <w:rsid w:val="00CB34B5"/>
    <w:rsid w:val="00CB39C3"/>
    <w:rsid w:val="00CB481C"/>
    <w:rsid w:val="00CB50BC"/>
    <w:rsid w:val="00CB5494"/>
    <w:rsid w:val="00CB5D74"/>
    <w:rsid w:val="00CB6146"/>
    <w:rsid w:val="00CB6193"/>
    <w:rsid w:val="00CB6727"/>
    <w:rsid w:val="00CB6BD5"/>
    <w:rsid w:val="00CB78FA"/>
    <w:rsid w:val="00CC0919"/>
    <w:rsid w:val="00CC27A9"/>
    <w:rsid w:val="00CC3CB4"/>
    <w:rsid w:val="00CC46B0"/>
    <w:rsid w:val="00CC49F9"/>
    <w:rsid w:val="00CC654E"/>
    <w:rsid w:val="00CC6709"/>
    <w:rsid w:val="00CC6DA8"/>
    <w:rsid w:val="00CC6EE2"/>
    <w:rsid w:val="00CC7F73"/>
    <w:rsid w:val="00CD0979"/>
    <w:rsid w:val="00CD1031"/>
    <w:rsid w:val="00CD1180"/>
    <w:rsid w:val="00CD166F"/>
    <w:rsid w:val="00CD1AB2"/>
    <w:rsid w:val="00CD1B2D"/>
    <w:rsid w:val="00CD35F8"/>
    <w:rsid w:val="00CD4BB4"/>
    <w:rsid w:val="00CD55D7"/>
    <w:rsid w:val="00CD6271"/>
    <w:rsid w:val="00CD7E70"/>
    <w:rsid w:val="00CE0908"/>
    <w:rsid w:val="00CE0EAD"/>
    <w:rsid w:val="00CE119F"/>
    <w:rsid w:val="00CE11A9"/>
    <w:rsid w:val="00CE2019"/>
    <w:rsid w:val="00CE2B57"/>
    <w:rsid w:val="00CE36D8"/>
    <w:rsid w:val="00CE6326"/>
    <w:rsid w:val="00CE7956"/>
    <w:rsid w:val="00CE7B8E"/>
    <w:rsid w:val="00CF0BEF"/>
    <w:rsid w:val="00CF0E74"/>
    <w:rsid w:val="00CF1160"/>
    <w:rsid w:val="00CF1382"/>
    <w:rsid w:val="00CF168C"/>
    <w:rsid w:val="00CF38AD"/>
    <w:rsid w:val="00CF3EC4"/>
    <w:rsid w:val="00CF5517"/>
    <w:rsid w:val="00CF6579"/>
    <w:rsid w:val="00CF680A"/>
    <w:rsid w:val="00CF6D0F"/>
    <w:rsid w:val="00CF726C"/>
    <w:rsid w:val="00D00190"/>
    <w:rsid w:val="00D003D9"/>
    <w:rsid w:val="00D0051B"/>
    <w:rsid w:val="00D031E4"/>
    <w:rsid w:val="00D0338D"/>
    <w:rsid w:val="00D03D0D"/>
    <w:rsid w:val="00D04871"/>
    <w:rsid w:val="00D0638A"/>
    <w:rsid w:val="00D073FB"/>
    <w:rsid w:val="00D1156A"/>
    <w:rsid w:val="00D11E39"/>
    <w:rsid w:val="00D11F79"/>
    <w:rsid w:val="00D122C2"/>
    <w:rsid w:val="00D125C1"/>
    <w:rsid w:val="00D12BB3"/>
    <w:rsid w:val="00D12F10"/>
    <w:rsid w:val="00D134CB"/>
    <w:rsid w:val="00D1459D"/>
    <w:rsid w:val="00D1658C"/>
    <w:rsid w:val="00D1697B"/>
    <w:rsid w:val="00D17301"/>
    <w:rsid w:val="00D17A20"/>
    <w:rsid w:val="00D202A5"/>
    <w:rsid w:val="00D2122F"/>
    <w:rsid w:val="00D217E0"/>
    <w:rsid w:val="00D21AC1"/>
    <w:rsid w:val="00D23AE2"/>
    <w:rsid w:val="00D2438D"/>
    <w:rsid w:val="00D251C4"/>
    <w:rsid w:val="00D25386"/>
    <w:rsid w:val="00D25A77"/>
    <w:rsid w:val="00D276B9"/>
    <w:rsid w:val="00D27FCE"/>
    <w:rsid w:val="00D335CB"/>
    <w:rsid w:val="00D34192"/>
    <w:rsid w:val="00D3493E"/>
    <w:rsid w:val="00D34A19"/>
    <w:rsid w:val="00D36136"/>
    <w:rsid w:val="00D36A3F"/>
    <w:rsid w:val="00D37182"/>
    <w:rsid w:val="00D37193"/>
    <w:rsid w:val="00D37E39"/>
    <w:rsid w:val="00D40075"/>
    <w:rsid w:val="00D4022E"/>
    <w:rsid w:val="00D402EA"/>
    <w:rsid w:val="00D41B4F"/>
    <w:rsid w:val="00D4339C"/>
    <w:rsid w:val="00D442E7"/>
    <w:rsid w:val="00D44E34"/>
    <w:rsid w:val="00D454F1"/>
    <w:rsid w:val="00D46547"/>
    <w:rsid w:val="00D46BA6"/>
    <w:rsid w:val="00D47743"/>
    <w:rsid w:val="00D507B7"/>
    <w:rsid w:val="00D51955"/>
    <w:rsid w:val="00D5226C"/>
    <w:rsid w:val="00D53E82"/>
    <w:rsid w:val="00D55856"/>
    <w:rsid w:val="00D56712"/>
    <w:rsid w:val="00D576A7"/>
    <w:rsid w:val="00D578CF"/>
    <w:rsid w:val="00D57B1F"/>
    <w:rsid w:val="00D6313D"/>
    <w:rsid w:val="00D63453"/>
    <w:rsid w:val="00D639CE"/>
    <w:rsid w:val="00D64348"/>
    <w:rsid w:val="00D655A2"/>
    <w:rsid w:val="00D6561E"/>
    <w:rsid w:val="00D6574E"/>
    <w:rsid w:val="00D66042"/>
    <w:rsid w:val="00D66997"/>
    <w:rsid w:val="00D66B03"/>
    <w:rsid w:val="00D6727B"/>
    <w:rsid w:val="00D70617"/>
    <w:rsid w:val="00D71A75"/>
    <w:rsid w:val="00D71C21"/>
    <w:rsid w:val="00D72BDC"/>
    <w:rsid w:val="00D743BB"/>
    <w:rsid w:val="00D754D5"/>
    <w:rsid w:val="00D76A78"/>
    <w:rsid w:val="00D77F3F"/>
    <w:rsid w:val="00D8023B"/>
    <w:rsid w:val="00D80EDE"/>
    <w:rsid w:val="00D812CE"/>
    <w:rsid w:val="00D8206B"/>
    <w:rsid w:val="00D8282D"/>
    <w:rsid w:val="00D843D0"/>
    <w:rsid w:val="00D84A37"/>
    <w:rsid w:val="00D868E8"/>
    <w:rsid w:val="00D92408"/>
    <w:rsid w:val="00D92C9A"/>
    <w:rsid w:val="00D930C0"/>
    <w:rsid w:val="00D937B6"/>
    <w:rsid w:val="00D93DDC"/>
    <w:rsid w:val="00D940D5"/>
    <w:rsid w:val="00D958EB"/>
    <w:rsid w:val="00D95D82"/>
    <w:rsid w:val="00D95E09"/>
    <w:rsid w:val="00D9758B"/>
    <w:rsid w:val="00D977D3"/>
    <w:rsid w:val="00DA1A49"/>
    <w:rsid w:val="00DA1C84"/>
    <w:rsid w:val="00DA2D41"/>
    <w:rsid w:val="00DA2F19"/>
    <w:rsid w:val="00DA2F5E"/>
    <w:rsid w:val="00DA3153"/>
    <w:rsid w:val="00DA380B"/>
    <w:rsid w:val="00DA3EED"/>
    <w:rsid w:val="00DA4944"/>
    <w:rsid w:val="00DA507D"/>
    <w:rsid w:val="00DA573E"/>
    <w:rsid w:val="00DA587A"/>
    <w:rsid w:val="00DA5DD9"/>
    <w:rsid w:val="00DA6973"/>
    <w:rsid w:val="00DA775E"/>
    <w:rsid w:val="00DB0ADE"/>
    <w:rsid w:val="00DB1B2F"/>
    <w:rsid w:val="00DB20F7"/>
    <w:rsid w:val="00DB2167"/>
    <w:rsid w:val="00DB28D3"/>
    <w:rsid w:val="00DB3832"/>
    <w:rsid w:val="00DB395D"/>
    <w:rsid w:val="00DC1132"/>
    <w:rsid w:val="00DC2725"/>
    <w:rsid w:val="00DC3A2B"/>
    <w:rsid w:val="00DC3DE0"/>
    <w:rsid w:val="00DC4171"/>
    <w:rsid w:val="00DC5495"/>
    <w:rsid w:val="00DC614D"/>
    <w:rsid w:val="00DC678B"/>
    <w:rsid w:val="00DC6AF9"/>
    <w:rsid w:val="00DC71F8"/>
    <w:rsid w:val="00DC7B56"/>
    <w:rsid w:val="00DD0BFE"/>
    <w:rsid w:val="00DD19F6"/>
    <w:rsid w:val="00DD2958"/>
    <w:rsid w:val="00DD4698"/>
    <w:rsid w:val="00DD54AB"/>
    <w:rsid w:val="00DD5733"/>
    <w:rsid w:val="00DD61E1"/>
    <w:rsid w:val="00DD6D2E"/>
    <w:rsid w:val="00DD769B"/>
    <w:rsid w:val="00DD7EB6"/>
    <w:rsid w:val="00DE0F34"/>
    <w:rsid w:val="00DE3DC8"/>
    <w:rsid w:val="00DE4325"/>
    <w:rsid w:val="00DE4B73"/>
    <w:rsid w:val="00DE506B"/>
    <w:rsid w:val="00DE6043"/>
    <w:rsid w:val="00DE610A"/>
    <w:rsid w:val="00DE6852"/>
    <w:rsid w:val="00DF13ED"/>
    <w:rsid w:val="00DF2FF3"/>
    <w:rsid w:val="00DF3D3E"/>
    <w:rsid w:val="00DF449A"/>
    <w:rsid w:val="00DF54E5"/>
    <w:rsid w:val="00DF5C5B"/>
    <w:rsid w:val="00DF5EB0"/>
    <w:rsid w:val="00DF639F"/>
    <w:rsid w:val="00DF679F"/>
    <w:rsid w:val="00DF7883"/>
    <w:rsid w:val="00DF7A60"/>
    <w:rsid w:val="00DF7E71"/>
    <w:rsid w:val="00E00FC1"/>
    <w:rsid w:val="00E011F3"/>
    <w:rsid w:val="00E01B4B"/>
    <w:rsid w:val="00E022D9"/>
    <w:rsid w:val="00E03689"/>
    <w:rsid w:val="00E06B69"/>
    <w:rsid w:val="00E076EF"/>
    <w:rsid w:val="00E078E5"/>
    <w:rsid w:val="00E07B44"/>
    <w:rsid w:val="00E10A3E"/>
    <w:rsid w:val="00E116BD"/>
    <w:rsid w:val="00E11A0B"/>
    <w:rsid w:val="00E128CA"/>
    <w:rsid w:val="00E12D2F"/>
    <w:rsid w:val="00E12FB6"/>
    <w:rsid w:val="00E13122"/>
    <w:rsid w:val="00E14745"/>
    <w:rsid w:val="00E147DB"/>
    <w:rsid w:val="00E164A3"/>
    <w:rsid w:val="00E16BD5"/>
    <w:rsid w:val="00E16DAD"/>
    <w:rsid w:val="00E172DA"/>
    <w:rsid w:val="00E206F4"/>
    <w:rsid w:val="00E20E32"/>
    <w:rsid w:val="00E212D5"/>
    <w:rsid w:val="00E21303"/>
    <w:rsid w:val="00E22691"/>
    <w:rsid w:val="00E22A55"/>
    <w:rsid w:val="00E22C0F"/>
    <w:rsid w:val="00E240C7"/>
    <w:rsid w:val="00E24195"/>
    <w:rsid w:val="00E252C8"/>
    <w:rsid w:val="00E25310"/>
    <w:rsid w:val="00E25387"/>
    <w:rsid w:val="00E25CAE"/>
    <w:rsid w:val="00E26272"/>
    <w:rsid w:val="00E27C63"/>
    <w:rsid w:val="00E27D7E"/>
    <w:rsid w:val="00E314C6"/>
    <w:rsid w:val="00E32F6A"/>
    <w:rsid w:val="00E32FE4"/>
    <w:rsid w:val="00E3373A"/>
    <w:rsid w:val="00E33E6F"/>
    <w:rsid w:val="00E34F74"/>
    <w:rsid w:val="00E35029"/>
    <w:rsid w:val="00E353CA"/>
    <w:rsid w:val="00E36047"/>
    <w:rsid w:val="00E36396"/>
    <w:rsid w:val="00E403FC"/>
    <w:rsid w:val="00E405C1"/>
    <w:rsid w:val="00E41AF4"/>
    <w:rsid w:val="00E424BB"/>
    <w:rsid w:val="00E428AD"/>
    <w:rsid w:val="00E42966"/>
    <w:rsid w:val="00E431C8"/>
    <w:rsid w:val="00E43B07"/>
    <w:rsid w:val="00E44759"/>
    <w:rsid w:val="00E45489"/>
    <w:rsid w:val="00E46828"/>
    <w:rsid w:val="00E47D43"/>
    <w:rsid w:val="00E47F3C"/>
    <w:rsid w:val="00E50201"/>
    <w:rsid w:val="00E50243"/>
    <w:rsid w:val="00E5047D"/>
    <w:rsid w:val="00E5102C"/>
    <w:rsid w:val="00E5127C"/>
    <w:rsid w:val="00E51995"/>
    <w:rsid w:val="00E53107"/>
    <w:rsid w:val="00E53C2E"/>
    <w:rsid w:val="00E5436A"/>
    <w:rsid w:val="00E55498"/>
    <w:rsid w:val="00E57059"/>
    <w:rsid w:val="00E6017D"/>
    <w:rsid w:val="00E601CA"/>
    <w:rsid w:val="00E60BFE"/>
    <w:rsid w:val="00E62BF0"/>
    <w:rsid w:val="00E62DAD"/>
    <w:rsid w:val="00E63361"/>
    <w:rsid w:val="00E634D1"/>
    <w:rsid w:val="00E64A86"/>
    <w:rsid w:val="00E65FF8"/>
    <w:rsid w:val="00E66857"/>
    <w:rsid w:val="00E66B51"/>
    <w:rsid w:val="00E670EC"/>
    <w:rsid w:val="00E70070"/>
    <w:rsid w:val="00E71697"/>
    <w:rsid w:val="00E71E28"/>
    <w:rsid w:val="00E744E7"/>
    <w:rsid w:val="00E75BAF"/>
    <w:rsid w:val="00E76439"/>
    <w:rsid w:val="00E77284"/>
    <w:rsid w:val="00E801B7"/>
    <w:rsid w:val="00E802DE"/>
    <w:rsid w:val="00E80BF9"/>
    <w:rsid w:val="00E8117A"/>
    <w:rsid w:val="00E81D08"/>
    <w:rsid w:val="00E84323"/>
    <w:rsid w:val="00E8518B"/>
    <w:rsid w:val="00E85D2F"/>
    <w:rsid w:val="00E871F0"/>
    <w:rsid w:val="00E90A14"/>
    <w:rsid w:val="00E90A2A"/>
    <w:rsid w:val="00E91CFA"/>
    <w:rsid w:val="00E91D76"/>
    <w:rsid w:val="00E92C27"/>
    <w:rsid w:val="00E9314D"/>
    <w:rsid w:val="00E93D92"/>
    <w:rsid w:val="00E93F41"/>
    <w:rsid w:val="00E95713"/>
    <w:rsid w:val="00E95ACD"/>
    <w:rsid w:val="00E95C4B"/>
    <w:rsid w:val="00E95CA9"/>
    <w:rsid w:val="00E95EFF"/>
    <w:rsid w:val="00E961EF"/>
    <w:rsid w:val="00E96496"/>
    <w:rsid w:val="00E972FC"/>
    <w:rsid w:val="00EA10AC"/>
    <w:rsid w:val="00EA148F"/>
    <w:rsid w:val="00EA2EB5"/>
    <w:rsid w:val="00EA31CF"/>
    <w:rsid w:val="00EA46E1"/>
    <w:rsid w:val="00EA4F7F"/>
    <w:rsid w:val="00EA5072"/>
    <w:rsid w:val="00EA7DBD"/>
    <w:rsid w:val="00EA7F6E"/>
    <w:rsid w:val="00EB0C51"/>
    <w:rsid w:val="00EB2015"/>
    <w:rsid w:val="00EB2617"/>
    <w:rsid w:val="00EB2F15"/>
    <w:rsid w:val="00EB2F40"/>
    <w:rsid w:val="00EB3999"/>
    <w:rsid w:val="00EB39E7"/>
    <w:rsid w:val="00EB40C4"/>
    <w:rsid w:val="00EB448C"/>
    <w:rsid w:val="00EB519E"/>
    <w:rsid w:val="00EB56C3"/>
    <w:rsid w:val="00EB65F9"/>
    <w:rsid w:val="00EB6A1F"/>
    <w:rsid w:val="00EB7650"/>
    <w:rsid w:val="00EC13C8"/>
    <w:rsid w:val="00EC2309"/>
    <w:rsid w:val="00EC3364"/>
    <w:rsid w:val="00EC3756"/>
    <w:rsid w:val="00EC442E"/>
    <w:rsid w:val="00EC4DB0"/>
    <w:rsid w:val="00EC53DD"/>
    <w:rsid w:val="00EC567D"/>
    <w:rsid w:val="00EC6682"/>
    <w:rsid w:val="00EC6BD7"/>
    <w:rsid w:val="00ED1951"/>
    <w:rsid w:val="00ED23B5"/>
    <w:rsid w:val="00ED47B3"/>
    <w:rsid w:val="00ED5193"/>
    <w:rsid w:val="00ED6FBB"/>
    <w:rsid w:val="00EE0071"/>
    <w:rsid w:val="00EE0F08"/>
    <w:rsid w:val="00EE2263"/>
    <w:rsid w:val="00EE2678"/>
    <w:rsid w:val="00EE4D25"/>
    <w:rsid w:val="00EE566B"/>
    <w:rsid w:val="00EE5D6C"/>
    <w:rsid w:val="00EE7107"/>
    <w:rsid w:val="00EF10A8"/>
    <w:rsid w:val="00EF1F12"/>
    <w:rsid w:val="00EF30E8"/>
    <w:rsid w:val="00EF33A9"/>
    <w:rsid w:val="00EF49FD"/>
    <w:rsid w:val="00EF53B1"/>
    <w:rsid w:val="00EF54A7"/>
    <w:rsid w:val="00EF6D7E"/>
    <w:rsid w:val="00EF6EFC"/>
    <w:rsid w:val="00F0000B"/>
    <w:rsid w:val="00F0020A"/>
    <w:rsid w:val="00F00BBE"/>
    <w:rsid w:val="00F019C7"/>
    <w:rsid w:val="00F019D8"/>
    <w:rsid w:val="00F01C5A"/>
    <w:rsid w:val="00F0293D"/>
    <w:rsid w:val="00F02BCA"/>
    <w:rsid w:val="00F03854"/>
    <w:rsid w:val="00F03A07"/>
    <w:rsid w:val="00F03F3C"/>
    <w:rsid w:val="00F054C7"/>
    <w:rsid w:val="00F05AA0"/>
    <w:rsid w:val="00F05F65"/>
    <w:rsid w:val="00F06118"/>
    <w:rsid w:val="00F07C21"/>
    <w:rsid w:val="00F07D8F"/>
    <w:rsid w:val="00F11588"/>
    <w:rsid w:val="00F118B2"/>
    <w:rsid w:val="00F11FF8"/>
    <w:rsid w:val="00F131FF"/>
    <w:rsid w:val="00F137C2"/>
    <w:rsid w:val="00F14160"/>
    <w:rsid w:val="00F14FEE"/>
    <w:rsid w:val="00F157F1"/>
    <w:rsid w:val="00F15DBE"/>
    <w:rsid w:val="00F17423"/>
    <w:rsid w:val="00F1755B"/>
    <w:rsid w:val="00F21A35"/>
    <w:rsid w:val="00F21CB1"/>
    <w:rsid w:val="00F22649"/>
    <w:rsid w:val="00F22B7B"/>
    <w:rsid w:val="00F22C58"/>
    <w:rsid w:val="00F22C6D"/>
    <w:rsid w:val="00F22E17"/>
    <w:rsid w:val="00F23863"/>
    <w:rsid w:val="00F24AEA"/>
    <w:rsid w:val="00F251FF"/>
    <w:rsid w:val="00F25256"/>
    <w:rsid w:val="00F252A0"/>
    <w:rsid w:val="00F25CC4"/>
    <w:rsid w:val="00F264DA"/>
    <w:rsid w:val="00F26814"/>
    <w:rsid w:val="00F301DC"/>
    <w:rsid w:val="00F33376"/>
    <w:rsid w:val="00F3502D"/>
    <w:rsid w:val="00F366AA"/>
    <w:rsid w:val="00F366F1"/>
    <w:rsid w:val="00F407F3"/>
    <w:rsid w:val="00F4130B"/>
    <w:rsid w:val="00F418B6"/>
    <w:rsid w:val="00F42D29"/>
    <w:rsid w:val="00F43084"/>
    <w:rsid w:val="00F46FF9"/>
    <w:rsid w:val="00F47E51"/>
    <w:rsid w:val="00F503B6"/>
    <w:rsid w:val="00F52154"/>
    <w:rsid w:val="00F52B3B"/>
    <w:rsid w:val="00F52EAD"/>
    <w:rsid w:val="00F530E1"/>
    <w:rsid w:val="00F555E4"/>
    <w:rsid w:val="00F559A2"/>
    <w:rsid w:val="00F55AF3"/>
    <w:rsid w:val="00F56495"/>
    <w:rsid w:val="00F57016"/>
    <w:rsid w:val="00F61910"/>
    <w:rsid w:val="00F634A6"/>
    <w:rsid w:val="00F6396E"/>
    <w:rsid w:val="00F63A75"/>
    <w:rsid w:val="00F6416A"/>
    <w:rsid w:val="00F643B0"/>
    <w:rsid w:val="00F64D1C"/>
    <w:rsid w:val="00F64E1F"/>
    <w:rsid w:val="00F6520F"/>
    <w:rsid w:val="00F67D65"/>
    <w:rsid w:val="00F67E68"/>
    <w:rsid w:val="00F70229"/>
    <w:rsid w:val="00F703EA"/>
    <w:rsid w:val="00F70745"/>
    <w:rsid w:val="00F71DAA"/>
    <w:rsid w:val="00F72002"/>
    <w:rsid w:val="00F72758"/>
    <w:rsid w:val="00F72928"/>
    <w:rsid w:val="00F733E4"/>
    <w:rsid w:val="00F73985"/>
    <w:rsid w:val="00F74A96"/>
    <w:rsid w:val="00F74CB7"/>
    <w:rsid w:val="00F74F2D"/>
    <w:rsid w:val="00F7588A"/>
    <w:rsid w:val="00F75B25"/>
    <w:rsid w:val="00F75FAA"/>
    <w:rsid w:val="00F76A06"/>
    <w:rsid w:val="00F80933"/>
    <w:rsid w:val="00F80E67"/>
    <w:rsid w:val="00F82632"/>
    <w:rsid w:val="00F829A7"/>
    <w:rsid w:val="00F8366E"/>
    <w:rsid w:val="00F84255"/>
    <w:rsid w:val="00F84438"/>
    <w:rsid w:val="00F84981"/>
    <w:rsid w:val="00F84B88"/>
    <w:rsid w:val="00F84DD3"/>
    <w:rsid w:val="00F85071"/>
    <w:rsid w:val="00F8600E"/>
    <w:rsid w:val="00F90699"/>
    <w:rsid w:val="00F90A95"/>
    <w:rsid w:val="00F9150D"/>
    <w:rsid w:val="00F9232A"/>
    <w:rsid w:val="00F92749"/>
    <w:rsid w:val="00F93252"/>
    <w:rsid w:val="00F9372C"/>
    <w:rsid w:val="00F93DB8"/>
    <w:rsid w:val="00F94035"/>
    <w:rsid w:val="00F94144"/>
    <w:rsid w:val="00F9569E"/>
    <w:rsid w:val="00F964E4"/>
    <w:rsid w:val="00F96615"/>
    <w:rsid w:val="00F96B5F"/>
    <w:rsid w:val="00FA0CDA"/>
    <w:rsid w:val="00FA111A"/>
    <w:rsid w:val="00FA3AAE"/>
    <w:rsid w:val="00FA3EC6"/>
    <w:rsid w:val="00FA4B3E"/>
    <w:rsid w:val="00FA4C52"/>
    <w:rsid w:val="00FA4DF4"/>
    <w:rsid w:val="00FA4E9B"/>
    <w:rsid w:val="00FA7281"/>
    <w:rsid w:val="00FA7F05"/>
    <w:rsid w:val="00FB104D"/>
    <w:rsid w:val="00FB133B"/>
    <w:rsid w:val="00FB16E6"/>
    <w:rsid w:val="00FB1F71"/>
    <w:rsid w:val="00FB2467"/>
    <w:rsid w:val="00FB2795"/>
    <w:rsid w:val="00FB2C30"/>
    <w:rsid w:val="00FB362E"/>
    <w:rsid w:val="00FB466C"/>
    <w:rsid w:val="00FB4781"/>
    <w:rsid w:val="00FB4A70"/>
    <w:rsid w:val="00FB53BF"/>
    <w:rsid w:val="00FB54D8"/>
    <w:rsid w:val="00FB62C1"/>
    <w:rsid w:val="00FB6330"/>
    <w:rsid w:val="00FC056F"/>
    <w:rsid w:val="00FC1723"/>
    <w:rsid w:val="00FC1F38"/>
    <w:rsid w:val="00FC312B"/>
    <w:rsid w:val="00FC33D8"/>
    <w:rsid w:val="00FC4338"/>
    <w:rsid w:val="00FC464A"/>
    <w:rsid w:val="00FC5C7D"/>
    <w:rsid w:val="00FC6D72"/>
    <w:rsid w:val="00FC74DF"/>
    <w:rsid w:val="00FC7514"/>
    <w:rsid w:val="00FC7EC9"/>
    <w:rsid w:val="00FD0E03"/>
    <w:rsid w:val="00FD10C5"/>
    <w:rsid w:val="00FD12D3"/>
    <w:rsid w:val="00FD1F44"/>
    <w:rsid w:val="00FD25A1"/>
    <w:rsid w:val="00FD2E2D"/>
    <w:rsid w:val="00FD3B75"/>
    <w:rsid w:val="00FD422E"/>
    <w:rsid w:val="00FD4342"/>
    <w:rsid w:val="00FD5AC9"/>
    <w:rsid w:val="00FD6A37"/>
    <w:rsid w:val="00FD6D79"/>
    <w:rsid w:val="00FD79FD"/>
    <w:rsid w:val="00FE083F"/>
    <w:rsid w:val="00FE0D27"/>
    <w:rsid w:val="00FE1289"/>
    <w:rsid w:val="00FE156E"/>
    <w:rsid w:val="00FE255A"/>
    <w:rsid w:val="00FE2F2E"/>
    <w:rsid w:val="00FE30B2"/>
    <w:rsid w:val="00FE3435"/>
    <w:rsid w:val="00FE3976"/>
    <w:rsid w:val="00FE3E28"/>
    <w:rsid w:val="00FE4062"/>
    <w:rsid w:val="00FE4793"/>
    <w:rsid w:val="00FE5AB8"/>
    <w:rsid w:val="00FE73AD"/>
    <w:rsid w:val="00FE7932"/>
    <w:rsid w:val="00FE7C7D"/>
    <w:rsid w:val="00FF0FB9"/>
    <w:rsid w:val="00FF1F37"/>
    <w:rsid w:val="00FF222A"/>
    <w:rsid w:val="00FF36F4"/>
    <w:rsid w:val="00FF57F8"/>
    <w:rsid w:val="00FF60EA"/>
    <w:rsid w:val="00FF6206"/>
    <w:rsid w:val="00FF63DD"/>
    <w:rsid w:val="00FF6CE8"/>
    <w:rsid w:val="00FF6D3A"/>
    <w:rsid w:val="00FF6FC3"/>
    <w:rsid w:val="00FF73CB"/>
    <w:rsid w:val="00FF789B"/>
    <w:rsid w:val="00FF7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4:docId w14:val="51122C34"/>
  <w15:docId w15:val="{4AE85CFD-DEE4-4295-B3F4-9F49244F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iPriority="99"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99"/>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99"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71E90"/>
    <w:pPr>
      <w:jc w:val="both"/>
    </w:pPr>
    <w:rPr>
      <w:sz w:val="24"/>
      <w:lang w:val="en-US" w:eastAsia="en-US"/>
    </w:rPr>
  </w:style>
  <w:style w:type="paragraph" w:styleId="berschrift1">
    <w:name w:val="heading 1"/>
    <w:aliases w:val="Document Header1,ClauseGroup_Title"/>
    <w:basedOn w:val="Standard"/>
    <w:next w:val="Standard"/>
    <w:link w:val="berschrift1Zchn"/>
    <w:qFormat/>
    <w:rsid w:val="00271E90"/>
    <w:pPr>
      <w:suppressAutoHyphens/>
      <w:spacing w:before="480" w:after="240"/>
      <w:jc w:val="center"/>
      <w:outlineLvl w:val="0"/>
    </w:pPr>
    <w:rPr>
      <w:rFonts w:ascii="Times New Roman Bold" w:hAnsi="Times New Roman Bold"/>
      <w:b/>
      <w:smallCaps/>
      <w:sz w:val="36"/>
    </w:rPr>
  </w:style>
  <w:style w:type="paragraph" w:styleId="berschrift2">
    <w:name w:val="heading 2"/>
    <w:aliases w:val="Title Header2,Clause_No&amp;Name"/>
    <w:basedOn w:val="Standard"/>
    <w:next w:val="Standard"/>
    <w:link w:val="berschrift2Zchn"/>
    <w:qFormat/>
    <w:rsid w:val="00271E90"/>
    <w:pPr>
      <w:pBdr>
        <w:bottom w:val="single" w:sz="24" w:space="3" w:color="C0C0C0"/>
      </w:pBdr>
      <w:suppressAutoHyphens/>
      <w:spacing w:after="240"/>
      <w:jc w:val="center"/>
      <w:outlineLvl w:val="1"/>
    </w:pPr>
    <w:rPr>
      <w:rFonts w:ascii="Times New Roman Bold" w:hAnsi="Times New Roman Bold"/>
      <w:b/>
      <w:sz w:val="28"/>
    </w:rPr>
  </w:style>
  <w:style w:type="paragraph" w:styleId="berschrift3">
    <w:name w:val="heading 3"/>
    <w:aliases w:val="Section Header3,ClauseSub_No&amp;Name,Heading 3 Char,Section Header3 Char Char"/>
    <w:basedOn w:val="Standard"/>
    <w:next w:val="Standard"/>
    <w:link w:val="berschrift3Zchn"/>
    <w:qFormat/>
    <w:rsid w:val="00271E90"/>
    <w:pPr>
      <w:suppressAutoHyphens/>
      <w:jc w:val="center"/>
      <w:outlineLvl w:val="2"/>
    </w:pPr>
    <w:rPr>
      <w:b/>
      <w:sz w:val="28"/>
    </w:rPr>
  </w:style>
  <w:style w:type="paragraph" w:styleId="berschrift4">
    <w:name w:val="heading 4"/>
    <w:aliases w:val="Sub-Clause Sub-paragraph,ClauseSubSub_No&amp;Name"/>
    <w:basedOn w:val="Standard"/>
    <w:next w:val="Standard"/>
    <w:link w:val="berschrift4Zchn"/>
    <w:qFormat/>
    <w:rsid w:val="00271E90"/>
    <w:pPr>
      <w:keepNext/>
      <w:spacing w:after="200"/>
      <w:ind w:left="1422" w:right="18" w:hanging="457"/>
      <w:outlineLvl w:val="3"/>
    </w:pPr>
    <w:rPr>
      <w:b/>
      <w:bCs/>
    </w:rPr>
  </w:style>
  <w:style w:type="paragraph" w:styleId="berschrift5">
    <w:name w:val="heading 5"/>
    <w:basedOn w:val="Standard"/>
    <w:next w:val="Standard"/>
    <w:link w:val="berschrift5Zchn"/>
    <w:uiPriority w:val="99"/>
    <w:qFormat/>
    <w:rsid w:val="00271E90"/>
    <w:pPr>
      <w:keepNext/>
      <w:jc w:val="center"/>
      <w:outlineLvl w:val="4"/>
    </w:pPr>
    <w:rPr>
      <w:rFonts w:ascii="Arial" w:hAnsi="Arial"/>
      <w:u w:val="single"/>
    </w:rPr>
  </w:style>
  <w:style w:type="paragraph" w:styleId="berschrift6">
    <w:name w:val="heading 6"/>
    <w:basedOn w:val="Standard"/>
    <w:next w:val="Standard"/>
    <w:link w:val="berschrift6Zchn"/>
    <w:qFormat/>
    <w:rsid w:val="00271E90"/>
    <w:pPr>
      <w:keepNext/>
      <w:keepLines/>
      <w:suppressAutoHyphens/>
      <w:ind w:right="-72"/>
      <w:jc w:val="center"/>
      <w:outlineLvl w:val="5"/>
    </w:pPr>
    <w:rPr>
      <w:b/>
      <w:sz w:val="28"/>
    </w:rPr>
  </w:style>
  <w:style w:type="paragraph" w:styleId="berschrift7">
    <w:name w:val="heading 7"/>
    <w:basedOn w:val="Standard"/>
    <w:next w:val="Standard"/>
    <w:link w:val="berschrift7Zchn"/>
    <w:qFormat/>
    <w:rsid w:val="00271E90"/>
    <w:pPr>
      <w:keepNext/>
      <w:jc w:val="center"/>
      <w:outlineLvl w:val="6"/>
    </w:pPr>
    <w:rPr>
      <w:b/>
      <w:sz w:val="72"/>
    </w:rPr>
  </w:style>
  <w:style w:type="paragraph" w:styleId="berschrift8">
    <w:name w:val="heading 8"/>
    <w:basedOn w:val="Standard"/>
    <w:next w:val="Standard"/>
    <w:link w:val="berschrift8Zchn"/>
    <w:uiPriority w:val="99"/>
    <w:qFormat/>
    <w:rsid w:val="00271E90"/>
    <w:pPr>
      <w:keepNext/>
      <w:jc w:val="center"/>
      <w:outlineLvl w:val="7"/>
    </w:pPr>
    <w:rPr>
      <w:b/>
      <w:sz w:val="56"/>
    </w:rPr>
  </w:style>
  <w:style w:type="paragraph" w:styleId="berschrift9">
    <w:name w:val="heading 9"/>
    <w:basedOn w:val="Standard"/>
    <w:next w:val="Standard"/>
    <w:link w:val="berschrift9Zchn"/>
    <w:qFormat/>
    <w:rsid w:val="00271E90"/>
    <w:pPr>
      <w:tabs>
        <w:tab w:val="num" w:pos="1584"/>
        <w:tab w:val="num" w:pos="6030"/>
      </w:tabs>
      <w:spacing w:before="240" w:after="60"/>
      <w:ind w:left="1584" w:hanging="1584"/>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uiPriority w:val="99"/>
    <w:locked/>
    <w:rsid w:val="00271E90"/>
    <w:rPr>
      <w:rFonts w:ascii="Times New Roman Bold" w:hAnsi="Times New Roman Bold"/>
      <w:b/>
      <w:smallCaps/>
      <w:sz w:val="36"/>
      <w:lang w:val="en-US" w:eastAsia="en-US" w:bidi="ar-SA"/>
    </w:rPr>
  </w:style>
  <w:style w:type="character" w:customStyle="1" w:styleId="berschrift2Zchn">
    <w:name w:val="Überschrift 2 Zchn"/>
    <w:aliases w:val="Title Header2 Zchn,Clause_No&amp;Name Zchn"/>
    <w:link w:val="berschrift2"/>
    <w:uiPriority w:val="99"/>
    <w:locked/>
    <w:rsid w:val="00271E90"/>
    <w:rPr>
      <w:rFonts w:ascii="Times New Roman Bold" w:hAnsi="Times New Roman Bold"/>
      <w:b/>
      <w:sz w:val="28"/>
      <w:lang w:val="en-US" w:eastAsia="en-US" w:bidi="ar-SA"/>
    </w:rPr>
  </w:style>
  <w:style w:type="character" w:customStyle="1" w:styleId="berschrift3Zchn">
    <w:name w:val="Überschrift 3 Zchn"/>
    <w:aliases w:val="Section Header3 Zchn,ClauseSub_No&amp;Name Zchn,Heading 3 Char Zchn,Section Header3 Char Char Zchn"/>
    <w:link w:val="berschrift3"/>
    <w:uiPriority w:val="99"/>
    <w:locked/>
    <w:rsid w:val="00271E90"/>
    <w:rPr>
      <w:b/>
      <w:sz w:val="28"/>
      <w:lang w:val="en-US" w:eastAsia="en-US" w:bidi="ar-SA"/>
    </w:rPr>
  </w:style>
  <w:style w:type="character" w:customStyle="1" w:styleId="berschrift4Zchn">
    <w:name w:val="Überschrift 4 Zchn"/>
    <w:aliases w:val="Sub-Clause Sub-paragraph Zchn,ClauseSubSub_No&amp;Name Zchn"/>
    <w:link w:val="berschrift4"/>
    <w:uiPriority w:val="99"/>
    <w:locked/>
    <w:rsid w:val="00271E90"/>
    <w:rPr>
      <w:b/>
      <w:bCs/>
      <w:sz w:val="24"/>
      <w:lang w:val="en-US" w:eastAsia="en-US" w:bidi="ar-SA"/>
    </w:rPr>
  </w:style>
  <w:style w:type="character" w:customStyle="1" w:styleId="berschrift5Zchn">
    <w:name w:val="Überschrift 5 Zchn"/>
    <w:link w:val="berschrift5"/>
    <w:uiPriority w:val="99"/>
    <w:locked/>
    <w:rsid w:val="00271E90"/>
    <w:rPr>
      <w:rFonts w:ascii="Arial" w:hAnsi="Arial"/>
      <w:sz w:val="24"/>
      <w:u w:val="single"/>
      <w:lang w:val="en-US" w:eastAsia="en-US" w:bidi="ar-SA"/>
    </w:rPr>
  </w:style>
  <w:style w:type="character" w:customStyle="1" w:styleId="berschrift6Zchn">
    <w:name w:val="Überschrift 6 Zchn"/>
    <w:link w:val="berschrift6"/>
    <w:locked/>
    <w:rsid w:val="00271E90"/>
    <w:rPr>
      <w:b/>
      <w:sz w:val="28"/>
      <w:lang w:val="en-US" w:eastAsia="en-US" w:bidi="ar-SA"/>
    </w:rPr>
  </w:style>
  <w:style w:type="character" w:customStyle="1" w:styleId="berschrift7Zchn">
    <w:name w:val="Überschrift 7 Zchn"/>
    <w:link w:val="berschrift7"/>
    <w:uiPriority w:val="99"/>
    <w:locked/>
    <w:rsid w:val="00271E90"/>
    <w:rPr>
      <w:b/>
      <w:sz w:val="72"/>
      <w:lang w:val="en-US" w:eastAsia="en-US" w:bidi="ar-SA"/>
    </w:rPr>
  </w:style>
  <w:style w:type="character" w:customStyle="1" w:styleId="berschrift8Zchn">
    <w:name w:val="Überschrift 8 Zchn"/>
    <w:link w:val="berschrift8"/>
    <w:uiPriority w:val="99"/>
    <w:locked/>
    <w:rsid w:val="00271E90"/>
    <w:rPr>
      <w:b/>
      <w:sz w:val="56"/>
      <w:lang w:val="en-US" w:eastAsia="en-US" w:bidi="ar-SA"/>
    </w:rPr>
  </w:style>
  <w:style w:type="character" w:customStyle="1" w:styleId="berschrift9Zchn">
    <w:name w:val="Überschrift 9 Zchn"/>
    <w:link w:val="berschrift9"/>
    <w:locked/>
    <w:rsid w:val="00271E90"/>
    <w:rPr>
      <w:rFonts w:ascii="Arial" w:hAnsi="Arial"/>
      <w:b/>
      <w:i/>
      <w:sz w:val="18"/>
      <w:lang w:val="es-ES_tradnl" w:eastAsia="en-US"/>
    </w:rPr>
  </w:style>
  <w:style w:type="paragraph" w:styleId="Sprechblasentext">
    <w:name w:val="Balloon Text"/>
    <w:basedOn w:val="Standard"/>
    <w:link w:val="SprechblasentextZchn"/>
    <w:rsid w:val="00271E90"/>
    <w:rPr>
      <w:rFonts w:ascii="Tahoma" w:hAnsi="Tahoma" w:cs="Tahoma"/>
      <w:sz w:val="16"/>
      <w:szCs w:val="16"/>
      <w:lang w:val="es-ES_tradnl"/>
    </w:rPr>
  </w:style>
  <w:style w:type="character" w:customStyle="1" w:styleId="SprechblasentextZchn">
    <w:name w:val="Sprechblasentext Zchn"/>
    <w:link w:val="Sprechblasentext"/>
    <w:uiPriority w:val="99"/>
    <w:locked/>
    <w:rsid w:val="00271E90"/>
    <w:rPr>
      <w:rFonts w:ascii="Tahoma" w:hAnsi="Tahoma" w:cs="Tahoma"/>
      <w:sz w:val="16"/>
      <w:szCs w:val="16"/>
      <w:lang w:val="es-ES_tradnl" w:eastAsia="en-US" w:bidi="ar-SA"/>
    </w:rPr>
  </w:style>
  <w:style w:type="character" w:customStyle="1" w:styleId="Bibliogrphy">
    <w:name w:val="Bibliogrphy"/>
    <w:rsid w:val="00271E90"/>
    <w:rPr>
      <w:rFonts w:cs="Times New Roman"/>
    </w:rPr>
  </w:style>
  <w:style w:type="character" w:customStyle="1" w:styleId="DocInit">
    <w:name w:val="Doc Init"/>
    <w:rsid w:val="00271E90"/>
    <w:rPr>
      <w:rFonts w:cs="Times New Roman"/>
    </w:rPr>
  </w:style>
  <w:style w:type="paragraph" w:customStyle="1" w:styleId="Document1">
    <w:name w:val="Document 1"/>
    <w:rsid w:val="00271E90"/>
    <w:pPr>
      <w:keepNext/>
      <w:keepLines/>
      <w:tabs>
        <w:tab w:val="left" w:pos="-720"/>
      </w:tabs>
      <w:suppressAutoHyphens/>
    </w:pPr>
    <w:rPr>
      <w:rFonts w:ascii="Times" w:hAnsi="Times"/>
      <w:sz w:val="24"/>
      <w:lang w:val="en-US" w:eastAsia="en-US"/>
    </w:rPr>
  </w:style>
  <w:style w:type="character" w:customStyle="1" w:styleId="Document2">
    <w:name w:val="Document 2"/>
    <w:rsid w:val="00271E90"/>
    <w:rPr>
      <w:rFonts w:ascii="Times" w:hAnsi="Times" w:cs="Times New Roman"/>
      <w:sz w:val="24"/>
      <w:lang w:val="en-US"/>
    </w:rPr>
  </w:style>
  <w:style w:type="character" w:customStyle="1" w:styleId="Document3">
    <w:name w:val="Document 3"/>
    <w:rsid w:val="00271E90"/>
    <w:rPr>
      <w:rFonts w:ascii="Times" w:hAnsi="Times" w:cs="Times New Roman"/>
      <w:sz w:val="24"/>
      <w:lang w:val="en-US"/>
    </w:rPr>
  </w:style>
  <w:style w:type="character" w:customStyle="1" w:styleId="Document4">
    <w:name w:val="Document 4"/>
    <w:rsid w:val="00271E90"/>
    <w:rPr>
      <w:rFonts w:cs="Times New Roman"/>
      <w:b/>
      <w:i/>
      <w:sz w:val="24"/>
    </w:rPr>
  </w:style>
  <w:style w:type="character" w:customStyle="1" w:styleId="Document5">
    <w:name w:val="Document 5"/>
    <w:rsid w:val="00271E90"/>
    <w:rPr>
      <w:rFonts w:cs="Times New Roman"/>
    </w:rPr>
  </w:style>
  <w:style w:type="character" w:customStyle="1" w:styleId="Document6">
    <w:name w:val="Document 6"/>
    <w:rsid w:val="00271E90"/>
    <w:rPr>
      <w:rFonts w:cs="Times New Roman"/>
    </w:rPr>
  </w:style>
  <w:style w:type="character" w:customStyle="1" w:styleId="Document7">
    <w:name w:val="Document 7"/>
    <w:rsid w:val="00271E90"/>
    <w:rPr>
      <w:rFonts w:cs="Times New Roman"/>
    </w:rPr>
  </w:style>
  <w:style w:type="character" w:customStyle="1" w:styleId="Document8">
    <w:name w:val="Document 8"/>
    <w:rsid w:val="00271E90"/>
    <w:rPr>
      <w:rFonts w:cs="Times New Roman"/>
    </w:rPr>
  </w:style>
  <w:style w:type="character" w:customStyle="1" w:styleId="TechInit">
    <w:name w:val="Tech Init"/>
    <w:rsid w:val="00271E90"/>
    <w:rPr>
      <w:rFonts w:ascii="Times" w:hAnsi="Times" w:cs="Times New Roman"/>
      <w:sz w:val="24"/>
      <w:lang w:val="en-US"/>
    </w:rPr>
  </w:style>
  <w:style w:type="character" w:customStyle="1" w:styleId="Technical1">
    <w:name w:val="Technical 1"/>
    <w:rsid w:val="00271E90"/>
    <w:rPr>
      <w:rFonts w:ascii="Times" w:hAnsi="Times" w:cs="Times New Roman"/>
      <w:sz w:val="24"/>
      <w:lang w:val="en-US"/>
    </w:rPr>
  </w:style>
  <w:style w:type="character" w:customStyle="1" w:styleId="Technical2">
    <w:name w:val="Technical 2"/>
    <w:rsid w:val="00271E90"/>
    <w:rPr>
      <w:rFonts w:ascii="Times" w:hAnsi="Times" w:cs="Times New Roman"/>
      <w:sz w:val="24"/>
      <w:lang w:val="en-US"/>
    </w:rPr>
  </w:style>
  <w:style w:type="character" w:customStyle="1" w:styleId="Technical3">
    <w:name w:val="Technical 3"/>
    <w:rsid w:val="00271E90"/>
    <w:rPr>
      <w:rFonts w:ascii="Times" w:hAnsi="Times" w:cs="Times New Roman"/>
      <w:sz w:val="24"/>
      <w:lang w:val="en-US"/>
    </w:rPr>
  </w:style>
  <w:style w:type="paragraph" w:customStyle="1" w:styleId="Technical4">
    <w:name w:val="Technical 4"/>
    <w:rsid w:val="00271E90"/>
    <w:pPr>
      <w:tabs>
        <w:tab w:val="left" w:pos="-720"/>
      </w:tabs>
      <w:suppressAutoHyphens/>
    </w:pPr>
    <w:rPr>
      <w:rFonts w:ascii="Times" w:hAnsi="Times"/>
      <w:b/>
      <w:sz w:val="24"/>
      <w:lang w:val="en-US" w:eastAsia="en-US"/>
    </w:rPr>
  </w:style>
  <w:style w:type="paragraph" w:customStyle="1" w:styleId="Technical5">
    <w:name w:val="Technical 5"/>
    <w:rsid w:val="00271E90"/>
    <w:pPr>
      <w:tabs>
        <w:tab w:val="left" w:pos="-720"/>
      </w:tabs>
      <w:suppressAutoHyphens/>
      <w:ind w:firstLine="720"/>
    </w:pPr>
    <w:rPr>
      <w:rFonts w:ascii="Times" w:hAnsi="Times"/>
      <w:b/>
      <w:sz w:val="24"/>
      <w:lang w:val="en-US" w:eastAsia="en-US"/>
    </w:rPr>
  </w:style>
  <w:style w:type="paragraph" w:customStyle="1" w:styleId="Technical6">
    <w:name w:val="Technical 6"/>
    <w:rsid w:val="00271E90"/>
    <w:pPr>
      <w:tabs>
        <w:tab w:val="left" w:pos="-720"/>
      </w:tabs>
      <w:suppressAutoHyphens/>
      <w:ind w:firstLine="720"/>
    </w:pPr>
    <w:rPr>
      <w:rFonts w:ascii="Times" w:hAnsi="Times"/>
      <w:b/>
      <w:sz w:val="24"/>
      <w:lang w:val="en-US" w:eastAsia="en-US"/>
    </w:rPr>
  </w:style>
  <w:style w:type="paragraph" w:customStyle="1" w:styleId="Technical7">
    <w:name w:val="Technical 7"/>
    <w:rsid w:val="00271E90"/>
    <w:pPr>
      <w:tabs>
        <w:tab w:val="left" w:pos="-720"/>
      </w:tabs>
      <w:suppressAutoHyphens/>
      <w:ind w:firstLine="720"/>
    </w:pPr>
    <w:rPr>
      <w:rFonts w:ascii="Times" w:hAnsi="Times"/>
      <w:b/>
      <w:sz w:val="24"/>
      <w:lang w:val="en-US" w:eastAsia="en-US"/>
    </w:rPr>
  </w:style>
  <w:style w:type="paragraph" w:customStyle="1" w:styleId="Technical8">
    <w:name w:val="Technical 8"/>
    <w:rsid w:val="00271E90"/>
    <w:pPr>
      <w:tabs>
        <w:tab w:val="left" w:pos="-720"/>
      </w:tabs>
      <w:suppressAutoHyphens/>
      <w:ind w:firstLine="720"/>
    </w:pPr>
    <w:rPr>
      <w:rFonts w:ascii="Times" w:hAnsi="Times"/>
      <w:b/>
      <w:sz w:val="24"/>
      <w:lang w:val="en-US" w:eastAsia="en-US"/>
    </w:rPr>
  </w:style>
  <w:style w:type="paragraph" w:customStyle="1" w:styleId="Pleading">
    <w:name w:val="Pleading"/>
    <w:rsid w:val="00271E90"/>
    <w:pPr>
      <w:tabs>
        <w:tab w:val="left" w:pos="-720"/>
      </w:tabs>
      <w:suppressAutoHyphens/>
      <w:spacing w:line="240" w:lineRule="exact"/>
    </w:pPr>
    <w:rPr>
      <w:rFonts w:ascii="Times" w:hAnsi="Times"/>
      <w:sz w:val="24"/>
      <w:lang w:val="en-US" w:eastAsia="en-US"/>
    </w:rPr>
  </w:style>
  <w:style w:type="paragraph" w:customStyle="1" w:styleId="RightPar1">
    <w:name w:val="Right Par 1"/>
    <w:rsid w:val="00271E90"/>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271E90"/>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271E90"/>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271E90"/>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271E90"/>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271E9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271E9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271E9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styleId="Verzeichnis1">
    <w:name w:val="toc 1"/>
    <w:basedOn w:val="Standard"/>
    <w:next w:val="Standard"/>
    <w:link w:val="Verzeichnis1Zchn"/>
    <w:uiPriority w:val="39"/>
    <w:rsid w:val="00D47743"/>
    <w:pPr>
      <w:tabs>
        <w:tab w:val="right" w:leader="dot" w:pos="9000"/>
      </w:tabs>
      <w:suppressAutoHyphens/>
      <w:spacing w:before="240"/>
      <w:ind w:left="720" w:right="720" w:hanging="720"/>
    </w:pPr>
    <w:rPr>
      <w:rFonts w:ascii="Arial" w:hAnsi="Arial"/>
      <w:b/>
    </w:rPr>
  </w:style>
  <w:style w:type="paragraph" w:styleId="Verzeichnis2">
    <w:name w:val="toc 2"/>
    <w:basedOn w:val="Standard"/>
    <w:next w:val="Standard"/>
    <w:uiPriority w:val="39"/>
    <w:rsid w:val="00201838"/>
    <w:pPr>
      <w:tabs>
        <w:tab w:val="left" w:pos="2127"/>
        <w:tab w:val="right" w:leader="dot" w:pos="9000"/>
      </w:tabs>
      <w:suppressAutoHyphens/>
      <w:ind w:left="2127" w:hanging="1418"/>
      <w:jc w:val="left"/>
    </w:pPr>
    <w:rPr>
      <w:rFonts w:ascii="Arial" w:hAnsi="Arial" w:cs="Arial"/>
      <w:noProof/>
    </w:rPr>
  </w:style>
  <w:style w:type="paragraph" w:styleId="Verzeichnis3">
    <w:name w:val="toc 3"/>
    <w:basedOn w:val="Standard"/>
    <w:next w:val="Standard"/>
    <w:uiPriority w:val="39"/>
    <w:rsid w:val="00271E90"/>
    <w:pPr>
      <w:tabs>
        <w:tab w:val="right" w:leader="dot" w:pos="9000"/>
      </w:tabs>
      <w:suppressAutoHyphens/>
      <w:ind w:left="1440" w:hanging="720"/>
    </w:pPr>
    <w:rPr>
      <w:i/>
    </w:rPr>
  </w:style>
  <w:style w:type="paragraph" w:styleId="Verzeichnis4">
    <w:name w:val="toc 4"/>
    <w:basedOn w:val="Standard"/>
    <w:next w:val="Standard"/>
    <w:uiPriority w:val="39"/>
    <w:rsid w:val="00271E90"/>
    <w:pPr>
      <w:tabs>
        <w:tab w:val="left" w:leader="dot" w:pos="8640"/>
        <w:tab w:val="right" w:pos="9000"/>
      </w:tabs>
      <w:suppressAutoHyphens/>
      <w:ind w:left="2880" w:right="720" w:hanging="720"/>
    </w:pPr>
  </w:style>
  <w:style w:type="paragraph" w:styleId="Verzeichnis5">
    <w:name w:val="toc 5"/>
    <w:basedOn w:val="Standard"/>
    <w:next w:val="Standard"/>
    <w:uiPriority w:val="39"/>
    <w:rsid w:val="00271E90"/>
    <w:pPr>
      <w:tabs>
        <w:tab w:val="left" w:leader="dot" w:pos="8640"/>
        <w:tab w:val="right" w:pos="9000"/>
      </w:tabs>
      <w:suppressAutoHyphens/>
      <w:ind w:left="3600" w:right="720" w:hanging="720"/>
    </w:pPr>
  </w:style>
  <w:style w:type="paragraph" w:styleId="Verzeichnis6">
    <w:name w:val="toc 6"/>
    <w:basedOn w:val="Standard"/>
    <w:next w:val="Standard"/>
    <w:uiPriority w:val="39"/>
    <w:rsid w:val="00271E90"/>
    <w:pPr>
      <w:tabs>
        <w:tab w:val="left" w:pos="8640"/>
        <w:tab w:val="right" w:pos="9000"/>
      </w:tabs>
      <w:suppressAutoHyphens/>
      <w:ind w:left="720" w:hanging="720"/>
    </w:pPr>
  </w:style>
  <w:style w:type="paragraph" w:styleId="Verzeichnis7">
    <w:name w:val="toc 7"/>
    <w:basedOn w:val="Standard"/>
    <w:next w:val="Standard"/>
    <w:uiPriority w:val="39"/>
    <w:rsid w:val="00271E90"/>
    <w:pPr>
      <w:suppressAutoHyphens/>
      <w:ind w:left="720" w:hanging="720"/>
    </w:pPr>
  </w:style>
  <w:style w:type="paragraph" w:styleId="Verzeichnis8">
    <w:name w:val="toc 8"/>
    <w:basedOn w:val="Standard"/>
    <w:next w:val="Standard"/>
    <w:uiPriority w:val="39"/>
    <w:rsid w:val="00271E90"/>
    <w:pPr>
      <w:tabs>
        <w:tab w:val="left" w:pos="8640"/>
        <w:tab w:val="right" w:pos="9000"/>
      </w:tabs>
      <w:suppressAutoHyphens/>
      <w:ind w:left="720" w:hanging="720"/>
    </w:pPr>
  </w:style>
  <w:style w:type="paragraph" w:styleId="Verzeichnis9">
    <w:name w:val="toc 9"/>
    <w:basedOn w:val="Standard"/>
    <w:next w:val="Standard"/>
    <w:uiPriority w:val="39"/>
    <w:rsid w:val="00271E90"/>
    <w:pPr>
      <w:tabs>
        <w:tab w:val="left" w:leader="dot" w:pos="8640"/>
        <w:tab w:val="right" w:pos="9000"/>
      </w:tabs>
      <w:suppressAutoHyphens/>
      <w:ind w:left="720" w:hanging="720"/>
    </w:pPr>
  </w:style>
  <w:style w:type="paragraph" w:styleId="Index1">
    <w:name w:val="index 1"/>
    <w:basedOn w:val="Standard"/>
    <w:next w:val="Standard"/>
    <w:uiPriority w:val="99"/>
    <w:semiHidden/>
    <w:rsid w:val="00271E90"/>
    <w:pPr>
      <w:tabs>
        <w:tab w:val="right" w:pos="4140"/>
      </w:tabs>
      <w:ind w:left="240" w:hanging="240"/>
      <w:jc w:val="left"/>
    </w:pPr>
    <w:rPr>
      <w:sz w:val="20"/>
    </w:rPr>
  </w:style>
  <w:style w:type="paragraph" w:styleId="RGV-berschrift">
    <w:name w:val="toa heading"/>
    <w:basedOn w:val="Standard"/>
    <w:next w:val="Standard"/>
    <w:semiHidden/>
    <w:rsid w:val="00271E90"/>
    <w:pPr>
      <w:tabs>
        <w:tab w:val="left" w:pos="9000"/>
        <w:tab w:val="right" w:pos="9360"/>
      </w:tabs>
      <w:suppressAutoHyphens/>
    </w:pPr>
  </w:style>
  <w:style w:type="paragraph" w:styleId="Beschriftung">
    <w:name w:val="caption"/>
    <w:basedOn w:val="Standard"/>
    <w:next w:val="Standard"/>
    <w:uiPriority w:val="99"/>
    <w:qFormat/>
    <w:rsid w:val="00271E90"/>
    <w:rPr>
      <w:rFonts w:ascii="Courier New" w:hAnsi="Courier New"/>
    </w:rPr>
  </w:style>
  <w:style w:type="character" w:customStyle="1" w:styleId="EquationCaption">
    <w:name w:val="_Equation Caption"/>
    <w:uiPriority w:val="99"/>
    <w:rsid w:val="00271E90"/>
  </w:style>
  <w:style w:type="character" w:customStyle="1" w:styleId="vlpgno">
    <w:name w:val="vl.pg.no."/>
    <w:rsid w:val="00271E90"/>
    <w:rPr>
      <w:rFonts w:ascii="Times" w:hAnsi="Times" w:cs="Times New Roman"/>
      <w:b/>
      <w:sz w:val="20"/>
      <w:lang w:val="en-US"/>
    </w:rPr>
  </w:style>
  <w:style w:type="character" w:styleId="Zeilennummer">
    <w:name w:val="line number"/>
    <w:rsid w:val="00271E90"/>
    <w:rPr>
      <w:rFonts w:cs="Times New Roman"/>
    </w:rPr>
  </w:style>
  <w:style w:type="paragraph" w:styleId="Titel">
    <w:name w:val="Title"/>
    <w:basedOn w:val="Standard"/>
    <w:link w:val="TitelZchn"/>
    <w:uiPriority w:val="99"/>
    <w:qFormat/>
    <w:rsid w:val="00271E90"/>
    <w:pPr>
      <w:spacing w:before="240" w:after="60"/>
      <w:jc w:val="center"/>
    </w:pPr>
    <w:rPr>
      <w:rFonts w:ascii="Arial" w:hAnsi="Arial"/>
      <w:b/>
      <w:kern w:val="28"/>
      <w:sz w:val="32"/>
    </w:rPr>
  </w:style>
  <w:style w:type="character" w:customStyle="1" w:styleId="TitelZchn">
    <w:name w:val="Titel Zchn"/>
    <w:link w:val="Titel"/>
    <w:uiPriority w:val="99"/>
    <w:locked/>
    <w:rsid w:val="00271E90"/>
    <w:rPr>
      <w:rFonts w:ascii="Arial" w:hAnsi="Arial"/>
      <w:b/>
      <w:kern w:val="28"/>
      <w:sz w:val="32"/>
      <w:lang w:val="en-US" w:eastAsia="en-US" w:bidi="ar-SA"/>
    </w:rPr>
  </w:style>
  <w:style w:type="character" w:customStyle="1" w:styleId="footnote">
    <w:name w:val="footnote"/>
    <w:rsid w:val="00271E90"/>
    <w:rPr>
      <w:rFonts w:ascii="Book Antiqua" w:hAnsi="Book Antiqua" w:cs="Times New Roman"/>
      <w:sz w:val="24"/>
      <w:lang w:val="en-US"/>
    </w:rPr>
  </w:style>
  <w:style w:type="paragraph" w:styleId="Kopfzeile">
    <w:name w:val="header"/>
    <w:basedOn w:val="Standard"/>
    <w:link w:val="KopfzeileZchn"/>
    <w:uiPriority w:val="99"/>
    <w:rsid w:val="00271E90"/>
    <w:rPr>
      <w:sz w:val="20"/>
    </w:rPr>
  </w:style>
  <w:style w:type="character" w:customStyle="1" w:styleId="KopfzeileZchn">
    <w:name w:val="Kopfzeile Zchn"/>
    <w:link w:val="Kopfzeile"/>
    <w:uiPriority w:val="99"/>
    <w:locked/>
    <w:rsid w:val="00271E90"/>
    <w:rPr>
      <w:lang w:val="en-US" w:eastAsia="en-US" w:bidi="ar-SA"/>
    </w:rPr>
  </w:style>
  <w:style w:type="paragraph" w:styleId="Fuzeile">
    <w:name w:val="footer"/>
    <w:basedOn w:val="Standard"/>
    <w:link w:val="FuzeileZchn"/>
    <w:rsid w:val="00271E90"/>
    <w:rPr>
      <w:sz w:val="20"/>
    </w:rPr>
  </w:style>
  <w:style w:type="character" w:customStyle="1" w:styleId="FuzeileZchn">
    <w:name w:val="Fußzeile Zchn"/>
    <w:link w:val="Fuzeile"/>
    <w:locked/>
    <w:rsid w:val="00271E90"/>
    <w:rPr>
      <w:lang w:val="en-US" w:eastAsia="en-US" w:bidi="ar-SA"/>
    </w:rPr>
  </w:style>
  <w:style w:type="character" w:styleId="Seitenzahl">
    <w:name w:val="page number"/>
    <w:uiPriority w:val="99"/>
    <w:rsid w:val="00271E90"/>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271E90"/>
    <w:pPr>
      <w:tabs>
        <w:tab w:val="left" w:pos="360"/>
      </w:tabs>
      <w:ind w:left="360" w:hanging="360"/>
    </w:pPr>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271E90"/>
    <w:rPr>
      <w:lang w:val="en-US" w:eastAsia="en-US" w:bidi="ar-SA"/>
    </w:rPr>
  </w:style>
  <w:style w:type="paragraph" w:customStyle="1" w:styleId="Head21">
    <w:name w:val="Head 2.1"/>
    <w:basedOn w:val="Standard"/>
    <w:uiPriority w:val="99"/>
    <w:rsid w:val="00271E90"/>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Standard"/>
    <w:uiPriority w:val="99"/>
    <w:rsid w:val="00271E90"/>
    <w:pPr>
      <w:tabs>
        <w:tab w:val="left" w:pos="360"/>
      </w:tabs>
      <w:suppressAutoHyphens/>
      <w:spacing w:after="240"/>
      <w:ind w:left="360" w:hanging="360"/>
      <w:jc w:val="left"/>
    </w:pPr>
    <w:rPr>
      <w:b/>
    </w:rPr>
  </w:style>
  <w:style w:type="character" w:styleId="Funotenzeichen">
    <w:name w:val="footnote reference"/>
    <w:uiPriority w:val="99"/>
    <w:rsid w:val="00271E90"/>
    <w:rPr>
      <w:rFonts w:cs="Times New Roman"/>
      <w:vertAlign w:val="superscript"/>
    </w:rPr>
  </w:style>
  <w:style w:type="character" w:customStyle="1" w:styleId="insert2">
    <w:name w:val="insert2"/>
    <w:rsid w:val="00271E90"/>
    <w:rPr>
      <w:rFonts w:ascii="Arial" w:hAnsi="Arial" w:cs="Times New Roman"/>
      <w:i/>
      <w:sz w:val="24"/>
      <w:lang w:val="en-US"/>
    </w:rPr>
  </w:style>
  <w:style w:type="character" w:customStyle="1" w:styleId="reference">
    <w:name w:val="reference"/>
    <w:rsid w:val="00271E90"/>
    <w:rPr>
      <w:rFonts w:ascii="Book Antiqua" w:hAnsi="Book Antiqua" w:cs="Times New Roman"/>
      <w:i/>
      <w:sz w:val="24"/>
      <w:lang w:val="en-US"/>
    </w:rPr>
  </w:style>
  <w:style w:type="paragraph" w:styleId="Indexberschrift">
    <w:name w:val="index heading"/>
    <w:basedOn w:val="Standard"/>
    <w:next w:val="Index1"/>
    <w:uiPriority w:val="99"/>
    <w:semiHidden/>
    <w:rsid w:val="00271E90"/>
    <w:pPr>
      <w:jc w:val="left"/>
    </w:pPr>
    <w:rPr>
      <w:sz w:val="20"/>
    </w:rPr>
  </w:style>
  <w:style w:type="paragraph" w:customStyle="1" w:styleId="Heading21">
    <w:name w:val="Heading 21"/>
    <w:basedOn w:val="Standard"/>
    <w:next w:val="Heading12"/>
    <w:qFormat/>
    <w:rsid w:val="00C9247C"/>
    <w:pPr>
      <w:tabs>
        <w:tab w:val="left" w:pos="567"/>
        <w:tab w:val="left" w:pos="1857"/>
      </w:tabs>
      <w:spacing w:after="200"/>
      <w:ind w:left="581" w:right="-28" w:hanging="581"/>
    </w:pPr>
    <w:rPr>
      <w:spacing w:val="6"/>
    </w:rPr>
  </w:style>
  <w:style w:type="paragraph" w:customStyle="1" w:styleId="Headfid1">
    <w:name w:val="Head fid1"/>
    <w:basedOn w:val="Head2"/>
    <w:rsid w:val="00271E90"/>
  </w:style>
  <w:style w:type="paragraph" w:customStyle="1" w:styleId="Head2">
    <w:name w:val="Head 2"/>
    <w:basedOn w:val="Standard"/>
    <w:autoRedefine/>
    <w:rsid w:val="00990D6F"/>
    <w:pPr>
      <w:spacing w:before="120" w:after="120"/>
      <w:jc w:val="center"/>
    </w:pPr>
    <w:rPr>
      <w:rFonts w:ascii="Arial" w:hAnsi="Arial" w:cs="Arial"/>
      <w:b/>
      <w:sz w:val="28"/>
      <w:szCs w:val="28"/>
      <w:lang w:val="en-GB"/>
    </w:rPr>
  </w:style>
  <w:style w:type="paragraph" w:customStyle="1" w:styleId="explanatoryclause">
    <w:name w:val="explanatory_clause"/>
    <w:basedOn w:val="Standard"/>
    <w:rsid w:val="00271E90"/>
    <w:pPr>
      <w:suppressAutoHyphens/>
      <w:spacing w:after="240"/>
      <w:ind w:left="738" w:right="-14" w:hanging="738"/>
      <w:jc w:val="left"/>
    </w:pPr>
    <w:rPr>
      <w:rFonts w:ascii="Arial" w:hAnsi="Arial"/>
      <w:sz w:val="22"/>
    </w:rPr>
  </w:style>
  <w:style w:type="paragraph" w:customStyle="1" w:styleId="explanatorynotes">
    <w:name w:val="explanatory_notes"/>
    <w:basedOn w:val="Standard"/>
    <w:rsid w:val="00271E90"/>
    <w:pPr>
      <w:suppressAutoHyphens/>
      <w:spacing w:after="240" w:line="360" w:lineRule="exact"/>
    </w:pPr>
    <w:rPr>
      <w:rFonts w:ascii="Arial" w:hAnsi="Arial"/>
    </w:rPr>
  </w:style>
  <w:style w:type="paragraph" w:customStyle="1" w:styleId="Head22b">
    <w:name w:val="Head 2.2b"/>
    <w:basedOn w:val="Standard"/>
    <w:rsid w:val="00271E90"/>
    <w:pPr>
      <w:suppressAutoHyphens/>
      <w:spacing w:after="240"/>
      <w:ind w:left="360" w:hanging="360"/>
      <w:jc w:val="left"/>
    </w:pPr>
    <w:rPr>
      <w:rFonts w:ascii="Tms Rmn" w:hAnsi="Tms Rmn"/>
      <w:b/>
    </w:rPr>
  </w:style>
  <w:style w:type="paragraph" w:customStyle="1" w:styleId="Head31">
    <w:name w:val="Head 3.1"/>
    <w:basedOn w:val="Head21"/>
    <w:uiPriority w:val="99"/>
    <w:rsid w:val="00271E90"/>
  </w:style>
  <w:style w:type="paragraph" w:customStyle="1" w:styleId="Head41">
    <w:name w:val="Head 4.1"/>
    <w:basedOn w:val="Head21"/>
    <w:uiPriority w:val="99"/>
    <w:rsid w:val="00271E90"/>
  </w:style>
  <w:style w:type="paragraph" w:customStyle="1" w:styleId="Head42">
    <w:name w:val="Head 4.2"/>
    <w:basedOn w:val="Standard"/>
    <w:uiPriority w:val="99"/>
    <w:rsid w:val="00271E90"/>
    <w:pPr>
      <w:suppressAutoHyphens/>
      <w:spacing w:after="240"/>
      <w:ind w:left="360" w:hanging="360"/>
      <w:jc w:val="left"/>
    </w:pPr>
    <w:rPr>
      <w:b/>
    </w:rPr>
  </w:style>
  <w:style w:type="paragraph" w:customStyle="1" w:styleId="Head51">
    <w:name w:val="Head 5.1"/>
    <w:basedOn w:val="Head21"/>
    <w:rsid w:val="00271E90"/>
    <w:pPr>
      <w:spacing w:after="0"/>
    </w:pPr>
  </w:style>
  <w:style w:type="paragraph" w:customStyle="1" w:styleId="Head52">
    <w:name w:val="Head 5.2"/>
    <w:basedOn w:val="Standard"/>
    <w:rsid w:val="00271E90"/>
    <w:pPr>
      <w:keepNext/>
      <w:suppressAutoHyphens/>
      <w:spacing w:before="480" w:after="240"/>
      <w:ind w:left="547" w:hanging="547"/>
      <w:jc w:val="center"/>
    </w:pPr>
    <w:rPr>
      <w:b/>
    </w:rPr>
  </w:style>
  <w:style w:type="paragraph" w:customStyle="1" w:styleId="Head61">
    <w:name w:val="Head 6.1"/>
    <w:basedOn w:val="Head51"/>
    <w:rsid w:val="00271E90"/>
    <w:pPr>
      <w:pBdr>
        <w:bottom w:val="none" w:sz="0" w:space="0" w:color="auto"/>
      </w:pBdr>
      <w:spacing w:before="0" w:after="240"/>
    </w:pPr>
    <w:rPr>
      <w:caps/>
    </w:rPr>
  </w:style>
  <w:style w:type="paragraph" w:customStyle="1" w:styleId="Head71">
    <w:name w:val="Head 7.1"/>
    <w:basedOn w:val="Head21"/>
    <w:rsid w:val="00271E90"/>
  </w:style>
  <w:style w:type="paragraph" w:customStyle="1" w:styleId="Head72">
    <w:name w:val="Head 7.2"/>
    <w:basedOn w:val="Standard"/>
    <w:rsid w:val="00271E90"/>
    <w:pPr>
      <w:suppressAutoHyphens/>
      <w:spacing w:after="240"/>
      <w:ind w:left="720" w:hanging="720"/>
      <w:jc w:val="left"/>
    </w:pPr>
    <w:rPr>
      <w:rFonts w:ascii="Times New Roman Bold" w:hAnsi="Times New Roman Bold"/>
      <w:b/>
      <w:sz w:val="28"/>
    </w:rPr>
  </w:style>
  <w:style w:type="paragraph" w:customStyle="1" w:styleId="Head81">
    <w:name w:val="Head 8.1"/>
    <w:basedOn w:val="berschrift1"/>
    <w:uiPriority w:val="99"/>
    <w:rsid w:val="00271E90"/>
    <w:pPr>
      <w:outlineLvl w:val="9"/>
    </w:pPr>
    <w:rPr>
      <w:smallCaps w:val="0"/>
      <w:sz w:val="32"/>
    </w:rPr>
  </w:style>
  <w:style w:type="paragraph" w:customStyle="1" w:styleId="Head82">
    <w:name w:val="Head 8.2"/>
    <w:basedOn w:val="Head81"/>
    <w:rsid w:val="00271E90"/>
    <w:rPr>
      <w:smallCaps/>
      <w:sz w:val="28"/>
    </w:rPr>
  </w:style>
  <w:style w:type="paragraph" w:styleId="Textkrper">
    <w:name w:val="Body Text"/>
    <w:basedOn w:val="Standard"/>
    <w:link w:val="TextkrperZchn"/>
    <w:uiPriority w:val="99"/>
    <w:rsid w:val="00271E90"/>
    <w:pPr>
      <w:suppressAutoHyphens/>
      <w:ind w:right="-72"/>
    </w:pPr>
    <w:rPr>
      <w:spacing w:val="-4"/>
    </w:rPr>
  </w:style>
  <w:style w:type="character" w:customStyle="1" w:styleId="TextkrperZchn">
    <w:name w:val="Textkörper Zchn"/>
    <w:link w:val="Textkrper"/>
    <w:uiPriority w:val="99"/>
    <w:locked/>
    <w:rsid w:val="00271E90"/>
    <w:rPr>
      <w:spacing w:val="-4"/>
      <w:sz w:val="24"/>
      <w:lang w:val="en-US" w:eastAsia="en-US" w:bidi="ar-SA"/>
    </w:rPr>
  </w:style>
  <w:style w:type="paragraph" w:styleId="Textkrper-Zeileneinzug">
    <w:name w:val="Body Text Indent"/>
    <w:basedOn w:val="Standard"/>
    <w:link w:val="Textkrper-ZeileneinzugZchn"/>
    <w:uiPriority w:val="99"/>
    <w:rsid w:val="00271E90"/>
    <w:pPr>
      <w:tabs>
        <w:tab w:val="left" w:pos="1080"/>
      </w:tabs>
      <w:ind w:left="1080" w:hanging="540"/>
    </w:pPr>
  </w:style>
  <w:style w:type="character" w:customStyle="1" w:styleId="Textkrper-ZeileneinzugZchn">
    <w:name w:val="Textkörper-Zeileneinzug Zchn"/>
    <w:link w:val="Textkrper-Zeileneinzug"/>
    <w:uiPriority w:val="99"/>
    <w:locked/>
    <w:rsid w:val="00271E90"/>
    <w:rPr>
      <w:sz w:val="24"/>
      <w:lang w:val="en-US" w:eastAsia="en-US" w:bidi="ar-SA"/>
    </w:rPr>
  </w:style>
  <w:style w:type="paragraph" w:styleId="Blocktext">
    <w:name w:val="Block Text"/>
    <w:basedOn w:val="Standard"/>
    <w:rsid w:val="00271E90"/>
    <w:pPr>
      <w:tabs>
        <w:tab w:val="left" w:pos="1080"/>
      </w:tabs>
      <w:suppressAutoHyphens/>
      <w:spacing w:after="200"/>
      <w:ind w:left="547" w:right="-72" w:hanging="547"/>
    </w:pPr>
  </w:style>
  <w:style w:type="paragraph" w:styleId="Endnotentext">
    <w:name w:val="endnote text"/>
    <w:basedOn w:val="Standard"/>
    <w:link w:val="EndnotentextZchn"/>
    <w:uiPriority w:val="99"/>
    <w:semiHidden/>
    <w:rsid w:val="00271E90"/>
    <w:pPr>
      <w:tabs>
        <w:tab w:val="left" w:pos="-720"/>
      </w:tabs>
      <w:suppressAutoHyphens/>
      <w:jc w:val="left"/>
    </w:pPr>
    <w:rPr>
      <w:sz w:val="20"/>
    </w:rPr>
  </w:style>
  <w:style w:type="character" w:customStyle="1" w:styleId="EndnotentextZchn">
    <w:name w:val="Endnotentext Zchn"/>
    <w:link w:val="Endnotentext"/>
    <w:uiPriority w:val="99"/>
    <w:semiHidden/>
    <w:locked/>
    <w:rsid w:val="00271E90"/>
    <w:rPr>
      <w:lang w:val="en-US" w:eastAsia="en-US" w:bidi="ar-SA"/>
    </w:rPr>
  </w:style>
  <w:style w:type="paragraph" w:styleId="StandardWeb">
    <w:name w:val="Normal (Web)"/>
    <w:basedOn w:val="Standard"/>
    <w:uiPriority w:val="99"/>
    <w:rsid w:val="00271E90"/>
    <w:pPr>
      <w:spacing w:before="100" w:beforeAutospacing="1" w:after="100" w:afterAutospacing="1"/>
      <w:jc w:val="left"/>
    </w:pPr>
    <w:rPr>
      <w:rFonts w:ascii="Arial Unicode MS" w:eastAsia="Arial Unicode MS" w:hAnsi="Arial Unicode MS" w:cs="Arial Unicode MS"/>
      <w:szCs w:val="24"/>
    </w:rPr>
  </w:style>
  <w:style w:type="paragraph" w:styleId="Textkrper3">
    <w:name w:val="Body Text 3"/>
    <w:basedOn w:val="Standard"/>
    <w:link w:val="Textkrper3Zchn"/>
    <w:rsid w:val="00271E90"/>
    <w:pPr>
      <w:suppressAutoHyphens/>
      <w:spacing w:after="140"/>
      <w:jc w:val="left"/>
    </w:pPr>
    <w:rPr>
      <w:i/>
      <w:iCs/>
      <w:color w:val="000000"/>
      <w:szCs w:val="24"/>
    </w:rPr>
  </w:style>
  <w:style w:type="character" w:customStyle="1" w:styleId="Textkrper3Zchn">
    <w:name w:val="Textkörper 3 Zchn"/>
    <w:link w:val="Textkrper3"/>
    <w:locked/>
    <w:rsid w:val="00271E90"/>
    <w:rPr>
      <w:i/>
      <w:iCs/>
      <w:color w:val="000000"/>
      <w:sz w:val="24"/>
      <w:szCs w:val="24"/>
      <w:lang w:val="en-US" w:eastAsia="en-US" w:bidi="ar-SA"/>
    </w:rPr>
  </w:style>
  <w:style w:type="paragraph" w:styleId="Textkrper2">
    <w:name w:val="Body Text 2"/>
    <w:basedOn w:val="Standard"/>
    <w:link w:val="Textkrper2Zchn"/>
    <w:rsid w:val="00271E90"/>
    <w:pPr>
      <w:suppressAutoHyphens/>
    </w:pPr>
    <w:rPr>
      <w:i/>
    </w:rPr>
  </w:style>
  <w:style w:type="character" w:customStyle="1" w:styleId="Textkrper2Zchn">
    <w:name w:val="Textkörper 2 Zchn"/>
    <w:link w:val="Textkrper2"/>
    <w:locked/>
    <w:rsid w:val="00271E90"/>
    <w:rPr>
      <w:i/>
      <w:sz w:val="24"/>
      <w:lang w:val="en-US" w:eastAsia="en-US" w:bidi="ar-SA"/>
    </w:rPr>
  </w:style>
  <w:style w:type="paragraph" w:styleId="Textkrper-Einzug2">
    <w:name w:val="Body Text Indent 2"/>
    <w:basedOn w:val="Standard"/>
    <w:link w:val="Textkrper-Einzug2Zchn"/>
    <w:uiPriority w:val="99"/>
    <w:rsid w:val="00271E90"/>
    <w:pPr>
      <w:tabs>
        <w:tab w:val="num" w:pos="720"/>
      </w:tabs>
      <w:ind w:left="720" w:hanging="720"/>
      <w:jc w:val="left"/>
    </w:pPr>
  </w:style>
  <w:style w:type="character" w:customStyle="1" w:styleId="Textkrper-Einzug2Zchn">
    <w:name w:val="Textkörper-Einzug 2 Zchn"/>
    <w:link w:val="Textkrper-Einzug2"/>
    <w:uiPriority w:val="99"/>
    <w:locked/>
    <w:rsid w:val="00271E90"/>
    <w:rPr>
      <w:sz w:val="24"/>
      <w:lang w:val="en-US" w:eastAsia="en-US" w:bidi="ar-SA"/>
    </w:rPr>
  </w:style>
  <w:style w:type="paragraph" w:styleId="Untertitel">
    <w:name w:val="Subtitle"/>
    <w:basedOn w:val="Standard"/>
    <w:link w:val="UntertitelZchn"/>
    <w:uiPriority w:val="99"/>
    <w:qFormat/>
    <w:rsid w:val="005A6A33"/>
    <w:pPr>
      <w:jc w:val="center"/>
    </w:pPr>
    <w:rPr>
      <w:b/>
      <w:sz w:val="28"/>
    </w:rPr>
  </w:style>
  <w:style w:type="character" w:customStyle="1" w:styleId="UntertitelZchn">
    <w:name w:val="Untertitel Zchn"/>
    <w:link w:val="Untertitel"/>
    <w:uiPriority w:val="99"/>
    <w:locked/>
    <w:rsid w:val="005A6A33"/>
    <w:rPr>
      <w:b/>
      <w:sz w:val="28"/>
      <w:lang w:val="en-US" w:eastAsia="en-US"/>
    </w:rPr>
  </w:style>
  <w:style w:type="paragraph" w:styleId="Liste">
    <w:name w:val="List"/>
    <w:aliases w:val="1. List"/>
    <w:basedOn w:val="Standard"/>
    <w:uiPriority w:val="99"/>
    <w:rsid w:val="00271E90"/>
    <w:pPr>
      <w:spacing w:before="120" w:after="120"/>
      <w:ind w:left="1440"/>
    </w:pPr>
  </w:style>
  <w:style w:type="paragraph" w:customStyle="1" w:styleId="TOCNumber1">
    <w:name w:val="TOC Number1"/>
    <w:basedOn w:val="berschrift4"/>
    <w:autoRedefine/>
    <w:uiPriority w:val="99"/>
    <w:rsid w:val="00271E90"/>
    <w:pPr>
      <w:keepNext w:val="0"/>
      <w:suppressAutoHyphens/>
      <w:spacing w:after="120"/>
      <w:outlineLvl w:val="9"/>
    </w:pPr>
    <w:rPr>
      <w:sz w:val="36"/>
    </w:rPr>
  </w:style>
  <w:style w:type="paragraph" w:customStyle="1" w:styleId="Subtitle2">
    <w:name w:val="Subtitle 2"/>
    <w:basedOn w:val="Fuzeile"/>
    <w:autoRedefine/>
    <w:uiPriority w:val="99"/>
    <w:rsid w:val="007D73AE"/>
    <w:pPr>
      <w:tabs>
        <w:tab w:val="right" w:leader="underscore" w:pos="9504"/>
      </w:tabs>
      <w:spacing w:before="120" w:after="120"/>
      <w:jc w:val="center"/>
      <w:outlineLvl w:val="1"/>
    </w:pPr>
    <w:rPr>
      <w:rFonts w:ascii="Arial" w:hAnsi="Arial" w:cs="Arial"/>
      <w:b/>
      <w:sz w:val="28"/>
    </w:rPr>
  </w:style>
  <w:style w:type="paragraph" w:customStyle="1" w:styleId="i">
    <w:name w:val="(i)"/>
    <w:basedOn w:val="Standard"/>
    <w:uiPriority w:val="99"/>
    <w:rsid w:val="00271E90"/>
    <w:pPr>
      <w:suppressAutoHyphens/>
    </w:pPr>
    <w:rPr>
      <w:rFonts w:ascii="Tms Rmn" w:hAnsi="Tms Rmn"/>
    </w:rPr>
  </w:style>
  <w:style w:type="character" w:styleId="Hyperlink">
    <w:name w:val="Hyperlink"/>
    <w:uiPriority w:val="99"/>
    <w:rsid w:val="00271E90"/>
    <w:rPr>
      <w:rFonts w:cs="Times New Roman"/>
      <w:color w:val="0000FF"/>
      <w:u w:val="single"/>
    </w:rPr>
  </w:style>
  <w:style w:type="paragraph" w:customStyle="1" w:styleId="2AutoList1">
    <w:name w:val="2AutoList1"/>
    <w:basedOn w:val="Standard"/>
    <w:uiPriority w:val="99"/>
    <w:rsid w:val="00271E90"/>
    <w:pPr>
      <w:tabs>
        <w:tab w:val="num" w:pos="504"/>
      </w:tabs>
      <w:ind w:left="504" w:hanging="504"/>
    </w:pPr>
    <w:rPr>
      <w:lang w:val="es-ES_tradnl"/>
    </w:rPr>
  </w:style>
  <w:style w:type="paragraph" w:customStyle="1" w:styleId="Heading12">
    <w:name w:val="Heading 12"/>
    <w:basedOn w:val="Standard"/>
    <w:next w:val="Standard"/>
    <w:rsid w:val="00067AD6"/>
    <w:pPr>
      <w:tabs>
        <w:tab w:val="left" w:pos="567"/>
      </w:tabs>
      <w:spacing w:after="200"/>
      <w:jc w:val="left"/>
    </w:pPr>
    <w:rPr>
      <w:b/>
      <w:lang w:val="es-ES_tradnl"/>
    </w:rPr>
  </w:style>
  <w:style w:type="paragraph" w:customStyle="1" w:styleId="Header2-SubClauses">
    <w:name w:val="Header 2 - SubClauses"/>
    <w:basedOn w:val="Standard"/>
    <w:link w:val="Header2-SubClausesCharChar"/>
    <w:autoRedefine/>
    <w:uiPriority w:val="99"/>
    <w:rsid w:val="00271E90"/>
    <w:pPr>
      <w:tabs>
        <w:tab w:val="left" w:pos="576"/>
      </w:tabs>
      <w:spacing w:after="200"/>
      <w:ind w:left="612"/>
    </w:pPr>
    <w:rPr>
      <w:lang w:val="es-ES_tradnl"/>
    </w:rPr>
  </w:style>
  <w:style w:type="character" w:customStyle="1" w:styleId="Header2-SubClausesCharChar">
    <w:name w:val="Header 2 - SubClauses Char Char"/>
    <w:link w:val="Header2-SubClauses"/>
    <w:uiPriority w:val="99"/>
    <w:locked/>
    <w:rsid w:val="00271E90"/>
    <w:rPr>
      <w:sz w:val="24"/>
      <w:lang w:val="es-ES_tradnl" w:eastAsia="en-US" w:bidi="ar-SA"/>
    </w:rPr>
  </w:style>
  <w:style w:type="paragraph" w:customStyle="1" w:styleId="P3Header1-Clauses">
    <w:name w:val="P3 Header1-Clauses"/>
    <w:basedOn w:val="Heading12"/>
    <w:uiPriority w:val="99"/>
    <w:rsid w:val="00271E90"/>
    <w:pPr>
      <w:tabs>
        <w:tab w:val="num" w:pos="360"/>
        <w:tab w:val="left" w:pos="972"/>
      </w:tabs>
      <w:ind w:left="360" w:hanging="360"/>
      <w:jc w:val="both"/>
    </w:pPr>
    <w:rPr>
      <w:b w:val="0"/>
    </w:rPr>
  </w:style>
  <w:style w:type="paragraph" w:customStyle="1" w:styleId="Outline3">
    <w:name w:val="Outline3"/>
    <w:basedOn w:val="Standard"/>
    <w:uiPriority w:val="99"/>
    <w:rsid w:val="00271E90"/>
    <w:pPr>
      <w:tabs>
        <w:tab w:val="num" w:pos="1728"/>
      </w:tabs>
      <w:spacing w:before="240"/>
      <w:ind w:left="1728" w:hanging="432"/>
      <w:jc w:val="left"/>
    </w:pPr>
    <w:rPr>
      <w:kern w:val="28"/>
    </w:rPr>
  </w:style>
  <w:style w:type="paragraph" w:customStyle="1" w:styleId="Outline4">
    <w:name w:val="Outline4"/>
    <w:basedOn w:val="Standard"/>
    <w:autoRedefine/>
    <w:uiPriority w:val="99"/>
    <w:rsid w:val="00271E90"/>
    <w:pPr>
      <w:tabs>
        <w:tab w:val="left" w:pos="1440"/>
      </w:tabs>
      <w:ind w:left="2160" w:hanging="1440"/>
    </w:pPr>
    <w:rPr>
      <w:kern w:val="28"/>
    </w:rPr>
  </w:style>
  <w:style w:type="paragraph" w:customStyle="1" w:styleId="Outlinei">
    <w:name w:val="Outline i)"/>
    <w:basedOn w:val="Standard"/>
    <w:rsid w:val="00271E90"/>
    <w:pPr>
      <w:tabs>
        <w:tab w:val="num" w:pos="1782"/>
      </w:tabs>
      <w:spacing w:before="120"/>
      <w:ind w:left="1782" w:hanging="792"/>
      <w:jc w:val="left"/>
    </w:pPr>
  </w:style>
  <w:style w:type="paragraph" w:customStyle="1" w:styleId="Outline">
    <w:name w:val="Outline"/>
    <w:basedOn w:val="Standard"/>
    <w:rsid w:val="00271E90"/>
    <w:pPr>
      <w:spacing w:before="240"/>
      <w:jc w:val="left"/>
    </w:pPr>
    <w:rPr>
      <w:kern w:val="28"/>
    </w:rPr>
  </w:style>
  <w:style w:type="paragraph" w:customStyle="1" w:styleId="BankNormal">
    <w:name w:val="BankNormal"/>
    <w:basedOn w:val="Standard"/>
    <w:uiPriority w:val="99"/>
    <w:rsid w:val="00271E90"/>
    <w:pPr>
      <w:spacing w:after="240"/>
      <w:jc w:val="left"/>
    </w:pPr>
  </w:style>
  <w:style w:type="paragraph" w:customStyle="1" w:styleId="SectionVHeader">
    <w:name w:val="Section V. Header"/>
    <w:basedOn w:val="Standard"/>
    <w:rsid w:val="00271E90"/>
    <w:pPr>
      <w:jc w:val="center"/>
    </w:pPr>
    <w:rPr>
      <w:b/>
      <w:sz w:val="36"/>
      <w:lang w:val="es-ES_tradnl"/>
    </w:rPr>
  </w:style>
  <w:style w:type="character" w:customStyle="1" w:styleId="Table">
    <w:name w:val="Table"/>
    <w:rsid w:val="00271E90"/>
    <w:rPr>
      <w:rFonts w:ascii="Arial" w:hAnsi="Arial" w:cs="Times New Roman"/>
      <w:sz w:val="20"/>
    </w:rPr>
  </w:style>
  <w:style w:type="paragraph" w:customStyle="1" w:styleId="SectionVIIHeader2">
    <w:name w:val="Section VII Header2"/>
    <w:basedOn w:val="berschrift1"/>
    <w:autoRedefine/>
    <w:uiPriority w:val="99"/>
    <w:rsid w:val="00271E90"/>
    <w:pPr>
      <w:keepNext/>
      <w:suppressAutoHyphens w:val="0"/>
      <w:spacing w:before="0" w:after="200"/>
    </w:pPr>
    <w:rPr>
      <w:rFonts w:ascii="Times New Roman" w:hAnsi="Times New Roman"/>
      <w:bCs/>
      <w:i/>
      <w:smallCaps w:val="0"/>
      <w:kern w:val="28"/>
      <w:sz w:val="20"/>
    </w:rPr>
  </w:style>
  <w:style w:type="paragraph" w:customStyle="1" w:styleId="ClauseSubPara">
    <w:name w:val="ClauseSub_Para"/>
    <w:uiPriority w:val="99"/>
    <w:rsid w:val="00271E90"/>
    <w:pPr>
      <w:spacing w:before="60" w:after="60"/>
      <w:ind w:left="2268"/>
    </w:pPr>
    <w:rPr>
      <w:sz w:val="22"/>
      <w:szCs w:val="22"/>
      <w:lang w:val="en-GB" w:eastAsia="en-US"/>
    </w:rPr>
  </w:style>
  <w:style w:type="paragraph" w:customStyle="1" w:styleId="ClauseSubList">
    <w:name w:val="ClauseSub_List"/>
    <w:rsid w:val="00271E90"/>
    <w:pPr>
      <w:tabs>
        <w:tab w:val="num" w:pos="576"/>
      </w:tabs>
      <w:suppressAutoHyphens/>
      <w:ind w:left="576" w:hanging="576"/>
    </w:pPr>
    <w:rPr>
      <w:sz w:val="22"/>
      <w:szCs w:val="22"/>
      <w:lang w:val="en-GB" w:eastAsia="en-US"/>
    </w:rPr>
  </w:style>
  <w:style w:type="paragraph" w:customStyle="1" w:styleId="ClauseSubListSubList">
    <w:name w:val="ClauseSub_List_SubList"/>
    <w:rsid w:val="00271E90"/>
    <w:pPr>
      <w:tabs>
        <w:tab w:val="num" w:pos="1800"/>
      </w:tabs>
      <w:ind w:left="1800" w:hanging="360"/>
    </w:pPr>
    <w:rPr>
      <w:sz w:val="22"/>
      <w:szCs w:val="22"/>
      <w:lang w:val="en-GB" w:eastAsia="en-US"/>
    </w:rPr>
  </w:style>
  <w:style w:type="paragraph" w:customStyle="1" w:styleId="ClauseSubParaIndent">
    <w:name w:val="ClauseSub_ParaIndent"/>
    <w:basedOn w:val="ClauseSubPara"/>
    <w:rsid w:val="00271E90"/>
    <w:pPr>
      <w:ind w:left="2835"/>
    </w:pPr>
  </w:style>
  <w:style w:type="paragraph" w:customStyle="1" w:styleId="SectionXHeader3">
    <w:name w:val="Section X Header 3"/>
    <w:basedOn w:val="berschrift1"/>
    <w:autoRedefine/>
    <w:uiPriority w:val="99"/>
    <w:rsid w:val="00271E90"/>
    <w:pPr>
      <w:keepNext/>
      <w:suppressAutoHyphens w:val="0"/>
      <w:spacing w:before="0" w:after="0"/>
      <w:jc w:val="left"/>
    </w:pPr>
    <w:rPr>
      <w:rFonts w:ascii="Times New Roman" w:hAnsi="Times New Roman"/>
      <w:b w:val="0"/>
      <w:smallCaps w:val="0"/>
      <w:sz w:val="24"/>
    </w:rPr>
  </w:style>
  <w:style w:type="character" w:styleId="Kommentarzeichen">
    <w:name w:val="annotation reference"/>
    <w:uiPriority w:val="99"/>
    <w:rsid w:val="00271E90"/>
    <w:rPr>
      <w:rFonts w:cs="Times New Roman"/>
      <w:sz w:val="16"/>
    </w:rPr>
  </w:style>
  <w:style w:type="paragraph" w:customStyle="1" w:styleId="Part1">
    <w:name w:val="Part 1"/>
    <w:aliases w:val="2,3 Header 4"/>
    <w:basedOn w:val="Standard"/>
    <w:autoRedefine/>
    <w:rsid w:val="00271E90"/>
    <w:pPr>
      <w:spacing w:before="240" w:after="240"/>
      <w:jc w:val="center"/>
    </w:pPr>
    <w:rPr>
      <w:b/>
      <w:sz w:val="48"/>
    </w:rPr>
  </w:style>
  <w:style w:type="paragraph" w:styleId="Kommentartext">
    <w:name w:val="annotation text"/>
    <w:basedOn w:val="Standard"/>
    <w:link w:val="KommentartextZchn"/>
    <w:uiPriority w:val="99"/>
    <w:rsid w:val="00271E90"/>
    <w:pPr>
      <w:jc w:val="left"/>
    </w:pPr>
    <w:rPr>
      <w:sz w:val="20"/>
    </w:rPr>
  </w:style>
  <w:style w:type="character" w:customStyle="1" w:styleId="KommentartextZchn">
    <w:name w:val="Kommentartext Zchn"/>
    <w:link w:val="Kommentartext"/>
    <w:uiPriority w:val="99"/>
    <w:locked/>
    <w:rsid w:val="00271E90"/>
    <w:rPr>
      <w:lang w:val="en-US" w:eastAsia="en-US" w:bidi="ar-SA"/>
    </w:rPr>
  </w:style>
  <w:style w:type="paragraph" w:styleId="Textkrper-Einzug3">
    <w:name w:val="Body Text Indent 3"/>
    <w:basedOn w:val="Standard"/>
    <w:link w:val="Textkrper-Einzug3Zchn"/>
    <w:uiPriority w:val="99"/>
    <w:rsid w:val="00271E90"/>
    <w:pPr>
      <w:spacing w:before="120"/>
      <w:ind w:left="1440" w:hanging="1440"/>
    </w:pPr>
    <w:rPr>
      <w:b/>
    </w:rPr>
  </w:style>
  <w:style w:type="character" w:customStyle="1" w:styleId="Textkrper-Einzug3Zchn">
    <w:name w:val="Textkörper-Einzug 3 Zchn"/>
    <w:link w:val="Textkrper-Einzug3"/>
    <w:uiPriority w:val="99"/>
    <w:locked/>
    <w:rsid w:val="00271E90"/>
    <w:rPr>
      <w:b/>
      <w:sz w:val="24"/>
      <w:lang w:val="en-US" w:eastAsia="en-US" w:bidi="ar-SA"/>
    </w:rPr>
  </w:style>
  <w:style w:type="paragraph" w:customStyle="1" w:styleId="FIDICSectionBegin">
    <w:name w:val="FIDIC__SectionBegin"/>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271E90"/>
    <w:pPr>
      <w:spacing w:before="100" w:after="300"/>
    </w:pPr>
    <w:rPr>
      <w:sz w:val="30"/>
      <w:szCs w:val="30"/>
    </w:rPr>
  </w:style>
  <w:style w:type="paragraph" w:customStyle="1" w:styleId="FIDICClauseSubName">
    <w:name w:val="FIDIC_ClauseSubName"/>
    <w:basedOn w:val="FIDICCoverTitle"/>
    <w:rsid w:val="00271E90"/>
    <w:pPr>
      <w:spacing w:before="240" w:line="240" w:lineRule="exact"/>
    </w:pPr>
    <w:rPr>
      <w:sz w:val="24"/>
      <w:szCs w:val="24"/>
    </w:rPr>
  </w:style>
  <w:style w:type="paragraph" w:customStyle="1" w:styleId="FIDICCoverTitle">
    <w:name w:val="FIDIC__CoverTitle"/>
    <w:basedOn w:val="Standard"/>
    <w:rsid w:val="00271E90"/>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271E90"/>
    <w:rPr>
      <w:sz w:val="28"/>
      <w:szCs w:val="28"/>
    </w:rPr>
  </w:style>
  <w:style w:type="paragraph" w:customStyle="1" w:styleId="FIDICClauseSubSubPara">
    <w:name w:val="FIDIC_ClauseSubSubPara"/>
    <w:basedOn w:val="FIDICClauseSubName"/>
    <w:rsid w:val="00271E90"/>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271E90"/>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ellenraster">
    <w:name w:val="Table Grid"/>
    <w:basedOn w:val="NormaleTabelle"/>
    <w:rsid w:val="00271E90"/>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ing12"/>
    <w:rsid w:val="00271E90"/>
    <w:pPr>
      <w:tabs>
        <w:tab w:val="clear" w:pos="567"/>
        <w:tab w:val="left" w:pos="573"/>
      </w:tabs>
      <w:spacing w:after="0"/>
      <w:ind w:left="576" w:hanging="576"/>
    </w:pPr>
    <w:rPr>
      <w:bCs/>
      <w:szCs w:val="24"/>
      <w:lang w:val="en-US"/>
    </w:rPr>
  </w:style>
  <w:style w:type="paragraph" w:customStyle="1" w:styleId="Sec7-Clauses">
    <w:name w:val="Sec7-Clauses"/>
    <w:basedOn w:val="Heading12"/>
    <w:rsid w:val="00271E90"/>
    <w:pPr>
      <w:spacing w:after="0"/>
    </w:pPr>
    <w:rPr>
      <w:bCs/>
      <w:szCs w:val="24"/>
    </w:rPr>
  </w:style>
  <w:style w:type="paragraph" w:customStyle="1" w:styleId="sec7-header1">
    <w:name w:val="sec7-header1"/>
    <w:basedOn w:val="FIDICClauseSubName"/>
    <w:rsid w:val="00271E9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271E90"/>
    <w:rPr>
      <w:lang w:val="en-US"/>
    </w:rPr>
  </w:style>
  <w:style w:type="paragraph" w:customStyle="1" w:styleId="SectionIXHeader">
    <w:name w:val="Section IX Header"/>
    <w:basedOn w:val="SectionVHeader"/>
    <w:rsid w:val="00271E90"/>
    <w:rPr>
      <w:lang w:val="en-US"/>
    </w:rPr>
  </w:style>
  <w:style w:type="paragraph" w:customStyle="1" w:styleId="Parts">
    <w:name w:val="Parts"/>
    <w:basedOn w:val="berschrift1"/>
    <w:rsid w:val="00271E90"/>
    <w:rPr>
      <w:sz w:val="56"/>
    </w:rPr>
  </w:style>
  <w:style w:type="paragraph" w:customStyle="1" w:styleId="StyleHeader1-ClausesLeft0Hanging03After0pt">
    <w:name w:val="Style Header 1 - Clauses + Left:  0&quot; Hanging:  0.3&quot; After:  0 pt"/>
    <w:basedOn w:val="Heading12"/>
    <w:rsid w:val="00271E90"/>
    <w:pPr>
      <w:numPr>
        <w:numId w:val="3"/>
      </w:numPr>
      <w:tabs>
        <w:tab w:val="clear" w:pos="720"/>
        <w:tab w:val="left" w:pos="342"/>
      </w:tabs>
      <w:spacing w:after="0"/>
      <w:ind w:left="342"/>
    </w:pPr>
    <w:rPr>
      <w:bCs/>
    </w:rPr>
  </w:style>
  <w:style w:type="paragraph" w:customStyle="1" w:styleId="StyleHeader2-SubClausesBold">
    <w:name w:val="Style Header 2 - SubClauses + Bold"/>
    <w:basedOn w:val="Header2-SubClauses"/>
    <w:link w:val="StyleHeader2-SubClausesBoldChar"/>
    <w:autoRedefine/>
    <w:rsid w:val="00271E90"/>
    <w:rPr>
      <w:b/>
      <w:bCs/>
    </w:rPr>
  </w:style>
  <w:style w:type="character" w:customStyle="1" w:styleId="StyleHeader2-SubClausesBoldChar">
    <w:name w:val="Style Header 2 - SubClauses + Bold Char"/>
    <w:link w:val="StyleHeader2-SubClausesBold"/>
    <w:locked/>
    <w:rsid w:val="00271E90"/>
    <w:rPr>
      <w:b/>
      <w:bCs/>
      <w:sz w:val="24"/>
      <w:lang w:val="es-ES_tradnl" w:eastAsia="en-US" w:bidi="ar-SA"/>
    </w:rPr>
  </w:style>
  <w:style w:type="paragraph" w:customStyle="1" w:styleId="StyleHeader1-ClausesAfter0pt">
    <w:name w:val="Style Header 1 - Clauses + After:  0 pt"/>
    <w:basedOn w:val="Heading12"/>
    <w:rsid w:val="00271E90"/>
    <w:pPr>
      <w:jc w:val="both"/>
    </w:pPr>
    <w:rPr>
      <w:b w:val="0"/>
      <w:bCs/>
    </w:rPr>
  </w:style>
  <w:style w:type="paragraph" w:customStyle="1" w:styleId="StyleStyleHeader1-ClausesAfter0ptLeft0Hanging">
    <w:name w:val="Style Style Header 1 - Clauses + After:  0 pt + Left:  0&quot; Hanging:..."/>
    <w:basedOn w:val="StyleHeader1-ClausesAfter0pt"/>
    <w:rsid w:val="00271E90"/>
    <w:pPr>
      <w:tabs>
        <w:tab w:val="clear" w:pos="567"/>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271E90"/>
    <w:pPr>
      <w:tabs>
        <w:tab w:val="clear" w:pos="567"/>
        <w:tab w:val="left" w:pos="576"/>
      </w:tabs>
      <w:spacing w:after="240"/>
      <w:ind w:left="576" w:hanging="576"/>
    </w:pPr>
    <w:rPr>
      <w:bCs w:val="0"/>
    </w:rPr>
  </w:style>
  <w:style w:type="paragraph" w:customStyle="1" w:styleId="StyleP3Header1-ClausesAfter12pt">
    <w:name w:val="Style P3 Header1-Clauses + After:  12 pt"/>
    <w:basedOn w:val="P3Header1-Clauses"/>
    <w:rsid w:val="00271E90"/>
    <w:pPr>
      <w:tabs>
        <w:tab w:val="clear" w:pos="360"/>
        <w:tab w:val="num" w:pos="420"/>
        <w:tab w:val="left" w:pos="1008"/>
      </w:tabs>
      <w:spacing w:after="240"/>
      <w:ind w:left="1008" w:firstLine="144"/>
    </w:pPr>
  </w:style>
  <w:style w:type="paragraph" w:customStyle="1" w:styleId="StyleHeading4Sub-ClauseSub-paragraphClauseSubSubNoNameAft">
    <w:name w:val="Style Heading 4Sub-Clause Sub-paragraphClauseSubSub_No&amp;Name + Aft..."/>
    <w:basedOn w:val="berschrift4"/>
    <w:rsid w:val="00271E90"/>
    <w:pPr>
      <w:tabs>
        <w:tab w:val="left" w:pos="1512"/>
      </w:tabs>
      <w:spacing w:after="180"/>
      <w:ind w:left="1512" w:hanging="540"/>
    </w:pPr>
  </w:style>
  <w:style w:type="paragraph" w:customStyle="1" w:styleId="Section7heading3">
    <w:name w:val="Section 7 heading 3"/>
    <w:basedOn w:val="berschrift3"/>
    <w:rsid w:val="00271E90"/>
  </w:style>
  <w:style w:type="paragraph" w:customStyle="1" w:styleId="CG2">
    <w:name w:val="CG2"/>
    <w:basedOn w:val="berschrift3"/>
    <w:link w:val="CG2Car"/>
    <w:qFormat/>
    <w:rsid w:val="00D47743"/>
    <w:pPr>
      <w:tabs>
        <w:tab w:val="left" w:pos="576"/>
      </w:tabs>
      <w:spacing w:before="142"/>
      <w:ind w:left="578" w:hanging="578"/>
      <w:jc w:val="left"/>
    </w:pPr>
    <w:rPr>
      <w:rFonts w:ascii="Arial" w:hAnsi="Arial"/>
      <w:sz w:val="22"/>
    </w:rPr>
  </w:style>
  <w:style w:type="character" w:customStyle="1" w:styleId="CG2Car">
    <w:name w:val="CG2 Car"/>
    <w:link w:val="CG2"/>
    <w:locked/>
    <w:rsid w:val="00D47743"/>
    <w:rPr>
      <w:rFonts w:ascii="Arial" w:hAnsi="Arial"/>
      <w:b/>
      <w:sz w:val="22"/>
      <w:lang w:val="en-US" w:eastAsia="en-US"/>
    </w:rPr>
  </w:style>
  <w:style w:type="paragraph" w:customStyle="1" w:styleId="Section7heading5">
    <w:name w:val="Section 7 heading 5"/>
    <w:basedOn w:val="berschrift3"/>
    <w:rsid w:val="00271E90"/>
    <w:pPr>
      <w:jc w:val="both"/>
    </w:pPr>
    <w:rPr>
      <w:sz w:val="24"/>
    </w:rPr>
  </w:style>
  <w:style w:type="paragraph" w:customStyle="1" w:styleId="CG1">
    <w:name w:val="CG1"/>
    <w:basedOn w:val="Section7heading3"/>
    <w:qFormat/>
    <w:rsid w:val="00271E90"/>
    <w:pPr>
      <w:spacing w:after="200"/>
    </w:pPr>
    <w:rPr>
      <w:rFonts w:ascii="Times New Roman Bold" w:hAnsi="Times New Roman Bold"/>
      <w:bCs/>
      <w:szCs w:val="28"/>
    </w:rPr>
  </w:style>
  <w:style w:type="paragraph" w:customStyle="1" w:styleId="StyleTOC1Before8pt">
    <w:name w:val="Style TOC 1 + Before:  8 pt"/>
    <w:basedOn w:val="Verzeichnis1"/>
    <w:rsid w:val="00271E90"/>
    <w:pPr>
      <w:tabs>
        <w:tab w:val="right" w:pos="720"/>
      </w:tabs>
      <w:spacing w:before="160"/>
    </w:pPr>
    <w:rPr>
      <w:bCs/>
    </w:rPr>
  </w:style>
  <w:style w:type="paragraph" w:customStyle="1" w:styleId="StyleClauseSubList12ptJustifiedAfter10pt">
    <w:name w:val="Style ClauseSub_List + 12 pt Justified After:  10 pt"/>
    <w:basedOn w:val="ClauseSubList"/>
    <w:rsid w:val="00271E90"/>
    <w:pPr>
      <w:spacing w:after="200"/>
      <w:jc w:val="both"/>
    </w:pPr>
    <w:rPr>
      <w:sz w:val="24"/>
      <w:szCs w:val="24"/>
    </w:rPr>
  </w:style>
  <w:style w:type="character" w:styleId="BesuchterLink">
    <w:name w:val="FollowedHyperlink"/>
    <w:rsid w:val="00271E90"/>
    <w:rPr>
      <w:rFonts w:cs="Times New Roman"/>
      <w:color w:val="606420"/>
      <w:u w:val="single"/>
    </w:rPr>
  </w:style>
  <w:style w:type="paragraph" w:customStyle="1" w:styleId="UG-Sec3-Heading2">
    <w:name w:val="UG - Sec 3 - Heading 2"/>
    <w:basedOn w:val="UG-Heading2"/>
    <w:rsid w:val="00271E90"/>
  </w:style>
  <w:style w:type="paragraph" w:customStyle="1" w:styleId="UG-Heading2">
    <w:name w:val="UG - Heading 2"/>
    <w:basedOn w:val="berschrift2"/>
    <w:next w:val="Standard"/>
    <w:uiPriority w:val="99"/>
    <w:rsid w:val="00300543"/>
    <w:pPr>
      <w:pBdr>
        <w:bottom w:val="none" w:sz="0" w:space="0" w:color="auto"/>
      </w:pBdr>
    </w:pPr>
    <w:rPr>
      <w:sz w:val="24"/>
      <w:szCs w:val="28"/>
    </w:rPr>
  </w:style>
  <w:style w:type="paragraph" w:customStyle="1" w:styleId="titulo">
    <w:name w:val="titulo"/>
    <w:basedOn w:val="berschrift5"/>
    <w:rsid w:val="00271E90"/>
    <w:pPr>
      <w:keepNext w:val="0"/>
      <w:spacing w:after="240"/>
    </w:pPr>
    <w:rPr>
      <w:rFonts w:ascii="Times New Roman Bold" w:hAnsi="Times New Roman Bold"/>
      <w:b/>
      <w:u w:val="none"/>
    </w:rPr>
  </w:style>
  <w:style w:type="paragraph" w:styleId="Listennummer">
    <w:name w:val="List Number"/>
    <w:basedOn w:val="Standard"/>
    <w:rsid w:val="00271E90"/>
    <w:pPr>
      <w:numPr>
        <w:numId w:val="50"/>
      </w:numPr>
      <w:tabs>
        <w:tab w:val="clear" w:pos="519"/>
        <w:tab w:val="num" w:pos="567"/>
      </w:tabs>
      <w:ind w:left="360" w:hanging="360"/>
    </w:pPr>
  </w:style>
  <w:style w:type="paragraph" w:customStyle="1" w:styleId="DefaultParagraphFont1">
    <w:name w:val="Default Paragraph Font1"/>
    <w:next w:val="Standard"/>
    <w:rsid w:val="00271E90"/>
    <w:pPr>
      <w:numPr>
        <w:numId w:val="51"/>
      </w:numPr>
      <w:tabs>
        <w:tab w:val="num" w:pos="1038"/>
      </w:tabs>
      <w:ind w:left="1038" w:hanging="519"/>
    </w:pPr>
    <w:rPr>
      <w:rFonts w:ascii="‚l‚r –¾’©" w:hAnsi="‚l‚r –¾’©" w:cs="‚l‚r –¾’©"/>
      <w:noProof/>
      <w:sz w:val="21"/>
      <w:lang w:val="en-GB" w:eastAsia="en-GB"/>
    </w:rPr>
  </w:style>
  <w:style w:type="paragraph" w:customStyle="1" w:styleId="Title1">
    <w:name w:val="Title1"/>
    <w:basedOn w:val="Standard"/>
    <w:rsid w:val="00271E90"/>
    <w:pPr>
      <w:suppressAutoHyphens/>
      <w:jc w:val="left"/>
    </w:pPr>
    <w:rPr>
      <w:rFonts w:ascii="Times New Roman Bold" w:hAnsi="Times New Roman Bold"/>
      <w:b/>
      <w:sz w:val="36"/>
    </w:rPr>
  </w:style>
  <w:style w:type="paragraph" w:styleId="Kommentarthema">
    <w:name w:val="annotation subject"/>
    <w:basedOn w:val="Kommentartext"/>
    <w:next w:val="Kommentartext"/>
    <w:link w:val="KommentarthemaZchn"/>
    <w:rsid w:val="00271E90"/>
    <w:pPr>
      <w:jc w:val="both"/>
    </w:pPr>
    <w:rPr>
      <w:b/>
      <w:bCs/>
    </w:rPr>
  </w:style>
  <w:style w:type="character" w:customStyle="1" w:styleId="KommentarthemaZchn">
    <w:name w:val="Kommentarthema Zchn"/>
    <w:link w:val="Kommentarthema"/>
    <w:locked/>
    <w:rsid w:val="00271E90"/>
    <w:rPr>
      <w:b/>
      <w:bCs/>
      <w:lang w:val="en-US" w:eastAsia="en-US" w:bidi="ar-SA"/>
    </w:rPr>
  </w:style>
  <w:style w:type="paragraph" w:customStyle="1" w:styleId="StyleSection7heading5LeftLeft0Hanging049">
    <w:name w:val="Style Section 7 heading 5 + Left Left:  0&quot; Hanging:  0.49&quot;"/>
    <w:basedOn w:val="Section7heading5"/>
    <w:rsid w:val="00271E90"/>
    <w:pPr>
      <w:ind w:left="706" w:hanging="706"/>
      <w:jc w:val="left"/>
    </w:pPr>
    <w:rPr>
      <w:bCs/>
    </w:rPr>
  </w:style>
  <w:style w:type="paragraph" w:customStyle="1" w:styleId="BlockQuotation">
    <w:name w:val="Block Quotation"/>
    <w:basedOn w:val="Standard"/>
    <w:rsid w:val="00271E90"/>
    <w:pPr>
      <w:ind w:left="855" w:right="-72" w:hanging="315"/>
    </w:pPr>
    <w:rPr>
      <w:lang w:val="en-GB" w:eastAsia="fr-FR"/>
    </w:rPr>
  </w:style>
  <w:style w:type="paragraph" w:customStyle="1" w:styleId="Header3-Paragraph">
    <w:name w:val="Header 3 - Paragraph"/>
    <w:basedOn w:val="Standard"/>
    <w:uiPriority w:val="99"/>
    <w:rsid w:val="00271E90"/>
    <w:pPr>
      <w:tabs>
        <w:tab w:val="num" w:pos="864"/>
        <w:tab w:val="num" w:pos="1152"/>
      </w:tabs>
      <w:spacing w:after="200"/>
      <w:ind w:left="1238" w:hanging="619"/>
    </w:pPr>
    <w:rPr>
      <w:lang w:eastAsia="fr-FR"/>
    </w:rPr>
  </w:style>
  <w:style w:type="paragraph" w:customStyle="1" w:styleId="outlinebullet">
    <w:name w:val="outlinebullet"/>
    <w:basedOn w:val="Standard"/>
    <w:uiPriority w:val="99"/>
    <w:rsid w:val="00271E90"/>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uiPriority w:val="99"/>
    <w:rsid w:val="00271E90"/>
    <w:pPr>
      <w:keepNext/>
      <w:tabs>
        <w:tab w:val="num" w:pos="360"/>
        <w:tab w:val="num" w:pos="420"/>
      </w:tabs>
      <w:ind w:left="360" w:hanging="360"/>
    </w:pPr>
    <w:rPr>
      <w:lang w:eastAsia="fr-FR"/>
    </w:rPr>
  </w:style>
  <w:style w:type="paragraph" w:customStyle="1" w:styleId="Outline2">
    <w:name w:val="Outline2"/>
    <w:basedOn w:val="Standard"/>
    <w:uiPriority w:val="99"/>
    <w:rsid w:val="00271E90"/>
    <w:pPr>
      <w:tabs>
        <w:tab w:val="num" w:pos="360"/>
        <w:tab w:val="num" w:pos="420"/>
        <w:tab w:val="num" w:pos="864"/>
      </w:tabs>
      <w:spacing w:before="240"/>
      <w:ind w:left="864" w:hanging="504"/>
      <w:jc w:val="left"/>
    </w:pPr>
    <w:rPr>
      <w:kern w:val="28"/>
      <w:lang w:eastAsia="fr-FR"/>
    </w:rPr>
  </w:style>
  <w:style w:type="paragraph" w:customStyle="1" w:styleId="a11">
    <w:name w:val="a1 1"/>
    <w:rsid w:val="00271E90"/>
    <w:pPr>
      <w:widowControl w:val="0"/>
      <w:tabs>
        <w:tab w:val="left" w:pos="-720"/>
      </w:tabs>
      <w:suppressAutoHyphens/>
    </w:pPr>
    <w:rPr>
      <w:rFonts w:ascii="CG Times" w:hAnsi="CG Times"/>
      <w:sz w:val="24"/>
      <w:lang w:val="en-US" w:eastAsia="en-US"/>
    </w:rPr>
  </w:style>
  <w:style w:type="paragraph" w:customStyle="1" w:styleId="REGULAR3">
    <w:name w:val="REGULAR 3"/>
    <w:rsid w:val="00271E90"/>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271E90"/>
    <w:rPr>
      <w:rFonts w:cs="Times New Roman"/>
      <w:sz w:val="24"/>
      <w:lang w:val="en-US" w:eastAsia="fr-FR" w:bidi="ar-SA"/>
    </w:rPr>
  </w:style>
  <w:style w:type="paragraph" w:customStyle="1" w:styleId="UGHeader1">
    <w:name w:val="UG Header 1"/>
    <w:basedOn w:val="berschrift1"/>
    <w:next w:val="Standard"/>
    <w:uiPriority w:val="99"/>
    <w:rsid w:val="00271E90"/>
    <w:pPr>
      <w:spacing w:before="240"/>
    </w:pPr>
    <w:rPr>
      <w:smallCaps w:val="0"/>
    </w:rPr>
  </w:style>
  <w:style w:type="paragraph" w:customStyle="1" w:styleId="UG-Sec3-Heading3">
    <w:name w:val="UG - Sec 3 - Heading 3"/>
    <w:basedOn w:val="Standard"/>
    <w:rsid w:val="00271E90"/>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271E90"/>
  </w:style>
  <w:style w:type="paragraph" w:customStyle="1" w:styleId="UG-Sec3b-Heading3">
    <w:name w:val="UG - Sec 3b - Heading 3"/>
    <w:basedOn w:val="UG-Sec3-Heading3"/>
    <w:rsid w:val="00271E90"/>
  </w:style>
  <w:style w:type="paragraph" w:customStyle="1" w:styleId="UG-Sec3b-Heading4">
    <w:name w:val="UG - Sec 3b - Heading 4"/>
    <w:basedOn w:val="Standard"/>
    <w:rsid w:val="00271E90"/>
    <w:pPr>
      <w:autoSpaceDE w:val="0"/>
      <w:autoSpaceDN w:val="0"/>
      <w:adjustRightInd w:val="0"/>
      <w:spacing w:before="120" w:after="200"/>
      <w:ind w:left="720" w:hanging="720"/>
    </w:pPr>
    <w:rPr>
      <w:rFonts w:cs="Arial-BoldMT"/>
      <w:bCs/>
      <w:color w:val="000000"/>
    </w:rPr>
  </w:style>
  <w:style w:type="paragraph" w:customStyle="1" w:styleId="S4-header1">
    <w:name w:val="S4-header1"/>
    <w:basedOn w:val="Standard"/>
    <w:rsid w:val="00271E90"/>
    <w:pPr>
      <w:spacing w:before="120" w:after="240"/>
      <w:jc w:val="center"/>
    </w:pPr>
    <w:rPr>
      <w:b/>
      <w:sz w:val="36"/>
    </w:rPr>
  </w:style>
  <w:style w:type="paragraph" w:customStyle="1" w:styleId="SectionVHeading2">
    <w:name w:val="Section V. Heading 2"/>
    <w:basedOn w:val="SectionVHeader"/>
    <w:rsid w:val="00271E90"/>
    <w:pPr>
      <w:spacing w:before="120" w:after="200"/>
    </w:pPr>
    <w:rPr>
      <w:sz w:val="28"/>
    </w:rPr>
  </w:style>
  <w:style w:type="paragraph" w:customStyle="1" w:styleId="UG-Sec4-heading3">
    <w:name w:val="UG-Sec 4 - heading 3"/>
    <w:basedOn w:val="Standard"/>
    <w:rsid w:val="00271E90"/>
    <w:pPr>
      <w:spacing w:before="120" w:after="200"/>
      <w:jc w:val="center"/>
    </w:pPr>
    <w:rPr>
      <w:b/>
      <w:sz w:val="28"/>
      <w:szCs w:val="28"/>
    </w:rPr>
  </w:style>
  <w:style w:type="paragraph" w:customStyle="1" w:styleId="Section1Header2">
    <w:name w:val="Section 1 Header 2"/>
    <w:basedOn w:val="StyleHeader1-ClausesLeft0Hanging03After0pt"/>
    <w:rsid w:val="00271E90"/>
    <w:rPr>
      <w:lang w:val="en-US"/>
    </w:rPr>
  </w:style>
  <w:style w:type="paragraph" w:customStyle="1" w:styleId="Section1Header1">
    <w:name w:val="Section 1 Header 1"/>
    <w:basedOn w:val="Textkrper2"/>
    <w:uiPriority w:val="99"/>
    <w:rsid w:val="00271E90"/>
    <w:pPr>
      <w:spacing w:before="120" w:after="200"/>
      <w:jc w:val="center"/>
    </w:pPr>
    <w:rPr>
      <w:b/>
      <w:bCs/>
      <w:i w:val="0"/>
      <w:iCs/>
      <w:sz w:val="28"/>
    </w:rPr>
  </w:style>
  <w:style w:type="paragraph" w:customStyle="1" w:styleId="Section4heading">
    <w:name w:val="Section 4 heading"/>
    <w:basedOn w:val="Standard"/>
    <w:next w:val="Standard"/>
    <w:rsid w:val="00271E90"/>
    <w:pPr>
      <w:widowControl w:val="0"/>
      <w:tabs>
        <w:tab w:val="left" w:leader="dot" w:pos="8748"/>
      </w:tabs>
      <w:autoSpaceDE w:val="0"/>
      <w:autoSpaceDN w:val="0"/>
      <w:spacing w:after="240"/>
      <w:jc w:val="center"/>
    </w:pPr>
    <w:rPr>
      <w:b/>
      <w:sz w:val="36"/>
      <w:szCs w:val="24"/>
    </w:rPr>
  </w:style>
  <w:style w:type="paragraph" w:customStyle="1" w:styleId="Style11">
    <w:name w:val="Style 11"/>
    <w:basedOn w:val="Standard"/>
    <w:rsid w:val="00271E90"/>
    <w:pPr>
      <w:widowControl w:val="0"/>
      <w:autoSpaceDE w:val="0"/>
      <w:autoSpaceDN w:val="0"/>
      <w:spacing w:line="384" w:lineRule="atLeast"/>
      <w:jc w:val="left"/>
    </w:pPr>
    <w:rPr>
      <w:szCs w:val="24"/>
    </w:rPr>
  </w:style>
  <w:style w:type="paragraph" w:customStyle="1" w:styleId="ListParagraph1">
    <w:name w:val="List Paragraph1"/>
    <w:basedOn w:val="Standard"/>
    <w:rsid w:val="00271E90"/>
    <w:pPr>
      <w:ind w:left="720"/>
      <w:contextualSpacing/>
    </w:pPr>
  </w:style>
  <w:style w:type="paragraph" w:customStyle="1" w:styleId="Sec3header">
    <w:name w:val="Sec3 header"/>
    <w:basedOn w:val="Style11"/>
    <w:rsid w:val="00271E90"/>
    <w:pPr>
      <w:tabs>
        <w:tab w:val="left" w:leader="dot" w:pos="8424"/>
      </w:tabs>
      <w:spacing w:before="80" w:line="240" w:lineRule="auto"/>
    </w:pPr>
    <w:rPr>
      <w:rFonts w:ascii="Arial" w:hAnsi="Arial" w:cs="Arial"/>
      <w:b/>
      <w:sz w:val="22"/>
      <w:szCs w:val="20"/>
    </w:rPr>
  </w:style>
  <w:style w:type="paragraph" w:customStyle="1" w:styleId="Style19">
    <w:name w:val="Style 19"/>
    <w:basedOn w:val="Standard"/>
    <w:rsid w:val="00271E90"/>
    <w:pPr>
      <w:widowControl w:val="0"/>
      <w:autoSpaceDE w:val="0"/>
      <w:autoSpaceDN w:val="0"/>
      <w:adjustRightInd w:val="0"/>
      <w:jc w:val="left"/>
    </w:pPr>
    <w:rPr>
      <w:szCs w:val="24"/>
    </w:rPr>
  </w:style>
  <w:style w:type="paragraph" w:customStyle="1" w:styleId="Style17">
    <w:name w:val="Style 17"/>
    <w:basedOn w:val="Standard"/>
    <w:rsid w:val="00271E90"/>
    <w:pPr>
      <w:widowControl w:val="0"/>
      <w:autoSpaceDE w:val="0"/>
      <w:autoSpaceDN w:val="0"/>
      <w:spacing w:line="264" w:lineRule="exact"/>
      <w:ind w:left="576" w:hanging="360"/>
      <w:jc w:val="left"/>
    </w:pPr>
    <w:rPr>
      <w:szCs w:val="24"/>
    </w:rPr>
  </w:style>
  <w:style w:type="paragraph" w:customStyle="1" w:styleId="Style20">
    <w:name w:val="Style 20"/>
    <w:basedOn w:val="Standard"/>
    <w:rsid w:val="00271E90"/>
    <w:pPr>
      <w:widowControl w:val="0"/>
      <w:autoSpaceDE w:val="0"/>
      <w:autoSpaceDN w:val="0"/>
      <w:spacing w:before="144" w:after="360" w:line="264" w:lineRule="exact"/>
      <w:jc w:val="left"/>
    </w:pPr>
    <w:rPr>
      <w:szCs w:val="24"/>
    </w:rPr>
  </w:style>
  <w:style w:type="paragraph" w:customStyle="1" w:styleId="Header1">
    <w:name w:val="Header 1"/>
    <w:basedOn w:val="Standard"/>
    <w:rsid w:val="0082518E"/>
    <w:pPr>
      <w:widowControl w:val="0"/>
      <w:numPr>
        <w:numId w:val="55"/>
      </w:numPr>
      <w:autoSpaceDE w:val="0"/>
      <w:autoSpaceDN w:val="0"/>
      <w:spacing w:before="240" w:after="240"/>
      <w:ind w:left="714" w:hanging="357"/>
      <w:jc w:val="center"/>
    </w:pPr>
    <w:rPr>
      <w:b/>
      <w:bCs/>
      <w:spacing w:val="4"/>
      <w:sz w:val="28"/>
      <w:szCs w:val="46"/>
    </w:rPr>
  </w:style>
  <w:style w:type="paragraph" w:customStyle="1" w:styleId="Default">
    <w:name w:val="Default"/>
    <w:rsid w:val="00271E90"/>
    <w:pPr>
      <w:autoSpaceDE w:val="0"/>
      <w:autoSpaceDN w:val="0"/>
      <w:adjustRightInd w:val="0"/>
    </w:pPr>
    <w:rPr>
      <w:color w:val="000000"/>
      <w:sz w:val="24"/>
      <w:szCs w:val="24"/>
      <w:lang w:val="en-US" w:eastAsia="en-US"/>
    </w:rPr>
  </w:style>
  <w:style w:type="paragraph" w:customStyle="1" w:styleId="TITRE1">
    <w:name w:val="TITRE1"/>
    <w:basedOn w:val="Standard"/>
    <w:rsid w:val="004F1545"/>
    <w:pPr>
      <w:suppressAutoHyphens/>
      <w:spacing w:after="480"/>
      <w:jc w:val="center"/>
    </w:pPr>
    <w:rPr>
      <w:rFonts w:ascii="Times New Roman Bold" w:hAnsi="Times New Roman Bold"/>
      <w:b/>
      <w:color w:val="000000"/>
      <w:sz w:val="32"/>
      <w:szCs w:val="32"/>
    </w:rPr>
  </w:style>
  <w:style w:type="paragraph" w:customStyle="1" w:styleId="Style12">
    <w:name w:val="Style 12"/>
    <w:basedOn w:val="Standard"/>
    <w:rsid w:val="00271E90"/>
    <w:pPr>
      <w:widowControl w:val="0"/>
      <w:autoSpaceDE w:val="0"/>
      <w:autoSpaceDN w:val="0"/>
      <w:spacing w:line="264" w:lineRule="exact"/>
      <w:ind w:hanging="576"/>
    </w:pPr>
    <w:rPr>
      <w:szCs w:val="24"/>
    </w:rPr>
  </w:style>
  <w:style w:type="paragraph" w:customStyle="1" w:styleId="Sectiontext">
    <w:name w:val="Sectiontext"/>
    <w:basedOn w:val="Standard"/>
    <w:rsid w:val="00271E90"/>
    <w:pPr>
      <w:spacing w:before="120" w:after="120"/>
      <w:ind w:left="720"/>
    </w:pPr>
    <w:rPr>
      <w:rFonts w:ascii="Century Gothic" w:hAnsi="Century Gothic"/>
      <w:sz w:val="20"/>
      <w:lang w:val="fr-FR" w:eastAsia="fr-FR"/>
    </w:rPr>
  </w:style>
  <w:style w:type="paragraph" w:customStyle="1" w:styleId="Paragraphedeliste1">
    <w:name w:val="Paragraphe de liste1"/>
    <w:basedOn w:val="Standard"/>
    <w:rsid w:val="00271E90"/>
    <w:pPr>
      <w:ind w:left="708"/>
      <w:jc w:val="left"/>
    </w:pPr>
    <w:rPr>
      <w:szCs w:val="24"/>
      <w:lang w:val="fr-FR" w:eastAsia="fr-FR"/>
    </w:rPr>
  </w:style>
  <w:style w:type="paragraph" w:customStyle="1" w:styleId="Sectiontextpuces">
    <w:name w:val="Sectiontextpuces"/>
    <w:basedOn w:val="Sectiontext"/>
    <w:rsid w:val="00271E90"/>
    <w:pPr>
      <w:spacing w:after="0"/>
      <w:ind w:left="0"/>
    </w:pPr>
  </w:style>
  <w:style w:type="paragraph" w:customStyle="1" w:styleId="S4Header">
    <w:name w:val="S4 Header"/>
    <w:basedOn w:val="Standard"/>
    <w:next w:val="Standard"/>
    <w:link w:val="S4HeaderChar"/>
    <w:rsid w:val="00271E90"/>
    <w:pPr>
      <w:spacing w:before="120" w:after="240"/>
      <w:jc w:val="center"/>
    </w:pPr>
    <w:rPr>
      <w:b/>
      <w:sz w:val="20"/>
    </w:rPr>
  </w:style>
  <w:style w:type="character" w:customStyle="1" w:styleId="S4HeaderChar">
    <w:name w:val="S4 Header Char"/>
    <w:link w:val="S4Header"/>
    <w:locked/>
    <w:rsid w:val="00271E90"/>
    <w:rPr>
      <w:b/>
      <w:lang w:val="en-US" w:eastAsia="en-US" w:bidi="ar-SA"/>
    </w:rPr>
  </w:style>
  <w:style w:type="paragraph" w:customStyle="1" w:styleId="Section">
    <w:name w:val="Section"/>
    <w:autoRedefine/>
    <w:rsid w:val="007D73AE"/>
    <w:pPr>
      <w:keepNext/>
      <w:keepLines/>
      <w:spacing w:after="240"/>
      <w:jc w:val="center"/>
    </w:pPr>
    <w:rPr>
      <w:rFonts w:ascii="Arial" w:hAnsi="Arial" w:cs="Arial"/>
      <w:b/>
      <w:bCs/>
      <w:color w:val="000000"/>
      <w:sz w:val="36"/>
      <w:szCs w:val="36"/>
      <w:lang w:val="en-US" w:eastAsia="fr-FR"/>
    </w:rPr>
  </w:style>
  <w:style w:type="paragraph" w:customStyle="1" w:styleId="StyleHeader1Centr">
    <w:name w:val="Style Header 1 + Centré"/>
    <w:basedOn w:val="Header1"/>
    <w:rsid w:val="00207467"/>
    <w:rPr>
      <w:szCs w:val="20"/>
    </w:rPr>
  </w:style>
  <w:style w:type="paragraph" w:customStyle="1" w:styleId="StyleHeading2Gauche0cmSuspendu152cm">
    <w:name w:val="Style Heading2 + Gauche :  0 cm Suspendu : 152 cm"/>
    <w:basedOn w:val="Heading21"/>
    <w:rsid w:val="00207467"/>
    <w:pPr>
      <w:ind w:left="864" w:hanging="864"/>
    </w:pPr>
  </w:style>
  <w:style w:type="paragraph" w:customStyle="1" w:styleId="StyleHeader1Centr1">
    <w:name w:val="Style Header 1 + Centré1"/>
    <w:basedOn w:val="Header1"/>
    <w:rsid w:val="003D4054"/>
    <w:rPr>
      <w:szCs w:val="20"/>
    </w:rPr>
  </w:style>
  <w:style w:type="paragraph" w:customStyle="1" w:styleId="MittleresRaster1-Akzent21">
    <w:name w:val="Mittleres Raster 1 - Akzent 21"/>
    <w:basedOn w:val="Standard"/>
    <w:link w:val="MittleresRaster1-Akzent2Zchn"/>
    <w:uiPriority w:val="99"/>
    <w:qFormat/>
    <w:rsid w:val="00020DD2"/>
    <w:pPr>
      <w:ind w:left="708"/>
    </w:pPr>
  </w:style>
  <w:style w:type="character" w:customStyle="1" w:styleId="a1">
    <w:name w:val="a1"/>
    <w:uiPriority w:val="99"/>
    <w:rsid w:val="00255C76"/>
    <w:rPr>
      <w:rFonts w:ascii="Courier" w:hAnsi="Courier" w:cs="Times New Roman"/>
      <w:sz w:val="20"/>
      <w:lang w:val="en-US"/>
    </w:rPr>
  </w:style>
  <w:style w:type="paragraph" w:styleId="Index2">
    <w:name w:val="index 2"/>
    <w:basedOn w:val="Standard"/>
    <w:next w:val="Standard"/>
    <w:uiPriority w:val="99"/>
    <w:rsid w:val="00255C76"/>
    <w:pPr>
      <w:tabs>
        <w:tab w:val="left" w:leader="dot" w:pos="9000"/>
        <w:tab w:val="right" w:pos="9360"/>
      </w:tabs>
      <w:suppressAutoHyphens/>
      <w:overflowPunct w:val="0"/>
      <w:autoSpaceDE w:val="0"/>
      <w:autoSpaceDN w:val="0"/>
      <w:adjustRightInd w:val="0"/>
      <w:ind w:left="1440" w:right="720" w:hanging="720"/>
      <w:textAlignment w:val="baseline"/>
    </w:pPr>
    <w:rPr>
      <w:lang w:val="fr-FR"/>
    </w:rPr>
  </w:style>
  <w:style w:type="character" w:styleId="Endnotenzeichen">
    <w:name w:val="endnote reference"/>
    <w:uiPriority w:val="99"/>
    <w:rsid w:val="00255C76"/>
    <w:rPr>
      <w:rFonts w:cs="Times New Roman"/>
      <w:vertAlign w:val="superscript"/>
    </w:rPr>
  </w:style>
  <w:style w:type="paragraph" w:customStyle="1" w:styleId="Head32">
    <w:name w:val="Head 3.2"/>
    <w:basedOn w:val="Standard"/>
    <w:uiPriority w:val="99"/>
    <w:rsid w:val="00255C76"/>
    <w:pPr>
      <w:tabs>
        <w:tab w:val="left" w:pos="360"/>
      </w:tabs>
      <w:suppressAutoHyphens/>
      <w:overflowPunct w:val="0"/>
      <w:autoSpaceDE w:val="0"/>
      <w:autoSpaceDN w:val="0"/>
      <w:adjustRightInd w:val="0"/>
      <w:ind w:left="360" w:hanging="360"/>
      <w:jc w:val="left"/>
      <w:textAlignment w:val="baseline"/>
    </w:pPr>
    <w:rPr>
      <w:b/>
      <w:lang w:val="fr-FR"/>
    </w:rPr>
  </w:style>
  <w:style w:type="paragraph" w:customStyle="1" w:styleId="BodyText21">
    <w:name w:val="Body Text 21"/>
    <w:basedOn w:val="Standard"/>
    <w:uiPriority w:val="99"/>
    <w:rsid w:val="00255C76"/>
    <w:pPr>
      <w:overflowPunct w:val="0"/>
      <w:autoSpaceDE w:val="0"/>
      <w:autoSpaceDN w:val="0"/>
      <w:adjustRightInd w:val="0"/>
      <w:spacing w:before="120" w:after="120"/>
      <w:jc w:val="center"/>
      <w:textAlignment w:val="baseline"/>
    </w:pPr>
    <w:rPr>
      <w:b/>
      <w:sz w:val="28"/>
      <w:lang w:val="es-ES_tradnl"/>
    </w:rPr>
  </w:style>
  <w:style w:type="paragraph" w:customStyle="1" w:styleId="Header1-Clauses">
    <w:name w:val="Header 1 - Clauses"/>
    <w:basedOn w:val="Standard"/>
    <w:uiPriority w:val="99"/>
    <w:rsid w:val="00255C76"/>
    <w:pPr>
      <w:tabs>
        <w:tab w:val="left" w:pos="432"/>
      </w:tabs>
      <w:overflowPunct w:val="0"/>
      <w:autoSpaceDE w:val="0"/>
      <w:autoSpaceDN w:val="0"/>
      <w:adjustRightInd w:val="0"/>
      <w:ind w:left="432" w:hanging="432"/>
      <w:jc w:val="left"/>
      <w:textAlignment w:val="baseline"/>
    </w:pPr>
    <w:rPr>
      <w:b/>
      <w:lang w:val="es-ES_tradnl"/>
    </w:rPr>
  </w:style>
  <w:style w:type="paragraph" w:styleId="Dokumentstruktur">
    <w:name w:val="Document Map"/>
    <w:basedOn w:val="Standard"/>
    <w:link w:val="DokumentstrukturZchn"/>
    <w:uiPriority w:val="99"/>
    <w:rsid w:val="00255C76"/>
    <w:pPr>
      <w:shd w:val="clear" w:color="auto" w:fill="000080"/>
      <w:overflowPunct w:val="0"/>
      <w:autoSpaceDE w:val="0"/>
      <w:autoSpaceDN w:val="0"/>
      <w:adjustRightInd w:val="0"/>
      <w:jc w:val="left"/>
      <w:textAlignment w:val="baseline"/>
    </w:pPr>
    <w:rPr>
      <w:rFonts w:ascii="Tahoma" w:hAnsi="Tahoma"/>
      <w:lang w:val="fr-FR"/>
    </w:rPr>
  </w:style>
  <w:style w:type="character" w:customStyle="1" w:styleId="DokumentstrukturZchn">
    <w:name w:val="Dokumentstruktur Zchn"/>
    <w:link w:val="Dokumentstruktur"/>
    <w:uiPriority w:val="99"/>
    <w:rsid w:val="00255C76"/>
    <w:rPr>
      <w:rFonts w:ascii="Tahoma" w:hAnsi="Tahoma"/>
      <w:sz w:val="24"/>
      <w:shd w:val="clear" w:color="auto" w:fill="000080"/>
      <w:lang w:eastAsia="en-US"/>
    </w:rPr>
  </w:style>
  <w:style w:type="paragraph" w:customStyle="1" w:styleId="Sub-ClauseText">
    <w:name w:val="Sub-Clause Text"/>
    <w:basedOn w:val="Standard"/>
    <w:uiPriority w:val="99"/>
    <w:rsid w:val="00255C76"/>
    <w:pPr>
      <w:overflowPunct w:val="0"/>
      <w:autoSpaceDE w:val="0"/>
      <w:autoSpaceDN w:val="0"/>
      <w:adjustRightInd w:val="0"/>
      <w:spacing w:before="120" w:after="120"/>
      <w:textAlignment w:val="baseline"/>
    </w:pPr>
    <w:rPr>
      <w:spacing w:val="-4"/>
    </w:rPr>
  </w:style>
  <w:style w:type="paragraph" w:customStyle="1" w:styleId="SectionVIHeader0">
    <w:name w:val="Section VI. Header"/>
    <w:basedOn w:val="SectionVHeader"/>
    <w:uiPriority w:val="99"/>
    <w:rsid w:val="00255C76"/>
    <w:pPr>
      <w:overflowPunct w:val="0"/>
      <w:autoSpaceDE w:val="0"/>
      <w:autoSpaceDN w:val="0"/>
      <w:adjustRightInd w:val="0"/>
      <w:textAlignment w:val="baseline"/>
    </w:pPr>
    <w:rPr>
      <w:lang w:val="en-US"/>
    </w:rPr>
  </w:style>
  <w:style w:type="character" w:customStyle="1" w:styleId="Parahead">
    <w:name w:val="Para head"/>
    <w:uiPriority w:val="99"/>
    <w:rsid w:val="00255C76"/>
    <w:rPr>
      <w:rFonts w:cs="Times New Roman"/>
      <w:sz w:val="20"/>
    </w:rPr>
  </w:style>
  <w:style w:type="paragraph" w:customStyle="1" w:styleId="sectionIIIheader">
    <w:name w:val="section III header"/>
    <w:basedOn w:val="Standard"/>
    <w:uiPriority w:val="99"/>
    <w:rsid w:val="00255C76"/>
    <w:pPr>
      <w:overflowPunct w:val="0"/>
      <w:autoSpaceDE w:val="0"/>
      <w:autoSpaceDN w:val="0"/>
      <w:adjustRightInd w:val="0"/>
      <w:spacing w:before="240"/>
      <w:jc w:val="left"/>
      <w:textAlignment w:val="baseline"/>
    </w:pPr>
    <w:rPr>
      <w:rFonts w:ascii="Arial Black" w:hAnsi="Arial Black"/>
    </w:rPr>
  </w:style>
  <w:style w:type="paragraph" w:customStyle="1" w:styleId="TITRESECTION">
    <w:name w:val="TITRE SECTION"/>
    <w:next w:val="Standard"/>
    <w:uiPriority w:val="99"/>
    <w:rsid w:val="00255C76"/>
    <w:pPr>
      <w:spacing w:after="240"/>
      <w:jc w:val="center"/>
    </w:pPr>
    <w:rPr>
      <w:rFonts w:ascii="Times New Roman Bold" w:hAnsi="Times New Roman Bold"/>
      <w:b/>
      <w:sz w:val="48"/>
      <w:lang w:val="en-US" w:eastAsia="en-US"/>
    </w:rPr>
  </w:style>
  <w:style w:type="paragraph" w:customStyle="1" w:styleId="Part">
    <w:name w:val="Part"/>
    <w:basedOn w:val="Standard"/>
    <w:next w:val="Standard"/>
    <w:rsid w:val="00255C76"/>
    <w:pPr>
      <w:suppressAutoHyphens/>
      <w:overflowPunct w:val="0"/>
      <w:autoSpaceDE w:val="0"/>
      <w:autoSpaceDN w:val="0"/>
      <w:adjustRightInd w:val="0"/>
      <w:spacing w:before="1200"/>
      <w:jc w:val="center"/>
      <w:textAlignment w:val="baseline"/>
    </w:pPr>
    <w:rPr>
      <w:b/>
      <w:sz w:val="56"/>
      <w:lang w:val="fr-FR"/>
    </w:rPr>
  </w:style>
  <w:style w:type="paragraph" w:customStyle="1" w:styleId="StyleHeader1-ClausesLeft0Firstline0">
    <w:name w:val="Style Header 1 - Clauses + Left:  0&quot; First line:  0&quot;"/>
    <w:basedOn w:val="Header1-Clauses"/>
    <w:uiPriority w:val="99"/>
    <w:rsid w:val="00255C76"/>
    <w:rPr>
      <w:bCs/>
    </w:rPr>
  </w:style>
  <w:style w:type="paragraph" w:customStyle="1" w:styleId="SectionIVHeader">
    <w:name w:val="Section IV Header"/>
    <w:basedOn w:val="SectionVHeader"/>
    <w:uiPriority w:val="99"/>
    <w:rsid w:val="00255C76"/>
    <w:pPr>
      <w:overflowPunct w:val="0"/>
      <w:autoSpaceDE w:val="0"/>
      <w:autoSpaceDN w:val="0"/>
      <w:adjustRightInd w:val="0"/>
      <w:textAlignment w:val="baseline"/>
    </w:pPr>
    <w:rPr>
      <w:lang w:val="fr-FR"/>
    </w:rPr>
  </w:style>
  <w:style w:type="paragraph" w:customStyle="1" w:styleId="SectionIVHeader-2">
    <w:name w:val="Section IV Header - 2"/>
    <w:basedOn w:val="Head81"/>
    <w:uiPriority w:val="99"/>
    <w:rsid w:val="00255C76"/>
    <w:pPr>
      <w:overflowPunct w:val="0"/>
      <w:autoSpaceDE w:val="0"/>
      <w:autoSpaceDN w:val="0"/>
      <w:adjustRightInd w:val="0"/>
      <w:spacing w:before="0" w:after="0"/>
      <w:textAlignment w:val="baseline"/>
    </w:pPr>
    <w:rPr>
      <w:rFonts w:ascii="Times New Roman" w:hAnsi="Times New Roman"/>
      <w:sz w:val="28"/>
      <w:lang w:val="fr-FR"/>
    </w:rPr>
  </w:style>
  <w:style w:type="paragraph" w:customStyle="1" w:styleId="StyleSectionIVHeader-2Centered">
    <w:name w:val="Style Section IV Header - 2 + Centered"/>
    <w:basedOn w:val="SectionIVHeader-2"/>
    <w:uiPriority w:val="99"/>
    <w:rsid w:val="00255C76"/>
    <w:rPr>
      <w:bCs/>
    </w:rPr>
  </w:style>
  <w:style w:type="paragraph" w:customStyle="1" w:styleId="SectionIXHeading">
    <w:name w:val="Section IX Heading"/>
    <w:basedOn w:val="Head81"/>
    <w:uiPriority w:val="99"/>
    <w:rsid w:val="00255C76"/>
    <w:pPr>
      <w:overflowPunct w:val="0"/>
      <w:autoSpaceDE w:val="0"/>
      <w:autoSpaceDN w:val="0"/>
      <w:adjustRightInd w:val="0"/>
      <w:spacing w:before="240"/>
      <w:textAlignment w:val="baseline"/>
    </w:pPr>
    <w:rPr>
      <w:rFonts w:ascii="Times New Roman" w:hAnsi="Times New Roman"/>
      <w:lang w:val="fr-FR"/>
    </w:rPr>
  </w:style>
  <w:style w:type="paragraph" w:customStyle="1" w:styleId="UG-Heading1">
    <w:name w:val="UG - Heading 1"/>
    <w:next w:val="Standard"/>
    <w:link w:val="UG-Heading1Zchn"/>
    <w:uiPriority w:val="99"/>
    <w:rsid w:val="00255C76"/>
    <w:pPr>
      <w:numPr>
        <w:numId w:val="59"/>
      </w:numPr>
      <w:tabs>
        <w:tab w:val="left" w:pos="0"/>
      </w:tabs>
      <w:spacing w:after="200"/>
      <w:ind w:hanging="720"/>
    </w:pPr>
    <w:rPr>
      <w:b/>
      <w:kern w:val="28"/>
      <w:sz w:val="24"/>
      <w:lang w:val="fr-FR" w:eastAsia="en-US"/>
    </w:rPr>
  </w:style>
  <w:style w:type="paragraph" w:customStyle="1" w:styleId="UG-Header">
    <w:name w:val="UG - Header"/>
    <w:basedOn w:val="Standard"/>
    <w:uiPriority w:val="99"/>
    <w:rsid w:val="00255C76"/>
    <w:pPr>
      <w:suppressAutoHyphens/>
      <w:overflowPunct w:val="0"/>
      <w:autoSpaceDE w:val="0"/>
      <w:autoSpaceDN w:val="0"/>
      <w:adjustRightInd w:val="0"/>
      <w:jc w:val="center"/>
      <w:textAlignment w:val="baseline"/>
    </w:pPr>
    <w:rPr>
      <w:b/>
      <w:sz w:val="72"/>
      <w:lang w:val="fr-FR"/>
    </w:rPr>
  </w:style>
  <w:style w:type="paragraph" w:styleId="HTMLVorformatiert">
    <w:name w:val="HTML Preformatted"/>
    <w:basedOn w:val="Standard"/>
    <w:link w:val="HTMLVorformatiertZchn"/>
    <w:uiPriority w:val="99"/>
    <w:rsid w:val="0025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VorformatiertZchn">
    <w:name w:val="HTML Vorformatiert Zchn"/>
    <w:link w:val="HTMLVorformatiert"/>
    <w:uiPriority w:val="99"/>
    <w:rsid w:val="00255C76"/>
    <w:rPr>
      <w:rFonts w:ascii="Courier New" w:hAnsi="Courier New" w:cs="Courier New"/>
      <w:lang w:val="en-US" w:eastAsia="en-US"/>
    </w:rPr>
  </w:style>
  <w:style w:type="paragraph" w:customStyle="1" w:styleId="Rvision1">
    <w:name w:val="Révision1"/>
    <w:hidden/>
    <w:uiPriority w:val="99"/>
    <w:semiHidden/>
    <w:rsid w:val="00255C76"/>
    <w:rPr>
      <w:sz w:val="24"/>
      <w:lang w:val="fr-FR" w:eastAsia="en-US"/>
    </w:rPr>
  </w:style>
  <w:style w:type="paragraph" w:customStyle="1" w:styleId="En-ttedetabledesmatires1">
    <w:name w:val="En-tête de table des matières1"/>
    <w:basedOn w:val="berschrift1"/>
    <w:next w:val="Standard"/>
    <w:uiPriority w:val="99"/>
    <w:semiHidden/>
    <w:rsid w:val="00255C76"/>
    <w:pPr>
      <w:keepNext/>
      <w:keepLines/>
      <w:suppressAutoHyphens w:val="0"/>
      <w:spacing w:after="0" w:line="276" w:lineRule="auto"/>
      <w:jc w:val="left"/>
      <w:outlineLvl w:val="9"/>
    </w:pPr>
    <w:rPr>
      <w:rFonts w:ascii="Cambria" w:hAnsi="Cambria"/>
      <w:bCs/>
      <w:smallCaps w:val="0"/>
      <w:color w:val="365F91"/>
      <w:sz w:val="28"/>
      <w:szCs w:val="28"/>
    </w:rPr>
  </w:style>
  <w:style w:type="paragraph" w:customStyle="1" w:styleId="MittlereListe2-Akzent21">
    <w:name w:val="Mittlere Liste 2 - Akzent 21"/>
    <w:hidden/>
    <w:uiPriority w:val="99"/>
    <w:semiHidden/>
    <w:rsid w:val="00255C76"/>
    <w:rPr>
      <w:sz w:val="24"/>
      <w:lang w:val="fr-FR" w:eastAsia="en-US"/>
    </w:rPr>
  </w:style>
  <w:style w:type="paragraph" w:customStyle="1" w:styleId="UG-Title">
    <w:name w:val="UG-Title"/>
    <w:basedOn w:val="Untertitel"/>
    <w:uiPriority w:val="99"/>
    <w:rsid w:val="00255C76"/>
    <w:pPr>
      <w:overflowPunct w:val="0"/>
      <w:autoSpaceDE w:val="0"/>
      <w:autoSpaceDN w:val="0"/>
      <w:adjustRightInd w:val="0"/>
      <w:textAlignment w:val="baseline"/>
    </w:pPr>
    <w:rPr>
      <w:sz w:val="44"/>
      <w:lang w:val="es-ES_tradnl"/>
    </w:rPr>
  </w:style>
  <w:style w:type="paragraph" w:customStyle="1" w:styleId="UG-SectionIVHeader">
    <w:name w:val="UG-Section IV Header"/>
    <w:basedOn w:val="SectionIVHeader"/>
    <w:uiPriority w:val="99"/>
    <w:rsid w:val="00255C76"/>
  </w:style>
  <w:style w:type="paragraph" w:customStyle="1" w:styleId="UG-SectionIVHeader-2">
    <w:name w:val="UG-Section IV Header - 2"/>
    <w:basedOn w:val="SectionIVHeader-2"/>
    <w:uiPriority w:val="99"/>
    <w:rsid w:val="00255C76"/>
  </w:style>
  <w:style w:type="character" w:customStyle="1" w:styleId="CarCar">
    <w:name w:val="Car Car"/>
    <w:uiPriority w:val="99"/>
    <w:semiHidden/>
    <w:locked/>
    <w:rsid w:val="00255C76"/>
    <w:rPr>
      <w:rFonts w:cs="Times New Roman"/>
      <w:lang w:val="fr-FR" w:eastAsia="en-GB" w:bidi="ar-SA"/>
    </w:rPr>
  </w:style>
  <w:style w:type="paragraph" w:customStyle="1" w:styleId="MittlereSchattierung1-Akzent11">
    <w:name w:val="Mittlere Schattierung 1 - Akzent 11"/>
    <w:uiPriority w:val="1"/>
    <w:qFormat/>
    <w:rsid w:val="00255C76"/>
    <w:pPr>
      <w:suppressAutoHyphens/>
      <w:overflowPunct w:val="0"/>
      <w:autoSpaceDE w:val="0"/>
      <w:autoSpaceDN w:val="0"/>
      <w:adjustRightInd w:val="0"/>
      <w:jc w:val="both"/>
      <w:textAlignment w:val="baseline"/>
    </w:pPr>
    <w:rPr>
      <w:sz w:val="24"/>
      <w:lang w:val="fr-FR" w:eastAsia="en-US"/>
    </w:rPr>
  </w:style>
  <w:style w:type="paragraph" w:customStyle="1" w:styleId="Inhaltsverzeichnisberschrift1">
    <w:name w:val="Inhaltsverzeichnisüberschrift1"/>
    <w:basedOn w:val="berschrift1"/>
    <w:next w:val="Standard"/>
    <w:uiPriority w:val="39"/>
    <w:semiHidden/>
    <w:unhideWhenUsed/>
    <w:qFormat/>
    <w:rsid w:val="00255C76"/>
    <w:pPr>
      <w:keepNext/>
      <w:keepLines/>
      <w:suppressAutoHyphens w:val="0"/>
      <w:spacing w:after="0" w:line="276" w:lineRule="auto"/>
      <w:jc w:val="left"/>
      <w:outlineLvl w:val="9"/>
    </w:pPr>
    <w:rPr>
      <w:rFonts w:ascii="Cambria" w:hAnsi="Cambria"/>
      <w:bCs/>
      <w:smallCaps w:val="0"/>
      <w:color w:val="365F91"/>
      <w:sz w:val="28"/>
      <w:szCs w:val="28"/>
      <w:lang w:val="fr-FR"/>
    </w:rPr>
  </w:style>
  <w:style w:type="paragraph" w:customStyle="1" w:styleId="Titre11">
    <w:name w:val="Titre 11"/>
    <w:basedOn w:val="Standard"/>
    <w:rsid w:val="00255C76"/>
    <w:pPr>
      <w:suppressAutoHyphens/>
      <w:overflowPunct w:val="0"/>
      <w:autoSpaceDE w:val="0"/>
      <w:autoSpaceDN w:val="0"/>
      <w:adjustRightInd w:val="0"/>
      <w:textAlignment w:val="baseline"/>
    </w:pPr>
    <w:rPr>
      <w:lang w:val="fr-FR"/>
    </w:rPr>
  </w:style>
  <w:style w:type="paragraph" w:customStyle="1" w:styleId="Heading1ESSH">
    <w:name w:val="Heading 1 ESSH"/>
    <w:basedOn w:val="Heading12"/>
    <w:rsid w:val="00D92408"/>
    <w:pPr>
      <w:spacing w:before="142" w:after="0" w:line="240" w:lineRule="atLeast"/>
    </w:pPr>
    <w:rPr>
      <w:bCs/>
    </w:rPr>
  </w:style>
  <w:style w:type="paragraph" w:customStyle="1" w:styleId="Header1ESSH">
    <w:name w:val="Header 1 ESSH"/>
    <w:basedOn w:val="Header1"/>
    <w:rsid w:val="001C1482"/>
    <w:pPr>
      <w:numPr>
        <w:numId w:val="0"/>
      </w:numPr>
      <w:spacing w:before="142" w:after="0" w:line="240" w:lineRule="atLeast"/>
    </w:pPr>
    <w:rPr>
      <w:szCs w:val="20"/>
    </w:rPr>
  </w:style>
  <w:style w:type="character" w:customStyle="1" w:styleId="DeltaViewInsertion">
    <w:name w:val="DeltaView Insertion"/>
    <w:rsid w:val="00DC3A2B"/>
    <w:rPr>
      <w:color w:val="0000FF"/>
      <w:u w:val="double"/>
    </w:rPr>
  </w:style>
  <w:style w:type="paragraph" w:customStyle="1" w:styleId="Listeabc">
    <w:name w:val="Listeabc"/>
    <w:basedOn w:val="Standard"/>
    <w:next w:val="Textkrper"/>
    <w:rsid w:val="00DC3A2B"/>
    <w:pPr>
      <w:widowControl w:val="0"/>
      <w:numPr>
        <w:numId w:val="80"/>
      </w:numPr>
      <w:autoSpaceDE w:val="0"/>
      <w:autoSpaceDN w:val="0"/>
      <w:adjustRightInd w:val="0"/>
      <w:spacing w:after="120"/>
    </w:pPr>
    <w:rPr>
      <w:szCs w:val="24"/>
      <w:lang w:bidi="th-TH"/>
    </w:rPr>
  </w:style>
  <w:style w:type="character" w:customStyle="1" w:styleId="DeltaViewMoveDestination">
    <w:name w:val="DeltaView Move Destination"/>
    <w:rsid w:val="00DC3A2B"/>
    <w:rPr>
      <w:color w:val="00C000"/>
      <w:u w:val="double"/>
    </w:rPr>
  </w:style>
  <w:style w:type="paragraph" w:customStyle="1" w:styleId="Heading11">
    <w:name w:val="Heading 11"/>
    <w:basedOn w:val="Standard"/>
    <w:next w:val="Standard"/>
    <w:rsid w:val="003725FE"/>
    <w:pPr>
      <w:tabs>
        <w:tab w:val="left" w:pos="567"/>
      </w:tabs>
      <w:spacing w:after="200"/>
      <w:jc w:val="left"/>
    </w:pPr>
    <w:rPr>
      <w:b/>
      <w:lang w:val="es-ES_tradnl"/>
    </w:rPr>
  </w:style>
  <w:style w:type="paragraph" w:customStyle="1" w:styleId="UG-INDEX">
    <w:name w:val="UG-INDEX"/>
    <w:basedOn w:val="Standard"/>
    <w:qFormat/>
    <w:rsid w:val="00170BAE"/>
    <w:pPr>
      <w:spacing w:before="120" w:after="120"/>
      <w:jc w:val="center"/>
      <w:outlineLvl w:val="0"/>
    </w:pPr>
    <w:rPr>
      <w:b/>
      <w:bCs/>
      <w:kern w:val="28"/>
      <w:sz w:val="36"/>
    </w:rPr>
  </w:style>
  <w:style w:type="character" w:customStyle="1" w:styleId="MittleresRaster1-Akzent2Zchn">
    <w:name w:val="Mittleres Raster 1 - Akzent 2 Zchn"/>
    <w:link w:val="MittleresRaster1-Akzent21"/>
    <w:uiPriority w:val="34"/>
    <w:locked/>
    <w:rsid w:val="002871A9"/>
    <w:rPr>
      <w:sz w:val="24"/>
      <w:lang w:val="en-US" w:eastAsia="en-US"/>
    </w:rPr>
  </w:style>
  <w:style w:type="paragraph" w:customStyle="1" w:styleId="berschrift">
    <w:name w:val="Überschrift"/>
    <w:basedOn w:val="Standard"/>
    <w:next w:val="Textkrper"/>
    <w:rsid w:val="00645D89"/>
    <w:pPr>
      <w:suppressAutoHyphens/>
      <w:jc w:val="center"/>
    </w:pPr>
    <w:rPr>
      <w:b/>
      <w:sz w:val="36"/>
      <w:lang w:eastAsia="zh-CN"/>
    </w:rPr>
  </w:style>
  <w:style w:type="paragraph" w:customStyle="1" w:styleId="DEPartHeadingsL1">
    <w:name w:val="DE Part Headings L1"/>
    <w:basedOn w:val="Standard"/>
    <w:next w:val="Standard"/>
    <w:link w:val="DEPartHeadingsL1Char"/>
    <w:uiPriority w:val="99"/>
    <w:rsid w:val="00645D89"/>
    <w:pPr>
      <w:keepNext/>
      <w:keepLines/>
      <w:spacing w:after="240"/>
      <w:jc w:val="center"/>
      <w:outlineLvl w:val="0"/>
    </w:pPr>
    <w:rPr>
      <w:rFonts w:eastAsia="SimSun"/>
      <w:b/>
      <w:caps/>
      <w:lang w:val="en-GB" w:eastAsia="en-GB" w:bidi="en-GB"/>
    </w:rPr>
  </w:style>
  <w:style w:type="character" w:customStyle="1" w:styleId="DEPartHeadingsL1Char">
    <w:name w:val="DE Part Headings L1 Char"/>
    <w:link w:val="DEPartHeadingsL1"/>
    <w:uiPriority w:val="99"/>
    <w:locked/>
    <w:rsid w:val="00645D89"/>
    <w:rPr>
      <w:rFonts w:eastAsia="SimSun"/>
      <w:b/>
      <w:caps/>
      <w:sz w:val="24"/>
      <w:lang w:bidi="en-GB"/>
    </w:rPr>
  </w:style>
  <w:style w:type="paragraph" w:customStyle="1" w:styleId="Style7">
    <w:name w:val="Style 7"/>
    <w:basedOn w:val="Standard"/>
    <w:rsid w:val="00645D89"/>
    <w:pPr>
      <w:widowControl w:val="0"/>
      <w:autoSpaceDE w:val="0"/>
      <w:autoSpaceDN w:val="0"/>
      <w:spacing w:line="480" w:lineRule="auto"/>
      <w:jc w:val="center"/>
    </w:pPr>
    <w:rPr>
      <w:szCs w:val="24"/>
    </w:rPr>
  </w:style>
  <w:style w:type="paragraph" w:customStyle="1" w:styleId="FarbigeSchattierung-Akzent11">
    <w:name w:val="Farbige Schattierung - Akzent 11"/>
    <w:hidden/>
    <w:uiPriority w:val="71"/>
    <w:rsid w:val="00666323"/>
    <w:rPr>
      <w:sz w:val="24"/>
      <w:lang w:val="en-US" w:eastAsia="en-US"/>
    </w:rPr>
  </w:style>
  <w:style w:type="paragraph" w:styleId="Listenabsatz">
    <w:name w:val="List Paragraph"/>
    <w:aliases w:val="Citation List,본문(내용),List Paragraph (numbered (a)),Colorful List - Accent 11"/>
    <w:basedOn w:val="Standard"/>
    <w:link w:val="ListenabsatzZchn"/>
    <w:uiPriority w:val="34"/>
    <w:qFormat/>
    <w:rsid w:val="009C44F4"/>
    <w:pPr>
      <w:ind w:left="720"/>
      <w:contextualSpacing/>
    </w:pPr>
  </w:style>
  <w:style w:type="paragraph" w:styleId="berarbeitung">
    <w:name w:val="Revision"/>
    <w:hidden/>
    <w:uiPriority w:val="99"/>
    <w:rsid w:val="005F35F5"/>
    <w:rPr>
      <w:sz w:val="24"/>
      <w:lang w:val="en-US" w:eastAsia="en-US"/>
    </w:rPr>
  </w:style>
  <w:style w:type="paragraph" w:customStyle="1" w:styleId="berschrift21">
    <w:name w:val="Überschrift 21"/>
    <w:basedOn w:val="Standard"/>
    <w:next w:val="berschrift11"/>
    <w:autoRedefine/>
    <w:qFormat/>
    <w:rsid w:val="00AC017A"/>
    <w:pPr>
      <w:tabs>
        <w:tab w:val="left" w:pos="567"/>
        <w:tab w:val="left" w:pos="1857"/>
      </w:tabs>
      <w:spacing w:after="200"/>
      <w:ind w:left="581" w:right="-28" w:hanging="581"/>
    </w:pPr>
    <w:rPr>
      <w:spacing w:val="6"/>
    </w:rPr>
  </w:style>
  <w:style w:type="paragraph" w:customStyle="1" w:styleId="berschrift11">
    <w:name w:val="Überschrift 11"/>
    <w:basedOn w:val="Standard"/>
    <w:next w:val="Standard"/>
    <w:rsid w:val="00AC017A"/>
    <w:pPr>
      <w:tabs>
        <w:tab w:val="left" w:pos="567"/>
      </w:tabs>
      <w:spacing w:after="200"/>
      <w:jc w:val="left"/>
    </w:pPr>
    <w:rPr>
      <w:b/>
      <w:lang w:val="es-ES_tradnl"/>
    </w:rPr>
  </w:style>
  <w:style w:type="paragraph" w:customStyle="1" w:styleId="Listenabsatz1">
    <w:name w:val="Listenabsatz1"/>
    <w:basedOn w:val="Standard"/>
    <w:rsid w:val="00AC017A"/>
    <w:pPr>
      <w:ind w:left="720"/>
      <w:contextualSpacing/>
    </w:pPr>
  </w:style>
  <w:style w:type="paragraph" w:styleId="KeinLeerraum">
    <w:name w:val="No Spacing"/>
    <w:uiPriority w:val="1"/>
    <w:qFormat/>
    <w:rsid w:val="00AC017A"/>
    <w:pPr>
      <w:suppressAutoHyphens/>
      <w:overflowPunct w:val="0"/>
      <w:autoSpaceDE w:val="0"/>
      <w:autoSpaceDN w:val="0"/>
      <w:adjustRightInd w:val="0"/>
      <w:jc w:val="both"/>
      <w:textAlignment w:val="baseline"/>
    </w:pPr>
    <w:rPr>
      <w:sz w:val="24"/>
      <w:lang w:val="fr-FR" w:eastAsia="en-US"/>
    </w:rPr>
  </w:style>
  <w:style w:type="paragraph" w:styleId="Inhaltsverzeichnisberschrift">
    <w:name w:val="TOC Heading"/>
    <w:basedOn w:val="berschrift1"/>
    <w:next w:val="Standard"/>
    <w:uiPriority w:val="39"/>
    <w:unhideWhenUsed/>
    <w:qFormat/>
    <w:rsid w:val="00AC017A"/>
    <w:pPr>
      <w:keepNext/>
      <w:keepLines/>
      <w:suppressAutoHyphens w:val="0"/>
      <w:spacing w:after="0" w:line="276" w:lineRule="auto"/>
      <w:jc w:val="left"/>
      <w:outlineLvl w:val="9"/>
    </w:pPr>
    <w:rPr>
      <w:rFonts w:ascii="Cambria" w:hAnsi="Cambria"/>
      <w:bCs/>
      <w:smallCaps w:val="0"/>
      <w:color w:val="365F91"/>
      <w:sz w:val="28"/>
      <w:szCs w:val="28"/>
      <w:lang w:val="fr-FR"/>
    </w:rPr>
  </w:style>
  <w:style w:type="character" w:customStyle="1" w:styleId="ListenabsatzZchn">
    <w:name w:val="Listenabsatz Zchn"/>
    <w:aliases w:val="Citation List Zchn,본문(내용) Zchn,List Paragraph (numbered (a)) Zchn,Colorful List - Accent 11 Zchn"/>
    <w:link w:val="Listenabsatz"/>
    <w:uiPriority w:val="34"/>
    <w:locked/>
    <w:rsid w:val="00AC017A"/>
    <w:rPr>
      <w:sz w:val="24"/>
      <w:lang w:val="en-US" w:eastAsia="en-US"/>
    </w:rPr>
  </w:style>
  <w:style w:type="paragraph" w:customStyle="1" w:styleId="SubclauseL2">
    <w:name w:val="Subclause L2"/>
    <w:basedOn w:val="Standard"/>
    <w:rsid w:val="00AC017A"/>
    <w:pPr>
      <w:spacing w:before="120" w:after="120"/>
      <w:jc w:val="left"/>
      <w:outlineLvl w:val="0"/>
    </w:pPr>
    <w:rPr>
      <w:sz w:val="22"/>
      <w:lang w:val="en-GB" w:eastAsia="en-GB"/>
    </w:rPr>
  </w:style>
  <w:style w:type="paragraph" w:customStyle="1" w:styleId="Standardtext">
    <w:name w:val="Standardtext"/>
    <w:basedOn w:val="Standard"/>
    <w:link w:val="StandardtextZchn"/>
    <w:rsid w:val="00AC017A"/>
    <w:pPr>
      <w:spacing w:line="360" w:lineRule="auto"/>
      <w:jc w:val="left"/>
    </w:pPr>
    <w:rPr>
      <w:rFonts w:ascii="Arial" w:hAnsi="Arial"/>
      <w:sz w:val="22"/>
      <w:lang w:val="en-GB" w:eastAsia="de-DE"/>
    </w:rPr>
  </w:style>
  <w:style w:type="paragraph" w:customStyle="1" w:styleId="StandardBullet">
    <w:name w:val="Standard Bullet"/>
    <w:basedOn w:val="Standard"/>
    <w:rsid w:val="00AC017A"/>
    <w:pPr>
      <w:tabs>
        <w:tab w:val="num" w:pos="420"/>
      </w:tabs>
      <w:ind w:left="420" w:hanging="420"/>
      <w:jc w:val="left"/>
    </w:pPr>
    <w:rPr>
      <w:rFonts w:ascii="Arial" w:hAnsi="Arial"/>
      <w:sz w:val="22"/>
      <w:lang w:val="de-DE" w:eastAsia="de-DE"/>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rsid w:val="00AC017A"/>
    <w:pPr>
      <w:ind w:left="720"/>
      <w:jc w:val="left"/>
    </w:pPr>
    <w:rPr>
      <w:rFonts w:ascii="Arial" w:hAnsi="Arial"/>
      <w:sz w:val="22"/>
      <w:lang w:val="en-GB"/>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AC017A"/>
    <w:rPr>
      <w:rFonts w:ascii="Arial" w:hAnsi="Arial"/>
      <w:sz w:val="22"/>
      <w:lang w:val="en-GB" w:eastAsia="en-US"/>
    </w:rPr>
  </w:style>
  <w:style w:type="paragraph" w:customStyle="1" w:styleId="ListAlphanumeric">
    <w:name w:val="List Alphanumeric"/>
    <w:basedOn w:val="Standard"/>
    <w:link w:val="ListAlphanumericChar"/>
    <w:rsid w:val="00AC017A"/>
    <w:pPr>
      <w:keepLines/>
      <w:numPr>
        <w:numId w:val="133"/>
      </w:numPr>
      <w:tabs>
        <w:tab w:val="left" w:pos="851"/>
      </w:tabs>
      <w:spacing w:before="60" w:after="60"/>
      <w:jc w:val="left"/>
    </w:pPr>
    <w:rPr>
      <w:rFonts w:ascii="Arial" w:hAnsi="Arial"/>
      <w:sz w:val="22"/>
      <w:lang w:val="en-GB"/>
    </w:rPr>
  </w:style>
  <w:style w:type="character" w:customStyle="1" w:styleId="ListAlphanumericChar">
    <w:name w:val="List Alphanumeric Char"/>
    <w:link w:val="ListAlphanumeric"/>
    <w:rsid w:val="00AC017A"/>
    <w:rPr>
      <w:rFonts w:ascii="Arial" w:hAnsi="Arial"/>
      <w:sz w:val="22"/>
      <w:lang w:val="en-GB" w:eastAsia="en-US"/>
    </w:rPr>
  </w:style>
  <w:style w:type="character" w:customStyle="1" w:styleId="StandardtextZchn">
    <w:name w:val="Standardtext Zchn"/>
    <w:link w:val="Standardtext"/>
    <w:locked/>
    <w:rsid w:val="00AC017A"/>
    <w:rPr>
      <w:rFonts w:ascii="Arial" w:hAnsi="Arial"/>
      <w:sz w:val="22"/>
      <w:lang w:val="en-GB"/>
    </w:rPr>
  </w:style>
  <w:style w:type="paragraph" w:customStyle="1" w:styleId="E1">
    <w:name w:val="E1"/>
    <w:basedOn w:val="Standard"/>
    <w:link w:val="E1Zchn"/>
    <w:qFormat/>
    <w:rsid w:val="00AC017A"/>
    <w:pPr>
      <w:numPr>
        <w:numId w:val="134"/>
      </w:numPr>
      <w:spacing w:line="260" w:lineRule="atLeast"/>
    </w:pPr>
    <w:rPr>
      <w:rFonts w:ascii="Arial" w:eastAsia="Arial Unicode MS" w:hAnsi="Arial"/>
      <w:snapToGrid w:val="0"/>
      <w:sz w:val="20"/>
      <w:lang w:val="en-GB" w:eastAsia="de-DE"/>
    </w:rPr>
  </w:style>
  <w:style w:type="character" w:customStyle="1" w:styleId="E1Zchn">
    <w:name w:val="E1 Zchn"/>
    <w:link w:val="E1"/>
    <w:rsid w:val="00AC017A"/>
    <w:rPr>
      <w:rFonts w:ascii="Arial" w:eastAsia="Arial Unicode MS" w:hAnsi="Arial"/>
      <w:snapToGrid w:val="0"/>
      <w:lang w:val="en-GB"/>
    </w:rPr>
  </w:style>
  <w:style w:type="paragraph" w:customStyle="1" w:styleId="Einrckung1">
    <w:name w:val="Einrückung 1"/>
    <w:basedOn w:val="Standard"/>
    <w:rsid w:val="00AC017A"/>
    <w:pPr>
      <w:spacing w:line="360" w:lineRule="atLeast"/>
      <w:ind w:left="851" w:hanging="851"/>
    </w:pPr>
    <w:rPr>
      <w:rFonts w:ascii="Arial" w:hAnsi="Arial"/>
      <w:lang w:val="de-DE" w:eastAsia="de-DE"/>
    </w:rPr>
  </w:style>
  <w:style w:type="character" w:customStyle="1" w:styleId="StandardtextChar">
    <w:name w:val="Standardtext Char"/>
    <w:uiPriority w:val="99"/>
    <w:rsid w:val="00AC017A"/>
    <w:rPr>
      <w:rFonts w:ascii="Arial" w:hAnsi="Arial"/>
      <w:sz w:val="22"/>
      <w:lang w:eastAsia="de-DE"/>
    </w:rPr>
  </w:style>
  <w:style w:type="paragraph" w:styleId="NurText">
    <w:name w:val="Plain Text"/>
    <w:basedOn w:val="Standard"/>
    <w:link w:val="NurTextZchn"/>
    <w:uiPriority w:val="99"/>
    <w:unhideWhenUsed/>
    <w:rsid w:val="00AC017A"/>
    <w:pPr>
      <w:jc w:val="left"/>
    </w:pPr>
    <w:rPr>
      <w:rFonts w:ascii="Calibri" w:hAnsi="Calibri"/>
      <w:sz w:val="22"/>
      <w:szCs w:val="21"/>
      <w:lang w:val="de-DE"/>
    </w:rPr>
  </w:style>
  <w:style w:type="character" w:customStyle="1" w:styleId="NurTextZchn">
    <w:name w:val="Nur Text Zchn"/>
    <w:basedOn w:val="Absatz-Standardschriftart"/>
    <w:link w:val="NurText"/>
    <w:uiPriority w:val="99"/>
    <w:rsid w:val="00AC017A"/>
    <w:rPr>
      <w:rFonts w:ascii="Calibri" w:hAnsi="Calibri"/>
      <w:sz w:val="22"/>
      <w:szCs w:val="21"/>
      <w:lang w:eastAsia="en-US"/>
    </w:rPr>
  </w:style>
  <w:style w:type="character" w:customStyle="1" w:styleId="AheaderTerciaryleveChar">
    <w:name w:val="Aheader Terciary leve Char"/>
    <w:link w:val="AheaderTerciaryleve"/>
    <w:locked/>
    <w:rsid w:val="00AC017A"/>
    <w:rPr>
      <w:b/>
      <w:noProof/>
      <w:sz w:val="28"/>
    </w:rPr>
  </w:style>
  <w:style w:type="paragraph" w:customStyle="1" w:styleId="AheaderTerciaryleve">
    <w:name w:val="Aheader Terciary leve"/>
    <w:basedOn w:val="Standard"/>
    <w:link w:val="AheaderTerciaryleveChar"/>
    <w:qFormat/>
    <w:rsid w:val="00AC017A"/>
    <w:pPr>
      <w:jc w:val="center"/>
    </w:pPr>
    <w:rPr>
      <w:b/>
      <w:noProof/>
      <w:sz w:val="28"/>
      <w:lang w:val="de-DE" w:eastAsia="de-DE"/>
    </w:rPr>
  </w:style>
  <w:style w:type="paragraph" w:customStyle="1" w:styleId="SPDForm2">
    <w:name w:val="SPD  Form 2"/>
    <w:basedOn w:val="Standard"/>
    <w:qFormat/>
    <w:rsid w:val="00AC017A"/>
    <w:pPr>
      <w:spacing w:before="120" w:after="240"/>
      <w:jc w:val="center"/>
    </w:pPr>
    <w:rPr>
      <w:b/>
      <w:sz w:val="36"/>
    </w:rPr>
  </w:style>
  <w:style w:type="paragraph" w:customStyle="1" w:styleId="ListNumber1">
    <w:name w:val="List Number 1"/>
    <w:basedOn w:val="Standard"/>
    <w:qFormat/>
    <w:rsid w:val="00AC017A"/>
    <w:pPr>
      <w:numPr>
        <w:numId w:val="140"/>
      </w:numPr>
      <w:spacing w:before="120" w:after="240"/>
    </w:pPr>
    <w:rPr>
      <w:rFonts w:ascii="Arial" w:hAnsi="Arial"/>
      <w:sz w:val="22"/>
      <w:lang w:val="en-GB"/>
    </w:rPr>
  </w:style>
  <w:style w:type="paragraph" w:customStyle="1" w:styleId="ListBullet9">
    <w:name w:val="List Bullet 9"/>
    <w:qFormat/>
    <w:rsid w:val="00AC017A"/>
    <w:pPr>
      <w:numPr>
        <w:numId w:val="139"/>
      </w:numPr>
      <w:tabs>
        <w:tab w:val="clear" w:pos="3575"/>
      </w:tabs>
      <w:ind w:left="993" w:hanging="426"/>
      <w:jc w:val="both"/>
    </w:pPr>
    <w:rPr>
      <w:rFonts w:ascii="Arial" w:hAnsi="Arial"/>
      <w:sz w:val="22"/>
      <w:lang w:val="en-GB" w:eastAsia="en-US"/>
    </w:rPr>
  </w:style>
  <w:style w:type="paragraph" w:customStyle="1" w:styleId="Pa16">
    <w:name w:val="Pa16"/>
    <w:basedOn w:val="Default"/>
    <w:next w:val="Default"/>
    <w:uiPriority w:val="99"/>
    <w:rsid w:val="00AC017A"/>
    <w:pPr>
      <w:spacing w:line="201" w:lineRule="atLeast"/>
    </w:pPr>
    <w:rPr>
      <w:rFonts w:ascii="ITC Franklin Gothic Std Book" w:hAnsi="ITC Franklin Gothic Std Book"/>
      <w:color w:val="auto"/>
      <w:lang w:val="de-DE" w:eastAsia="de-DE"/>
    </w:rPr>
  </w:style>
  <w:style w:type="paragraph" w:customStyle="1" w:styleId="Formatvorlage1">
    <w:name w:val="Formatvorlage1"/>
    <w:basedOn w:val="UG-Heading1"/>
    <w:link w:val="Formatvorlage1Zchn"/>
    <w:qFormat/>
    <w:rsid w:val="009F241B"/>
    <w:pPr>
      <w:widowControl w:val="0"/>
      <w:numPr>
        <w:numId w:val="124"/>
      </w:numPr>
      <w:autoSpaceDE w:val="0"/>
      <w:autoSpaceDN w:val="0"/>
      <w:spacing w:before="142" w:line="240" w:lineRule="atLeast"/>
      <w:jc w:val="center"/>
    </w:pPr>
    <w:rPr>
      <w:rFonts w:ascii="Arial" w:hAnsi="Arial" w:cs="Arial"/>
      <w:b w:val="0"/>
      <w:bCs/>
      <w:color w:val="000000"/>
      <w:spacing w:val="4"/>
      <w:sz w:val="28"/>
    </w:rPr>
  </w:style>
  <w:style w:type="character" w:customStyle="1" w:styleId="UG-Heading1Zchn">
    <w:name w:val="UG - Heading 1 Zchn"/>
    <w:basedOn w:val="Absatz-Standardschriftart"/>
    <w:link w:val="UG-Heading1"/>
    <w:uiPriority w:val="99"/>
    <w:rsid w:val="009F241B"/>
    <w:rPr>
      <w:b/>
      <w:kern w:val="28"/>
      <w:sz w:val="24"/>
      <w:lang w:val="fr-FR" w:eastAsia="en-US"/>
    </w:rPr>
  </w:style>
  <w:style w:type="character" w:customStyle="1" w:styleId="Formatvorlage1Zchn">
    <w:name w:val="Formatvorlage1 Zchn"/>
    <w:basedOn w:val="UG-Heading1Zchn"/>
    <w:link w:val="Formatvorlage1"/>
    <w:rsid w:val="009F241B"/>
    <w:rPr>
      <w:rFonts w:ascii="Arial" w:hAnsi="Arial" w:cs="Arial"/>
      <w:b w:val="0"/>
      <w:bCs/>
      <w:color w:val="000000"/>
      <w:spacing w:val="4"/>
      <w:kern w:val="28"/>
      <w:sz w:val="28"/>
      <w:lang w:val="fr-FR" w:eastAsia="en-US"/>
    </w:rPr>
  </w:style>
  <w:style w:type="paragraph" w:customStyle="1" w:styleId="Header10">
    <w:name w:val="Header1"/>
    <w:basedOn w:val="Standard"/>
    <w:rsid w:val="0038751D"/>
    <w:pPr>
      <w:widowControl w:val="0"/>
      <w:autoSpaceDE w:val="0"/>
      <w:autoSpaceDN w:val="0"/>
      <w:spacing w:before="240" w:after="480"/>
      <w:jc w:val="center"/>
    </w:pPr>
    <w:rPr>
      <w:b/>
      <w:bCs/>
      <w:spacing w:val="4"/>
      <w:sz w:val="44"/>
      <w:szCs w:val="46"/>
    </w:rPr>
  </w:style>
  <w:style w:type="paragraph" w:customStyle="1" w:styleId="Style4">
    <w:name w:val="Style 4"/>
    <w:basedOn w:val="Standard"/>
    <w:rsid w:val="00522C39"/>
    <w:pPr>
      <w:widowControl w:val="0"/>
      <w:autoSpaceDE w:val="0"/>
      <w:autoSpaceDN w:val="0"/>
      <w:spacing w:line="1188" w:lineRule="exact"/>
      <w:jc w:val="center"/>
    </w:pPr>
    <w:rPr>
      <w:szCs w:val="24"/>
    </w:rPr>
  </w:style>
  <w:style w:type="paragraph" w:customStyle="1" w:styleId="Style1">
    <w:name w:val="Style 1"/>
    <w:basedOn w:val="Standard"/>
    <w:rsid w:val="00522C39"/>
    <w:pPr>
      <w:widowControl w:val="0"/>
      <w:autoSpaceDE w:val="0"/>
      <w:autoSpaceDN w:val="0"/>
      <w:adjustRightInd w:val="0"/>
      <w:jc w:val="left"/>
    </w:pPr>
    <w:rPr>
      <w:szCs w:val="24"/>
    </w:rPr>
  </w:style>
  <w:style w:type="paragraph" w:customStyle="1" w:styleId="Style3">
    <w:name w:val="Style 3"/>
    <w:basedOn w:val="Standard"/>
    <w:rsid w:val="00522C39"/>
    <w:pPr>
      <w:widowControl w:val="0"/>
      <w:autoSpaceDE w:val="0"/>
      <w:autoSpaceDN w:val="0"/>
      <w:spacing w:line="552" w:lineRule="atLeast"/>
      <w:jc w:val="left"/>
    </w:pPr>
    <w:rPr>
      <w:szCs w:val="24"/>
    </w:rPr>
  </w:style>
  <w:style w:type="paragraph" w:customStyle="1" w:styleId="Style5">
    <w:name w:val="Style 5"/>
    <w:basedOn w:val="Standard"/>
    <w:rsid w:val="00522C39"/>
    <w:pPr>
      <w:widowControl w:val="0"/>
      <w:autoSpaceDE w:val="0"/>
      <w:autoSpaceDN w:val="0"/>
      <w:spacing w:line="480" w:lineRule="exact"/>
      <w:jc w:val="center"/>
    </w:pPr>
    <w:rPr>
      <w:szCs w:val="24"/>
    </w:rPr>
  </w:style>
  <w:style w:type="paragraph" w:customStyle="1" w:styleId="Style6">
    <w:name w:val="Style 6"/>
    <w:basedOn w:val="Standard"/>
    <w:rsid w:val="00522C39"/>
    <w:pPr>
      <w:widowControl w:val="0"/>
      <w:autoSpaceDE w:val="0"/>
      <w:autoSpaceDN w:val="0"/>
      <w:spacing w:after="216" w:line="576" w:lineRule="exact"/>
      <w:jc w:val="center"/>
    </w:pPr>
    <w:rPr>
      <w:szCs w:val="24"/>
    </w:rPr>
  </w:style>
  <w:style w:type="paragraph" w:customStyle="1" w:styleId="Style10">
    <w:name w:val="Style 10"/>
    <w:basedOn w:val="Standard"/>
    <w:rsid w:val="00522C39"/>
    <w:pPr>
      <w:widowControl w:val="0"/>
      <w:autoSpaceDE w:val="0"/>
      <w:autoSpaceDN w:val="0"/>
      <w:spacing w:line="396" w:lineRule="atLeast"/>
      <w:ind w:left="684"/>
      <w:jc w:val="left"/>
    </w:pPr>
    <w:rPr>
      <w:szCs w:val="24"/>
    </w:rPr>
  </w:style>
  <w:style w:type="paragraph" w:customStyle="1" w:styleId="Style13">
    <w:name w:val="Style 13"/>
    <w:basedOn w:val="Standard"/>
    <w:rsid w:val="00522C39"/>
    <w:pPr>
      <w:widowControl w:val="0"/>
      <w:autoSpaceDE w:val="0"/>
      <w:autoSpaceDN w:val="0"/>
      <w:spacing w:before="144" w:line="276" w:lineRule="exact"/>
      <w:ind w:left="504" w:hanging="504"/>
    </w:pPr>
    <w:rPr>
      <w:szCs w:val="24"/>
    </w:rPr>
  </w:style>
  <w:style w:type="paragraph" w:customStyle="1" w:styleId="Style2">
    <w:name w:val="Style 2"/>
    <w:basedOn w:val="Standard"/>
    <w:rsid w:val="00522C39"/>
    <w:pPr>
      <w:widowControl w:val="0"/>
      <w:autoSpaceDE w:val="0"/>
      <w:autoSpaceDN w:val="0"/>
      <w:spacing w:before="180" w:line="264" w:lineRule="exact"/>
      <w:ind w:left="144"/>
    </w:pPr>
    <w:rPr>
      <w:szCs w:val="24"/>
    </w:rPr>
  </w:style>
  <w:style w:type="paragraph" w:customStyle="1" w:styleId="Style14">
    <w:name w:val="Style 14"/>
    <w:basedOn w:val="Standard"/>
    <w:rsid w:val="00522C39"/>
    <w:pPr>
      <w:widowControl w:val="0"/>
      <w:autoSpaceDE w:val="0"/>
      <w:autoSpaceDN w:val="0"/>
      <w:spacing w:before="144" w:line="264" w:lineRule="exact"/>
      <w:ind w:left="288" w:hanging="288"/>
      <w:jc w:val="left"/>
    </w:pPr>
    <w:rPr>
      <w:szCs w:val="24"/>
    </w:rPr>
  </w:style>
  <w:style w:type="paragraph" w:customStyle="1" w:styleId="Style15">
    <w:name w:val="Style 15"/>
    <w:basedOn w:val="Standard"/>
    <w:rsid w:val="00522C39"/>
    <w:pPr>
      <w:widowControl w:val="0"/>
      <w:autoSpaceDE w:val="0"/>
      <w:autoSpaceDN w:val="0"/>
      <w:spacing w:line="288" w:lineRule="atLeast"/>
      <w:jc w:val="center"/>
    </w:pPr>
    <w:rPr>
      <w:szCs w:val="24"/>
    </w:rPr>
  </w:style>
  <w:style w:type="paragraph" w:customStyle="1" w:styleId="Style16">
    <w:name w:val="Style 16"/>
    <w:basedOn w:val="Standard"/>
    <w:rsid w:val="00522C39"/>
    <w:pPr>
      <w:widowControl w:val="0"/>
      <w:autoSpaceDE w:val="0"/>
      <w:autoSpaceDN w:val="0"/>
      <w:spacing w:line="504" w:lineRule="atLeast"/>
      <w:jc w:val="left"/>
    </w:pPr>
    <w:rPr>
      <w:szCs w:val="24"/>
    </w:rPr>
  </w:style>
  <w:style w:type="paragraph" w:customStyle="1" w:styleId="Style18">
    <w:name w:val="Style 18"/>
    <w:basedOn w:val="Standard"/>
    <w:rsid w:val="00522C39"/>
    <w:pPr>
      <w:widowControl w:val="0"/>
      <w:autoSpaceDE w:val="0"/>
      <w:autoSpaceDN w:val="0"/>
      <w:spacing w:before="216" w:after="324"/>
      <w:jc w:val="right"/>
    </w:pPr>
    <w:rPr>
      <w:szCs w:val="24"/>
    </w:rPr>
  </w:style>
  <w:style w:type="paragraph" w:customStyle="1" w:styleId="Style21">
    <w:name w:val="Style 21"/>
    <w:basedOn w:val="Standard"/>
    <w:rsid w:val="00522C39"/>
    <w:pPr>
      <w:widowControl w:val="0"/>
      <w:autoSpaceDE w:val="0"/>
      <w:autoSpaceDN w:val="0"/>
      <w:spacing w:line="816" w:lineRule="exact"/>
      <w:jc w:val="center"/>
    </w:pPr>
    <w:rPr>
      <w:szCs w:val="24"/>
    </w:rPr>
  </w:style>
  <w:style w:type="paragraph" w:customStyle="1" w:styleId="Style22">
    <w:name w:val="Style 22"/>
    <w:basedOn w:val="Standard"/>
    <w:rsid w:val="00522C39"/>
    <w:pPr>
      <w:widowControl w:val="0"/>
      <w:autoSpaceDE w:val="0"/>
      <w:autoSpaceDN w:val="0"/>
      <w:spacing w:line="276" w:lineRule="exact"/>
    </w:pPr>
    <w:rPr>
      <w:szCs w:val="24"/>
    </w:rPr>
  </w:style>
  <w:style w:type="paragraph" w:customStyle="1" w:styleId="Style8">
    <w:name w:val="Style 8"/>
    <w:basedOn w:val="Standard"/>
    <w:rsid w:val="00522C39"/>
    <w:pPr>
      <w:widowControl w:val="0"/>
      <w:autoSpaceDE w:val="0"/>
      <w:autoSpaceDN w:val="0"/>
      <w:spacing w:line="276" w:lineRule="exact"/>
    </w:pPr>
    <w:rPr>
      <w:szCs w:val="24"/>
    </w:rPr>
  </w:style>
  <w:style w:type="paragraph" w:customStyle="1" w:styleId="Style23">
    <w:name w:val="Style 23"/>
    <w:basedOn w:val="Standard"/>
    <w:rsid w:val="00522C39"/>
    <w:pPr>
      <w:widowControl w:val="0"/>
      <w:autoSpaceDE w:val="0"/>
      <w:autoSpaceDN w:val="0"/>
      <w:spacing w:before="144" w:line="264" w:lineRule="exact"/>
      <w:ind w:hanging="720"/>
      <w:jc w:val="left"/>
    </w:pPr>
    <w:rPr>
      <w:szCs w:val="24"/>
    </w:rPr>
  </w:style>
  <w:style w:type="paragraph" w:customStyle="1" w:styleId="Style9">
    <w:name w:val="Style 9"/>
    <w:basedOn w:val="Standard"/>
    <w:rsid w:val="00522C39"/>
    <w:pPr>
      <w:widowControl w:val="0"/>
      <w:autoSpaceDE w:val="0"/>
      <w:autoSpaceDN w:val="0"/>
      <w:ind w:hanging="396"/>
      <w:jc w:val="left"/>
    </w:pPr>
    <w:rPr>
      <w:szCs w:val="24"/>
    </w:rPr>
  </w:style>
  <w:style w:type="paragraph" w:customStyle="1" w:styleId="Style24">
    <w:name w:val="Style 24"/>
    <w:basedOn w:val="Standard"/>
    <w:rsid w:val="00522C39"/>
    <w:pPr>
      <w:widowControl w:val="0"/>
      <w:autoSpaceDE w:val="0"/>
      <w:autoSpaceDN w:val="0"/>
      <w:spacing w:line="468" w:lineRule="atLeast"/>
      <w:jc w:val="left"/>
    </w:pPr>
    <w:rPr>
      <w:szCs w:val="24"/>
    </w:rPr>
  </w:style>
  <w:style w:type="paragraph" w:customStyle="1" w:styleId="Style25">
    <w:name w:val="Style 25"/>
    <w:basedOn w:val="Standard"/>
    <w:rsid w:val="00522C39"/>
    <w:pPr>
      <w:widowControl w:val="0"/>
      <w:autoSpaceDE w:val="0"/>
      <w:autoSpaceDN w:val="0"/>
      <w:spacing w:line="264" w:lineRule="exact"/>
      <w:ind w:left="648"/>
    </w:pPr>
    <w:rPr>
      <w:szCs w:val="24"/>
    </w:rPr>
  </w:style>
  <w:style w:type="paragraph" w:customStyle="1" w:styleId="Style26">
    <w:name w:val="Style 26"/>
    <w:basedOn w:val="Standard"/>
    <w:rsid w:val="00522C39"/>
    <w:pPr>
      <w:widowControl w:val="0"/>
      <w:autoSpaceDE w:val="0"/>
      <w:autoSpaceDN w:val="0"/>
      <w:ind w:left="792" w:hanging="396"/>
      <w:jc w:val="left"/>
    </w:pPr>
    <w:rPr>
      <w:szCs w:val="24"/>
    </w:rPr>
  </w:style>
  <w:style w:type="paragraph" w:customStyle="1" w:styleId="Style27">
    <w:name w:val="Style 27"/>
    <w:basedOn w:val="Standard"/>
    <w:rsid w:val="00522C39"/>
    <w:pPr>
      <w:widowControl w:val="0"/>
      <w:autoSpaceDE w:val="0"/>
      <w:autoSpaceDN w:val="0"/>
      <w:spacing w:before="180"/>
      <w:jc w:val="center"/>
    </w:pPr>
    <w:rPr>
      <w:szCs w:val="24"/>
    </w:rPr>
  </w:style>
  <w:style w:type="paragraph" w:customStyle="1" w:styleId="SectionVIheader1">
    <w:name w:val="Section VI header"/>
    <w:basedOn w:val="Section4heading"/>
    <w:rsid w:val="00522C39"/>
    <w:rPr>
      <w:spacing w:val="-2"/>
    </w:rPr>
  </w:style>
  <w:style w:type="paragraph" w:customStyle="1" w:styleId="UGHeader">
    <w:name w:val="UG Header"/>
    <w:basedOn w:val="Header10"/>
    <w:rsid w:val="00522C39"/>
  </w:style>
  <w:style w:type="paragraph" w:customStyle="1" w:styleId="UG-title0">
    <w:name w:val="UG-title"/>
    <w:basedOn w:val="Style7"/>
    <w:rsid w:val="00522C39"/>
    <w:pPr>
      <w:spacing w:line="744" w:lineRule="exact"/>
    </w:pPr>
    <w:rPr>
      <w:b/>
      <w:bCs/>
      <w:spacing w:val="-14"/>
      <w:sz w:val="72"/>
      <w:szCs w:val="72"/>
      <w:lang w:val="fr-FR"/>
    </w:rPr>
  </w:style>
  <w:style w:type="character" w:styleId="Hervorhebung">
    <w:name w:val="Emphasis"/>
    <w:qFormat/>
    <w:rsid w:val="00522C39"/>
    <w:rPr>
      <w:i/>
      <w:iCs/>
    </w:rPr>
  </w:style>
  <w:style w:type="paragraph" w:customStyle="1" w:styleId="FarbigeListe-Akzent11">
    <w:name w:val="Farbige Liste - Akzent 11"/>
    <w:basedOn w:val="Standard"/>
    <w:rsid w:val="00522C39"/>
    <w:pPr>
      <w:suppressAutoHyphens/>
      <w:ind w:left="720"/>
      <w:contextualSpacing/>
      <w:jc w:val="left"/>
    </w:pPr>
    <w:rPr>
      <w:szCs w:val="24"/>
      <w:lang w:eastAsia="zh-CN"/>
    </w:rPr>
  </w:style>
  <w:style w:type="paragraph" w:customStyle="1" w:styleId="DEStandardL9">
    <w:name w:val="DE Standard L9"/>
    <w:basedOn w:val="Standard"/>
    <w:next w:val="Textkrper3"/>
    <w:uiPriority w:val="99"/>
    <w:rsid w:val="00522C39"/>
    <w:pPr>
      <w:numPr>
        <w:ilvl w:val="8"/>
        <w:numId w:val="162"/>
      </w:numPr>
      <w:spacing w:after="240"/>
      <w:outlineLvl w:val="8"/>
    </w:pPr>
    <w:rPr>
      <w:rFonts w:eastAsia="SimSun"/>
      <w:lang w:val="en-GB" w:eastAsia="en-GB" w:bidi="en-GB"/>
    </w:rPr>
  </w:style>
  <w:style w:type="paragraph" w:customStyle="1" w:styleId="DEStandardL8">
    <w:name w:val="DE Standard L8"/>
    <w:basedOn w:val="Standard"/>
    <w:next w:val="Textkrper2"/>
    <w:uiPriority w:val="99"/>
    <w:rsid w:val="00522C39"/>
    <w:pPr>
      <w:numPr>
        <w:ilvl w:val="7"/>
        <w:numId w:val="162"/>
      </w:numPr>
      <w:spacing w:after="240"/>
      <w:outlineLvl w:val="7"/>
    </w:pPr>
    <w:rPr>
      <w:rFonts w:eastAsia="SimSun"/>
      <w:lang w:val="en-GB" w:eastAsia="en-GB" w:bidi="en-GB"/>
    </w:rPr>
  </w:style>
  <w:style w:type="paragraph" w:customStyle="1" w:styleId="DEStandardL7">
    <w:name w:val="DE Standard L7"/>
    <w:basedOn w:val="Standard"/>
    <w:next w:val="Standard"/>
    <w:uiPriority w:val="99"/>
    <w:rsid w:val="00522C39"/>
    <w:pPr>
      <w:numPr>
        <w:ilvl w:val="6"/>
        <w:numId w:val="162"/>
      </w:numPr>
      <w:spacing w:after="240"/>
      <w:outlineLvl w:val="6"/>
    </w:pPr>
    <w:rPr>
      <w:rFonts w:eastAsia="SimSun"/>
      <w:lang w:val="en-GB" w:eastAsia="en-GB" w:bidi="en-GB"/>
    </w:rPr>
  </w:style>
  <w:style w:type="paragraph" w:customStyle="1" w:styleId="DEStandardL6">
    <w:name w:val="DE Standard L6"/>
    <w:basedOn w:val="Standard"/>
    <w:next w:val="Standard"/>
    <w:uiPriority w:val="99"/>
    <w:rsid w:val="00522C39"/>
    <w:pPr>
      <w:numPr>
        <w:ilvl w:val="5"/>
        <w:numId w:val="162"/>
      </w:numPr>
      <w:spacing w:after="240"/>
      <w:outlineLvl w:val="5"/>
    </w:pPr>
    <w:rPr>
      <w:rFonts w:eastAsia="SimSun"/>
      <w:lang w:val="en-GB" w:eastAsia="en-GB" w:bidi="en-GB"/>
    </w:rPr>
  </w:style>
  <w:style w:type="paragraph" w:customStyle="1" w:styleId="DEStandardL5">
    <w:name w:val="DE Standard L5"/>
    <w:basedOn w:val="Standard"/>
    <w:next w:val="Standard"/>
    <w:uiPriority w:val="99"/>
    <w:rsid w:val="00522C39"/>
    <w:pPr>
      <w:numPr>
        <w:ilvl w:val="4"/>
        <w:numId w:val="162"/>
      </w:numPr>
      <w:spacing w:after="240"/>
      <w:outlineLvl w:val="4"/>
    </w:pPr>
    <w:rPr>
      <w:rFonts w:eastAsia="SimSun"/>
      <w:lang w:val="en-GB" w:eastAsia="en-GB" w:bidi="en-GB"/>
    </w:rPr>
  </w:style>
  <w:style w:type="paragraph" w:customStyle="1" w:styleId="DEStandardL4">
    <w:name w:val="DE Standard L4"/>
    <w:basedOn w:val="Standard"/>
    <w:next w:val="Textkrper3"/>
    <w:uiPriority w:val="99"/>
    <w:rsid w:val="00522C39"/>
    <w:pPr>
      <w:numPr>
        <w:ilvl w:val="3"/>
        <w:numId w:val="162"/>
      </w:numPr>
      <w:tabs>
        <w:tab w:val="left" w:pos="1440"/>
      </w:tabs>
      <w:spacing w:after="240"/>
      <w:outlineLvl w:val="3"/>
    </w:pPr>
    <w:rPr>
      <w:rFonts w:ascii="Arial" w:eastAsia="SimSun" w:hAnsi="Arial"/>
      <w:lang w:val="en-GB" w:eastAsia="en-GB" w:bidi="en-GB"/>
    </w:rPr>
  </w:style>
  <w:style w:type="paragraph" w:customStyle="1" w:styleId="DEStandardL3">
    <w:name w:val="DE Standard L3"/>
    <w:basedOn w:val="Standard"/>
    <w:next w:val="Textkrper2"/>
    <w:link w:val="DEStandardL3ZchnZchn"/>
    <w:uiPriority w:val="99"/>
    <w:rsid w:val="00522C39"/>
    <w:pPr>
      <w:numPr>
        <w:ilvl w:val="2"/>
        <w:numId w:val="162"/>
      </w:numPr>
      <w:spacing w:before="240"/>
      <w:outlineLvl w:val="2"/>
    </w:pPr>
    <w:rPr>
      <w:rFonts w:ascii="Arial" w:eastAsia="SimSun" w:hAnsi="Arial"/>
      <w:lang w:val="en-GB" w:eastAsia="en-GB" w:bidi="en-GB"/>
    </w:rPr>
  </w:style>
  <w:style w:type="character" w:customStyle="1" w:styleId="DEStandardL3ZchnZchn">
    <w:name w:val="DE Standard L3 Zchn Zchn"/>
    <w:link w:val="DEStandardL3"/>
    <w:uiPriority w:val="99"/>
    <w:locked/>
    <w:rsid w:val="00522C39"/>
    <w:rPr>
      <w:rFonts w:ascii="Arial" w:eastAsia="SimSun" w:hAnsi="Arial"/>
      <w:sz w:val="24"/>
      <w:lang w:val="en-GB" w:eastAsia="en-GB" w:bidi="en-GB"/>
    </w:rPr>
  </w:style>
  <w:style w:type="paragraph" w:customStyle="1" w:styleId="DEStandardL2">
    <w:name w:val="DE Standard L2"/>
    <w:basedOn w:val="Standard"/>
    <w:next w:val="Standard"/>
    <w:uiPriority w:val="99"/>
    <w:rsid w:val="00522C39"/>
    <w:pPr>
      <w:numPr>
        <w:ilvl w:val="1"/>
        <w:numId w:val="162"/>
      </w:numPr>
      <w:jc w:val="left"/>
      <w:outlineLvl w:val="1"/>
    </w:pPr>
    <w:rPr>
      <w:rFonts w:ascii="Arial" w:eastAsia="SimSun" w:hAnsi="Arial"/>
      <w:b/>
      <w:caps/>
      <w:lang w:val="en-GB" w:eastAsia="en-GB" w:bidi="en-GB"/>
    </w:rPr>
  </w:style>
  <w:style w:type="paragraph" w:customStyle="1" w:styleId="DEStandardL1">
    <w:name w:val="DE Standard L1"/>
    <w:basedOn w:val="Standard"/>
    <w:next w:val="Standard"/>
    <w:uiPriority w:val="99"/>
    <w:rsid w:val="00522C39"/>
    <w:pPr>
      <w:keepNext/>
      <w:keepLines/>
      <w:numPr>
        <w:numId w:val="162"/>
      </w:numPr>
      <w:suppressAutoHyphens/>
      <w:spacing w:before="240"/>
      <w:jc w:val="left"/>
      <w:outlineLvl w:val="0"/>
    </w:pPr>
    <w:rPr>
      <w:rFonts w:ascii="Arial Black" w:eastAsia="SimSun" w:hAnsi="Arial Black"/>
      <w:sz w:val="28"/>
      <w:lang w:val="en-GB" w:eastAsia="en-GB" w:bidi="en-GB"/>
    </w:rPr>
  </w:style>
  <w:style w:type="paragraph" w:customStyle="1" w:styleId="Titre21">
    <w:name w:val="Titre 21"/>
    <w:basedOn w:val="Standard"/>
    <w:next w:val="Titre11"/>
    <w:autoRedefine/>
    <w:qFormat/>
    <w:rsid w:val="00522C39"/>
    <w:pPr>
      <w:numPr>
        <w:ilvl w:val="1"/>
        <w:numId w:val="163"/>
      </w:numPr>
      <w:tabs>
        <w:tab w:val="left" w:pos="567"/>
      </w:tabs>
      <w:spacing w:after="200"/>
      <w:ind w:right="-28"/>
    </w:pPr>
    <w:rPr>
      <w:noProof/>
      <w:spacing w:val="6"/>
    </w:rPr>
  </w:style>
  <w:style w:type="paragraph" w:customStyle="1" w:styleId="Titre22">
    <w:name w:val="Titre 22"/>
    <w:basedOn w:val="Standard"/>
    <w:next w:val="Standard"/>
    <w:autoRedefine/>
    <w:qFormat/>
    <w:rsid w:val="00522C39"/>
    <w:pPr>
      <w:tabs>
        <w:tab w:val="left" w:pos="567"/>
      </w:tabs>
      <w:spacing w:after="200"/>
      <w:ind w:left="581" w:right="-28" w:hanging="581"/>
    </w:pPr>
    <w:rPr>
      <w:noProof/>
      <w:spacing w:val="6"/>
    </w:rPr>
  </w:style>
  <w:style w:type="paragraph" w:customStyle="1" w:styleId="BodyText1">
    <w:name w:val="Body Text 1"/>
    <w:basedOn w:val="Standard"/>
    <w:link w:val="BodyText1Zchn"/>
    <w:uiPriority w:val="99"/>
    <w:qFormat/>
    <w:rsid w:val="00522C39"/>
    <w:pPr>
      <w:spacing w:before="240"/>
    </w:pPr>
    <w:rPr>
      <w:rFonts w:ascii="Arial" w:eastAsia="SimSun" w:hAnsi="Arial"/>
      <w:lang w:val="en-GB" w:eastAsia="en-GB" w:bidi="en-GB"/>
    </w:rPr>
  </w:style>
  <w:style w:type="character" w:customStyle="1" w:styleId="BodyText1Zchn">
    <w:name w:val="Body Text 1 Zchn"/>
    <w:link w:val="BodyText1"/>
    <w:uiPriority w:val="99"/>
    <w:locked/>
    <w:rsid w:val="00522C39"/>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522C39"/>
    <w:pPr>
      <w:keepNext/>
      <w:keepLines/>
      <w:suppressAutoHyphens/>
      <w:spacing w:after="240"/>
      <w:jc w:val="left"/>
      <w:outlineLvl w:val="1"/>
    </w:pPr>
    <w:rPr>
      <w:rFonts w:eastAsia="SimSun"/>
      <w:b/>
      <w:lang w:val="en-GB" w:eastAsia="en-GB" w:bidi="en-GB"/>
    </w:rPr>
  </w:style>
  <w:style w:type="character" w:customStyle="1" w:styleId="DEPartHeadingsL2Char">
    <w:name w:val="DE Part Headings L2 Char"/>
    <w:link w:val="DEPartHeadingsL2"/>
    <w:uiPriority w:val="99"/>
    <w:locked/>
    <w:rsid w:val="00522C39"/>
    <w:rPr>
      <w:rFonts w:eastAsia="SimSun"/>
      <w:b/>
      <w:sz w:val="24"/>
      <w:lang w:val="en-GB" w:eastAsia="en-GB" w:bidi="en-GB"/>
    </w:rPr>
  </w:style>
  <w:style w:type="character" w:styleId="Fett">
    <w:name w:val="Strong"/>
    <w:basedOn w:val="Absatz-Standardschriftart"/>
    <w:qFormat/>
    <w:rsid w:val="00522C39"/>
    <w:rPr>
      <w:b/>
      <w:bCs/>
    </w:rPr>
  </w:style>
  <w:style w:type="paragraph" w:customStyle="1" w:styleId="Titel2">
    <w:name w:val="Titel2"/>
    <w:basedOn w:val="Verzeichnis1"/>
    <w:link w:val="Titel2Zchn"/>
    <w:qFormat/>
    <w:rsid w:val="00583FFA"/>
    <w:pPr>
      <w:jc w:val="center"/>
    </w:pPr>
    <w:rPr>
      <w:sz w:val="32"/>
      <w:lang w:val="en-GB"/>
    </w:rPr>
  </w:style>
  <w:style w:type="character" w:customStyle="1" w:styleId="Verzeichnis1Zchn">
    <w:name w:val="Verzeichnis 1 Zchn"/>
    <w:basedOn w:val="Absatz-Standardschriftart"/>
    <w:link w:val="Verzeichnis1"/>
    <w:uiPriority w:val="39"/>
    <w:rsid w:val="00583FFA"/>
    <w:rPr>
      <w:rFonts w:ascii="Arial" w:hAnsi="Arial"/>
      <w:b/>
      <w:sz w:val="24"/>
      <w:lang w:val="en-US" w:eastAsia="en-US"/>
    </w:rPr>
  </w:style>
  <w:style w:type="character" w:customStyle="1" w:styleId="Titel2Zchn">
    <w:name w:val="Titel2 Zchn"/>
    <w:basedOn w:val="Verzeichnis1Zchn"/>
    <w:link w:val="Titel2"/>
    <w:rsid w:val="00583FFA"/>
    <w:rPr>
      <w:rFonts w:ascii="Arial" w:hAnsi="Arial"/>
      <w:b/>
      <w:sz w:val="32"/>
      <w:lang w:val="en-GB" w:eastAsia="en-US"/>
    </w:rPr>
  </w:style>
  <w:style w:type="table" w:customStyle="1" w:styleId="TabellemithellemGitternetz1">
    <w:name w:val="Tabelle mit hellem Gitternetz1"/>
    <w:basedOn w:val="NormaleTabelle"/>
    <w:uiPriority w:val="40"/>
    <w:rsid w:val="00B075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ohneNrZchn">
    <w:name w:val="Überschrift ohne Nr Zchn"/>
    <w:basedOn w:val="Absatz-Standardschriftart"/>
    <w:link w:val="berschriftohneNr"/>
    <w:locked/>
    <w:rsid w:val="00916528"/>
    <w:rPr>
      <w:rFonts w:ascii="Times New Roman Bold" w:hAnsi="Times New Roman Bold" w:cs="Times New Roman Bold"/>
      <w:b/>
      <w:sz w:val="44"/>
    </w:rPr>
  </w:style>
  <w:style w:type="paragraph" w:customStyle="1" w:styleId="berschriftohneNr">
    <w:name w:val="Überschrift ohne Nr"/>
    <w:basedOn w:val="berschrift2"/>
    <w:link w:val="berschriftohneNrZchn"/>
    <w:qFormat/>
    <w:rsid w:val="00916528"/>
    <w:pPr>
      <w:pBdr>
        <w:bottom w:val="none" w:sz="0" w:space="0" w:color="auto"/>
      </w:pBdr>
      <w:tabs>
        <w:tab w:val="left" w:pos="619"/>
      </w:tabs>
      <w:suppressAutoHyphens w:val="0"/>
      <w:spacing w:after="200"/>
    </w:pPr>
    <w:rPr>
      <w:rFonts w:cs="Times New Roman Bold"/>
      <w:sz w:val="44"/>
      <w:lang w:val="de-DE" w:eastAsia="de-DE"/>
    </w:rPr>
  </w:style>
  <w:style w:type="paragraph" w:customStyle="1" w:styleId="SectionXHeader">
    <w:name w:val="Section X. Header"/>
    <w:basedOn w:val="Standard"/>
    <w:rsid w:val="00555EE7"/>
    <w:pPr>
      <w:spacing w:before="240" w:after="240"/>
      <w:jc w:val="center"/>
    </w:pPr>
    <w:rPr>
      <w:rFonts w:ascii="Times New Roman Bold" w:hAnsi="Times New Roman Bold"/>
      <w:b/>
      <w:noProof/>
      <w:sz w:val="36"/>
      <w:lang w:val="en-GB"/>
    </w:rPr>
  </w:style>
  <w:style w:type="paragraph" w:customStyle="1" w:styleId="SecitonlV">
    <w:name w:val="Seciton lV"/>
    <w:aliases w:val="Header"/>
    <w:basedOn w:val="Titel2"/>
    <w:qFormat/>
    <w:rsid w:val="004B2C5F"/>
  </w:style>
  <w:style w:type="paragraph" w:customStyle="1" w:styleId="FormatvorlageVerzeichnis1Rechts004cm">
    <w:name w:val="Formatvorlage Verzeichnis 1 + Rechts:  004 cm"/>
    <w:basedOn w:val="Verzeichnis1"/>
    <w:autoRedefine/>
    <w:rsid w:val="00216726"/>
    <w:pPr>
      <w:ind w:right="22"/>
    </w:pPr>
    <w:rPr>
      <w:bCs/>
    </w:rPr>
  </w:style>
  <w:style w:type="table" w:customStyle="1" w:styleId="Gitternetztabelle2Akzent51">
    <w:name w:val="Gitternetztabelle 2 – Akzent 51"/>
    <w:basedOn w:val="NormaleTabelle"/>
    <w:uiPriority w:val="47"/>
    <w:rsid w:val="00FE30B2"/>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itternetztabelle1hellAkzent51">
    <w:name w:val="Gitternetztabelle 1 hell  – Akzent 51"/>
    <w:basedOn w:val="NormaleTabelle"/>
    <w:uiPriority w:val="46"/>
    <w:rsid w:val="00FE30B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724373">
      <w:bodyDiv w:val="1"/>
      <w:marLeft w:val="0"/>
      <w:marRight w:val="0"/>
      <w:marTop w:val="0"/>
      <w:marBottom w:val="0"/>
      <w:divBdr>
        <w:top w:val="none" w:sz="0" w:space="0" w:color="auto"/>
        <w:left w:val="none" w:sz="0" w:space="0" w:color="auto"/>
        <w:bottom w:val="none" w:sz="0" w:space="0" w:color="auto"/>
        <w:right w:val="none" w:sz="0" w:space="0" w:color="auto"/>
      </w:divBdr>
    </w:div>
    <w:div w:id="547844272">
      <w:bodyDiv w:val="1"/>
      <w:marLeft w:val="0"/>
      <w:marRight w:val="0"/>
      <w:marTop w:val="0"/>
      <w:marBottom w:val="0"/>
      <w:divBdr>
        <w:top w:val="none" w:sz="0" w:space="0" w:color="auto"/>
        <w:left w:val="none" w:sz="0" w:space="0" w:color="auto"/>
        <w:bottom w:val="none" w:sz="0" w:space="0" w:color="auto"/>
        <w:right w:val="none" w:sz="0" w:space="0" w:color="auto"/>
      </w:divBdr>
    </w:div>
    <w:div w:id="631054828">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sChild>
        <w:div w:id="1328169179">
          <w:marLeft w:val="0"/>
          <w:marRight w:val="0"/>
          <w:marTop w:val="0"/>
          <w:marBottom w:val="0"/>
          <w:divBdr>
            <w:top w:val="none" w:sz="0" w:space="0" w:color="auto"/>
            <w:left w:val="none" w:sz="0" w:space="0" w:color="auto"/>
            <w:bottom w:val="none" w:sz="0" w:space="0" w:color="auto"/>
            <w:right w:val="none" w:sz="0" w:space="0" w:color="auto"/>
          </w:divBdr>
          <w:divsChild>
            <w:div w:id="1697081156">
              <w:marLeft w:val="0"/>
              <w:marRight w:val="0"/>
              <w:marTop w:val="0"/>
              <w:marBottom w:val="0"/>
              <w:divBdr>
                <w:top w:val="none" w:sz="0" w:space="0" w:color="auto"/>
                <w:left w:val="none" w:sz="0" w:space="0" w:color="auto"/>
                <w:bottom w:val="none" w:sz="0" w:space="0" w:color="auto"/>
                <w:right w:val="none" w:sz="0" w:space="0" w:color="auto"/>
              </w:divBdr>
              <w:divsChild>
                <w:div w:id="19767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20681">
      <w:bodyDiv w:val="1"/>
      <w:marLeft w:val="0"/>
      <w:marRight w:val="0"/>
      <w:marTop w:val="0"/>
      <w:marBottom w:val="0"/>
      <w:divBdr>
        <w:top w:val="none" w:sz="0" w:space="0" w:color="auto"/>
        <w:left w:val="none" w:sz="0" w:space="0" w:color="auto"/>
        <w:bottom w:val="none" w:sz="0" w:space="0" w:color="auto"/>
        <w:right w:val="none" w:sz="0" w:space="0" w:color="auto"/>
      </w:divBdr>
    </w:div>
    <w:div w:id="943079443">
      <w:bodyDiv w:val="1"/>
      <w:marLeft w:val="0"/>
      <w:marRight w:val="0"/>
      <w:marTop w:val="0"/>
      <w:marBottom w:val="0"/>
      <w:divBdr>
        <w:top w:val="none" w:sz="0" w:space="0" w:color="auto"/>
        <w:left w:val="none" w:sz="0" w:space="0" w:color="auto"/>
        <w:bottom w:val="none" w:sz="0" w:space="0" w:color="auto"/>
        <w:right w:val="none" w:sz="0" w:space="0" w:color="auto"/>
      </w:divBdr>
      <w:divsChild>
        <w:div w:id="400564361">
          <w:marLeft w:val="0"/>
          <w:marRight w:val="0"/>
          <w:marTop w:val="0"/>
          <w:marBottom w:val="0"/>
          <w:divBdr>
            <w:top w:val="none" w:sz="0" w:space="0" w:color="auto"/>
            <w:left w:val="none" w:sz="0" w:space="0" w:color="auto"/>
            <w:bottom w:val="none" w:sz="0" w:space="0" w:color="auto"/>
            <w:right w:val="none" w:sz="0" w:space="0" w:color="auto"/>
          </w:divBdr>
          <w:divsChild>
            <w:div w:id="951402764">
              <w:marLeft w:val="0"/>
              <w:marRight w:val="0"/>
              <w:marTop w:val="0"/>
              <w:marBottom w:val="0"/>
              <w:divBdr>
                <w:top w:val="none" w:sz="0" w:space="0" w:color="auto"/>
                <w:left w:val="none" w:sz="0" w:space="0" w:color="auto"/>
                <w:bottom w:val="none" w:sz="0" w:space="0" w:color="auto"/>
                <w:right w:val="none" w:sz="0" w:space="0" w:color="auto"/>
              </w:divBdr>
              <w:divsChild>
                <w:div w:id="40102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52589">
      <w:bodyDiv w:val="1"/>
      <w:marLeft w:val="0"/>
      <w:marRight w:val="0"/>
      <w:marTop w:val="0"/>
      <w:marBottom w:val="0"/>
      <w:divBdr>
        <w:top w:val="none" w:sz="0" w:space="0" w:color="auto"/>
        <w:left w:val="none" w:sz="0" w:space="0" w:color="auto"/>
        <w:bottom w:val="none" w:sz="0" w:space="0" w:color="auto"/>
        <w:right w:val="none" w:sz="0" w:space="0" w:color="auto"/>
      </w:divBdr>
    </w:div>
    <w:div w:id="1145126156">
      <w:bodyDiv w:val="1"/>
      <w:marLeft w:val="0"/>
      <w:marRight w:val="0"/>
      <w:marTop w:val="0"/>
      <w:marBottom w:val="0"/>
      <w:divBdr>
        <w:top w:val="none" w:sz="0" w:space="0" w:color="auto"/>
        <w:left w:val="none" w:sz="0" w:space="0" w:color="auto"/>
        <w:bottom w:val="none" w:sz="0" w:space="0" w:color="auto"/>
        <w:right w:val="none" w:sz="0" w:space="0" w:color="auto"/>
      </w:divBdr>
    </w:div>
    <w:div w:id="1216433253">
      <w:bodyDiv w:val="1"/>
      <w:marLeft w:val="0"/>
      <w:marRight w:val="0"/>
      <w:marTop w:val="0"/>
      <w:marBottom w:val="0"/>
      <w:divBdr>
        <w:top w:val="none" w:sz="0" w:space="0" w:color="auto"/>
        <w:left w:val="none" w:sz="0" w:space="0" w:color="auto"/>
        <w:bottom w:val="none" w:sz="0" w:space="0" w:color="auto"/>
        <w:right w:val="none" w:sz="0" w:space="0" w:color="auto"/>
      </w:divBdr>
    </w:div>
    <w:div w:id="1221792662">
      <w:bodyDiv w:val="1"/>
      <w:marLeft w:val="0"/>
      <w:marRight w:val="0"/>
      <w:marTop w:val="0"/>
      <w:marBottom w:val="0"/>
      <w:divBdr>
        <w:top w:val="none" w:sz="0" w:space="0" w:color="auto"/>
        <w:left w:val="none" w:sz="0" w:space="0" w:color="auto"/>
        <w:bottom w:val="none" w:sz="0" w:space="0" w:color="auto"/>
        <w:right w:val="none" w:sz="0" w:space="0" w:color="auto"/>
      </w:divBdr>
      <w:divsChild>
        <w:div w:id="1547370531">
          <w:marLeft w:val="0"/>
          <w:marRight w:val="0"/>
          <w:marTop w:val="0"/>
          <w:marBottom w:val="0"/>
          <w:divBdr>
            <w:top w:val="none" w:sz="0" w:space="0" w:color="auto"/>
            <w:left w:val="none" w:sz="0" w:space="0" w:color="auto"/>
            <w:bottom w:val="none" w:sz="0" w:space="0" w:color="auto"/>
            <w:right w:val="none" w:sz="0" w:space="0" w:color="auto"/>
          </w:divBdr>
          <w:divsChild>
            <w:div w:id="206572584">
              <w:marLeft w:val="0"/>
              <w:marRight w:val="0"/>
              <w:marTop w:val="0"/>
              <w:marBottom w:val="0"/>
              <w:divBdr>
                <w:top w:val="none" w:sz="0" w:space="0" w:color="auto"/>
                <w:left w:val="none" w:sz="0" w:space="0" w:color="auto"/>
                <w:bottom w:val="none" w:sz="0" w:space="0" w:color="auto"/>
                <w:right w:val="none" w:sz="0" w:space="0" w:color="auto"/>
              </w:divBdr>
              <w:divsChild>
                <w:div w:id="18246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395289">
      <w:bodyDiv w:val="1"/>
      <w:marLeft w:val="0"/>
      <w:marRight w:val="0"/>
      <w:marTop w:val="0"/>
      <w:marBottom w:val="0"/>
      <w:divBdr>
        <w:top w:val="none" w:sz="0" w:space="0" w:color="auto"/>
        <w:left w:val="none" w:sz="0" w:space="0" w:color="auto"/>
        <w:bottom w:val="none" w:sz="0" w:space="0" w:color="auto"/>
        <w:right w:val="none" w:sz="0" w:space="0" w:color="auto"/>
      </w:divBdr>
    </w:div>
    <w:div w:id="1379284697">
      <w:bodyDiv w:val="1"/>
      <w:marLeft w:val="0"/>
      <w:marRight w:val="0"/>
      <w:marTop w:val="0"/>
      <w:marBottom w:val="0"/>
      <w:divBdr>
        <w:top w:val="none" w:sz="0" w:space="0" w:color="auto"/>
        <w:left w:val="none" w:sz="0" w:space="0" w:color="auto"/>
        <w:bottom w:val="none" w:sz="0" w:space="0" w:color="auto"/>
        <w:right w:val="none" w:sz="0" w:space="0" w:color="auto"/>
      </w:divBdr>
    </w:div>
    <w:div w:id="1401632143">
      <w:bodyDiv w:val="1"/>
      <w:marLeft w:val="0"/>
      <w:marRight w:val="0"/>
      <w:marTop w:val="0"/>
      <w:marBottom w:val="0"/>
      <w:divBdr>
        <w:top w:val="none" w:sz="0" w:space="0" w:color="auto"/>
        <w:left w:val="none" w:sz="0" w:space="0" w:color="auto"/>
        <w:bottom w:val="none" w:sz="0" w:space="0" w:color="auto"/>
        <w:right w:val="none" w:sz="0" w:space="0" w:color="auto"/>
      </w:divBdr>
      <w:divsChild>
        <w:div w:id="1841309424">
          <w:marLeft w:val="0"/>
          <w:marRight w:val="0"/>
          <w:marTop w:val="0"/>
          <w:marBottom w:val="0"/>
          <w:divBdr>
            <w:top w:val="none" w:sz="0" w:space="0" w:color="auto"/>
            <w:left w:val="none" w:sz="0" w:space="0" w:color="auto"/>
            <w:bottom w:val="none" w:sz="0" w:space="0" w:color="auto"/>
            <w:right w:val="none" w:sz="0" w:space="0" w:color="auto"/>
          </w:divBdr>
          <w:divsChild>
            <w:div w:id="1733000130">
              <w:marLeft w:val="0"/>
              <w:marRight w:val="0"/>
              <w:marTop w:val="0"/>
              <w:marBottom w:val="0"/>
              <w:divBdr>
                <w:top w:val="none" w:sz="0" w:space="0" w:color="auto"/>
                <w:left w:val="none" w:sz="0" w:space="0" w:color="auto"/>
                <w:bottom w:val="none" w:sz="0" w:space="0" w:color="auto"/>
                <w:right w:val="none" w:sz="0" w:space="0" w:color="auto"/>
              </w:divBdr>
              <w:divsChild>
                <w:div w:id="6197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6463">
      <w:bodyDiv w:val="1"/>
      <w:marLeft w:val="0"/>
      <w:marRight w:val="0"/>
      <w:marTop w:val="0"/>
      <w:marBottom w:val="0"/>
      <w:divBdr>
        <w:top w:val="none" w:sz="0" w:space="0" w:color="auto"/>
        <w:left w:val="none" w:sz="0" w:space="0" w:color="auto"/>
        <w:bottom w:val="none" w:sz="0" w:space="0" w:color="auto"/>
        <w:right w:val="none" w:sz="0" w:space="0" w:color="auto"/>
      </w:divBdr>
      <w:divsChild>
        <w:div w:id="1808816086">
          <w:marLeft w:val="0"/>
          <w:marRight w:val="0"/>
          <w:marTop w:val="0"/>
          <w:marBottom w:val="0"/>
          <w:divBdr>
            <w:top w:val="none" w:sz="0" w:space="0" w:color="auto"/>
            <w:left w:val="none" w:sz="0" w:space="0" w:color="auto"/>
            <w:bottom w:val="none" w:sz="0" w:space="0" w:color="auto"/>
            <w:right w:val="none" w:sz="0" w:space="0" w:color="auto"/>
          </w:divBdr>
          <w:divsChild>
            <w:div w:id="146211433">
              <w:marLeft w:val="0"/>
              <w:marRight w:val="0"/>
              <w:marTop w:val="0"/>
              <w:marBottom w:val="0"/>
              <w:divBdr>
                <w:top w:val="none" w:sz="0" w:space="0" w:color="auto"/>
                <w:left w:val="none" w:sz="0" w:space="0" w:color="auto"/>
                <w:bottom w:val="none" w:sz="0" w:space="0" w:color="auto"/>
                <w:right w:val="none" w:sz="0" w:space="0" w:color="auto"/>
              </w:divBdr>
              <w:divsChild>
                <w:div w:id="1514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045584">
      <w:bodyDiv w:val="1"/>
      <w:marLeft w:val="0"/>
      <w:marRight w:val="0"/>
      <w:marTop w:val="0"/>
      <w:marBottom w:val="0"/>
      <w:divBdr>
        <w:top w:val="none" w:sz="0" w:space="0" w:color="auto"/>
        <w:left w:val="none" w:sz="0" w:space="0" w:color="auto"/>
        <w:bottom w:val="none" w:sz="0" w:space="0" w:color="auto"/>
        <w:right w:val="none" w:sz="0" w:space="0" w:color="auto"/>
      </w:divBdr>
    </w:div>
    <w:div w:id="1623030086">
      <w:bodyDiv w:val="1"/>
      <w:marLeft w:val="0"/>
      <w:marRight w:val="0"/>
      <w:marTop w:val="0"/>
      <w:marBottom w:val="0"/>
      <w:divBdr>
        <w:top w:val="none" w:sz="0" w:space="0" w:color="auto"/>
        <w:left w:val="none" w:sz="0" w:space="0" w:color="auto"/>
        <w:bottom w:val="none" w:sz="0" w:space="0" w:color="auto"/>
        <w:right w:val="none" w:sz="0" w:space="0" w:color="auto"/>
      </w:divBdr>
      <w:divsChild>
        <w:div w:id="703333479">
          <w:marLeft w:val="0"/>
          <w:marRight w:val="0"/>
          <w:marTop w:val="0"/>
          <w:marBottom w:val="0"/>
          <w:divBdr>
            <w:top w:val="none" w:sz="0" w:space="0" w:color="auto"/>
            <w:left w:val="none" w:sz="0" w:space="0" w:color="auto"/>
            <w:bottom w:val="none" w:sz="0" w:space="0" w:color="auto"/>
            <w:right w:val="none" w:sz="0" w:space="0" w:color="auto"/>
          </w:divBdr>
          <w:divsChild>
            <w:div w:id="826629084">
              <w:marLeft w:val="0"/>
              <w:marRight w:val="0"/>
              <w:marTop w:val="0"/>
              <w:marBottom w:val="0"/>
              <w:divBdr>
                <w:top w:val="none" w:sz="0" w:space="0" w:color="auto"/>
                <w:left w:val="none" w:sz="0" w:space="0" w:color="auto"/>
                <w:bottom w:val="none" w:sz="0" w:space="0" w:color="auto"/>
                <w:right w:val="none" w:sz="0" w:space="0" w:color="auto"/>
              </w:divBdr>
              <w:divsChild>
                <w:div w:id="137115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323904">
      <w:bodyDiv w:val="1"/>
      <w:marLeft w:val="0"/>
      <w:marRight w:val="0"/>
      <w:marTop w:val="0"/>
      <w:marBottom w:val="0"/>
      <w:divBdr>
        <w:top w:val="none" w:sz="0" w:space="0" w:color="auto"/>
        <w:left w:val="none" w:sz="0" w:space="0" w:color="auto"/>
        <w:bottom w:val="none" w:sz="0" w:space="0" w:color="auto"/>
        <w:right w:val="none" w:sz="0" w:space="0" w:color="auto"/>
      </w:divBdr>
    </w:div>
    <w:div w:id="1759671470">
      <w:bodyDiv w:val="1"/>
      <w:marLeft w:val="0"/>
      <w:marRight w:val="0"/>
      <w:marTop w:val="0"/>
      <w:marBottom w:val="0"/>
      <w:divBdr>
        <w:top w:val="none" w:sz="0" w:space="0" w:color="auto"/>
        <w:left w:val="none" w:sz="0" w:space="0" w:color="auto"/>
        <w:bottom w:val="none" w:sz="0" w:space="0" w:color="auto"/>
        <w:right w:val="none" w:sz="0" w:space="0" w:color="auto"/>
      </w:divBdr>
    </w:div>
    <w:div w:id="1913007079">
      <w:bodyDiv w:val="1"/>
      <w:marLeft w:val="0"/>
      <w:marRight w:val="0"/>
      <w:marTop w:val="0"/>
      <w:marBottom w:val="0"/>
      <w:divBdr>
        <w:top w:val="none" w:sz="0" w:space="0" w:color="auto"/>
        <w:left w:val="none" w:sz="0" w:space="0" w:color="auto"/>
        <w:bottom w:val="none" w:sz="0" w:space="0" w:color="auto"/>
        <w:right w:val="none" w:sz="0" w:space="0" w:color="auto"/>
      </w:divBdr>
      <w:divsChild>
        <w:div w:id="428086600">
          <w:marLeft w:val="0"/>
          <w:marRight w:val="0"/>
          <w:marTop w:val="0"/>
          <w:marBottom w:val="0"/>
          <w:divBdr>
            <w:top w:val="none" w:sz="0" w:space="0" w:color="auto"/>
            <w:left w:val="none" w:sz="0" w:space="0" w:color="auto"/>
            <w:bottom w:val="none" w:sz="0" w:space="0" w:color="auto"/>
            <w:right w:val="none" w:sz="0" w:space="0" w:color="auto"/>
          </w:divBdr>
          <w:divsChild>
            <w:div w:id="1274050255">
              <w:marLeft w:val="0"/>
              <w:marRight w:val="0"/>
              <w:marTop w:val="0"/>
              <w:marBottom w:val="0"/>
              <w:divBdr>
                <w:top w:val="none" w:sz="0" w:space="0" w:color="auto"/>
                <w:left w:val="none" w:sz="0" w:space="0" w:color="auto"/>
                <w:bottom w:val="none" w:sz="0" w:space="0" w:color="auto"/>
                <w:right w:val="none" w:sz="0" w:space="0" w:color="auto"/>
              </w:divBdr>
              <w:divsChild>
                <w:div w:id="1342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0630">
      <w:bodyDiv w:val="1"/>
      <w:marLeft w:val="0"/>
      <w:marRight w:val="0"/>
      <w:marTop w:val="0"/>
      <w:marBottom w:val="0"/>
      <w:divBdr>
        <w:top w:val="none" w:sz="0" w:space="0" w:color="auto"/>
        <w:left w:val="none" w:sz="0" w:space="0" w:color="auto"/>
        <w:bottom w:val="none" w:sz="0" w:space="0" w:color="auto"/>
        <w:right w:val="none" w:sz="0" w:space="0" w:color="auto"/>
      </w:divBdr>
      <w:divsChild>
        <w:div w:id="1424297828">
          <w:marLeft w:val="0"/>
          <w:marRight w:val="0"/>
          <w:marTop w:val="0"/>
          <w:marBottom w:val="0"/>
          <w:divBdr>
            <w:top w:val="none" w:sz="0" w:space="0" w:color="auto"/>
            <w:left w:val="none" w:sz="0" w:space="0" w:color="auto"/>
            <w:bottom w:val="none" w:sz="0" w:space="0" w:color="auto"/>
            <w:right w:val="none" w:sz="0" w:space="0" w:color="auto"/>
          </w:divBdr>
          <w:divsChild>
            <w:div w:id="16347736">
              <w:marLeft w:val="0"/>
              <w:marRight w:val="0"/>
              <w:marTop w:val="0"/>
              <w:marBottom w:val="0"/>
              <w:divBdr>
                <w:top w:val="none" w:sz="0" w:space="0" w:color="auto"/>
                <w:left w:val="none" w:sz="0" w:space="0" w:color="auto"/>
                <w:bottom w:val="none" w:sz="0" w:space="0" w:color="auto"/>
                <w:right w:val="none" w:sz="0" w:space="0" w:color="auto"/>
              </w:divBdr>
              <w:divsChild>
                <w:div w:id="13249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07734">
      <w:bodyDiv w:val="1"/>
      <w:marLeft w:val="0"/>
      <w:marRight w:val="0"/>
      <w:marTop w:val="0"/>
      <w:marBottom w:val="0"/>
      <w:divBdr>
        <w:top w:val="none" w:sz="0" w:space="0" w:color="auto"/>
        <w:left w:val="none" w:sz="0" w:space="0" w:color="auto"/>
        <w:bottom w:val="none" w:sz="0" w:space="0" w:color="auto"/>
        <w:right w:val="none" w:sz="0" w:space="0" w:color="auto"/>
      </w:divBdr>
    </w:div>
    <w:div w:id="2074617686">
      <w:bodyDiv w:val="1"/>
      <w:marLeft w:val="0"/>
      <w:marRight w:val="0"/>
      <w:marTop w:val="0"/>
      <w:marBottom w:val="0"/>
      <w:divBdr>
        <w:top w:val="none" w:sz="0" w:space="0" w:color="auto"/>
        <w:left w:val="none" w:sz="0" w:space="0" w:color="auto"/>
        <w:bottom w:val="none" w:sz="0" w:space="0" w:color="auto"/>
        <w:right w:val="none" w:sz="0" w:space="0" w:color="auto"/>
      </w:divBdr>
    </w:div>
    <w:div w:id="21465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oleObject" Target="embeddings/oleObject1.bin"/><Relationship Id="rId39" Type="http://schemas.openxmlformats.org/officeDocument/2006/relationships/header" Target="header22.xml"/><Relationship Id="rId21" Type="http://schemas.openxmlformats.org/officeDocument/2006/relationships/header" Target="header10.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yperlink" Target="http://www.fidic.org" TargetMode="External"/><Relationship Id="rId50" Type="http://schemas.openxmlformats.org/officeDocument/2006/relationships/footer" Target="footer6.xml"/><Relationship Id="rId55" Type="http://schemas.openxmlformats.org/officeDocument/2006/relationships/header" Target="header3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0.xml"/><Relationship Id="rId62"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worldbank.org/debarr" TargetMode="Externa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5.xml"/><Relationship Id="rId53" Type="http://schemas.openxmlformats.org/officeDocument/2006/relationships/footer" Target="footer8.xml"/><Relationship Id="rId58" Type="http://schemas.openxmlformats.org/officeDocument/2006/relationships/header" Target="header3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ww.consilium.europa.eu/de/policies/eu-list-of-non-cooperative-jurisdictions/" TargetMode="External"/><Relationship Id="rId28" Type="http://schemas.openxmlformats.org/officeDocument/2006/relationships/oleObject" Target="embeddings/oleObject2.bin"/><Relationship Id="rId36" Type="http://schemas.openxmlformats.org/officeDocument/2006/relationships/header" Target="header19.xml"/><Relationship Id="rId49" Type="http://schemas.openxmlformats.org/officeDocument/2006/relationships/header" Target="header28.xml"/><Relationship Id="rId57" Type="http://schemas.openxmlformats.org/officeDocument/2006/relationships/footer" Target="footer10.xml"/><Relationship Id="rId61" Type="http://schemas.openxmlformats.org/officeDocument/2006/relationships/header" Target="header34.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29.xml"/><Relationship Id="rId60"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image" Target="media/image2.wmf"/><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oter" Target="footer4.xml"/><Relationship Id="rId48" Type="http://schemas.openxmlformats.org/officeDocument/2006/relationships/header" Target="header27.xml"/><Relationship Id="rId56" Type="http://schemas.openxmlformats.org/officeDocument/2006/relationships/footer" Target="footer9.xml"/><Relationship Id="rId64" Type="http://schemas.openxmlformats.org/officeDocument/2006/relationships/theme" Target="theme/theme1.xml"/><Relationship Id="rId8" Type="http://schemas.openxmlformats.org/officeDocument/2006/relationships/hyperlink" Target="mailto:FZ-Vergabemanagement@kfw.de" TargetMode="External"/><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yperlink" Target="mailto:fidic@fidic.org" TargetMode="External"/><Relationship Id="rId59" Type="http://schemas.openxmlformats.org/officeDocument/2006/relationships/footer" Target="footer1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D9176-EF2A-4BE4-B538-ABB4BE340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195</Pages>
  <Words>45843</Words>
  <Characters>288813</Characters>
  <Application>Microsoft Office Word</Application>
  <DocSecurity>0</DocSecurity>
  <Lines>2406</Lines>
  <Paragraphs>667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STANDARD BIDDING DOCUMENTS</vt:lpstr>
    </vt:vector>
  </TitlesOfParts>
  <Company/>
  <LinksUpToDate>false</LinksUpToDate>
  <CharactersWithSpaces>333989</CharactersWithSpaces>
  <SharedDoc>false</SharedDoc>
  <HLinks>
    <vt:vector size="90" baseType="variant">
      <vt:variant>
        <vt:i4>3932250</vt:i4>
      </vt:variant>
      <vt:variant>
        <vt:i4>349</vt:i4>
      </vt:variant>
      <vt:variant>
        <vt:i4>0</vt:i4>
      </vt:variant>
      <vt:variant>
        <vt:i4>5</vt:i4>
      </vt:variant>
      <vt:variant>
        <vt:lpwstr>http://www.worldbank.org/debarr</vt:lpwstr>
      </vt:variant>
      <vt:variant>
        <vt:lpwstr/>
      </vt:variant>
      <vt:variant>
        <vt:i4>3932250</vt:i4>
      </vt:variant>
      <vt:variant>
        <vt:i4>331</vt:i4>
      </vt:variant>
      <vt:variant>
        <vt:i4>0</vt:i4>
      </vt:variant>
      <vt:variant>
        <vt:i4>5</vt:i4>
      </vt:variant>
      <vt:variant>
        <vt:lpwstr>http://www.worldbank.org/debarr</vt:lpwstr>
      </vt:variant>
      <vt:variant>
        <vt:lpwstr/>
      </vt:variant>
      <vt:variant>
        <vt:i4>1114115</vt:i4>
      </vt:variant>
      <vt:variant>
        <vt:i4>74</vt:i4>
      </vt:variant>
      <vt:variant>
        <vt:i4>0</vt:i4>
      </vt:variant>
      <vt:variant>
        <vt:i4>5</vt:i4>
      </vt:variant>
      <vt:variant>
        <vt:lpwstr/>
      </vt:variant>
      <vt:variant>
        <vt:lpwstr>_Toc475613043</vt:lpwstr>
      </vt:variant>
      <vt:variant>
        <vt:i4>1114114</vt:i4>
      </vt:variant>
      <vt:variant>
        <vt:i4>68</vt:i4>
      </vt:variant>
      <vt:variant>
        <vt:i4>0</vt:i4>
      </vt:variant>
      <vt:variant>
        <vt:i4>5</vt:i4>
      </vt:variant>
      <vt:variant>
        <vt:lpwstr/>
      </vt:variant>
      <vt:variant>
        <vt:lpwstr>_Toc475613042</vt:lpwstr>
      </vt:variant>
      <vt:variant>
        <vt:i4>1114113</vt:i4>
      </vt:variant>
      <vt:variant>
        <vt:i4>62</vt:i4>
      </vt:variant>
      <vt:variant>
        <vt:i4>0</vt:i4>
      </vt:variant>
      <vt:variant>
        <vt:i4>5</vt:i4>
      </vt:variant>
      <vt:variant>
        <vt:lpwstr/>
      </vt:variant>
      <vt:variant>
        <vt:lpwstr>_Toc475613041</vt:lpwstr>
      </vt:variant>
      <vt:variant>
        <vt:i4>1114112</vt:i4>
      </vt:variant>
      <vt:variant>
        <vt:i4>56</vt:i4>
      </vt:variant>
      <vt:variant>
        <vt:i4>0</vt:i4>
      </vt:variant>
      <vt:variant>
        <vt:i4>5</vt:i4>
      </vt:variant>
      <vt:variant>
        <vt:lpwstr/>
      </vt:variant>
      <vt:variant>
        <vt:lpwstr>_Toc475613040</vt:lpwstr>
      </vt:variant>
      <vt:variant>
        <vt:i4>1441801</vt:i4>
      </vt:variant>
      <vt:variant>
        <vt:i4>50</vt:i4>
      </vt:variant>
      <vt:variant>
        <vt:i4>0</vt:i4>
      </vt:variant>
      <vt:variant>
        <vt:i4>5</vt:i4>
      </vt:variant>
      <vt:variant>
        <vt:lpwstr/>
      </vt:variant>
      <vt:variant>
        <vt:lpwstr>_Toc475613039</vt:lpwstr>
      </vt:variant>
      <vt:variant>
        <vt:i4>1441800</vt:i4>
      </vt:variant>
      <vt:variant>
        <vt:i4>44</vt:i4>
      </vt:variant>
      <vt:variant>
        <vt:i4>0</vt:i4>
      </vt:variant>
      <vt:variant>
        <vt:i4>5</vt:i4>
      </vt:variant>
      <vt:variant>
        <vt:lpwstr/>
      </vt:variant>
      <vt:variant>
        <vt:lpwstr>_Toc475613038</vt:lpwstr>
      </vt:variant>
      <vt:variant>
        <vt:i4>1441799</vt:i4>
      </vt:variant>
      <vt:variant>
        <vt:i4>38</vt:i4>
      </vt:variant>
      <vt:variant>
        <vt:i4>0</vt:i4>
      </vt:variant>
      <vt:variant>
        <vt:i4>5</vt:i4>
      </vt:variant>
      <vt:variant>
        <vt:lpwstr/>
      </vt:variant>
      <vt:variant>
        <vt:lpwstr>_Toc475613037</vt:lpwstr>
      </vt:variant>
      <vt:variant>
        <vt:i4>1441798</vt:i4>
      </vt:variant>
      <vt:variant>
        <vt:i4>32</vt:i4>
      </vt:variant>
      <vt:variant>
        <vt:i4>0</vt:i4>
      </vt:variant>
      <vt:variant>
        <vt:i4>5</vt:i4>
      </vt:variant>
      <vt:variant>
        <vt:lpwstr/>
      </vt:variant>
      <vt:variant>
        <vt:lpwstr>_Toc475613036</vt:lpwstr>
      </vt:variant>
      <vt:variant>
        <vt:i4>1441797</vt:i4>
      </vt:variant>
      <vt:variant>
        <vt:i4>26</vt:i4>
      </vt:variant>
      <vt:variant>
        <vt:i4>0</vt:i4>
      </vt:variant>
      <vt:variant>
        <vt:i4>5</vt:i4>
      </vt:variant>
      <vt:variant>
        <vt:lpwstr/>
      </vt:variant>
      <vt:variant>
        <vt:lpwstr>_Toc475613035</vt:lpwstr>
      </vt:variant>
      <vt:variant>
        <vt:i4>1441796</vt:i4>
      </vt:variant>
      <vt:variant>
        <vt:i4>20</vt:i4>
      </vt:variant>
      <vt:variant>
        <vt:i4>0</vt:i4>
      </vt:variant>
      <vt:variant>
        <vt:i4>5</vt:i4>
      </vt:variant>
      <vt:variant>
        <vt:lpwstr/>
      </vt:variant>
      <vt:variant>
        <vt:lpwstr>_Toc475613034</vt:lpwstr>
      </vt:variant>
      <vt:variant>
        <vt:i4>1441795</vt:i4>
      </vt:variant>
      <vt:variant>
        <vt:i4>14</vt:i4>
      </vt:variant>
      <vt:variant>
        <vt:i4>0</vt:i4>
      </vt:variant>
      <vt:variant>
        <vt:i4>5</vt:i4>
      </vt:variant>
      <vt:variant>
        <vt:lpwstr/>
      </vt:variant>
      <vt:variant>
        <vt:lpwstr>_Toc475613033</vt:lpwstr>
      </vt:variant>
      <vt:variant>
        <vt:i4>1441794</vt:i4>
      </vt:variant>
      <vt:variant>
        <vt:i4>8</vt:i4>
      </vt:variant>
      <vt:variant>
        <vt:i4>0</vt:i4>
      </vt:variant>
      <vt:variant>
        <vt:i4>5</vt:i4>
      </vt:variant>
      <vt:variant>
        <vt:lpwstr/>
      </vt:variant>
      <vt:variant>
        <vt:lpwstr>_Toc475613032</vt:lpwstr>
      </vt:variant>
      <vt:variant>
        <vt:i4>1441793</vt:i4>
      </vt:variant>
      <vt:variant>
        <vt:i4>2</vt:i4>
      </vt:variant>
      <vt:variant>
        <vt:i4>0</vt:i4>
      </vt:variant>
      <vt:variant>
        <vt:i4>5</vt:i4>
      </vt:variant>
      <vt:variant>
        <vt:lpwstr/>
      </vt:variant>
      <vt:variant>
        <vt:lpwstr>_Toc475613031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Kadesch</dc:creator>
  <cp:lastModifiedBy>Bürgener, Yannik</cp:lastModifiedBy>
  <cp:revision>6</cp:revision>
  <cp:lastPrinted>2018-04-03T06:55:00Z</cp:lastPrinted>
  <dcterms:created xsi:type="dcterms:W3CDTF">2018-12-19T17:36:00Z</dcterms:created>
  <dcterms:modified xsi:type="dcterms:W3CDTF">2024-03-04T09:59:00Z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2022-11-08T16:24:35Z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29d52d6f-3d4a-4556-8f4f-c46adf03fabf</vt:lpwstr>
  </property>
  <property fmtid="{D5CDD505-2E9C-101B-9397-08002B2CF9AE}" pid="8" name="MSIP_Label_44a1eb77-0afe-4cfd-b55b-299e0c9eac9a_ContentBits">
    <vt:lpwstr>0</vt:lpwstr>
  </property>
</Properties>
</file>